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81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70"/>
        <w:gridCol w:w="1894"/>
        <w:gridCol w:w="326"/>
        <w:gridCol w:w="326"/>
        <w:gridCol w:w="326"/>
        <w:gridCol w:w="326"/>
        <w:gridCol w:w="326"/>
        <w:gridCol w:w="326"/>
        <w:gridCol w:w="326"/>
        <w:gridCol w:w="326"/>
        <w:gridCol w:w="1352"/>
        <w:gridCol w:w="298"/>
        <w:gridCol w:w="298"/>
        <w:gridCol w:w="298"/>
        <w:gridCol w:w="298"/>
      </w:tblGrid>
      <w:tr w:rsidR="00D735EE" w:rsidRPr="00D735EE" w14:paraId="68A6CB71" w14:textId="77777777" w:rsidTr="004177E1">
        <w:trPr>
          <w:trHeight w:val="409"/>
        </w:trPr>
        <w:tc>
          <w:tcPr>
            <w:tcW w:w="2770" w:type="dxa"/>
            <w:vAlign w:val="center"/>
          </w:tcPr>
          <w:p w14:paraId="1892CAC9" w14:textId="77777777" w:rsidR="00D735EE" w:rsidRPr="00D735EE" w:rsidRDefault="00D735EE" w:rsidP="00D735EE">
            <w:pPr>
              <w:keepNext/>
              <w:outlineLvl w:val="2"/>
              <w:rPr>
                <w:b/>
                <w:bCs/>
                <w:sz w:val="22"/>
                <w:szCs w:val="22"/>
              </w:rPr>
            </w:pPr>
            <w:r w:rsidRPr="00D735EE">
              <w:rPr>
                <w:sz w:val="22"/>
                <w:szCs w:val="22"/>
              </w:rPr>
              <w:t>Poznámky (Úč  NUJ 3 – 01)</w:t>
            </w:r>
          </w:p>
        </w:tc>
        <w:tc>
          <w:tcPr>
            <w:tcW w:w="1894" w:type="dxa"/>
            <w:tcBorders>
              <w:top w:val="nil"/>
              <w:bottom w:val="nil"/>
            </w:tcBorders>
            <w:vAlign w:val="center"/>
          </w:tcPr>
          <w:p w14:paraId="527A3FE3" w14:textId="77777777" w:rsidR="00D735EE" w:rsidRPr="00D735EE" w:rsidRDefault="00D735EE" w:rsidP="00D735EE">
            <w:pPr>
              <w:keepNext/>
              <w:ind w:left="708"/>
              <w:jc w:val="right"/>
              <w:outlineLvl w:val="2"/>
              <w:rPr>
                <w:b/>
                <w:bCs/>
                <w:sz w:val="22"/>
                <w:szCs w:val="22"/>
              </w:rPr>
            </w:pPr>
            <w:r w:rsidRPr="00D735EE">
              <w:rPr>
                <w:b/>
                <w:bCs/>
                <w:sz w:val="22"/>
                <w:szCs w:val="22"/>
              </w:rPr>
              <w:t xml:space="preserve">IČO </w:t>
            </w:r>
          </w:p>
        </w:tc>
        <w:tc>
          <w:tcPr>
            <w:tcW w:w="326" w:type="dxa"/>
            <w:vAlign w:val="center"/>
          </w:tcPr>
          <w:p w14:paraId="36F1C128" w14:textId="77777777" w:rsidR="00D735EE" w:rsidRPr="00D735EE" w:rsidRDefault="00F01355" w:rsidP="004177E1">
            <w:pPr>
              <w:keepNext/>
              <w:jc w:val="center"/>
              <w:outlineLvl w:val="2"/>
              <w:rPr>
                <w:b/>
                <w:bCs/>
                <w:sz w:val="22"/>
                <w:szCs w:val="22"/>
              </w:rPr>
            </w:pPr>
            <w:r>
              <w:rPr>
                <w:b/>
                <w:bCs/>
                <w:sz w:val="22"/>
                <w:szCs w:val="22"/>
              </w:rPr>
              <w:t>3</w:t>
            </w:r>
          </w:p>
        </w:tc>
        <w:tc>
          <w:tcPr>
            <w:tcW w:w="326" w:type="dxa"/>
            <w:vAlign w:val="center"/>
          </w:tcPr>
          <w:p w14:paraId="738BDF43" w14:textId="77777777" w:rsidR="00D735EE" w:rsidRPr="00D735EE" w:rsidRDefault="00173D1E" w:rsidP="004177E1">
            <w:pPr>
              <w:keepNext/>
              <w:jc w:val="center"/>
              <w:outlineLvl w:val="2"/>
              <w:rPr>
                <w:b/>
                <w:bCs/>
                <w:sz w:val="22"/>
                <w:szCs w:val="22"/>
              </w:rPr>
            </w:pPr>
            <w:r>
              <w:rPr>
                <w:b/>
                <w:bCs/>
                <w:sz w:val="22"/>
                <w:szCs w:val="22"/>
              </w:rPr>
              <w:t>5</w:t>
            </w:r>
          </w:p>
        </w:tc>
        <w:tc>
          <w:tcPr>
            <w:tcW w:w="326" w:type="dxa"/>
            <w:vAlign w:val="center"/>
          </w:tcPr>
          <w:p w14:paraId="58011555" w14:textId="77777777" w:rsidR="00D735EE" w:rsidRPr="00D735EE" w:rsidRDefault="00173D1E" w:rsidP="004177E1">
            <w:pPr>
              <w:keepNext/>
              <w:jc w:val="center"/>
              <w:outlineLvl w:val="2"/>
              <w:rPr>
                <w:b/>
                <w:bCs/>
                <w:sz w:val="22"/>
                <w:szCs w:val="22"/>
              </w:rPr>
            </w:pPr>
            <w:r>
              <w:rPr>
                <w:b/>
                <w:bCs/>
                <w:sz w:val="22"/>
                <w:szCs w:val="22"/>
              </w:rPr>
              <w:t>7</w:t>
            </w:r>
          </w:p>
        </w:tc>
        <w:tc>
          <w:tcPr>
            <w:tcW w:w="326" w:type="dxa"/>
            <w:vAlign w:val="center"/>
          </w:tcPr>
          <w:p w14:paraId="3C9C51CB" w14:textId="77777777" w:rsidR="00D735EE" w:rsidRPr="00D735EE" w:rsidRDefault="00173D1E" w:rsidP="004177E1">
            <w:pPr>
              <w:keepNext/>
              <w:jc w:val="center"/>
              <w:outlineLvl w:val="2"/>
              <w:rPr>
                <w:b/>
                <w:bCs/>
                <w:sz w:val="22"/>
                <w:szCs w:val="22"/>
              </w:rPr>
            </w:pPr>
            <w:r>
              <w:rPr>
                <w:b/>
                <w:bCs/>
                <w:sz w:val="22"/>
                <w:szCs w:val="22"/>
              </w:rPr>
              <w:t>6</w:t>
            </w:r>
          </w:p>
        </w:tc>
        <w:tc>
          <w:tcPr>
            <w:tcW w:w="326" w:type="dxa"/>
            <w:vAlign w:val="center"/>
          </w:tcPr>
          <w:p w14:paraId="53FAB282" w14:textId="77777777" w:rsidR="00D735EE" w:rsidRPr="00D735EE" w:rsidRDefault="00173D1E" w:rsidP="004177E1">
            <w:pPr>
              <w:keepNext/>
              <w:jc w:val="center"/>
              <w:outlineLvl w:val="2"/>
              <w:rPr>
                <w:b/>
                <w:bCs/>
                <w:sz w:val="22"/>
                <w:szCs w:val="22"/>
              </w:rPr>
            </w:pPr>
            <w:r>
              <w:rPr>
                <w:b/>
                <w:bCs/>
                <w:sz w:val="22"/>
                <w:szCs w:val="22"/>
              </w:rPr>
              <w:t>6</w:t>
            </w:r>
          </w:p>
        </w:tc>
        <w:tc>
          <w:tcPr>
            <w:tcW w:w="326" w:type="dxa"/>
            <w:vAlign w:val="center"/>
          </w:tcPr>
          <w:p w14:paraId="539F164B" w14:textId="77777777" w:rsidR="00D735EE" w:rsidRPr="00D735EE" w:rsidRDefault="00173D1E" w:rsidP="004177E1">
            <w:pPr>
              <w:keepNext/>
              <w:jc w:val="center"/>
              <w:outlineLvl w:val="2"/>
              <w:rPr>
                <w:b/>
                <w:bCs/>
                <w:sz w:val="22"/>
                <w:szCs w:val="22"/>
              </w:rPr>
            </w:pPr>
            <w:r>
              <w:rPr>
                <w:b/>
                <w:bCs/>
                <w:sz w:val="22"/>
                <w:szCs w:val="22"/>
              </w:rPr>
              <w:t>4</w:t>
            </w:r>
          </w:p>
        </w:tc>
        <w:tc>
          <w:tcPr>
            <w:tcW w:w="326" w:type="dxa"/>
            <w:vAlign w:val="center"/>
          </w:tcPr>
          <w:p w14:paraId="192718C2" w14:textId="77777777" w:rsidR="00D735EE" w:rsidRPr="00D735EE" w:rsidRDefault="00173D1E" w:rsidP="004177E1">
            <w:pPr>
              <w:keepNext/>
              <w:jc w:val="center"/>
              <w:outlineLvl w:val="2"/>
              <w:rPr>
                <w:b/>
                <w:bCs/>
                <w:sz w:val="22"/>
                <w:szCs w:val="22"/>
              </w:rPr>
            </w:pPr>
            <w:r>
              <w:rPr>
                <w:b/>
                <w:bCs/>
                <w:sz w:val="22"/>
                <w:szCs w:val="22"/>
              </w:rPr>
              <w:t>5</w:t>
            </w:r>
          </w:p>
        </w:tc>
        <w:tc>
          <w:tcPr>
            <w:tcW w:w="326" w:type="dxa"/>
            <w:vAlign w:val="center"/>
          </w:tcPr>
          <w:p w14:paraId="0BED9855" w14:textId="77777777" w:rsidR="00D735EE" w:rsidRPr="00D735EE" w:rsidRDefault="00F01355" w:rsidP="004177E1">
            <w:pPr>
              <w:keepNext/>
              <w:jc w:val="center"/>
              <w:outlineLvl w:val="2"/>
              <w:rPr>
                <w:b/>
                <w:bCs/>
                <w:sz w:val="22"/>
                <w:szCs w:val="22"/>
              </w:rPr>
            </w:pPr>
            <w:r>
              <w:rPr>
                <w:b/>
                <w:bCs/>
                <w:sz w:val="22"/>
                <w:szCs w:val="22"/>
              </w:rPr>
              <w:t>0</w:t>
            </w:r>
          </w:p>
        </w:tc>
        <w:tc>
          <w:tcPr>
            <w:tcW w:w="1352" w:type="dxa"/>
            <w:tcBorders>
              <w:top w:val="nil"/>
              <w:bottom w:val="nil"/>
            </w:tcBorders>
          </w:tcPr>
          <w:p w14:paraId="34F99DCA" w14:textId="77777777" w:rsidR="00D735EE" w:rsidRPr="00D735EE" w:rsidRDefault="00D735EE" w:rsidP="00D735EE">
            <w:pPr>
              <w:keepNext/>
              <w:ind w:left="708"/>
              <w:jc w:val="both"/>
              <w:outlineLvl w:val="2"/>
              <w:rPr>
                <w:b/>
                <w:bCs/>
                <w:sz w:val="22"/>
                <w:szCs w:val="22"/>
              </w:rPr>
            </w:pPr>
            <w:r w:rsidRPr="00D735EE">
              <w:rPr>
                <w:b/>
                <w:bCs/>
                <w:sz w:val="22"/>
                <w:szCs w:val="22"/>
              </w:rPr>
              <w:t>/SID</w:t>
            </w:r>
          </w:p>
        </w:tc>
        <w:tc>
          <w:tcPr>
            <w:tcW w:w="298" w:type="dxa"/>
          </w:tcPr>
          <w:p w14:paraId="67272EF7" w14:textId="77777777" w:rsidR="00D735EE" w:rsidRPr="00D735EE" w:rsidRDefault="00D735EE" w:rsidP="00D735EE">
            <w:pPr>
              <w:keepNext/>
              <w:ind w:left="708"/>
              <w:jc w:val="both"/>
              <w:outlineLvl w:val="2"/>
              <w:rPr>
                <w:b/>
                <w:bCs/>
                <w:sz w:val="22"/>
                <w:szCs w:val="22"/>
              </w:rPr>
            </w:pPr>
          </w:p>
        </w:tc>
        <w:tc>
          <w:tcPr>
            <w:tcW w:w="298" w:type="dxa"/>
          </w:tcPr>
          <w:p w14:paraId="654198BD" w14:textId="77777777" w:rsidR="00D735EE" w:rsidRPr="00D735EE" w:rsidRDefault="00D735EE" w:rsidP="00D735EE">
            <w:pPr>
              <w:keepNext/>
              <w:ind w:left="708"/>
              <w:jc w:val="both"/>
              <w:outlineLvl w:val="2"/>
              <w:rPr>
                <w:b/>
                <w:bCs/>
                <w:sz w:val="22"/>
                <w:szCs w:val="22"/>
              </w:rPr>
            </w:pPr>
          </w:p>
        </w:tc>
        <w:tc>
          <w:tcPr>
            <w:tcW w:w="298" w:type="dxa"/>
          </w:tcPr>
          <w:p w14:paraId="208D70CA" w14:textId="77777777" w:rsidR="00D735EE" w:rsidRPr="00D735EE" w:rsidRDefault="00D735EE" w:rsidP="00D735EE">
            <w:pPr>
              <w:keepNext/>
              <w:ind w:left="708"/>
              <w:jc w:val="both"/>
              <w:outlineLvl w:val="2"/>
              <w:rPr>
                <w:b/>
                <w:bCs/>
                <w:sz w:val="22"/>
                <w:szCs w:val="22"/>
              </w:rPr>
            </w:pPr>
          </w:p>
        </w:tc>
        <w:tc>
          <w:tcPr>
            <w:tcW w:w="298" w:type="dxa"/>
          </w:tcPr>
          <w:p w14:paraId="6D2CBEF6" w14:textId="77777777" w:rsidR="00D735EE" w:rsidRPr="00D735EE" w:rsidRDefault="00D735EE" w:rsidP="00D735EE">
            <w:pPr>
              <w:keepNext/>
              <w:ind w:left="708"/>
              <w:jc w:val="both"/>
              <w:outlineLvl w:val="2"/>
              <w:rPr>
                <w:b/>
                <w:bCs/>
                <w:sz w:val="22"/>
                <w:szCs w:val="22"/>
              </w:rPr>
            </w:pPr>
          </w:p>
        </w:tc>
      </w:tr>
    </w:tbl>
    <w:p w14:paraId="61D7936D" w14:textId="77777777" w:rsidR="00D735EE" w:rsidRDefault="00D735EE" w:rsidP="00D735EE">
      <w:pPr>
        <w:keepNext/>
        <w:outlineLvl w:val="2"/>
        <w:rPr>
          <w:b/>
          <w:bCs/>
          <w:sz w:val="22"/>
          <w:szCs w:val="22"/>
        </w:rPr>
      </w:pPr>
    </w:p>
    <w:p w14:paraId="263FB396" w14:textId="77777777" w:rsidR="00D735EE" w:rsidRPr="00437118" w:rsidRDefault="00D735EE" w:rsidP="00D735EE">
      <w:pPr>
        <w:pStyle w:val="Nadpis2"/>
        <w:tabs>
          <w:tab w:val="clear" w:pos="6300"/>
        </w:tabs>
        <w:jc w:val="left"/>
        <w:rPr>
          <w:szCs w:val="22"/>
        </w:rPr>
      </w:pPr>
    </w:p>
    <w:p w14:paraId="74D9460C" w14:textId="2514C407" w:rsidR="00787487" w:rsidRPr="00437118" w:rsidRDefault="00787487" w:rsidP="00AA63C1">
      <w:pPr>
        <w:pStyle w:val="Nadpis2"/>
      </w:pPr>
      <w:r w:rsidRPr="00437118">
        <w:t>Poznámky k účtovnej závierke k 31.12.201</w:t>
      </w:r>
      <w:r w:rsidR="00A10FE4">
        <w:t>9</w:t>
      </w:r>
    </w:p>
    <w:p w14:paraId="4E614247" w14:textId="77777777" w:rsidR="00787487" w:rsidRPr="00437118" w:rsidRDefault="00787487" w:rsidP="00AA63C1">
      <w:pPr>
        <w:tabs>
          <w:tab w:val="left" w:pos="6300"/>
        </w:tabs>
        <w:rPr>
          <w:bCs/>
          <w:sz w:val="22"/>
        </w:rPr>
      </w:pPr>
    </w:p>
    <w:p w14:paraId="04388AD1" w14:textId="77777777" w:rsidR="00787487" w:rsidRPr="00437118" w:rsidRDefault="00787487" w:rsidP="00AA63C1">
      <w:pPr>
        <w:pStyle w:val="Nadpis2"/>
      </w:pPr>
      <w:r w:rsidRPr="00437118">
        <w:t>I. Všeobecné údaje</w:t>
      </w:r>
    </w:p>
    <w:p w14:paraId="0832326B" w14:textId="77777777" w:rsidR="00787487" w:rsidRPr="00437118" w:rsidRDefault="00787487" w:rsidP="00AA63C1">
      <w:pPr>
        <w:pStyle w:val="Hlavika"/>
        <w:tabs>
          <w:tab w:val="clear" w:pos="4536"/>
          <w:tab w:val="clear" w:pos="9072"/>
        </w:tabs>
        <w:rPr>
          <w:sz w:val="22"/>
        </w:rPr>
      </w:pPr>
    </w:p>
    <w:p w14:paraId="08C4F915" w14:textId="77777777" w:rsidR="00787487" w:rsidRPr="005963E6" w:rsidRDefault="00207951" w:rsidP="00AA63C1">
      <w:pPr>
        <w:pStyle w:val="Hlavika"/>
        <w:tabs>
          <w:tab w:val="clear" w:pos="4536"/>
          <w:tab w:val="clear" w:pos="9072"/>
        </w:tabs>
        <w:rPr>
          <w:b/>
          <w:bCs/>
          <w:sz w:val="22"/>
          <w:u w:val="single"/>
        </w:rPr>
      </w:pPr>
      <w:r w:rsidRPr="005963E6">
        <w:rPr>
          <w:b/>
          <w:bCs/>
          <w:sz w:val="22"/>
          <w:u w:val="single"/>
        </w:rPr>
        <w:t xml:space="preserve">1. </w:t>
      </w:r>
      <w:r w:rsidR="00787487" w:rsidRPr="005963E6">
        <w:rPr>
          <w:b/>
          <w:bCs/>
          <w:sz w:val="22"/>
          <w:u w:val="single"/>
        </w:rPr>
        <w:t>Zakladatelia</w:t>
      </w:r>
    </w:p>
    <w:p w14:paraId="079455AD" w14:textId="77777777" w:rsidR="00787487" w:rsidRPr="00437118" w:rsidRDefault="00207951" w:rsidP="00AA63C1">
      <w:pPr>
        <w:pStyle w:val="Hlavika"/>
        <w:tabs>
          <w:tab w:val="clear" w:pos="4536"/>
          <w:tab w:val="clear" w:pos="9072"/>
        </w:tabs>
        <w:rPr>
          <w:sz w:val="22"/>
        </w:rPr>
      </w:pPr>
      <w:r w:rsidRPr="00437118">
        <w:rPr>
          <w:sz w:val="22"/>
        </w:rPr>
        <w:t xml:space="preserve">1. </w:t>
      </w:r>
      <w:r w:rsidR="00173D1E">
        <w:rPr>
          <w:sz w:val="22"/>
        </w:rPr>
        <w:t>Ministerstvo zdravotníctva SR, Limbová 2, 837 52 Bratislava</w:t>
      </w:r>
    </w:p>
    <w:p w14:paraId="60A7866B" w14:textId="77777777" w:rsidR="00787487" w:rsidRPr="00437118" w:rsidRDefault="00207951" w:rsidP="00AA63C1">
      <w:pPr>
        <w:pStyle w:val="Hlavika"/>
        <w:tabs>
          <w:tab w:val="clear" w:pos="4536"/>
          <w:tab w:val="clear" w:pos="9072"/>
        </w:tabs>
        <w:rPr>
          <w:sz w:val="22"/>
        </w:rPr>
      </w:pPr>
      <w:r w:rsidRPr="00437118">
        <w:rPr>
          <w:sz w:val="22"/>
        </w:rPr>
        <w:t xml:space="preserve">2. </w:t>
      </w:r>
      <w:r w:rsidR="00173D1E">
        <w:rPr>
          <w:sz w:val="22"/>
        </w:rPr>
        <w:t>MEDIREX a.s., 1. Mája 41, 902 01 Pezinok</w:t>
      </w:r>
    </w:p>
    <w:p w14:paraId="15DC9608" w14:textId="77777777" w:rsidR="00207951" w:rsidRPr="00437118" w:rsidRDefault="00207951" w:rsidP="00AA63C1">
      <w:pPr>
        <w:pStyle w:val="Hlavika"/>
        <w:tabs>
          <w:tab w:val="clear" w:pos="4536"/>
          <w:tab w:val="clear" w:pos="9072"/>
        </w:tabs>
        <w:rPr>
          <w:sz w:val="22"/>
        </w:rPr>
      </w:pPr>
    </w:p>
    <w:p w14:paraId="4A747E9B" w14:textId="77777777" w:rsidR="00207951" w:rsidRPr="002848E6" w:rsidRDefault="00207951" w:rsidP="00207951">
      <w:pPr>
        <w:rPr>
          <w:sz w:val="22"/>
        </w:rPr>
      </w:pPr>
      <w:r w:rsidRPr="002848E6">
        <w:rPr>
          <w:sz w:val="22"/>
        </w:rPr>
        <w:t>Dátum založenia/zriad</w:t>
      </w:r>
      <w:r w:rsidR="00173D1E">
        <w:rPr>
          <w:sz w:val="22"/>
        </w:rPr>
        <w:t>enia účtovnej jednotky:</w:t>
      </w:r>
      <w:r w:rsidR="00173D1E">
        <w:rPr>
          <w:sz w:val="22"/>
        </w:rPr>
        <w:tab/>
        <w:t>13.11.2003</w:t>
      </w:r>
    </w:p>
    <w:p w14:paraId="7229E802" w14:textId="77777777" w:rsidR="00787487" w:rsidRPr="002848E6" w:rsidRDefault="00787487" w:rsidP="00AA63C1">
      <w:pPr>
        <w:pStyle w:val="Hlavika"/>
        <w:tabs>
          <w:tab w:val="clear" w:pos="4536"/>
          <w:tab w:val="clear" w:pos="9072"/>
        </w:tabs>
        <w:rPr>
          <w:sz w:val="22"/>
        </w:rPr>
      </w:pPr>
    </w:p>
    <w:p w14:paraId="4CB67D8D" w14:textId="77777777" w:rsidR="001F195F" w:rsidRPr="005963E6" w:rsidRDefault="001F195F" w:rsidP="00AA63C1">
      <w:pPr>
        <w:pStyle w:val="Hlavika"/>
        <w:tabs>
          <w:tab w:val="clear" w:pos="4536"/>
          <w:tab w:val="clear" w:pos="9072"/>
        </w:tabs>
        <w:rPr>
          <w:b/>
          <w:bCs/>
          <w:sz w:val="22"/>
        </w:rPr>
      </w:pPr>
      <w:r w:rsidRPr="005963E6">
        <w:rPr>
          <w:b/>
          <w:bCs/>
          <w:sz w:val="22"/>
        </w:rPr>
        <w:t>2. Informácie o členoch orgánov</w:t>
      </w:r>
    </w:p>
    <w:p w14:paraId="0FFB6890" w14:textId="77777777" w:rsidR="001F195F" w:rsidRPr="002848E6" w:rsidRDefault="001F195F" w:rsidP="00AA63C1">
      <w:pPr>
        <w:pStyle w:val="Hlavika"/>
        <w:tabs>
          <w:tab w:val="clear" w:pos="4536"/>
          <w:tab w:val="clear" w:pos="9072"/>
        </w:tabs>
        <w:rPr>
          <w:sz w:val="22"/>
        </w:rPr>
      </w:pPr>
    </w:p>
    <w:p w14:paraId="3AE703BA" w14:textId="77777777" w:rsidR="00787487" w:rsidRPr="00951BED" w:rsidRDefault="00787487" w:rsidP="00AA63C1">
      <w:pPr>
        <w:pStyle w:val="Hlavika"/>
        <w:tabs>
          <w:tab w:val="clear" w:pos="4536"/>
          <w:tab w:val="clear" w:pos="9072"/>
        </w:tabs>
        <w:rPr>
          <w:sz w:val="22"/>
          <w:u w:val="single"/>
        </w:rPr>
      </w:pPr>
      <w:r w:rsidRPr="00951BED">
        <w:rPr>
          <w:sz w:val="22"/>
          <w:u w:val="single"/>
        </w:rPr>
        <w:t xml:space="preserve">Štatutárny zástupca </w:t>
      </w:r>
    </w:p>
    <w:p w14:paraId="4B86BEE0" w14:textId="77777777" w:rsidR="00787487" w:rsidRPr="00951BED" w:rsidRDefault="00173D1E" w:rsidP="00AA63C1">
      <w:pPr>
        <w:pStyle w:val="Hlavika"/>
        <w:tabs>
          <w:tab w:val="clear" w:pos="4536"/>
          <w:tab w:val="clear" w:pos="9072"/>
        </w:tabs>
        <w:rPr>
          <w:sz w:val="22"/>
          <w:szCs w:val="22"/>
        </w:rPr>
      </w:pPr>
      <w:r>
        <w:rPr>
          <w:sz w:val="22"/>
        </w:rPr>
        <w:t xml:space="preserve">Riaditeľ               </w:t>
      </w:r>
      <w:r>
        <w:rPr>
          <w:sz w:val="22"/>
          <w:szCs w:val="22"/>
        </w:rPr>
        <w:tab/>
      </w:r>
      <w:r w:rsidR="00787487" w:rsidRPr="00951BED">
        <w:rPr>
          <w:sz w:val="22"/>
          <w:szCs w:val="22"/>
        </w:rPr>
        <w:t xml:space="preserve"> MUDr.</w:t>
      </w:r>
      <w:r>
        <w:rPr>
          <w:sz w:val="22"/>
          <w:szCs w:val="22"/>
        </w:rPr>
        <w:t xml:space="preserve"> Eleonóra Kovalčíková, MPH</w:t>
      </w:r>
    </w:p>
    <w:p w14:paraId="0B557C15" w14:textId="77777777" w:rsidR="00787487" w:rsidRPr="00951BED" w:rsidRDefault="00787487" w:rsidP="00AA63C1">
      <w:pPr>
        <w:pStyle w:val="Hlavika"/>
        <w:tabs>
          <w:tab w:val="clear" w:pos="4536"/>
          <w:tab w:val="clear" w:pos="9072"/>
        </w:tabs>
        <w:rPr>
          <w:sz w:val="22"/>
          <w:szCs w:val="22"/>
        </w:rPr>
      </w:pPr>
      <w:bookmarkStart w:id="0" w:name="OLE_LINK1"/>
      <w:bookmarkStart w:id="1" w:name="OLE_LINK2"/>
    </w:p>
    <w:p w14:paraId="6985E9E6" w14:textId="77777777" w:rsidR="00787487" w:rsidRPr="00951BED" w:rsidRDefault="00173D1E" w:rsidP="00AA63C1">
      <w:pPr>
        <w:pStyle w:val="Hlavika"/>
        <w:tabs>
          <w:tab w:val="clear" w:pos="4536"/>
          <w:tab w:val="clear" w:pos="9072"/>
        </w:tabs>
        <w:rPr>
          <w:sz w:val="22"/>
          <w:szCs w:val="22"/>
          <w:u w:val="single"/>
        </w:rPr>
      </w:pPr>
      <w:r>
        <w:rPr>
          <w:sz w:val="22"/>
          <w:szCs w:val="22"/>
          <w:u w:val="single"/>
        </w:rPr>
        <w:t>Zloženie správnej  rady</w:t>
      </w:r>
    </w:p>
    <w:p w14:paraId="516B0634" w14:textId="77777777" w:rsidR="00E142AE" w:rsidRPr="00951BED" w:rsidRDefault="00173D1E" w:rsidP="00AA63C1">
      <w:pPr>
        <w:rPr>
          <w:sz w:val="22"/>
          <w:szCs w:val="22"/>
        </w:rPr>
      </w:pPr>
      <w:r>
        <w:rPr>
          <w:sz w:val="22"/>
          <w:szCs w:val="22"/>
        </w:rPr>
        <w:t xml:space="preserve">                                        </w:t>
      </w:r>
      <w:r>
        <w:rPr>
          <w:sz w:val="22"/>
          <w:szCs w:val="22"/>
        </w:rPr>
        <w:tab/>
        <w:t>Doc</w:t>
      </w:r>
      <w:r w:rsidR="00E142AE" w:rsidRPr="00951BED">
        <w:rPr>
          <w:sz w:val="22"/>
          <w:szCs w:val="22"/>
        </w:rPr>
        <w:t>.</w:t>
      </w:r>
      <w:r>
        <w:rPr>
          <w:sz w:val="22"/>
          <w:szCs w:val="22"/>
        </w:rPr>
        <w:t xml:space="preserve"> Ing.</w:t>
      </w:r>
      <w:r w:rsidR="00E142AE" w:rsidRPr="00951BED">
        <w:rPr>
          <w:sz w:val="22"/>
          <w:szCs w:val="22"/>
        </w:rPr>
        <w:t xml:space="preserve"> </w:t>
      </w:r>
      <w:r>
        <w:rPr>
          <w:sz w:val="22"/>
          <w:szCs w:val="22"/>
        </w:rPr>
        <w:t>Jarmila Božíková, PhD.</w:t>
      </w:r>
    </w:p>
    <w:p w14:paraId="11D9D714" w14:textId="77777777" w:rsidR="00E142AE" w:rsidRPr="00951BED" w:rsidRDefault="00173D1E" w:rsidP="00AA63C1">
      <w:pPr>
        <w:rPr>
          <w:sz w:val="22"/>
          <w:szCs w:val="22"/>
        </w:rPr>
      </w:pPr>
      <w:r>
        <w:rPr>
          <w:sz w:val="22"/>
          <w:szCs w:val="22"/>
        </w:rPr>
        <w:t xml:space="preserve">                                                    Iveta Maličká</w:t>
      </w:r>
    </w:p>
    <w:p w14:paraId="6D1CDA1A" w14:textId="77777777" w:rsidR="00E142AE" w:rsidRPr="00951BED" w:rsidRDefault="00173D1E" w:rsidP="00AA63C1">
      <w:pPr>
        <w:rPr>
          <w:b/>
          <w:bCs/>
          <w:sz w:val="22"/>
          <w:szCs w:val="22"/>
        </w:rPr>
      </w:pPr>
      <w:r>
        <w:rPr>
          <w:sz w:val="22"/>
          <w:szCs w:val="22"/>
        </w:rPr>
        <w:t xml:space="preserve">                                       </w:t>
      </w:r>
      <w:r w:rsidR="00787487" w:rsidRPr="00951BED">
        <w:rPr>
          <w:sz w:val="22"/>
          <w:szCs w:val="22"/>
        </w:rPr>
        <w:tab/>
      </w:r>
      <w:r w:rsidR="00ED3221" w:rsidRPr="00951BED">
        <w:rPr>
          <w:sz w:val="22"/>
          <w:szCs w:val="22"/>
        </w:rPr>
        <w:t xml:space="preserve">Ing. </w:t>
      </w:r>
      <w:r>
        <w:rPr>
          <w:sz w:val="22"/>
          <w:szCs w:val="22"/>
        </w:rPr>
        <w:t>Ján Mokoš</w:t>
      </w:r>
    </w:p>
    <w:p w14:paraId="06E80E5C" w14:textId="77777777" w:rsidR="00E142AE" w:rsidRPr="00951BED" w:rsidRDefault="00E142AE" w:rsidP="00AA63C1">
      <w:pPr>
        <w:pStyle w:val="Hlavika"/>
        <w:tabs>
          <w:tab w:val="clear" w:pos="4536"/>
          <w:tab w:val="clear" w:pos="9072"/>
        </w:tabs>
        <w:rPr>
          <w:sz w:val="22"/>
          <w:szCs w:val="22"/>
        </w:rPr>
      </w:pPr>
      <w:r w:rsidRPr="00951BED">
        <w:rPr>
          <w:sz w:val="22"/>
          <w:szCs w:val="22"/>
        </w:rPr>
        <w:tab/>
      </w:r>
      <w:r w:rsidRPr="00951BED">
        <w:rPr>
          <w:sz w:val="22"/>
          <w:szCs w:val="22"/>
        </w:rPr>
        <w:tab/>
      </w:r>
      <w:r w:rsidRPr="00951BED">
        <w:rPr>
          <w:sz w:val="22"/>
          <w:szCs w:val="22"/>
        </w:rPr>
        <w:tab/>
      </w:r>
      <w:r w:rsidRPr="00951BED">
        <w:rPr>
          <w:sz w:val="22"/>
          <w:szCs w:val="22"/>
        </w:rPr>
        <w:tab/>
      </w:r>
      <w:r w:rsidR="00173D1E">
        <w:rPr>
          <w:sz w:val="22"/>
          <w:szCs w:val="22"/>
          <w:shd w:val="clear" w:color="auto" w:fill="FFFFFF"/>
        </w:rPr>
        <w:t>MUDr. Vladimír Mazanec, MBA</w:t>
      </w:r>
    </w:p>
    <w:p w14:paraId="0F7B9D17" w14:textId="77777777" w:rsidR="00E142AE" w:rsidRPr="00951BED" w:rsidRDefault="00173D1E" w:rsidP="00AA63C1">
      <w:pPr>
        <w:rPr>
          <w:sz w:val="22"/>
          <w:szCs w:val="22"/>
        </w:rPr>
      </w:pPr>
      <w:r>
        <w:rPr>
          <w:sz w:val="22"/>
          <w:szCs w:val="22"/>
        </w:rPr>
        <w:tab/>
      </w:r>
      <w:r>
        <w:rPr>
          <w:sz w:val="22"/>
          <w:szCs w:val="22"/>
        </w:rPr>
        <w:tab/>
      </w:r>
      <w:r>
        <w:rPr>
          <w:sz w:val="22"/>
          <w:szCs w:val="22"/>
        </w:rPr>
        <w:tab/>
      </w:r>
      <w:r>
        <w:rPr>
          <w:sz w:val="22"/>
          <w:szCs w:val="22"/>
        </w:rPr>
        <w:tab/>
        <w:t>Mgr. Róbert Wágner, MBA</w:t>
      </w:r>
    </w:p>
    <w:p w14:paraId="144641A4" w14:textId="77777777" w:rsidR="00787487" w:rsidRPr="00951BED" w:rsidRDefault="00787487" w:rsidP="00AA63C1">
      <w:pPr>
        <w:pStyle w:val="Hlavika"/>
        <w:tabs>
          <w:tab w:val="clear" w:pos="4536"/>
          <w:tab w:val="clear" w:pos="9072"/>
        </w:tabs>
        <w:rPr>
          <w:bCs/>
          <w:sz w:val="22"/>
          <w:szCs w:val="22"/>
        </w:rPr>
      </w:pPr>
    </w:p>
    <w:p w14:paraId="6650F297" w14:textId="77777777" w:rsidR="00787487" w:rsidRPr="00951BED" w:rsidRDefault="00787487" w:rsidP="00AA63C1">
      <w:pPr>
        <w:pStyle w:val="Hlavika"/>
        <w:tabs>
          <w:tab w:val="clear" w:pos="4536"/>
          <w:tab w:val="clear" w:pos="9072"/>
        </w:tabs>
        <w:rPr>
          <w:sz w:val="22"/>
          <w:szCs w:val="22"/>
        </w:rPr>
      </w:pPr>
      <w:r w:rsidRPr="00951BED">
        <w:rPr>
          <w:sz w:val="22"/>
          <w:szCs w:val="22"/>
        </w:rPr>
        <w:t xml:space="preserve"> </w:t>
      </w:r>
    </w:p>
    <w:bookmarkEnd w:id="0"/>
    <w:bookmarkEnd w:id="1"/>
    <w:p w14:paraId="4A7765AB" w14:textId="77777777" w:rsidR="00787487" w:rsidRPr="002848E6" w:rsidRDefault="00787487" w:rsidP="00AA63C1">
      <w:pPr>
        <w:pStyle w:val="Hlavika"/>
        <w:tabs>
          <w:tab w:val="clear" w:pos="4536"/>
          <w:tab w:val="clear" w:pos="9072"/>
        </w:tabs>
        <w:rPr>
          <w:color w:val="FF0000"/>
          <w:sz w:val="22"/>
        </w:rPr>
      </w:pPr>
    </w:p>
    <w:p w14:paraId="618430A7" w14:textId="77777777" w:rsidR="00787487" w:rsidRPr="005963E6" w:rsidRDefault="00787487" w:rsidP="00AA63C1">
      <w:pPr>
        <w:pStyle w:val="Hlavika"/>
        <w:tabs>
          <w:tab w:val="clear" w:pos="4536"/>
          <w:tab w:val="clear" w:pos="9072"/>
        </w:tabs>
        <w:rPr>
          <w:b/>
          <w:sz w:val="22"/>
        </w:rPr>
      </w:pPr>
      <w:r w:rsidRPr="005963E6">
        <w:rPr>
          <w:b/>
          <w:sz w:val="22"/>
        </w:rPr>
        <w:t>3. Opis činnosti</w:t>
      </w:r>
      <w:r w:rsidRPr="005963E6">
        <w:rPr>
          <w:b/>
          <w:sz w:val="22"/>
        </w:rPr>
        <w:tab/>
      </w:r>
    </w:p>
    <w:p w14:paraId="274B6736" w14:textId="77777777" w:rsidR="00173D1E" w:rsidRDefault="00173D1E" w:rsidP="00AA63C1">
      <w:pPr>
        <w:pStyle w:val="Hlavika"/>
        <w:tabs>
          <w:tab w:val="clear" w:pos="4536"/>
          <w:tab w:val="clear" w:pos="9072"/>
        </w:tabs>
        <w:rPr>
          <w:sz w:val="22"/>
          <w:szCs w:val="22"/>
          <w:u w:val="single"/>
        </w:rPr>
      </w:pPr>
    </w:p>
    <w:p w14:paraId="12C355B7" w14:textId="77777777" w:rsidR="00173D1E" w:rsidRPr="00AF3EAC" w:rsidRDefault="00173D1E" w:rsidP="00173D1E">
      <w:pPr>
        <w:keepNext/>
        <w:framePr w:dropCap="drop" w:lines="2" w:wrap="around" w:vAnchor="text" w:hAnchor="text"/>
        <w:spacing w:before="120" w:line="849" w:lineRule="exact"/>
        <w:jc w:val="both"/>
        <w:rPr>
          <w:position w:val="4"/>
          <w:sz w:val="90"/>
        </w:rPr>
      </w:pPr>
      <w:r w:rsidRPr="00AF3EAC">
        <w:rPr>
          <w:position w:val="4"/>
          <w:sz w:val="90"/>
        </w:rPr>
        <w:t>W</w:t>
      </w:r>
    </w:p>
    <w:p w14:paraId="6ABC11D0" w14:textId="77777777" w:rsidR="00173D1E" w:rsidRDefault="00173D1E" w:rsidP="00173D1E">
      <w:pPr>
        <w:spacing w:before="120" w:line="360" w:lineRule="auto"/>
        <w:jc w:val="both"/>
      </w:pPr>
      <w:r>
        <w:t xml:space="preserve">olkerov odborný ústav tuberkulózy a respiračných chorôb v Tatranskej Polianke </w:t>
      </w:r>
      <w:r>
        <w:rPr>
          <w:b/>
        </w:rPr>
        <w:t xml:space="preserve">Rozhodnutím Ministerstva zdravotníctva SR </w:t>
      </w:r>
      <w:r>
        <w:t xml:space="preserve">podľa § 6 ods. 2 zákona č. 13/2002 Z. z. o  podmienkach premeny niektorých rozpočtových a príspevkových organizácií na neziskové organizácie poskytujúce všeobecne prospešné služby </w:t>
      </w:r>
      <w:r>
        <w:rPr>
          <w:b/>
        </w:rPr>
        <w:t xml:space="preserve">zanikol bez likvidácie dňa 30. 9. 2003 </w:t>
      </w:r>
      <w:r>
        <w:t xml:space="preserve">a zápisom do registra neziskových organizácií na Krajskom úrade v Prešove podľa zákona NR SR č. 213/1977 Z. z. v znení zákona č. 35/2002 Z. z. </w:t>
      </w:r>
      <w:r>
        <w:rPr>
          <w:b/>
        </w:rPr>
        <w:t>vzniká dňa 13. 11. 2003 nezisková organizácia</w:t>
      </w:r>
      <w:r>
        <w:t>, poskytujúca všeobecne prospešné služby s názvom:</w:t>
      </w:r>
    </w:p>
    <w:p w14:paraId="4C044B94" w14:textId="77777777" w:rsidR="00173D1E" w:rsidRDefault="00173D1E" w:rsidP="00173D1E">
      <w:pPr>
        <w:spacing w:before="120" w:line="360" w:lineRule="auto"/>
        <w:jc w:val="center"/>
        <w:rPr>
          <w:b/>
        </w:rPr>
      </w:pPr>
      <w:r>
        <w:rPr>
          <w:b/>
        </w:rPr>
        <w:t>Wolkerov liečebný ústav, n.o.</w:t>
      </w:r>
    </w:p>
    <w:p w14:paraId="5BD43FA3" w14:textId="77777777" w:rsidR="00173D1E" w:rsidRDefault="00173D1E" w:rsidP="00173D1E">
      <w:pPr>
        <w:spacing w:before="120" w:line="360" w:lineRule="auto"/>
      </w:pPr>
      <w:r>
        <w:lastRenderedPageBreak/>
        <w:t>dňa  2. 2. 2004 Wolkerov liečebný ústav, n.o. zmenil názov na:</w:t>
      </w:r>
    </w:p>
    <w:p w14:paraId="789A2601" w14:textId="77777777" w:rsidR="00173D1E" w:rsidRDefault="00173D1E" w:rsidP="00173D1E">
      <w:pPr>
        <w:spacing w:before="120" w:line="360" w:lineRule="auto"/>
        <w:jc w:val="center"/>
      </w:pPr>
      <w:r>
        <w:rPr>
          <w:b/>
        </w:rPr>
        <w:t>Sanatórium Dr. Guhra, n.o.</w:t>
      </w:r>
    </w:p>
    <w:p w14:paraId="4CB0F3BE" w14:textId="77777777" w:rsidR="00173D1E" w:rsidRDefault="00173D1E" w:rsidP="00173D1E">
      <w:pPr>
        <w:pStyle w:val="Zkladntext3"/>
        <w:spacing w:line="360" w:lineRule="auto"/>
      </w:pPr>
      <w:r>
        <w:tab/>
        <w:t>Sanatórium Dr. Guhra, n.o. v Tatranskej Polianke lieči pacientov s nešpecifickými respiračnými chorobami  dýchacích ciest  s celoštátnou pôsobnosťou, poskytuje ústavnú liečebnú starostlivosť, kúpeľnú starostlivosť, rekondičné pobyty a ubytovanie pre ostatnú klientelu. V januári</w:t>
      </w:r>
    </w:p>
    <w:p w14:paraId="3B8391C5" w14:textId="77777777" w:rsidR="00173D1E" w:rsidRDefault="00173D1E" w:rsidP="00173D1E">
      <w:pPr>
        <w:pStyle w:val="Zkladntext3"/>
        <w:spacing w:line="360" w:lineRule="auto"/>
        <w:rPr>
          <w:b/>
          <w:bCs/>
        </w:rPr>
      </w:pPr>
      <w:r>
        <w:t xml:space="preserve"> v  roku 2013 Sanatórium Dr. Guhra n.o. zriadilo sociálnu službu pre 30 seniorov s  názvom  Zariadenie pre seniorov Leonardo . </w:t>
      </w:r>
    </w:p>
    <w:p w14:paraId="417C12ED" w14:textId="77777777" w:rsidR="00173D1E" w:rsidRDefault="00173D1E" w:rsidP="00173D1E">
      <w:pPr>
        <w:pStyle w:val="Zkladntext3"/>
      </w:pPr>
      <w:r>
        <w:rPr>
          <w:b/>
          <w:bCs/>
        </w:rPr>
        <w:t>Nezisková organizácia v rámci zabezpečenia ústavnej starostlivosti:</w:t>
      </w:r>
    </w:p>
    <w:p w14:paraId="4FEED833" w14:textId="77777777" w:rsidR="00173D1E" w:rsidRDefault="00173D1E" w:rsidP="00173D1E">
      <w:pPr>
        <w:numPr>
          <w:ilvl w:val="0"/>
          <w:numId w:val="14"/>
        </w:numPr>
        <w:overflowPunct w:val="0"/>
        <w:autoSpaceDE w:val="0"/>
        <w:autoSpaceDN w:val="0"/>
        <w:adjustRightInd w:val="0"/>
        <w:spacing w:before="120"/>
        <w:jc w:val="both"/>
        <w:textAlignment w:val="baseline"/>
      </w:pPr>
      <w:r>
        <w:t>poskytuje zdravotnú starostlivosť na lôžkových oddeleniach chorým s nešpecifickými ochoreniami dýchacích ciest,</w:t>
      </w:r>
    </w:p>
    <w:p w14:paraId="18E90F05" w14:textId="77777777" w:rsidR="00173D1E" w:rsidRDefault="00173D1E" w:rsidP="00173D1E">
      <w:pPr>
        <w:numPr>
          <w:ilvl w:val="0"/>
          <w:numId w:val="14"/>
        </w:numPr>
        <w:overflowPunct w:val="0"/>
        <w:autoSpaceDE w:val="0"/>
        <w:autoSpaceDN w:val="0"/>
        <w:adjustRightInd w:val="0"/>
        <w:spacing w:before="120"/>
        <w:jc w:val="both"/>
        <w:textAlignment w:val="baseline"/>
      </w:pPr>
      <w:r>
        <w:t>vykonáva podrobnú diagnostiku a diferenciálnu diagnostiku,</w:t>
      </w:r>
    </w:p>
    <w:p w14:paraId="3FF1FB46" w14:textId="77777777" w:rsidR="00173D1E" w:rsidRDefault="00173D1E" w:rsidP="00173D1E">
      <w:pPr>
        <w:numPr>
          <w:ilvl w:val="0"/>
          <w:numId w:val="14"/>
        </w:numPr>
        <w:overflowPunct w:val="0"/>
        <w:autoSpaceDE w:val="0"/>
        <w:autoSpaceDN w:val="0"/>
        <w:adjustRightInd w:val="0"/>
        <w:spacing w:before="120"/>
        <w:jc w:val="both"/>
        <w:textAlignment w:val="baseline"/>
      </w:pPr>
      <w:r>
        <w:t>poskytuje nevyhnutnú zdravotnú starostlivosť chorým aj na   choroby z ostatných medicínskych odborov,</w:t>
      </w:r>
    </w:p>
    <w:p w14:paraId="414178B5" w14:textId="77777777" w:rsidR="00173D1E" w:rsidRDefault="00173D1E" w:rsidP="00173D1E">
      <w:pPr>
        <w:numPr>
          <w:ilvl w:val="0"/>
          <w:numId w:val="14"/>
        </w:numPr>
        <w:overflowPunct w:val="0"/>
        <w:autoSpaceDE w:val="0"/>
        <w:autoSpaceDN w:val="0"/>
        <w:adjustRightInd w:val="0"/>
        <w:spacing w:before="120"/>
        <w:jc w:val="both"/>
        <w:textAlignment w:val="baseline"/>
      </w:pPr>
      <w:r>
        <w:t>zabezpečuje prevádzku zariadenia z hľadiska ochrany zdravia,</w:t>
      </w:r>
    </w:p>
    <w:p w14:paraId="07C08E26" w14:textId="77777777" w:rsidR="00173D1E" w:rsidRDefault="00173D1E" w:rsidP="00173D1E">
      <w:pPr>
        <w:numPr>
          <w:ilvl w:val="0"/>
          <w:numId w:val="14"/>
        </w:numPr>
        <w:overflowPunct w:val="0"/>
        <w:autoSpaceDE w:val="0"/>
        <w:autoSpaceDN w:val="0"/>
        <w:adjustRightInd w:val="0"/>
        <w:spacing w:before="120"/>
        <w:jc w:val="both"/>
        <w:textAlignment w:val="baseline"/>
      </w:pPr>
      <w:r>
        <w:t>venuje sústavnú starostlivosť zdravotnej výchove,</w:t>
      </w:r>
    </w:p>
    <w:p w14:paraId="011A0BD8" w14:textId="77777777" w:rsidR="00173D1E" w:rsidRDefault="00173D1E" w:rsidP="00173D1E">
      <w:pPr>
        <w:numPr>
          <w:ilvl w:val="0"/>
          <w:numId w:val="14"/>
        </w:numPr>
        <w:overflowPunct w:val="0"/>
        <w:autoSpaceDE w:val="0"/>
        <w:autoSpaceDN w:val="0"/>
        <w:adjustRightInd w:val="0"/>
        <w:spacing w:before="120"/>
        <w:jc w:val="both"/>
        <w:textAlignment w:val="baseline"/>
      </w:pPr>
      <w:r>
        <w:t>prostredníctvom spoločných vyšetrovacích a liečebných zložiek poskytuje, imunologické, funkčné vyšetrenia podľa potreby a požiadaviek,</w:t>
      </w:r>
    </w:p>
    <w:p w14:paraId="5F450E3F" w14:textId="77777777" w:rsidR="00173D1E" w:rsidRDefault="00173D1E" w:rsidP="00173D1E">
      <w:pPr>
        <w:numPr>
          <w:ilvl w:val="0"/>
          <w:numId w:val="14"/>
        </w:numPr>
        <w:overflowPunct w:val="0"/>
        <w:autoSpaceDE w:val="0"/>
        <w:autoSpaceDN w:val="0"/>
        <w:adjustRightInd w:val="0"/>
        <w:spacing w:before="120"/>
        <w:jc w:val="both"/>
        <w:textAlignment w:val="baseline"/>
      </w:pPr>
      <w:r>
        <w:t>hematologické a biochemické vyšetrenia zabezpečuje dodávateľským spôsobom,</w:t>
      </w:r>
    </w:p>
    <w:p w14:paraId="77406A3D" w14:textId="77777777" w:rsidR="00173D1E" w:rsidRDefault="00173D1E" w:rsidP="00173D1E">
      <w:pPr>
        <w:numPr>
          <w:ilvl w:val="0"/>
          <w:numId w:val="14"/>
        </w:numPr>
        <w:overflowPunct w:val="0"/>
        <w:autoSpaceDE w:val="0"/>
        <w:autoSpaceDN w:val="0"/>
        <w:adjustRightInd w:val="0"/>
        <w:spacing w:before="120"/>
        <w:jc w:val="both"/>
        <w:textAlignment w:val="baseline"/>
      </w:pPr>
      <w:r>
        <w:t>zúčastňuje sa na zdravotníckom výskume v odbore respiračných chorôb podľa schváleného plánu,</w:t>
      </w:r>
    </w:p>
    <w:p w14:paraId="7D38AC47" w14:textId="77777777" w:rsidR="00173D1E" w:rsidRDefault="00173D1E" w:rsidP="00173D1E">
      <w:pPr>
        <w:numPr>
          <w:ilvl w:val="0"/>
          <w:numId w:val="14"/>
        </w:numPr>
        <w:overflowPunct w:val="0"/>
        <w:autoSpaceDE w:val="0"/>
        <w:autoSpaceDN w:val="0"/>
        <w:adjustRightInd w:val="0"/>
        <w:spacing w:before="120"/>
        <w:jc w:val="both"/>
        <w:textAlignment w:val="baseline"/>
      </w:pPr>
      <w:r>
        <w:t>zabezpečuje školenie a ďalšie vzdelávanie zamestnancov ostatných zdravotníckych zariadení v odbore tuberkulózy a respiračných chorôb,</w:t>
      </w:r>
    </w:p>
    <w:p w14:paraId="02362565" w14:textId="77777777" w:rsidR="00173D1E" w:rsidRPr="002123D3" w:rsidRDefault="00173D1E" w:rsidP="00173D1E">
      <w:pPr>
        <w:numPr>
          <w:ilvl w:val="0"/>
          <w:numId w:val="14"/>
        </w:numPr>
        <w:overflowPunct w:val="0"/>
        <w:autoSpaceDE w:val="0"/>
        <w:autoSpaceDN w:val="0"/>
        <w:adjustRightInd w:val="0"/>
        <w:spacing w:before="120"/>
        <w:jc w:val="both"/>
        <w:textAlignment w:val="baseline"/>
      </w:pPr>
      <w:r>
        <w:t xml:space="preserve">spolupracuje s ostatnými zdravotnými zariadeniami a inými organizáciami na úseku boja proti tuberkulóze a respiračným chorobám, podáva im potrebné </w:t>
      </w:r>
      <w:r w:rsidRPr="002123D3">
        <w:t>informácie a odbornú pomoc najmä pokiaľ ide o podrobnú diagnostiku a diferenciálnu diagnostiku,</w:t>
      </w:r>
    </w:p>
    <w:p w14:paraId="72454212" w14:textId="77777777" w:rsidR="00173D1E" w:rsidRDefault="00173D1E" w:rsidP="00173D1E">
      <w:pPr>
        <w:numPr>
          <w:ilvl w:val="0"/>
          <w:numId w:val="14"/>
        </w:numPr>
        <w:overflowPunct w:val="0"/>
        <w:autoSpaceDE w:val="0"/>
        <w:autoSpaceDN w:val="0"/>
        <w:adjustRightInd w:val="0"/>
        <w:spacing w:before="120"/>
        <w:jc w:val="both"/>
        <w:textAlignment w:val="baseline"/>
      </w:pPr>
      <w:r>
        <w:t>vedie zdravotnú dokumentáciu a štatistiku, vykonáva rozbory dosiahnutých liečebných výsledkoch,</w:t>
      </w:r>
    </w:p>
    <w:p w14:paraId="66049716" w14:textId="77777777" w:rsidR="00173D1E" w:rsidRDefault="00173D1E" w:rsidP="00173D1E">
      <w:pPr>
        <w:numPr>
          <w:ilvl w:val="0"/>
          <w:numId w:val="14"/>
        </w:numPr>
        <w:overflowPunct w:val="0"/>
        <w:autoSpaceDE w:val="0"/>
        <w:autoSpaceDN w:val="0"/>
        <w:adjustRightInd w:val="0"/>
        <w:spacing w:before="120"/>
        <w:jc w:val="both"/>
        <w:textAlignment w:val="baseline"/>
      </w:pPr>
      <w:r>
        <w:t>poskytuje ambulantnú a ústavnú kúpeľnú starostlivosť v zmysle zákona o zdravotnej starostlivosti,</w:t>
      </w:r>
    </w:p>
    <w:p w14:paraId="59252326" w14:textId="77777777" w:rsidR="00173D1E" w:rsidRDefault="00173D1E" w:rsidP="00173D1E">
      <w:pPr>
        <w:numPr>
          <w:ilvl w:val="0"/>
          <w:numId w:val="14"/>
        </w:numPr>
        <w:overflowPunct w:val="0"/>
        <w:autoSpaceDE w:val="0"/>
        <w:autoSpaceDN w:val="0"/>
        <w:adjustRightInd w:val="0"/>
        <w:spacing w:before="120"/>
        <w:jc w:val="both"/>
        <w:textAlignment w:val="baseline"/>
      </w:pPr>
      <w:r>
        <w:t>poskytuje a vykonáva rekondičné pobyty podľa požiadaviek jednotlivých dodávateľských organizácii a zdravotníckych zariadení.</w:t>
      </w:r>
    </w:p>
    <w:p w14:paraId="00C241D3" w14:textId="77777777" w:rsidR="00173D1E" w:rsidRPr="00A420E3" w:rsidRDefault="00173D1E" w:rsidP="00173D1E">
      <w:pPr>
        <w:numPr>
          <w:ilvl w:val="0"/>
          <w:numId w:val="14"/>
        </w:numPr>
        <w:overflowPunct w:val="0"/>
        <w:autoSpaceDE w:val="0"/>
        <w:autoSpaceDN w:val="0"/>
        <w:adjustRightInd w:val="0"/>
        <w:spacing w:before="120"/>
        <w:jc w:val="both"/>
        <w:textAlignment w:val="baseline"/>
      </w:pPr>
      <w:r w:rsidRPr="00A420E3">
        <w:t xml:space="preserve">Poskytuje sociálnu  službu pre seniorov </w:t>
      </w:r>
    </w:p>
    <w:p w14:paraId="3763E709" w14:textId="77777777" w:rsidR="00173D1E" w:rsidRDefault="00173D1E" w:rsidP="00AA63C1">
      <w:pPr>
        <w:pStyle w:val="Hlavika"/>
        <w:tabs>
          <w:tab w:val="clear" w:pos="4536"/>
          <w:tab w:val="clear" w:pos="9072"/>
        </w:tabs>
        <w:rPr>
          <w:sz w:val="22"/>
          <w:szCs w:val="22"/>
          <w:u w:val="single"/>
        </w:rPr>
      </w:pPr>
    </w:p>
    <w:p w14:paraId="0EA324A2" w14:textId="77777777" w:rsidR="00173D1E" w:rsidRDefault="00173D1E" w:rsidP="00AA63C1">
      <w:pPr>
        <w:pStyle w:val="Hlavika"/>
        <w:tabs>
          <w:tab w:val="clear" w:pos="4536"/>
          <w:tab w:val="clear" w:pos="9072"/>
        </w:tabs>
        <w:rPr>
          <w:sz w:val="22"/>
          <w:szCs w:val="22"/>
          <w:u w:val="single"/>
        </w:rPr>
      </w:pPr>
    </w:p>
    <w:p w14:paraId="23C10A0F" w14:textId="77777777" w:rsidR="00173D1E" w:rsidRDefault="00173D1E" w:rsidP="00AA63C1">
      <w:pPr>
        <w:pStyle w:val="Hlavika"/>
        <w:tabs>
          <w:tab w:val="clear" w:pos="4536"/>
          <w:tab w:val="clear" w:pos="9072"/>
        </w:tabs>
        <w:rPr>
          <w:sz w:val="22"/>
          <w:szCs w:val="22"/>
          <w:u w:val="single"/>
        </w:rPr>
      </w:pPr>
    </w:p>
    <w:p w14:paraId="3FABA58F" w14:textId="77777777" w:rsidR="00173D1E" w:rsidRDefault="00173D1E" w:rsidP="00AA63C1">
      <w:pPr>
        <w:pStyle w:val="Hlavika"/>
        <w:tabs>
          <w:tab w:val="clear" w:pos="4536"/>
          <w:tab w:val="clear" w:pos="9072"/>
        </w:tabs>
        <w:rPr>
          <w:sz w:val="22"/>
          <w:szCs w:val="22"/>
          <w:u w:val="single"/>
        </w:rPr>
      </w:pPr>
    </w:p>
    <w:p w14:paraId="36FB3D0F" w14:textId="1874AC07" w:rsidR="00173D1E" w:rsidRDefault="00173D1E" w:rsidP="00AA63C1">
      <w:pPr>
        <w:pStyle w:val="Hlavika"/>
        <w:tabs>
          <w:tab w:val="clear" w:pos="4536"/>
          <w:tab w:val="clear" w:pos="9072"/>
        </w:tabs>
        <w:rPr>
          <w:sz w:val="22"/>
          <w:szCs w:val="22"/>
          <w:u w:val="single"/>
        </w:rPr>
      </w:pPr>
    </w:p>
    <w:p w14:paraId="42C073E9" w14:textId="2F0A3A51" w:rsidR="00C36FD7" w:rsidRDefault="00C36FD7" w:rsidP="00C36FD7">
      <w:pPr>
        <w:pStyle w:val="Hlavika"/>
        <w:tabs>
          <w:tab w:val="clear" w:pos="4536"/>
          <w:tab w:val="clear" w:pos="9072"/>
        </w:tabs>
        <w:rPr>
          <w:b/>
          <w:sz w:val="22"/>
        </w:rPr>
      </w:pPr>
      <w:r w:rsidRPr="00C36FD7">
        <w:rPr>
          <w:b/>
          <w:sz w:val="22"/>
        </w:rPr>
        <w:lastRenderedPageBreak/>
        <w:t>4</w:t>
      </w:r>
      <w:r w:rsidRPr="00C36FD7">
        <w:rPr>
          <w:b/>
          <w:sz w:val="22"/>
        </w:rPr>
        <w:t xml:space="preserve">. </w:t>
      </w:r>
      <w:r w:rsidRPr="00C36FD7">
        <w:rPr>
          <w:b/>
          <w:sz w:val="22"/>
        </w:rPr>
        <w:t>Právny dôvod na zostavenie účtovnej závierky</w:t>
      </w:r>
    </w:p>
    <w:p w14:paraId="366BEF92" w14:textId="2A871FEB" w:rsidR="00C36FD7" w:rsidRDefault="00C36FD7" w:rsidP="00C36FD7">
      <w:pPr>
        <w:pStyle w:val="Hlavika"/>
        <w:tabs>
          <w:tab w:val="clear" w:pos="4536"/>
          <w:tab w:val="clear" w:pos="9072"/>
        </w:tabs>
        <w:rPr>
          <w:bCs/>
          <w:sz w:val="22"/>
        </w:rPr>
      </w:pPr>
      <w:r>
        <w:rPr>
          <w:bCs/>
          <w:sz w:val="22"/>
        </w:rPr>
        <w:t>Riadna účtovná závierka účtovnou jednotkou, ktorá je právnickou osobou, a ktorá nie je zriadená/založená na účel podnikania, k poslednému dňu účtovného obdobia.</w:t>
      </w:r>
    </w:p>
    <w:p w14:paraId="1CE05590" w14:textId="653F2AF6" w:rsidR="005963E6" w:rsidRDefault="005963E6" w:rsidP="00C36FD7">
      <w:pPr>
        <w:pStyle w:val="Hlavika"/>
        <w:tabs>
          <w:tab w:val="clear" w:pos="4536"/>
          <w:tab w:val="clear" w:pos="9072"/>
        </w:tabs>
        <w:rPr>
          <w:bCs/>
          <w:sz w:val="22"/>
        </w:rPr>
      </w:pPr>
    </w:p>
    <w:p w14:paraId="435FFB4E" w14:textId="16A21882" w:rsidR="005963E6" w:rsidRDefault="005963E6" w:rsidP="00C36FD7">
      <w:pPr>
        <w:pStyle w:val="Hlavika"/>
        <w:tabs>
          <w:tab w:val="clear" w:pos="4536"/>
          <w:tab w:val="clear" w:pos="9072"/>
        </w:tabs>
        <w:rPr>
          <w:bCs/>
          <w:sz w:val="22"/>
        </w:rPr>
      </w:pPr>
      <w:r>
        <w:rPr>
          <w:b/>
          <w:sz w:val="22"/>
        </w:rPr>
        <w:t xml:space="preserve">5. Dátum schválenia účtovnej závierky </w:t>
      </w:r>
      <w:r w:rsidRPr="005963E6">
        <w:rPr>
          <w:b/>
          <w:sz w:val="22"/>
        </w:rPr>
        <w:t>za bezprostredne predchádzajúce účtovné obdobie</w:t>
      </w:r>
    </w:p>
    <w:p w14:paraId="39DA0D1F" w14:textId="5EE4C3F1" w:rsidR="005963E6" w:rsidRDefault="005963E6" w:rsidP="00C36FD7">
      <w:pPr>
        <w:pStyle w:val="Hlavika"/>
        <w:tabs>
          <w:tab w:val="clear" w:pos="4536"/>
          <w:tab w:val="clear" w:pos="9072"/>
        </w:tabs>
        <w:rPr>
          <w:bCs/>
          <w:sz w:val="22"/>
        </w:rPr>
      </w:pPr>
      <w:r>
        <w:rPr>
          <w:bCs/>
          <w:sz w:val="22"/>
        </w:rPr>
        <w:t>Schvaľuje orgán účtovnej jednotky : Správna rada</w:t>
      </w:r>
    </w:p>
    <w:p w14:paraId="093DE21A" w14:textId="042F094E" w:rsidR="005963E6" w:rsidRDefault="005963E6" w:rsidP="00C36FD7">
      <w:pPr>
        <w:pStyle w:val="Hlavika"/>
        <w:tabs>
          <w:tab w:val="clear" w:pos="4536"/>
          <w:tab w:val="clear" w:pos="9072"/>
        </w:tabs>
        <w:rPr>
          <w:bCs/>
          <w:sz w:val="22"/>
        </w:rPr>
      </w:pPr>
      <w:r>
        <w:rPr>
          <w:bCs/>
          <w:sz w:val="22"/>
        </w:rPr>
        <w:t xml:space="preserve">Dátum schválenia: </w:t>
      </w:r>
      <w:r w:rsidR="0023078B">
        <w:rPr>
          <w:bCs/>
          <w:sz w:val="22"/>
        </w:rPr>
        <w:t>2</w:t>
      </w:r>
      <w:r w:rsidR="008F3843">
        <w:rPr>
          <w:bCs/>
          <w:sz w:val="22"/>
        </w:rPr>
        <w:t>7</w:t>
      </w:r>
      <w:bookmarkStart w:id="2" w:name="_GoBack"/>
      <w:bookmarkEnd w:id="2"/>
      <w:r w:rsidR="0023078B">
        <w:rPr>
          <w:bCs/>
          <w:sz w:val="22"/>
        </w:rPr>
        <w:t>.03.2019</w:t>
      </w:r>
    </w:p>
    <w:p w14:paraId="00269316" w14:textId="62E56DA9" w:rsidR="00F72716" w:rsidRDefault="00F72716" w:rsidP="00C36FD7">
      <w:pPr>
        <w:pStyle w:val="Hlavika"/>
        <w:tabs>
          <w:tab w:val="clear" w:pos="4536"/>
          <w:tab w:val="clear" w:pos="9072"/>
        </w:tabs>
        <w:rPr>
          <w:bCs/>
          <w:sz w:val="22"/>
        </w:rPr>
      </w:pPr>
    </w:p>
    <w:p w14:paraId="16ACCEDB" w14:textId="7E885CFB" w:rsidR="00F72716" w:rsidRDefault="00F72716" w:rsidP="00C36FD7">
      <w:pPr>
        <w:pStyle w:val="Hlavika"/>
        <w:tabs>
          <w:tab w:val="clear" w:pos="4536"/>
          <w:tab w:val="clear" w:pos="9072"/>
        </w:tabs>
        <w:rPr>
          <w:bCs/>
          <w:sz w:val="22"/>
        </w:rPr>
      </w:pPr>
    </w:p>
    <w:p w14:paraId="25F76D19" w14:textId="0DBA97B5" w:rsidR="00F72716" w:rsidRDefault="00F72716" w:rsidP="00F72716">
      <w:pPr>
        <w:pStyle w:val="Nadpis2"/>
      </w:pPr>
      <w:r>
        <w:t>I</w:t>
      </w:r>
      <w:r w:rsidRPr="00437118">
        <w:t xml:space="preserve">I. </w:t>
      </w:r>
      <w:r>
        <w:t>Informácie o účtovných zásadách a účtovných metódach</w:t>
      </w:r>
    </w:p>
    <w:p w14:paraId="5B61EB26" w14:textId="77777777" w:rsidR="00F72716" w:rsidRDefault="00F72716" w:rsidP="00F72716">
      <w:pPr>
        <w:rPr>
          <w:sz w:val="22"/>
          <w:szCs w:val="22"/>
        </w:rPr>
      </w:pPr>
    </w:p>
    <w:p w14:paraId="4A5AA5B0" w14:textId="31531CFE" w:rsidR="00F72716" w:rsidRDefault="00F72716" w:rsidP="00F72716">
      <w:pPr>
        <w:rPr>
          <w:sz w:val="22"/>
          <w:szCs w:val="22"/>
        </w:rPr>
      </w:pPr>
      <w:r w:rsidRPr="00F72716">
        <w:rPr>
          <w:sz w:val="22"/>
          <w:szCs w:val="22"/>
        </w:rPr>
        <w:t>1, Účt</w:t>
      </w:r>
      <w:r>
        <w:rPr>
          <w:sz w:val="22"/>
          <w:szCs w:val="22"/>
        </w:rPr>
        <w:t>ovná jednotka zostavila účtovnú závierku za predpokladu, že bude pokračovať nepretržite vo svojej činnosti.</w:t>
      </w:r>
    </w:p>
    <w:p w14:paraId="5C8C0879" w14:textId="032DFFC0" w:rsidR="00F72716" w:rsidRDefault="00F72716" w:rsidP="00F72716">
      <w:pPr>
        <w:rPr>
          <w:sz w:val="22"/>
          <w:szCs w:val="22"/>
        </w:rPr>
      </w:pPr>
    </w:p>
    <w:p w14:paraId="16B90A8C" w14:textId="4A62F627" w:rsidR="00F72716" w:rsidRDefault="00F72716" w:rsidP="00F72716">
      <w:pPr>
        <w:rPr>
          <w:sz w:val="22"/>
          <w:szCs w:val="22"/>
        </w:rPr>
      </w:pPr>
      <w:r>
        <w:rPr>
          <w:sz w:val="22"/>
          <w:szCs w:val="22"/>
        </w:rPr>
        <w:t>2, Zmeny účtovných zásad a zmeny účtovných metód s uvedením dôvodu týchto zmien, vyčíslenie ich vplyvu na finančnú hodnotu majetku, záväzkov, základného imania a výsledku hospodárenia.</w:t>
      </w:r>
    </w:p>
    <w:p w14:paraId="518A25CF" w14:textId="3BD968C4" w:rsidR="000367B1" w:rsidRDefault="000367B1" w:rsidP="00F72716">
      <w:pPr>
        <w:rPr>
          <w:sz w:val="22"/>
          <w:szCs w:val="22"/>
        </w:rPr>
      </w:pPr>
    </w:p>
    <w:p w14:paraId="1E94F6A1" w14:textId="00738C97" w:rsidR="000367B1" w:rsidRDefault="000367B1" w:rsidP="00F72716">
      <w:pPr>
        <w:rPr>
          <w:sz w:val="22"/>
          <w:szCs w:val="22"/>
        </w:rPr>
      </w:pPr>
    </w:p>
    <w:p w14:paraId="6BE52D8E" w14:textId="136791FF" w:rsidR="000367B1" w:rsidRDefault="000367B1" w:rsidP="000367B1">
      <w:pPr>
        <w:pBdr>
          <w:top w:val="single" w:sz="4" w:space="1" w:color="auto"/>
          <w:left w:val="single" w:sz="4" w:space="4" w:color="auto"/>
          <w:bottom w:val="single" w:sz="4" w:space="1" w:color="auto"/>
          <w:right w:val="single" w:sz="4" w:space="4" w:color="auto"/>
          <w:between w:val="single" w:sz="4" w:space="1" w:color="auto"/>
          <w:bar w:val="single" w:sz="4" w:color="auto"/>
        </w:pBdr>
        <w:rPr>
          <w:sz w:val="22"/>
          <w:szCs w:val="22"/>
        </w:rPr>
      </w:pPr>
      <w:r>
        <w:rPr>
          <w:sz w:val="22"/>
          <w:szCs w:val="22"/>
        </w:rPr>
        <w:t xml:space="preserve">      Druh zmeny                                    Dôvod zmeny                              Zmena vplývala na Majetok, Záväzky, ZI, HV           Peňažné vyjadrenie vplyvu zmeny</w:t>
      </w:r>
    </w:p>
    <w:p w14:paraId="27820144" w14:textId="4AC148A1" w:rsidR="000367B1" w:rsidRPr="000367B1" w:rsidRDefault="000367B1" w:rsidP="000367B1">
      <w:pPr>
        <w:pBdr>
          <w:top w:val="single" w:sz="4" w:space="1" w:color="auto"/>
          <w:left w:val="single" w:sz="4" w:space="4" w:color="auto"/>
          <w:bottom w:val="single" w:sz="4" w:space="1" w:color="auto"/>
          <w:right w:val="single" w:sz="4" w:space="4" w:color="auto"/>
          <w:between w:val="single" w:sz="4" w:space="1" w:color="auto"/>
          <w:bar w:val="single" w:sz="4" w:color="auto"/>
        </w:pBdr>
        <w:rPr>
          <w:sz w:val="22"/>
          <w:szCs w:val="22"/>
        </w:rPr>
      </w:pPr>
      <w:r w:rsidRPr="000367B1">
        <w:rPr>
          <w:sz w:val="22"/>
          <w:szCs w:val="22"/>
        </w:rPr>
        <w:t xml:space="preserve">      </w:t>
      </w:r>
      <w:r>
        <w:rPr>
          <w:sz w:val="22"/>
          <w:szCs w:val="22"/>
        </w:rPr>
        <w:t xml:space="preserve">     </w:t>
      </w:r>
      <w:r w:rsidRPr="000367B1">
        <w:rPr>
          <w:sz w:val="22"/>
          <w:szCs w:val="22"/>
        </w:rPr>
        <w:t xml:space="preserve"> </w:t>
      </w:r>
      <w:r>
        <w:rPr>
          <w:sz w:val="22"/>
          <w:szCs w:val="22"/>
        </w:rPr>
        <w:t xml:space="preserve">  -</w:t>
      </w:r>
      <w:r w:rsidRPr="000367B1">
        <w:rPr>
          <w:sz w:val="22"/>
          <w:szCs w:val="22"/>
        </w:rPr>
        <w:t xml:space="preserve">                                         </w:t>
      </w:r>
      <w:r>
        <w:rPr>
          <w:sz w:val="22"/>
          <w:szCs w:val="22"/>
        </w:rPr>
        <w:t xml:space="preserve">       </w:t>
      </w:r>
      <w:r w:rsidRPr="000367B1">
        <w:rPr>
          <w:sz w:val="22"/>
          <w:szCs w:val="22"/>
        </w:rPr>
        <w:t xml:space="preserve"> </w:t>
      </w:r>
      <w:r>
        <w:rPr>
          <w:sz w:val="22"/>
          <w:szCs w:val="22"/>
        </w:rPr>
        <w:t xml:space="preserve">    </w:t>
      </w:r>
      <w:r w:rsidRPr="000367B1">
        <w:rPr>
          <w:sz w:val="22"/>
          <w:szCs w:val="22"/>
        </w:rPr>
        <w:t xml:space="preserve">   -                                                                           -                                                                                -</w:t>
      </w:r>
    </w:p>
    <w:p w14:paraId="5063F694" w14:textId="707491A6" w:rsidR="00F72716" w:rsidRDefault="00F72716" w:rsidP="00C36FD7">
      <w:pPr>
        <w:pStyle w:val="Hlavika"/>
        <w:tabs>
          <w:tab w:val="clear" w:pos="4536"/>
          <w:tab w:val="clear" w:pos="9072"/>
        </w:tabs>
        <w:rPr>
          <w:bCs/>
          <w:sz w:val="22"/>
        </w:rPr>
      </w:pPr>
    </w:p>
    <w:p w14:paraId="430490BB" w14:textId="2131207D" w:rsidR="003E24A8" w:rsidRDefault="003E24A8" w:rsidP="00C36FD7">
      <w:pPr>
        <w:pStyle w:val="Hlavika"/>
        <w:tabs>
          <w:tab w:val="clear" w:pos="4536"/>
          <w:tab w:val="clear" w:pos="9072"/>
        </w:tabs>
        <w:rPr>
          <w:bCs/>
          <w:sz w:val="22"/>
        </w:rPr>
      </w:pPr>
    </w:p>
    <w:p w14:paraId="74B82AFB" w14:textId="6FAAB51B" w:rsidR="003E24A8" w:rsidRDefault="003E24A8" w:rsidP="00C36FD7">
      <w:pPr>
        <w:pStyle w:val="Hlavika"/>
        <w:tabs>
          <w:tab w:val="clear" w:pos="4536"/>
          <w:tab w:val="clear" w:pos="9072"/>
        </w:tabs>
        <w:rPr>
          <w:bCs/>
          <w:sz w:val="22"/>
        </w:rPr>
      </w:pPr>
      <w:r>
        <w:rPr>
          <w:bCs/>
          <w:sz w:val="22"/>
        </w:rPr>
        <w:t>3, Spôsob oceňovania jednotlivých zložiek majetku a záväzkov</w:t>
      </w:r>
    </w:p>
    <w:p w14:paraId="67858D59" w14:textId="02F2ADC5" w:rsidR="003E24A8" w:rsidRDefault="003E24A8" w:rsidP="00C36FD7">
      <w:pPr>
        <w:pStyle w:val="Hlavika"/>
        <w:tabs>
          <w:tab w:val="clear" w:pos="4536"/>
          <w:tab w:val="clear" w:pos="9072"/>
        </w:tabs>
        <w:rPr>
          <w:bCs/>
          <w:sz w:val="22"/>
        </w:rPr>
      </w:pPr>
    </w:p>
    <w:p w14:paraId="330113D7" w14:textId="65C9FF32" w:rsidR="003E24A8" w:rsidRDefault="003E24A8" w:rsidP="00C36FD7">
      <w:pPr>
        <w:pStyle w:val="Hlavika"/>
        <w:tabs>
          <w:tab w:val="clear" w:pos="4536"/>
          <w:tab w:val="clear" w:pos="9072"/>
        </w:tabs>
        <w:rPr>
          <w:bCs/>
          <w:sz w:val="22"/>
        </w:rPr>
      </w:pPr>
      <w:r>
        <w:rPr>
          <w:bCs/>
          <w:sz w:val="22"/>
        </w:rPr>
        <w:t>Účtovná jednotka oceňovala majetok a záväzky ku dňu uskutočnenia účtovného prípadu.</w:t>
      </w:r>
    </w:p>
    <w:p w14:paraId="11500053" w14:textId="4EBD8570" w:rsidR="003E24A8" w:rsidRPr="003E24A8" w:rsidRDefault="003E24A8" w:rsidP="00C36FD7">
      <w:pPr>
        <w:pStyle w:val="Hlavika"/>
        <w:tabs>
          <w:tab w:val="clear" w:pos="4536"/>
          <w:tab w:val="clear" w:pos="9072"/>
        </w:tabs>
        <w:rPr>
          <w:bCs/>
          <w:i/>
          <w:iCs/>
          <w:sz w:val="22"/>
        </w:rPr>
      </w:pPr>
      <w:r w:rsidRPr="003E24A8">
        <w:rPr>
          <w:bCs/>
          <w:i/>
          <w:iCs/>
          <w:sz w:val="22"/>
        </w:rPr>
        <w:t>Ku dňu uskutočnenia účtovného prípadu oceňovala účtovná jednotka majetok a záväzky obstarávacou cenou:</w:t>
      </w:r>
    </w:p>
    <w:p w14:paraId="57B4FFE3" w14:textId="282BC2D2" w:rsidR="003E24A8" w:rsidRDefault="003E24A8" w:rsidP="003E24A8">
      <w:pPr>
        <w:pStyle w:val="Hlavika"/>
        <w:numPr>
          <w:ilvl w:val="0"/>
          <w:numId w:val="16"/>
        </w:numPr>
        <w:tabs>
          <w:tab w:val="clear" w:pos="4536"/>
          <w:tab w:val="clear" w:pos="9072"/>
        </w:tabs>
        <w:rPr>
          <w:bCs/>
          <w:sz w:val="22"/>
        </w:rPr>
      </w:pPr>
      <w:r>
        <w:rPr>
          <w:bCs/>
          <w:sz w:val="22"/>
        </w:rPr>
        <w:t>Dlhodobý nehmotný majetok obstarávaný kúpou</w:t>
      </w:r>
    </w:p>
    <w:p w14:paraId="31DDCAAB" w14:textId="3288A5BE" w:rsidR="003E24A8" w:rsidRDefault="003E24A8" w:rsidP="003E24A8">
      <w:pPr>
        <w:pStyle w:val="Hlavika"/>
        <w:numPr>
          <w:ilvl w:val="0"/>
          <w:numId w:val="16"/>
        </w:numPr>
        <w:tabs>
          <w:tab w:val="clear" w:pos="4536"/>
          <w:tab w:val="clear" w:pos="9072"/>
        </w:tabs>
        <w:rPr>
          <w:bCs/>
          <w:sz w:val="22"/>
        </w:rPr>
      </w:pPr>
      <w:r>
        <w:rPr>
          <w:bCs/>
          <w:sz w:val="22"/>
        </w:rPr>
        <w:t>Dlhodobý hmotný majetok obstarávaný kúpou</w:t>
      </w:r>
    </w:p>
    <w:p w14:paraId="3F4B278B" w14:textId="4F0DFFC2" w:rsidR="003E24A8" w:rsidRDefault="003E24A8" w:rsidP="003E24A8">
      <w:pPr>
        <w:pStyle w:val="Hlavika"/>
        <w:numPr>
          <w:ilvl w:val="0"/>
          <w:numId w:val="16"/>
        </w:numPr>
        <w:tabs>
          <w:tab w:val="clear" w:pos="4536"/>
          <w:tab w:val="clear" w:pos="9072"/>
        </w:tabs>
        <w:rPr>
          <w:bCs/>
          <w:sz w:val="22"/>
        </w:rPr>
      </w:pPr>
      <w:r>
        <w:rPr>
          <w:bCs/>
          <w:sz w:val="22"/>
        </w:rPr>
        <w:t>Zásoby obstarávané kúpou</w:t>
      </w:r>
    </w:p>
    <w:p w14:paraId="41630AEC" w14:textId="0FA6D7DA" w:rsidR="003E24A8" w:rsidRDefault="003E24A8" w:rsidP="003E24A8">
      <w:pPr>
        <w:pStyle w:val="Hlavika"/>
        <w:tabs>
          <w:tab w:val="clear" w:pos="4536"/>
          <w:tab w:val="clear" w:pos="9072"/>
        </w:tabs>
        <w:ind w:left="720"/>
        <w:rPr>
          <w:bCs/>
          <w:sz w:val="22"/>
        </w:rPr>
      </w:pPr>
    </w:p>
    <w:p w14:paraId="0EB3910D" w14:textId="7AADA639" w:rsidR="003E24A8" w:rsidRDefault="003E24A8" w:rsidP="003E24A8">
      <w:pPr>
        <w:pStyle w:val="Hlavika"/>
        <w:tabs>
          <w:tab w:val="clear" w:pos="4536"/>
          <w:tab w:val="clear" w:pos="9072"/>
        </w:tabs>
        <w:ind w:left="720"/>
        <w:rPr>
          <w:bCs/>
          <w:i/>
          <w:iCs/>
          <w:sz w:val="22"/>
        </w:rPr>
      </w:pPr>
      <w:r w:rsidRPr="003E24A8">
        <w:rPr>
          <w:bCs/>
          <w:i/>
          <w:iCs/>
          <w:sz w:val="22"/>
        </w:rPr>
        <w:t>Menovitou hodnotou:</w:t>
      </w:r>
    </w:p>
    <w:p w14:paraId="2B455871" w14:textId="3304CE04" w:rsidR="003E24A8" w:rsidRDefault="003E24A8" w:rsidP="003E24A8">
      <w:pPr>
        <w:pStyle w:val="Hlavika"/>
        <w:numPr>
          <w:ilvl w:val="0"/>
          <w:numId w:val="16"/>
        </w:numPr>
        <w:tabs>
          <w:tab w:val="clear" w:pos="4536"/>
          <w:tab w:val="clear" w:pos="9072"/>
        </w:tabs>
        <w:rPr>
          <w:bCs/>
          <w:sz w:val="22"/>
        </w:rPr>
      </w:pPr>
      <w:r>
        <w:rPr>
          <w:bCs/>
          <w:sz w:val="22"/>
        </w:rPr>
        <w:t>Peňažné prostriedky a ceniny</w:t>
      </w:r>
    </w:p>
    <w:p w14:paraId="5D9288D3" w14:textId="3D24B4BA" w:rsidR="003E24A8" w:rsidRDefault="003E24A8" w:rsidP="003E24A8">
      <w:pPr>
        <w:pStyle w:val="Hlavika"/>
        <w:numPr>
          <w:ilvl w:val="0"/>
          <w:numId w:val="16"/>
        </w:numPr>
        <w:tabs>
          <w:tab w:val="clear" w:pos="4536"/>
          <w:tab w:val="clear" w:pos="9072"/>
        </w:tabs>
        <w:rPr>
          <w:bCs/>
          <w:sz w:val="22"/>
        </w:rPr>
      </w:pPr>
      <w:r>
        <w:rPr>
          <w:bCs/>
          <w:sz w:val="22"/>
        </w:rPr>
        <w:t>Záväzky, vrátane rezerv, dlhopisov pôžičiek a úverov pri ich vzniku</w:t>
      </w:r>
    </w:p>
    <w:p w14:paraId="4436122C" w14:textId="448087FD" w:rsidR="003E24A8" w:rsidRDefault="003E24A8" w:rsidP="003E24A8">
      <w:pPr>
        <w:pStyle w:val="Hlavika"/>
        <w:numPr>
          <w:ilvl w:val="0"/>
          <w:numId w:val="16"/>
        </w:numPr>
        <w:tabs>
          <w:tab w:val="clear" w:pos="4536"/>
          <w:tab w:val="clear" w:pos="9072"/>
        </w:tabs>
        <w:rPr>
          <w:bCs/>
          <w:sz w:val="22"/>
        </w:rPr>
      </w:pPr>
      <w:r>
        <w:rPr>
          <w:bCs/>
          <w:sz w:val="22"/>
        </w:rPr>
        <w:t>Pohľadávky pri ich vzniku</w:t>
      </w:r>
    </w:p>
    <w:p w14:paraId="11EDDC3D" w14:textId="427DFDAB" w:rsidR="003E24A8" w:rsidRDefault="003E24A8" w:rsidP="003E24A8">
      <w:pPr>
        <w:pStyle w:val="Hlavika"/>
        <w:numPr>
          <w:ilvl w:val="0"/>
          <w:numId w:val="16"/>
        </w:numPr>
        <w:tabs>
          <w:tab w:val="clear" w:pos="4536"/>
          <w:tab w:val="clear" w:pos="9072"/>
        </w:tabs>
        <w:rPr>
          <w:bCs/>
          <w:sz w:val="22"/>
        </w:rPr>
      </w:pPr>
      <w:r>
        <w:rPr>
          <w:bCs/>
          <w:sz w:val="22"/>
        </w:rPr>
        <w:t>Krátkodobý finančný majetok</w:t>
      </w:r>
    </w:p>
    <w:p w14:paraId="767971A5" w14:textId="3628FCAC" w:rsidR="003E24A8" w:rsidRDefault="003E24A8" w:rsidP="003E24A8">
      <w:pPr>
        <w:pStyle w:val="Hlavika"/>
        <w:numPr>
          <w:ilvl w:val="0"/>
          <w:numId w:val="16"/>
        </w:numPr>
        <w:tabs>
          <w:tab w:val="clear" w:pos="4536"/>
          <w:tab w:val="clear" w:pos="9072"/>
        </w:tabs>
        <w:rPr>
          <w:bCs/>
          <w:sz w:val="22"/>
        </w:rPr>
      </w:pPr>
      <w:r>
        <w:rPr>
          <w:bCs/>
          <w:sz w:val="22"/>
        </w:rPr>
        <w:t>Časové rozlíšenie na strane aktív</w:t>
      </w:r>
    </w:p>
    <w:p w14:paraId="5D722295" w14:textId="38838F15" w:rsidR="003E24A8" w:rsidRDefault="003E24A8" w:rsidP="003E24A8">
      <w:pPr>
        <w:pStyle w:val="Hlavika"/>
        <w:numPr>
          <w:ilvl w:val="0"/>
          <w:numId w:val="16"/>
        </w:numPr>
        <w:tabs>
          <w:tab w:val="clear" w:pos="4536"/>
          <w:tab w:val="clear" w:pos="9072"/>
        </w:tabs>
        <w:rPr>
          <w:bCs/>
          <w:sz w:val="22"/>
        </w:rPr>
      </w:pPr>
      <w:r>
        <w:rPr>
          <w:bCs/>
          <w:sz w:val="22"/>
        </w:rPr>
        <w:t>Časové rozlíšenie na strane pasív</w:t>
      </w:r>
    </w:p>
    <w:p w14:paraId="5FAC136A" w14:textId="06AF1CA0" w:rsidR="003E24A8" w:rsidRDefault="003E24A8" w:rsidP="003E24A8">
      <w:pPr>
        <w:pStyle w:val="Hlavika"/>
        <w:tabs>
          <w:tab w:val="clear" w:pos="4536"/>
          <w:tab w:val="clear" w:pos="9072"/>
        </w:tabs>
        <w:rPr>
          <w:bCs/>
          <w:sz w:val="22"/>
        </w:rPr>
      </w:pPr>
    </w:p>
    <w:p w14:paraId="06E9E418" w14:textId="55E02883" w:rsidR="003E24A8" w:rsidRDefault="003E24A8" w:rsidP="003E24A8">
      <w:pPr>
        <w:pStyle w:val="Hlavika"/>
        <w:tabs>
          <w:tab w:val="clear" w:pos="4536"/>
          <w:tab w:val="clear" w:pos="9072"/>
        </w:tabs>
        <w:rPr>
          <w:bCs/>
          <w:sz w:val="22"/>
        </w:rPr>
      </w:pPr>
    </w:p>
    <w:p w14:paraId="137F017C" w14:textId="77777777" w:rsidR="003E24A8" w:rsidRDefault="003E24A8" w:rsidP="003E24A8">
      <w:pPr>
        <w:pStyle w:val="Hlavika"/>
        <w:tabs>
          <w:tab w:val="clear" w:pos="4536"/>
          <w:tab w:val="clear" w:pos="9072"/>
        </w:tabs>
        <w:rPr>
          <w:bCs/>
          <w:sz w:val="22"/>
        </w:rPr>
      </w:pPr>
    </w:p>
    <w:p w14:paraId="27CB4A17" w14:textId="0A68A800" w:rsidR="003E24A8" w:rsidRDefault="003E24A8" w:rsidP="003E24A8">
      <w:pPr>
        <w:pStyle w:val="Hlavika"/>
        <w:tabs>
          <w:tab w:val="clear" w:pos="4536"/>
          <w:tab w:val="clear" w:pos="9072"/>
        </w:tabs>
        <w:rPr>
          <w:bCs/>
          <w:sz w:val="22"/>
        </w:rPr>
      </w:pPr>
      <w:r>
        <w:rPr>
          <w:bCs/>
          <w:sz w:val="22"/>
        </w:rPr>
        <w:lastRenderedPageBreak/>
        <w:t>4, Spôsob zostavenia odpisového plánu (doba odpisovania, použité sadzby odpisov a odpisové metódy pri určení účtovných odpisov</w:t>
      </w:r>
    </w:p>
    <w:p w14:paraId="6C01B315" w14:textId="1840177B" w:rsidR="003E24A8" w:rsidRDefault="003E24A8" w:rsidP="003E24A8">
      <w:pPr>
        <w:pStyle w:val="Hlavika"/>
        <w:tabs>
          <w:tab w:val="clear" w:pos="4536"/>
          <w:tab w:val="clear" w:pos="9072"/>
        </w:tabs>
        <w:rPr>
          <w:bCs/>
          <w:sz w:val="22"/>
        </w:rPr>
      </w:pPr>
    </w:p>
    <w:p w14:paraId="6DD17E0E" w14:textId="09AF4C81" w:rsidR="003E24A8" w:rsidRDefault="003E24A8" w:rsidP="003E24A8">
      <w:pPr>
        <w:pStyle w:val="Hlavika"/>
        <w:tabs>
          <w:tab w:val="clear" w:pos="4536"/>
          <w:tab w:val="clear" w:pos="9072"/>
        </w:tabs>
        <w:rPr>
          <w:bCs/>
          <w:sz w:val="22"/>
        </w:rPr>
      </w:pPr>
      <w:r>
        <w:rPr>
          <w:bCs/>
          <w:sz w:val="22"/>
        </w:rPr>
        <w:t>Účtovná jednotka stanovila interným predpisom pravidlá pre účtovanie dlhodobého majetku:</w:t>
      </w:r>
    </w:p>
    <w:p w14:paraId="2516A4F1" w14:textId="4CC5EA51" w:rsidR="003E24A8" w:rsidRDefault="003E24A8" w:rsidP="003E24A8">
      <w:pPr>
        <w:pStyle w:val="Hlavika"/>
        <w:numPr>
          <w:ilvl w:val="0"/>
          <w:numId w:val="16"/>
        </w:numPr>
        <w:tabs>
          <w:tab w:val="clear" w:pos="4536"/>
          <w:tab w:val="clear" w:pos="9072"/>
        </w:tabs>
        <w:rPr>
          <w:bCs/>
          <w:sz w:val="22"/>
        </w:rPr>
      </w:pPr>
      <w:r>
        <w:rPr>
          <w:bCs/>
          <w:sz w:val="22"/>
        </w:rPr>
        <w:t>Nehmotný majetok, ktorého ocenenie sa rovná sume 2.400 Eur, alebo nižšie účtuje účtovná jednotka na príslušný nákladový účet. Nehmotný majetok, ktorého ocenenie je vyššie, zaradila účtovná jednotka do dlhodobého nehmotného majetku</w:t>
      </w:r>
    </w:p>
    <w:p w14:paraId="5FBAFCCA" w14:textId="6CB89CA6" w:rsidR="003E24A8" w:rsidRDefault="003E24A8" w:rsidP="003E24A8">
      <w:pPr>
        <w:pStyle w:val="Hlavika"/>
        <w:numPr>
          <w:ilvl w:val="0"/>
          <w:numId w:val="16"/>
        </w:numPr>
        <w:tabs>
          <w:tab w:val="clear" w:pos="4536"/>
          <w:tab w:val="clear" w:pos="9072"/>
        </w:tabs>
        <w:rPr>
          <w:bCs/>
          <w:sz w:val="22"/>
        </w:rPr>
      </w:pPr>
      <w:r>
        <w:rPr>
          <w:bCs/>
          <w:sz w:val="22"/>
        </w:rPr>
        <w:t>Hmotný majetok, ktorého ocenenie sa rovná sume 1.700 Eur, alebo nižšie a doba použi</w:t>
      </w:r>
      <w:r w:rsidR="00BE4C36">
        <w:rPr>
          <w:bCs/>
          <w:sz w:val="22"/>
        </w:rPr>
        <w:t>t</w:t>
      </w:r>
      <w:r>
        <w:rPr>
          <w:bCs/>
          <w:sz w:val="22"/>
        </w:rPr>
        <w:t xml:space="preserve">eľnosti </w:t>
      </w:r>
      <w:r w:rsidR="00BE4C36">
        <w:rPr>
          <w:bCs/>
          <w:sz w:val="22"/>
        </w:rPr>
        <w:t>je dlhšia ako1 rok, účtuje účtovná jednotka na príslušný nákladový účet. Hmotný majetok, ktorého ocenenie je vyššie,  zaradila účtovná jednotka do dlhodobého hmotného majetku.</w:t>
      </w:r>
    </w:p>
    <w:p w14:paraId="015E8F49" w14:textId="23AB841E" w:rsidR="00BE4C36" w:rsidRDefault="00BE4C36" w:rsidP="00BE4C36">
      <w:pPr>
        <w:pStyle w:val="Hlavika"/>
        <w:tabs>
          <w:tab w:val="clear" w:pos="4536"/>
          <w:tab w:val="clear" w:pos="9072"/>
        </w:tabs>
        <w:rPr>
          <w:bCs/>
          <w:sz w:val="22"/>
        </w:rPr>
      </w:pPr>
    </w:p>
    <w:p w14:paraId="05F826E7" w14:textId="69F07195" w:rsidR="00BE4C36" w:rsidRDefault="00BE4C36" w:rsidP="00BE4C36">
      <w:pPr>
        <w:pStyle w:val="Hlavika"/>
        <w:tabs>
          <w:tab w:val="clear" w:pos="4536"/>
          <w:tab w:val="clear" w:pos="9072"/>
        </w:tabs>
        <w:rPr>
          <w:bCs/>
          <w:sz w:val="22"/>
        </w:rPr>
      </w:pPr>
      <w:r>
        <w:rPr>
          <w:bCs/>
          <w:sz w:val="22"/>
        </w:rPr>
        <w:t>Účtovná jednotka zostavila pre bežné účtovné obdobie odpisový plán pre dlhodobý majetok. Účtovná jednota stanovila interným predpisom, že účtovné odpisy dlhodobého majetku sa rovnajú daňovým odpisom v súlade so zákonom o dani z príjmu, účtovné odpisy zodpovedajú reálnej dobe používania. Pri určení odpisovej metódy účtovných odpisov stanovila účtovná jednotka rovnomerný odpis.</w:t>
      </w:r>
    </w:p>
    <w:p w14:paraId="48424755" w14:textId="31B7586E" w:rsidR="00BE4C36" w:rsidRDefault="00BE4C36" w:rsidP="00BE4C36">
      <w:pPr>
        <w:pStyle w:val="Hlavika"/>
        <w:tabs>
          <w:tab w:val="clear" w:pos="4536"/>
          <w:tab w:val="clear" w:pos="9072"/>
        </w:tabs>
        <w:rPr>
          <w:bCs/>
          <w:sz w:val="22"/>
        </w:rPr>
      </w:pPr>
    </w:p>
    <w:p w14:paraId="61C8318D" w14:textId="0714B5C5" w:rsidR="00BE4C36" w:rsidRDefault="00BE4C36" w:rsidP="00BE4C36">
      <w:pPr>
        <w:pStyle w:val="Hlavika"/>
        <w:tabs>
          <w:tab w:val="clear" w:pos="4536"/>
          <w:tab w:val="clear" w:pos="9072"/>
        </w:tabs>
        <w:rPr>
          <w:bCs/>
          <w:sz w:val="22"/>
        </w:rPr>
      </w:pPr>
      <w:r>
        <w:rPr>
          <w:bCs/>
          <w:sz w:val="22"/>
        </w:rPr>
        <w:t>5, Zásady pre zohľadnenie zníženia hodnoty majetku</w:t>
      </w:r>
    </w:p>
    <w:p w14:paraId="408E0847" w14:textId="12003C58" w:rsidR="00BE4C36" w:rsidRDefault="00BE4C36" w:rsidP="00BE4C36">
      <w:pPr>
        <w:pStyle w:val="Hlavika"/>
        <w:numPr>
          <w:ilvl w:val="0"/>
          <w:numId w:val="16"/>
        </w:numPr>
        <w:tabs>
          <w:tab w:val="clear" w:pos="4536"/>
          <w:tab w:val="clear" w:pos="9072"/>
        </w:tabs>
        <w:rPr>
          <w:bCs/>
          <w:sz w:val="22"/>
        </w:rPr>
      </w:pPr>
    </w:p>
    <w:p w14:paraId="0FA82715" w14:textId="40F00887" w:rsidR="003E24A8" w:rsidRDefault="003E24A8" w:rsidP="003E24A8">
      <w:pPr>
        <w:pStyle w:val="Hlavika"/>
        <w:tabs>
          <w:tab w:val="clear" w:pos="4536"/>
          <w:tab w:val="clear" w:pos="9072"/>
        </w:tabs>
        <w:rPr>
          <w:bCs/>
          <w:sz w:val="22"/>
        </w:rPr>
      </w:pPr>
    </w:p>
    <w:p w14:paraId="5383E9D9" w14:textId="77777777" w:rsidR="003E24A8" w:rsidRDefault="003E24A8" w:rsidP="003E24A8">
      <w:pPr>
        <w:pStyle w:val="Hlavika"/>
        <w:tabs>
          <w:tab w:val="clear" w:pos="4536"/>
          <w:tab w:val="clear" w:pos="9072"/>
        </w:tabs>
        <w:rPr>
          <w:bCs/>
          <w:sz w:val="22"/>
        </w:rPr>
      </w:pPr>
    </w:p>
    <w:p w14:paraId="2B21B043" w14:textId="77777777" w:rsidR="003E24A8" w:rsidRPr="003E24A8" w:rsidRDefault="003E24A8" w:rsidP="003E24A8">
      <w:pPr>
        <w:pStyle w:val="Hlavika"/>
        <w:tabs>
          <w:tab w:val="clear" w:pos="4536"/>
          <w:tab w:val="clear" w:pos="9072"/>
        </w:tabs>
        <w:ind w:left="360"/>
        <w:rPr>
          <w:bCs/>
          <w:sz w:val="22"/>
        </w:rPr>
      </w:pPr>
    </w:p>
    <w:p w14:paraId="4EF848FB" w14:textId="2614A71E" w:rsidR="00C36FD7" w:rsidRDefault="00C36FD7" w:rsidP="00AA63C1">
      <w:pPr>
        <w:pStyle w:val="Hlavika"/>
        <w:tabs>
          <w:tab w:val="clear" w:pos="4536"/>
          <w:tab w:val="clear" w:pos="9072"/>
        </w:tabs>
        <w:rPr>
          <w:sz w:val="22"/>
          <w:szCs w:val="22"/>
          <w:u w:val="single"/>
        </w:rPr>
      </w:pPr>
    </w:p>
    <w:p w14:paraId="015BECE3" w14:textId="317DA779" w:rsidR="00C36FD7" w:rsidRPr="00214C3C" w:rsidRDefault="00214C3C" w:rsidP="00AA63C1">
      <w:pPr>
        <w:pStyle w:val="Hlavika"/>
        <w:tabs>
          <w:tab w:val="clear" w:pos="4536"/>
          <w:tab w:val="clear" w:pos="9072"/>
        </w:tabs>
        <w:rPr>
          <w:sz w:val="22"/>
          <w:szCs w:val="22"/>
        </w:rPr>
      </w:pPr>
      <w:r w:rsidRPr="00214C3C">
        <w:rPr>
          <w:sz w:val="22"/>
          <w:szCs w:val="22"/>
        </w:rPr>
        <w:t xml:space="preserve">6, </w:t>
      </w:r>
    </w:p>
    <w:p w14:paraId="6EF4DC9D" w14:textId="77777777" w:rsidR="00C36FD7" w:rsidRDefault="00C36FD7" w:rsidP="00AA63C1">
      <w:pPr>
        <w:pStyle w:val="Hlavika"/>
        <w:tabs>
          <w:tab w:val="clear" w:pos="4536"/>
          <w:tab w:val="clear" w:pos="9072"/>
        </w:tabs>
        <w:rPr>
          <w:sz w:val="22"/>
          <w:szCs w:val="22"/>
          <w:u w:val="single"/>
        </w:rPr>
      </w:pPr>
    </w:p>
    <w:p w14:paraId="5F6247AE" w14:textId="39F06CB2" w:rsidR="00173D1E" w:rsidRPr="005C243B" w:rsidRDefault="005C243B" w:rsidP="00AA63C1">
      <w:pPr>
        <w:pStyle w:val="Hlavika"/>
        <w:tabs>
          <w:tab w:val="clear" w:pos="4536"/>
          <w:tab w:val="clear" w:pos="9072"/>
        </w:tabs>
        <w:rPr>
          <w:b/>
          <w:bCs/>
          <w:sz w:val="22"/>
          <w:szCs w:val="22"/>
          <w:u w:val="single"/>
        </w:rPr>
      </w:pPr>
      <w:r w:rsidRPr="005C243B">
        <w:rPr>
          <w:b/>
          <w:bCs/>
          <w:sz w:val="22"/>
          <w:szCs w:val="22"/>
          <w:u w:val="single"/>
        </w:rPr>
        <w:t>VÝZNAMNÉ UDALOSTI, KTORÉ NASTALI PO DNI, KU KTORÉMU SA ZOSTAVUJE ÚĆTOVNÁ ZÁVIERKA</w:t>
      </w:r>
    </w:p>
    <w:p w14:paraId="5786ACFF" w14:textId="77777777" w:rsidR="005C243B" w:rsidRDefault="005C243B" w:rsidP="00AA63C1">
      <w:pPr>
        <w:pStyle w:val="Hlavika"/>
        <w:tabs>
          <w:tab w:val="clear" w:pos="4536"/>
          <w:tab w:val="clear" w:pos="9072"/>
        </w:tabs>
        <w:rPr>
          <w:sz w:val="22"/>
          <w:szCs w:val="22"/>
          <w:u w:val="single"/>
        </w:rPr>
      </w:pPr>
    </w:p>
    <w:p w14:paraId="2A2F3542" w14:textId="429DDFEE" w:rsidR="005C243B" w:rsidRPr="009C7C8D" w:rsidRDefault="005C243B" w:rsidP="005C243B">
      <w:pPr>
        <w:pStyle w:val="Default"/>
        <w:jc w:val="both"/>
        <w:rPr>
          <w:rFonts w:ascii="Arial" w:hAnsi="Arial" w:cs="Arial"/>
          <w:sz w:val="20"/>
          <w:szCs w:val="20"/>
        </w:rPr>
      </w:pPr>
      <w:r w:rsidRPr="009C7C8D">
        <w:rPr>
          <w:rFonts w:ascii="Arial" w:hAnsi="Arial" w:cs="Arial"/>
          <w:sz w:val="20"/>
          <w:szCs w:val="20"/>
        </w:rPr>
        <w:t>Koncom roka 2019 sa prvýkrát objavili správy z Číny o koronavíruse. V prv</w:t>
      </w:r>
      <w:r>
        <w:rPr>
          <w:rFonts w:ascii="Arial" w:hAnsi="Arial" w:cs="Arial"/>
          <w:sz w:val="20"/>
          <w:szCs w:val="20"/>
        </w:rPr>
        <w:t>om</w:t>
      </w:r>
      <w:r w:rsidRPr="009C7C8D">
        <w:rPr>
          <w:rFonts w:ascii="Arial" w:hAnsi="Arial" w:cs="Arial"/>
          <w:sz w:val="20"/>
          <w:szCs w:val="20"/>
        </w:rPr>
        <w:t xml:space="preserve"> mesiac</w:t>
      </w:r>
      <w:r>
        <w:rPr>
          <w:rFonts w:ascii="Arial" w:hAnsi="Arial" w:cs="Arial"/>
          <w:sz w:val="20"/>
          <w:szCs w:val="20"/>
        </w:rPr>
        <w:t>i</w:t>
      </w:r>
      <w:r w:rsidRPr="009C7C8D">
        <w:rPr>
          <w:rFonts w:ascii="Arial" w:hAnsi="Arial" w:cs="Arial"/>
          <w:sz w:val="20"/>
          <w:szCs w:val="20"/>
        </w:rPr>
        <w:t xml:space="preserve"> roku 2020 sa vírus rozšíril do celého sveta a jeho negatívny vplyv nadobudol veľké rozmery. </w:t>
      </w:r>
      <w:r>
        <w:rPr>
          <w:rFonts w:ascii="Arial" w:hAnsi="Arial" w:cs="Arial"/>
          <w:sz w:val="20"/>
          <w:szCs w:val="20"/>
        </w:rPr>
        <w:t>V</w:t>
      </w:r>
      <w:r w:rsidRPr="009C7C8D">
        <w:rPr>
          <w:rFonts w:ascii="Arial" w:hAnsi="Arial" w:cs="Arial"/>
          <w:sz w:val="20"/>
          <w:szCs w:val="20"/>
        </w:rPr>
        <w:t xml:space="preserve"> čase zverejnenia tejto účtovnej závierky vedenie účtovnej jednotky </w:t>
      </w:r>
      <w:r>
        <w:rPr>
          <w:rFonts w:ascii="Arial" w:hAnsi="Arial" w:cs="Arial"/>
          <w:sz w:val="20"/>
          <w:szCs w:val="20"/>
        </w:rPr>
        <w:t>muselo pristúpiť k opatreniam, ktoré viedli k zrušeniu liečebných pobytov z dôvodu obmedzení, ktoré prijala Vláda SR.</w:t>
      </w:r>
      <w:r w:rsidRPr="009C7C8D">
        <w:rPr>
          <w:rFonts w:ascii="Arial" w:hAnsi="Arial" w:cs="Arial"/>
          <w:sz w:val="20"/>
          <w:szCs w:val="20"/>
        </w:rPr>
        <w:t xml:space="preserve"> </w:t>
      </w:r>
      <w:r>
        <w:rPr>
          <w:rFonts w:ascii="Arial" w:hAnsi="Arial" w:cs="Arial"/>
          <w:sz w:val="20"/>
          <w:szCs w:val="20"/>
        </w:rPr>
        <w:t>N</w:t>
      </w:r>
      <w:r w:rsidRPr="009C7C8D">
        <w:rPr>
          <w:rFonts w:ascii="Arial" w:hAnsi="Arial" w:cs="Arial"/>
          <w:sz w:val="20"/>
          <w:szCs w:val="20"/>
        </w:rPr>
        <w:t>akoľko sa však situácia stále mení</w:t>
      </w:r>
      <w:r>
        <w:rPr>
          <w:rFonts w:ascii="Arial" w:hAnsi="Arial" w:cs="Arial"/>
          <w:sz w:val="20"/>
          <w:szCs w:val="20"/>
        </w:rPr>
        <w:t xml:space="preserve"> nie je </w:t>
      </w:r>
      <w:r w:rsidRPr="009C7C8D">
        <w:rPr>
          <w:rFonts w:ascii="Arial" w:hAnsi="Arial" w:cs="Arial"/>
          <w:sz w:val="20"/>
          <w:szCs w:val="20"/>
        </w:rPr>
        <w:t>možn</w:t>
      </w:r>
      <w:r>
        <w:rPr>
          <w:rFonts w:ascii="Arial" w:hAnsi="Arial" w:cs="Arial"/>
          <w:sz w:val="20"/>
          <w:szCs w:val="20"/>
        </w:rPr>
        <w:t>é</w:t>
      </w:r>
      <w:r w:rsidRPr="009C7C8D">
        <w:rPr>
          <w:rFonts w:ascii="Arial" w:hAnsi="Arial" w:cs="Arial"/>
          <w:sz w:val="20"/>
          <w:szCs w:val="20"/>
        </w:rPr>
        <w:t xml:space="preserve"> predvídať budúce účinky/dopady</w:t>
      </w:r>
      <w:r>
        <w:rPr>
          <w:rFonts w:ascii="Arial" w:hAnsi="Arial" w:cs="Arial"/>
          <w:sz w:val="20"/>
          <w:szCs w:val="20"/>
        </w:rPr>
        <w:t xml:space="preserve"> na našu organizáciu, pretože významná časť finančných zdrojov je hradená z prostriedkov verejného zdravotníctva za posky</w:t>
      </w:r>
      <w:r w:rsidR="00B37E2C">
        <w:rPr>
          <w:rFonts w:ascii="Arial" w:hAnsi="Arial" w:cs="Arial"/>
          <w:sz w:val="20"/>
          <w:szCs w:val="20"/>
        </w:rPr>
        <w:t>t</w:t>
      </w:r>
      <w:r>
        <w:rPr>
          <w:rFonts w:ascii="Arial" w:hAnsi="Arial" w:cs="Arial"/>
          <w:sz w:val="20"/>
          <w:szCs w:val="20"/>
        </w:rPr>
        <w:t>nutú zdravotnú činnosť.</w:t>
      </w:r>
    </w:p>
    <w:p w14:paraId="56862B68" w14:textId="016CE395" w:rsidR="005C243B" w:rsidRPr="005C243B" w:rsidRDefault="005C243B" w:rsidP="005C243B">
      <w:pPr>
        <w:pStyle w:val="Default"/>
        <w:jc w:val="both"/>
        <w:rPr>
          <w:rFonts w:ascii="Arial" w:hAnsi="Arial" w:cs="Arial"/>
          <w:sz w:val="20"/>
          <w:szCs w:val="20"/>
        </w:rPr>
      </w:pPr>
      <w:r w:rsidRPr="009C7C8D">
        <w:rPr>
          <w:rFonts w:ascii="Arial" w:hAnsi="Arial" w:cs="Arial"/>
          <w:sz w:val="20"/>
          <w:szCs w:val="20"/>
        </w:rPr>
        <w:t xml:space="preserve">Manažment bude pokračovať v monitorovaní potenciálneho dopadu a podnikne všetky možné kroky </w:t>
      </w:r>
      <w:r w:rsidRPr="009C7C8D">
        <w:rPr>
          <w:rFonts w:ascii="Arial" w:hAnsi="Arial" w:cs="Arial"/>
          <w:iCs/>
          <w:sz w:val="20"/>
          <w:szCs w:val="20"/>
        </w:rPr>
        <w:t>na zmiernenie akýchkoľvek negatívnych účinkov na spoločnosť a jej zamestnancov.</w:t>
      </w:r>
    </w:p>
    <w:p w14:paraId="5864D93E" w14:textId="77777777" w:rsidR="00173D1E" w:rsidRDefault="00173D1E" w:rsidP="00AA63C1">
      <w:pPr>
        <w:pStyle w:val="Hlavika"/>
        <w:tabs>
          <w:tab w:val="clear" w:pos="4536"/>
          <w:tab w:val="clear" w:pos="9072"/>
        </w:tabs>
        <w:rPr>
          <w:sz w:val="22"/>
          <w:szCs w:val="22"/>
          <w:u w:val="single"/>
        </w:rPr>
      </w:pPr>
    </w:p>
    <w:p w14:paraId="2FEF031B" w14:textId="77777777" w:rsidR="005138D5" w:rsidRPr="0052728E" w:rsidRDefault="005138D5" w:rsidP="005138D5">
      <w:pPr>
        <w:pStyle w:val="Hlavika"/>
        <w:tabs>
          <w:tab w:val="clear" w:pos="4536"/>
          <w:tab w:val="clear" w:pos="9072"/>
        </w:tabs>
        <w:jc w:val="both"/>
        <w:rPr>
          <w:sz w:val="22"/>
        </w:rPr>
      </w:pPr>
    </w:p>
    <w:sectPr w:rsidR="005138D5" w:rsidRPr="0052728E" w:rsidSect="00025A2F">
      <w:headerReference w:type="even" r:id="rId8"/>
      <w:headerReference w:type="default" r:id="rId9"/>
      <w:footerReference w:type="even" r:id="rId10"/>
      <w:footerReference w:type="default" r:id="rId11"/>
      <w:headerReference w:type="first" r:id="rId12"/>
      <w:footerReference w:type="first" r:id="rId13"/>
      <w:pgSz w:w="16838" w:h="11906" w:orient="landscape"/>
      <w:pgMar w:top="899" w:right="539" w:bottom="719"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75FCD7" w14:textId="77777777" w:rsidR="00CD5228" w:rsidRDefault="00CD5228">
      <w:r>
        <w:separator/>
      </w:r>
    </w:p>
  </w:endnote>
  <w:endnote w:type="continuationSeparator" w:id="0">
    <w:p w14:paraId="330A9E03" w14:textId="77777777" w:rsidR="00CD5228" w:rsidRDefault="00CD52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8FC538" w14:textId="77777777" w:rsidR="00EF3A33" w:rsidRDefault="00EF3A3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60239F" w14:textId="77777777" w:rsidR="00EF3A33" w:rsidRDefault="00EF3A33">
    <w:pPr>
      <w:pStyle w:val="Pta"/>
    </w:pPr>
  </w:p>
  <w:p w14:paraId="394349DA" w14:textId="77777777" w:rsidR="00173D1E" w:rsidRDefault="00173D1E">
    <w:pPr>
      <w:pStyle w:val="Pta"/>
      <w:rPr>
        <w:lang w:val="sk-SK"/>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C70FB2" w14:textId="77777777" w:rsidR="00EF3A33" w:rsidRDefault="00EF3A3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DA58B2" w14:textId="77777777" w:rsidR="00CD5228" w:rsidRDefault="00CD5228">
      <w:r>
        <w:separator/>
      </w:r>
    </w:p>
  </w:footnote>
  <w:footnote w:type="continuationSeparator" w:id="0">
    <w:p w14:paraId="5662FF1A" w14:textId="77777777" w:rsidR="00CD5228" w:rsidRDefault="00CD52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4EE50C" w14:textId="77777777" w:rsidR="00EF3A33" w:rsidRDefault="00EF3A3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7BA5D5" w14:textId="77777777" w:rsidR="00EF3A33" w:rsidRDefault="00EF3A33">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B890D2" w14:textId="77777777" w:rsidR="00EF3A33" w:rsidRDefault="00EF3A3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9216D68C"/>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2E705EE"/>
    <w:multiLevelType w:val="hybridMultilevel"/>
    <w:tmpl w:val="6F4647A4"/>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A021026"/>
    <w:multiLevelType w:val="hybridMultilevel"/>
    <w:tmpl w:val="5168842C"/>
    <w:lvl w:ilvl="0" w:tplc="6CB853DC">
      <w:start w:val="1"/>
      <w:numFmt w:val="decimal"/>
      <w:lvlText w:val="%1."/>
      <w:lvlJc w:val="left"/>
      <w:pPr>
        <w:tabs>
          <w:tab w:val="num" w:pos="3060"/>
        </w:tabs>
        <w:ind w:left="3060" w:hanging="360"/>
      </w:pPr>
      <w:rPr>
        <w:rFonts w:hint="default"/>
      </w:rPr>
    </w:lvl>
    <w:lvl w:ilvl="1" w:tplc="04050019" w:tentative="1">
      <w:start w:val="1"/>
      <w:numFmt w:val="lowerLetter"/>
      <w:lvlText w:val="%2."/>
      <w:lvlJc w:val="left"/>
      <w:pPr>
        <w:tabs>
          <w:tab w:val="num" w:pos="1800"/>
        </w:tabs>
        <w:ind w:left="1800" w:hanging="360"/>
      </w:pPr>
    </w:lvl>
    <w:lvl w:ilvl="2" w:tplc="0405001B" w:tentative="1">
      <w:start w:val="1"/>
      <w:numFmt w:val="lowerRoman"/>
      <w:lvlText w:val="%3."/>
      <w:lvlJc w:val="right"/>
      <w:pPr>
        <w:tabs>
          <w:tab w:val="num" w:pos="2520"/>
        </w:tabs>
        <w:ind w:left="2520" w:hanging="180"/>
      </w:pPr>
    </w:lvl>
    <w:lvl w:ilvl="3" w:tplc="0405000F" w:tentative="1">
      <w:start w:val="1"/>
      <w:numFmt w:val="decimal"/>
      <w:lvlText w:val="%4."/>
      <w:lvlJc w:val="left"/>
      <w:pPr>
        <w:tabs>
          <w:tab w:val="num" w:pos="3240"/>
        </w:tabs>
        <w:ind w:left="3240" w:hanging="360"/>
      </w:pPr>
    </w:lvl>
    <w:lvl w:ilvl="4" w:tplc="04050019" w:tentative="1">
      <w:start w:val="1"/>
      <w:numFmt w:val="lowerLetter"/>
      <w:lvlText w:val="%5."/>
      <w:lvlJc w:val="left"/>
      <w:pPr>
        <w:tabs>
          <w:tab w:val="num" w:pos="3960"/>
        </w:tabs>
        <w:ind w:left="3960" w:hanging="360"/>
      </w:pPr>
    </w:lvl>
    <w:lvl w:ilvl="5" w:tplc="0405001B" w:tentative="1">
      <w:start w:val="1"/>
      <w:numFmt w:val="lowerRoman"/>
      <w:lvlText w:val="%6."/>
      <w:lvlJc w:val="right"/>
      <w:pPr>
        <w:tabs>
          <w:tab w:val="num" w:pos="4680"/>
        </w:tabs>
        <w:ind w:left="4680" w:hanging="180"/>
      </w:pPr>
    </w:lvl>
    <w:lvl w:ilvl="6" w:tplc="0405000F" w:tentative="1">
      <w:start w:val="1"/>
      <w:numFmt w:val="decimal"/>
      <w:lvlText w:val="%7."/>
      <w:lvlJc w:val="left"/>
      <w:pPr>
        <w:tabs>
          <w:tab w:val="num" w:pos="5400"/>
        </w:tabs>
        <w:ind w:left="5400" w:hanging="360"/>
      </w:pPr>
    </w:lvl>
    <w:lvl w:ilvl="7" w:tplc="04050019" w:tentative="1">
      <w:start w:val="1"/>
      <w:numFmt w:val="lowerLetter"/>
      <w:lvlText w:val="%8."/>
      <w:lvlJc w:val="left"/>
      <w:pPr>
        <w:tabs>
          <w:tab w:val="num" w:pos="6120"/>
        </w:tabs>
        <w:ind w:left="6120" w:hanging="360"/>
      </w:pPr>
    </w:lvl>
    <w:lvl w:ilvl="8" w:tplc="0405001B" w:tentative="1">
      <w:start w:val="1"/>
      <w:numFmt w:val="lowerRoman"/>
      <w:lvlText w:val="%9."/>
      <w:lvlJc w:val="right"/>
      <w:pPr>
        <w:tabs>
          <w:tab w:val="num" w:pos="6840"/>
        </w:tabs>
        <w:ind w:left="6840" w:hanging="180"/>
      </w:pPr>
    </w:lvl>
  </w:abstractNum>
  <w:abstractNum w:abstractNumId="3" w15:restartNumberingAfterBreak="0">
    <w:nsid w:val="2B146962"/>
    <w:multiLevelType w:val="hybridMultilevel"/>
    <w:tmpl w:val="EC868856"/>
    <w:lvl w:ilvl="0" w:tplc="F63E7390">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C9B664F"/>
    <w:multiLevelType w:val="hybridMultilevel"/>
    <w:tmpl w:val="A4FAAF16"/>
    <w:lvl w:ilvl="0" w:tplc="30D85A24">
      <w:start w:val="2"/>
      <w:numFmt w:val="bullet"/>
      <w:lvlText w:val="-"/>
      <w:lvlJc w:val="left"/>
      <w:pPr>
        <w:ind w:left="747" w:hanging="360"/>
      </w:pPr>
      <w:rPr>
        <w:rFonts w:ascii="Times New Roman" w:eastAsia="Times New Roman" w:hAnsi="Times New Roman" w:cs="Times New Roman" w:hint="default"/>
      </w:rPr>
    </w:lvl>
    <w:lvl w:ilvl="1" w:tplc="041B0003" w:tentative="1">
      <w:start w:val="1"/>
      <w:numFmt w:val="bullet"/>
      <w:lvlText w:val="o"/>
      <w:lvlJc w:val="left"/>
      <w:pPr>
        <w:ind w:left="1467" w:hanging="360"/>
      </w:pPr>
      <w:rPr>
        <w:rFonts w:ascii="Courier New" w:hAnsi="Courier New" w:cs="Courier New" w:hint="default"/>
      </w:rPr>
    </w:lvl>
    <w:lvl w:ilvl="2" w:tplc="041B0005" w:tentative="1">
      <w:start w:val="1"/>
      <w:numFmt w:val="bullet"/>
      <w:lvlText w:val=""/>
      <w:lvlJc w:val="left"/>
      <w:pPr>
        <w:ind w:left="2187" w:hanging="360"/>
      </w:pPr>
      <w:rPr>
        <w:rFonts w:ascii="Wingdings" w:hAnsi="Wingdings" w:hint="default"/>
      </w:rPr>
    </w:lvl>
    <w:lvl w:ilvl="3" w:tplc="041B0001" w:tentative="1">
      <w:start w:val="1"/>
      <w:numFmt w:val="bullet"/>
      <w:lvlText w:val=""/>
      <w:lvlJc w:val="left"/>
      <w:pPr>
        <w:ind w:left="2907" w:hanging="360"/>
      </w:pPr>
      <w:rPr>
        <w:rFonts w:ascii="Symbol" w:hAnsi="Symbol" w:hint="default"/>
      </w:rPr>
    </w:lvl>
    <w:lvl w:ilvl="4" w:tplc="041B0003" w:tentative="1">
      <w:start w:val="1"/>
      <w:numFmt w:val="bullet"/>
      <w:lvlText w:val="o"/>
      <w:lvlJc w:val="left"/>
      <w:pPr>
        <w:ind w:left="3627" w:hanging="360"/>
      </w:pPr>
      <w:rPr>
        <w:rFonts w:ascii="Courier New" w:hAnsi="Courier New" w:cs="Courier New" w:hint="default"/>
      </w:rPr>
    </w:lvl>
    <w:lvl w:ilvl="5" w:tplc="041B0005" w:tentative="1">
      <w:start w:val="1"/>
      <w:numFmt w:val="bullet"/>
      <w:lvlText w:val=""/>
      <w:lvlJc w:val="left"/>
      <w:pPr>
        <w:ind w:left="4347" w:hanging="360"/>
      </w:pPr>
      <w:rPr>
        <w:rFonts w:ascii="Wingdings" w:hAnsi="Wingdings" w:hint="default"/>
      </w:rPr>
    </w:lvl>
    <w:lvl w:ilvl="6" w:tplc="041B0001" w:tentative="1">
      <w:start w:val="1"/>
      <w:numFmt w:val="bullet"/>
      <w:lvlText w:val=""/>
      <w:lvlJc w:val="left"/>
      <w:pPr>
        <w:ind w:left="5067" w:hanging="360"/>
      </w:pPr>
      <w:rPr>
        <w:rFonts w:ascii="Symbol" w:hAnsi="Symbol" w:hint="default"/>
      </w:rPr>
    </w:lvl>
    <w:lvl w:ilvl="7" w:tplc="041B0003" w:tentative="1">
      <w:start w:val="1"/>
      <w:numFmt w:val="bullet"/>
      <w:lvlText w:val="o"/>
      <w:lvlJc w:val="left"/>
      <w:pPr>
        <w:ind w:left="5787" w:hanging="360"/>
      </w:pPr>
      <w:rPr>
        <w:rFonts w:ascii="Courier New" w:hAnsi="Courier New" w:cs="Courier New" w:hint="default"/>
      </w:rPr>
    </w:lvl>
    <w:lvl w:ilvl="8" w:tplc="041B0005" w:tentative="1">
      <w:start w:val="1"/>
      <w:numFmt w:val="bullet"/>
      <w:lvlText w:val=""/>
      <w:lvlJc w:val="left"/>
      <w:pPr>
        <w:ind w:left="6507" w:hanging="360"/>
      </w:pPr>
      <w:rPr>
        <w:rFonts w:ascii="Wingdings" w:hAnsi="Wingdings" w:hint="default"/>
      </w:rPr>
    </w:lvl>
  </w:abstractNum>
  <w:abstractNum w:abstractNumId="5" w15:restartNumberingAfterBreak="0">
    <w:nsid w:val="30671538"/>
    <w:multiLevelType w:val="hybridMultilevel"/>
    <w:tmpl w:val="8E62B55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7881A04"/>
    <w:multiLevelType w:val="hybridMultilevel"/>
    <w:tmpl w:val="146A62E8"/>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BDB6DE0"/>
    <w:multiLevelType w:val="singleLevel"/>
    <w:tmpl w:val="84BA7566"/>
    <w:lvl w:ilvl="0">
      <w:numFmt w:val="bullet"/>
      <w:pStyle w:val="Zoznamsodrkami"/>
      <w:lvlText w:val="-"/>
      <w:lvlJc w:val="left"/>
      <w:pPr>
        <w:tabs>
          <w:tab w:val="num" w:pos="360"/>
        </w:tabs>
        <w:ind w:left="360" w:hanging="360"/>
      </w:pPr>
      <w:rPr>
        <w:rFonts w:hint="default"/>
      </w:rPr>
    </w:lvl>
  </w:abstractNum>
  <w:abstractNum w:abstractNumId="8" w15:restartNumberingAfterBreak="0">
    <w:nsid w:val="45BE5C37"/>
    <w:multiLevelType w:val="hybridMultilevel"/>
    <w:tmpl w:val="23FE52B8"/>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4CA76C66"/>
    <w:multiLevelType w:val="hybridMultilevel"/>
    <w:tmpl w:val="3C54C73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2160"/>
        </w:tabs>
        <w:ind w:left="2160" w:hanging="360"/>
      </w:pPr>
      <w:rPr>
        <w:rFonts w:cs="Times New Roman"/>
      </w:rPr>
    </w:lvl>
    <w:lvl w:ilvl="2" w:tplc="041B001B">
      <w:start w:val="1"/>
      <w:numFmt w:val="lowerRoman"/>
      <w:lvlText w:val="%3."/>
      <w:lvlJc w:val="right"/>
      <w:pPr>
        <w:tabs>
          <w:tab w:val="num" w:pos="2880"/>
        </w:tabs>
        <w:ind w:left="2880" w:hanging="180"/>
      </w:pPr>
      <w:rPr>
        <w:rFonts w:cs="Times New Roman"/>
      </w:rPr>
    </w:lvl>
    <w:lvl w:ilvl="3" w:tplc="041B000F">
      <w:start w:val="1"/>
      <w:numFmt w:val="decimal"/>
      <w:lvlText w:val="%4."/>
      <w:lvlJc w:val="left"/>
      <w:pPr>
        <w:tabs>
          <w:tab w:val="num" w:pos="3600"/>
        </w:tabs>
        <w:ind w:left="3600" w:hanging="360"/>
      </w:pPr>
      <w:rPr>
        <w:rFonts w:cs="Times New Roman"/>
      </w:rPr>
    </w:lvl>
    <w:lvl w:ilvl="4" w:tplc="041B0019">
      <w:start w:val="1"/>
      <w:numFmt w:val="lowerLetter"/>
      <w:lvlText w:val="%5."/>
      <w:lvlJc w:val="left"/>
      <w:pPr>
        <w:tabs>
          <w:tab w:val="num" w:pos="4320"/>
        </w:tabs>
        <w:ind w:left="4320" w:hanging="360"/>
      </w:pPr>
      <w:rPr>
        <w:rFonts w:cs="Times New Roman"/>
      </w:rPr>
    </w:lvl>
    <w:lvl w:ilvl="5" w:tplc="041B001B">
      <w:start w:val="1"/>
      <w:numFmt w:val="lowerRoman"/>
      <w:lvlText w:val="%6."/>
      <w:lvlJc w:val="right"/>
      <w:pPr>
        <w:tabs>
          <w:tab w:val="num" w:pos="5040"/>
        </w:tabs>
        <w:ind w:left="5040" w:hanging="180"/>
      </w:pPr>
      <w:rPr>
        <w:rFonts w:cs="Times New Roman"/>
      </w:rPr>
    </w:lvl>
    <w:lvl w:ilvl="6" w:tplc="041B000F">
      <w:start w:val="1"/>
      <w:numFmt w:val="decimal"/>
      <w:lvlText w:val="%7."/>
      <w:lvlJc w:val="left"/>
      <w:pPr>
        <w:tabs>
          <w:tab w:val="num" w:pos="5760"/>
        </w:tabs>
        <w:ind w:left="5760" w:hanging="360"/>
      </w:pPr>
      <w:rPr>
        <w:rFonts w:cs="Times New Roman"/>
      </w:rPr>
    </w:lvl>
    <w:lvl w:ilvl="7" w:tplc="041B0019">
      <w:start w:val="1"/>
      <w:numFmt w:val="lowerLetter"/>
      <w:lvlText w:val="%8."/>
      <w:lvlJc w:val="left"/>
      <w:pPr>
        <w:tabs>
          <w:tab w:val="num" w:pos="6480"/>
        </w:tabs>
        <w:ind w:left="6480" w:hanging="360"/>
      </w:pPr>
      <w:rPr>
        <w:rFonts w:cs="Times New Roman"/>
      </w:rPr>
    </w:lvl>
    <w:lvl w:ilvl="8" w:tplc="041B001B">
      <w:start w:val="1"/>
      <w:numFmt w:val="lowerRoman"/>
      <w:lvlText w:val="%9."/>
      <w:lvlJc w:val="right"/>
      <w:pPr>
        <w:tabs>
          <w:tab w:val="num" w:pos="7200"/>
        </w:tabs>
        <w:ind w:left="7200" w:hanging="180"/>
      </w:pPr>
      <w:rPr>
        <w:rFonts w:cs="Times New Roman"/>
      </w:rPr>
    </w:lvl>
  </w:abstractNum>
  <w:abstractNum w:abstractNumId="11" w15:restartNumberingAfterBreak="0">
    <w:nsid w:val="71DD777B"/>
    <w:multiLevelType w:val="hybridMultilevel"/>
    <w:tmpl w:val="6D72203C"/>
    <w:lvl w:ilvl="0" w:tplc="F3CA367E">
      <w:start w:val="1"/>
      <w:numFmt w:val="upperLetter"/>
      <w:pStyle w:val="Nadpis3"/>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71E23B3F"/>
    <w:multiLevelType w:val="hybridMultilevel"/>
    <w:tmpl w:val="20829858"/>
    <w:lvl w:ilvl="0" w:tplc="04050007">
      <w:start w:val="1"/>
      <w:numFmt w:val="bullet"/>
      <w:lvlText w:val=""/>
      <w:lvlJc w:val="left"/>
      <w:pPr>
        <w:tabs>
          <w:tab w:val="num" w:pos="3228"/>
        </w:tabs>
        <w:ind w:left="3228" w:hanging="360"/>
      </w:pPr>
      <w:rPr>
        <w:rFonts w:ascii="Wingdings" w:hAnsi="Wingdings" w:hint="default"/>
        <w:sz w:val="16"/>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9F6604"/>
    <w:multiLevelType w:val="hybridMultilevel"/>
    <w:tmpl w:val="126C046A"/>
    <w:lvl w:ilvl="0" w:tplc="CA001E48">
      <w:start w:val="3"/>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A875FB2"/>
    <w:multiLevelType w:val="hybridMultilevel"/>
    <w:tmpl w:val="B7CA58F4"/>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7E345F3A"/>
    <w:multiLevelType w:val="hybridMultilevel"/>
    <w:tmpl w:val="E46C900A"/>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0"/>
  </w:num>
  <w:num w:numId="2">
    <w:abstractNumId w:val="7"/>
  </w:num>
  <w:num w:numId="3">
    <w:abstractNumId w:val="9"/>
  </w:num>
  <w:num w:numId="4">
    <w:abstractNumId w:val="14"/>
  </w:num>
  <w:num w:numId="5">
    <w:abstractNumId w:val="13"/>
  </w:num>
  <w:num w:numId="6">
    <w:abstractNumId w:val="12"/>
  </w:num>
  <w:num w:numId="7">
    <w:abstractNumId w:val="11"/>
  </w:num>
  <w:num w:numId="8">
    <w:abstractNumId w:val="2"/>
  </w:num>
  <w:num w:numId="9">
    <w:abstractNumId w:val="8"/>
  </w:num>
  <w:num w:numId="10">
    <w:abstractNumId w:val="15"/>
  </w:num>
  <w:num w:numId="11">
    <w:abstractNumId w:val="6"/>
  </w:num>
  <w:num w:numId="12">
    <w:abstractNumId w:val="1"/>
  </w:num>
  <w:num w:numId="13">
    <w:abstractNumId w:val="10"/>
  </w:num>
  <w:num w:numId="14">
    <w:abstractNumId w:val="5"/>
  </w:num>
  <w:num w:numId="15">
    <w:abstractNumId w:val="4"/>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5D08"/>
    <w:rsid w:val="000014CD"/>
    <w:rsid w:val="00001C52"/>
    <w:rsid w:val="00010DF4"/>
    <w:rsid w:val="00020710"/>
    <w:rsid w:val="00025888"/>
    <w:rsid w:val="00025A2F"/>
    <w:rsid w:val="00034E84"/>
    <w:rsid w:val="000367B1"/>
    <w:rsid w:val="000404FE"/>
    <w:rsid w:val="000468E0"/>
    <w:rsid w:val="00056033"/>
    <w:rsid w:val="00056F32"/>
    <w:rsid w:val="00061B3D"/>
    <w:rsid w:val="000702C8"/>
    <w:rsid w:val="00077DA1"/>
    <w:rsid w:val="00083EBC"/>
    <w:rsid w:val="00084892"/>
    <w:rsid w:val="00085509"/>
    <w:rsid w:val="000905BD"/>
    <w:rsid w:val="00096F98"/>
    <w:rsid w:val="000C0F96"/>
    <w:rsid w:val="000E0F15"/>
    <w:rsid w:val="000E3B0D"/>
    <w:rsid w:val="000E40D4"/>
    <w:rsid w:val="000F0CCB"/>
    <w:rsid w:val="000F1174"/>
    <w:rsid w:val="000F12D7"/>
    <w:rsid w:val="00104F2C"/>
    <w:rsid w:val="00105F91"/>
    <w:rsid w:val="00125F5A"/>
    <w:rsid w:val="00127C72"/>
    <w:rsid w:val="00135F1E"/>
    <w:rsid w:val="0014071F"/>
    <w:rsid w:val="001408CE"/>
    <w:rsid w:val="001426AC"/>
    <w:rsid w:val="00142FEB"/>
    <w:rsid w:val="00143645"/>
    <w:rsid w:val="00143F8B"/>
    <w:rsid w:val="00151BC7"/>
    <w:rsid w:val="001553F4"/>
    <w:rsid w:val="0015627A"/>
    <w:rsid w:val="00173D1E"/>
    <w:rsid w:val="00174A80"/>
    <w:rsid w:val="00176F09"/>
    <w:rsid w:val="0018626C"/>
    <w:rsid w:val="00190AD5"/>
    <w:rsid w:val="001A20FE"/>
    <w:rsid w:val="001B148E"/>
    <w:rsid w:val="001C73F2"/>
    <w:rsid w:val="001E5784"/>
    <w:rsid w:val="001E79FA"/>
    <w:rsid w:val="001F195F"/>
    <w:rsid w:val="001F1963"/>
    <w:rsid w:val="00207951"/>
    <w:rsid w:val="0021478B"/>
    <w:rsid w:val="00214C3C"/>
    <w:rsid w:val="002237D0"/>
    <w:rsid w:val="00230502"/>
    <w:rsid w:val="0023078B"/>
    <w:rsid w:val="002325A4"/>
    <w:rsid w:val="00232E9D"/>
    <w:rsid w:val="00243F71"/>
    <w:rsid w:val="00243FA3"/>
    <w:rsid w:val="002504C5"/>
    <w:rsid w:val="00251BBC"/>
    <w:rsid w:val="00254D55"/>
    <w:rsid w:val="00255CCA"/>
    <w:rsid w:val="00266253"/>
    <w:rsid w:val="00267EAB"/>
    <w:rsid w:val="00271DA3"/>
    <w:rsid w:val="002848E6"/>
    <w:rsid w:val="002951A1"/>
    <w:rsid w:val="002B145B"/>
    <w:rsid w:val="002C0D1A"/>
    <w:rsid w:val="002C4DEA"/>
    <w:rsid w:val="002C7F50"/>
    <w:rsid w:val="002D030F"/>
    <w:rsid w:val="002D11D5"/>
    <w:rsid w:val="002E1C69"/>
    <w:rsid w:val="002E7362"/>
    <w:rsid w:val="00315098"/>
    <w:rsid w:val="00327BDF"/>
    <w:rsid w:val="003511E1"/>
    <w:rsid w:val="0035597F"/>
    <w:rsid w:val="00361AA1"/>
    <w:rsid w:val="00364DF1"/>
    <w:rsid w:val="00373034"/>
    <w:rsid w:val="0037549F"/>
    <w:rsid w:val="0037684E"/>
    <w:rsid w:val="003A16BD"/>
    <w:rsid w:val="003A1A3B"/>
    <w:rsid w:val="003A413A"/>
    <w:rsid w:val="003B06B1"/>
    <w:rsid w:val="003B3F7A"/>
    <w:rsid w:val="003C0503"/>
    <w:rsid w:val="003C1891"/>
    <w:rsid w:val="003C4399"/>
    <w:rsid w:val="003D4C06"/>
    <w:rsid w:val="003D65BF"/>
    <w:rsid w:val="003E24A8"/>
    <w:rsid w:val="003E6C20"/>
    <w:rsid w:val="003F15EF"/>
    <w:rsid w:val="003F3ECF"/>
    <w:rsid w:val="003F4DCA"/>
    <w:rsid w:val="00413A4F"/>
    <w:rsid w:val="0041441F"/>
    <w:rsid w:val="004177E1"/>
    <w:rsid w:val="004309CB"/>
    <w:rsid w:val="004321A4"/>
    <w:rsid w:val="0043503F"/>
    <w:rsid w:val="004368DF"/>
    <w:rsid w:val="00437118"/>
    <w:rsid w:val="00437B4A"/>
    <w:rsid w:val="00447257"/>
    <w:rsid w:val="00452796"/>
    <w:rsid w:val="0045344E"/>
    <w:rsid w:val="00461E58"/>
    <w:rsid w:val="00475FAA"/>
    <w:rsid w:val="004766F0"/>
    <w:rsid w:val="00483CAE"/>
    <w:rsid w:val="00487051"/>
    <w:rsid w:val="00492A7D"/>
    <w:rsid w:val="004A2B6F"/>
    <w:rsid w:val="004A5606"/>
    <w:rsid w:val="004B0226"/>
    <w:rsid w:val="004B0ED1"/>
    <w:rsid w:val="004B6EF8"/>
    <w:rsid w:val="004C0A9E"/>
    <w:rsid w:val="004C38EA"/>
    <w:rsid w:val="004D2668"/>
    <w:rsid w:val="004D32B7"/>
    <w:rsid w:val="004D4705"/>
    <w:rsid w:val="004D7F25"/>
    <w:rsid w:val="004E69F1"/>
    <w:rsid w:val="004E6E4F"/>
    <w:rsid w:val="004F0E39"/>
    <w:rsid w:val="004F18BC"/>
    <w:rsid w:val="00500019"/>
    <w:rsid w:val="005003EE"/>
    <w:rsid w:val="005122FF"/>
    <w:rsid w:val="005138D5"/>
    <w:rsid w:val="00517739"/>
    <w:rsid w:val="005232AC"/>
    <w:rsid w:val="0052728E"/>
    <w:rsid w:val="00532CE9"/>
    <w:rsid w:val="005355EF"/>
    <w:rsid w:val="00543C4A"/>
    <w:rsid w:val="00560341"/>
    <w:rsid w:val="00567858"/>
    <w:rsid w:val="00570034"/>
    <w:rsid w:val="005737BA"/>
    <w:rsid w:val="0057763B"/>
    <w:rsid w:val="005812B9"/>
    <w:rsid w:val="005865BC"/>
    <w:rsid w:val="005963E6"/>
    <w:rsid w:val="0059702A"/>
    <w:rsid w:val="0059747F"/>
    <w:rsid w:val="005A002A"/>
    <w:rsid w:val="005A1F05"/>
    <w:rsid w:val="005A3071"/>
    <w:rsid w:val="005A3C72"/>
    <w:rsid w:val="005A604C"/>
    <w:rsid w:val="005B4416"/>
    <w:rsid w:val="005C1A12"/>
    <w:rsid w:val="005C243B"/>
    <w:rsid w:val="005C4126"/>
    <w:rsid w:val="005C43EA"/>
    <w:rsid w:val="005C63F9"/>
    <w:rsid w:val="005D428D"/>
    <w:rsid w:val="005D704B"/>
    <w:rsid w:val="005F3AF9"/>
    <w:rsid w:val="00600641"/>
    <w:rsid w:val="00602BF8"/>
    <w:rsid w:val="006065B7"/>
    <w:rsid w:val="00607367"/>
    <w:rsid w:val="006255EF"/>
    <w:rsid w:val="006471D6"/>
    <w:rsid w:val="006530FD"/>
    <w:rsid w:val="00660B23"/>
    <w:rsid w:val="0066193E"/>
    <w:rsid w:val="00673B1A"/>
    <w:rsid w:val="00673D5A"/>
    <w:rsid w:val="00684400"/>
    <w:rsid w:val="00690832"/>
    <w:rsid w:val="00694083"/>
    <w:rsid w:val="006A3CCA"/>
    <w:rsid w:val="006A4515"/>
    <w:rsid w:val="006A70B1"/>
    <w:rsid w:val="006B6DF1"/>
    <w:rsid w:val="006C180D"/>
    <w:rsid w:val="006D3421"/>
    <w:rsid w:val="006D71CA"/>
    <w:rsid w:val="006E185F"/>
    <w:rsid w:val="006E1949"/>
    <w:rsid w:val="006E242A"/>
    <w:rsid w:val="00701D62"/>
    <w:rsid w:val="00703861"/>
    <w:rsid w:val="00723EE7"/>
    <w:rsid w:val="00731682"/>
    <w:rsid w:val="00744F8A"/>
    <w:rsid w:val="00747468"/>
    <w:rsid w:val="0076177B"/>
    <w:rsid w:val="0076515E"/>
    <w:rsid w:val="0076638E"/>
    <w:rsid w:val="007815FF"/>
    <w:rsid w:val="00787487"/>
    <w:rsid w:val="00790B86"/>
    <w:rsid w:val="007A70B0"/>
    <w:rsid w:val="007B1293"/>
    <w:rsid w:val="007C3B4A"/>
    <w:rsid w:val="007D2AC3"/>
    <w:rsid w:val="007E72B4"/>
    <w:rsid w:val="007F1F1F"/>
    <w:rsid w:val="008112BE"/>
    <w:rsid w:val="00813CA7"/>
    <w:rsid w:val="0083153A"/>
    <w:rsid w:val="00834DC2"/>
    <w:rsid w:val="00845A3C"/>
    <w:rsid w:val="00845FD5"/>
    <w:rsid w:val="00846284"/>
    <w:rsid w:val="008545A3"/>
    <w:rsid w:val="00854D4D"/>
    <w:rsid w:val="008564D5"/>
    <w:rsid w:val="00856C5D"/>
    <w:rsid w:val="00857FE8"/>
    <w:rsid w:val="00861547"/>
    <w:rsid w:val="00866E46"/>
    <w:rsid w:val="0087411D"/>
    <w:rsid w:val="00885972"/>
    <w:rsid w:val="00887E0A"/>
    <w:rsid w:val="008901C8"/>
    <w:rsid w:val="00890233"/>
    <w:rsid w:val="008A0BF3"/>
    <w:rsid w:val="008A5E6B"/>
    <w:rsid w:val="008B1E54"/>
    <w:rsid w:val="008B1F20"/>
    <w:rsid w:val="008B3B2C"/>
    <w:rsid w:val="008B3B5A"/>
    <w:rsid w:val="008B4235"/>
    <w:rsid w:val="008C20E9"/>
    <w:rsid w:val="008E3E69"/>
    <w:rsid w:val="008F3843"/>
    <w:rsid w:val="008F7ECB"/>
    <w:rsid w:val="00905F67"/>
    <w:rsid w:val="00907AFB"/>
    <w:rsid w:val="00907B3C"/>
    <w:rsid w:val="00911A8C"/>
    <w:rsid w:val="0091706C"/>
    <w:rsid w:val="0094702D"/>
    <w:rsid w:val="0094721F"/>
    <w:rsid w:val="00950040"/>
    <w:rsid w:val="00951BED"/>
    <w:rsid w:val="0095219D"/>
    <w:rsid w:val="00952CE2"/>
    <w:rsid w:val="0095484D"/>
    <w:rsid w:val="009818F9"/>
    <w:rsid w:val="00995325"/>
    <w:rsid w:val="009C29B4"/>
    <w:rsid w:val="009C3C7E"/>
    <w:rsid w:val="009D0C0F"/>
    <w:rsid w:val="009D4CB8"/>
    <w:rsid w:val="00A10FE4"/>
    <w:rsid w:val="00A14195"/>
    <w:rsid w:val="00A261A0"/>
    <w:rsid w:val="00A345EC"/>
    <w:rsid w:val="00A4181C"/>
    <w:rsid w:val="00A55D08"/>
    <w:rsid w:val="00A5661B"/>
    <w:rsid w:val="00A56659"/>
    <w:rsid w:val="00A81BF1"/>
    <w:rsid w:val="00A90FBB"/>
    <w:rsid w:val="00A91144"/>
    <w:rsid w:val="00A95821"/>
    <w:rsid w:val="00AA63C1"/>
    <w:rsid w:val="00AC1666"/>
    <w:rsid w:val="00AD24AB"/>
    <w:rsid w:val="00AE04F5"/>
    <w:rsid w:val="00AF1716"/>
    <w:rsid w:val="00AF5E4F"/>
    <w:rsid w:val="00AF7843"/>
    <w:rsid w:val="00B02C33"/>
    <w:rsid w:val="00B0434D"/>
    <w:rsid w:val="00B05D74"/>
    <w:rsid w:val="00B11638"/>
    <w:rsid w:val="00B205F9"/>
    <w:rsid w:val="00B2516B"/>
    <w:rsid w:val="00B274E0"/>
    <w:rsid w:val="00B35484"/>
    <w:rsid w:val="00B3777E"/>
    <w:rsid w:val="00B37E2C"/>
    <w:rsid w:val="00B4162A"/>
    <w:rsid w:val="00B422D3"/>
    <w:rsid w:val="00B435EB"/>
    <w:rsid w:val="00B54C10"/>
    <w:rsid w:val="00B60506"/>
    <w:rsid w:val="00B64089"/>
    <w:rsid w:val="00B749BB"/>
    <w:rsid w:val="00B8421B"/>
    <w:rsid w:val="00B864A4"/>
    <w:rsid w:val="00B909E1"/>
    <w:rsid w:val="00B960E5"/>
    <w:rsid w:val="00BA191B"/>
    <w:rsid w:val="00BD2A47"/>
    <w:rsid w:val="00BE4C36"/>
    <w:rsid w:val="00BF06BC"/>
    <w:rsid w:val="00BF2879"/>
    <w:rsid w:val="00C028C4"/>
    <w:rsid w:val="00C03181"/>
    <w:rsid w:val="00C1737D"/>
    <w:rsid w:val="00C241FA"/>
    <w:rsid w:val="00C24E68"/>
    <w:rsid w:val="00C32DF5"/>
    <w:rsid w:val="00C36FD7"/>
    <w:rsid w:val="00C41803"/>
    <w:rsid w:val="00C46964"/>
    <w:rsid w:val="00C534FE"/>
    <w:rsid w:val="00C55DDA"/>
    <w:rsid w:val="00C62396"/>
    <w:rsid w:val="00C63C78"/>
    <w:rsid w:val="00C640E2"/>
    <w:rsid w:val="00C73382"/>
    <w:rsid w:val="00C753D8"/>
    <w:rsid w:val="00C87EBD"/>
    <w:rsid w:val="00C929A3"/>
    <w:rsid w:val="00C97799"/>
    <w:rsid w:val="00CA549D"/>
    <w:rsid w:val="00CA6E2D"/>
    <w:rsid w:val="00CB3074"/>
    <w:rsid w:val="00CD09FD"/>
    <w:rsid w:val="00CD5228"/>
    <w:rsid w:val="00CF6FD1"/>
    <w:rsid w:val="00D001B7"/>
    <w:rsid w:val="00D14A40"/>
    <w:rsid w:val="00D33D60"/>
    <w:rsid w:val="00D36E43"/>
    <w:rsid w:val="00D53A89"/>
    <w:rsid w:val="00D54C6D"/>
    <w:rsid w:val="00D65EB9"/>
    <w:rsid w:val="00D677AA"/>
    <w:rsid w:val="00D704EF"/>
    <w:rsid w:val="00D735EE"/>
    <w:rsid w:val="00D909F2"/>
    <w:rsid w:val="00D91DBE"/>
    <w:rsid w:val="00DB6B07"/>
    <w:rsid w:val="00DC0EC9"/>
    <w:rsid w:val="00DC4028"/>
    <w:rsid w:val="00DC4BDE"/>
    <w:rsid w:val="00DE696D"/>
    <w:rsid w:val="00DF1CE9"/>
    <w:rsid w:val="00DF60F7"/>
    <w:rsid w:val="00DF718C"/>
    <w:rsid w:val="00E1047F"/>
    <w:rsid w:val="00E12107"/>
    <w:rsid w:val="00E142AE"/>
    <w:rsid w:val="00E17F9B"/>
    <w:rsid w:val="00E26E14"/>
    <w:rsid w:val="00E33EC5"/>
    <w:rsid w:val="00E350B4"/>
    <w:rsid w:val="00E40F93"/>
    <w:rsid w:val="00E46BB2"/>
    <w:rsid w:val="00E47707"/>
    <w:rsid w:val="00E5166E"/>
    <w:rsid w:val="00E535C6"/>
    <w:rsid w:val="00E5743A"/>
    <w:rsid w:val="00E57B0F"/>
    <w:rsid w:val="00E67ACB"/>
    <w:rsid w:val="00E753B0"/>
    <w:rsid w:val="00E83F3A"/>
    <w:rsid w:val="00E93664"/>
    <w:rsid w:val="00EA35A5"/>
    <w:rsid w:val="00EA4FE8"/>
    <w:rsid w:val="00EB3409"/>
    <w:rsid w:val="00EB3F2A"/>
    <w:rsid w:val="00EB4270"/>
    <w:rsid w:val="00EB588E"/>
    <w:rsid w:val="00EB7918"/>
    <w:rsid w:val="00ED3221"/>
    <w:rsid w:val="00EE260C"/>
    <w:rsid w:val="00EE45C8"/>
    <w:rsid w:val="00EE7C1F"/>
    <w:rsid w:val="00EF3A33"/>
    <w:rsid w:val="00EF4436"/>
    <w:rsid w:val="00EF7E62"/>
    <w:rsid w:val="00F01355"/>
    <w:rsid w:val="00F051BC"/>
    <w:rsid w:val="00F1025F"/>
    <w:rsid w:val="00F10385"/>
    <w:rsid w:val="00F13595"/>
    <w:rsid w:val="00F16231"/>
    <w:rsid w:val="00F37846"/>
    <w:rsid w:val="00F44D9D"/>
    <w:rsid w:val="00F71787"/>
    <w:rsid w:val="00F72716"/>
    <w:rsid w:val="00F76F72"/>
    <w:rsid w:val="00F80384"/>
    <w:rsid w:val="00F804F8"/>
    <w:rsid w:val="00F84ED2"/>
    <w:rsid w:val="00F857B7"/>
    <w:rsid w:val="00F867C0"/>
    <w:rsid w:val="00F951D5"/>
    <w:rsid w:val="00FA3908"/>
    <w:rsid w:val="00FA6239"/>
    <w:rsid w:val="00FB5083"/>
    <w:rsid w:val="00FB70B0"/>
    <w:rsid w:val="00FC06DE"/>
    <w:rsid w:val="00FC2ECC"/>
    <w:rsid w:val="00FD6BAE"/>
    <w:rsid w:val="00FF1B18"/>
    <w:rsid w:val="00FF2EC0"/>
    <w:rsid w:val="00FF2F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4C8373"/>
  <w15:docId w15:val="{604818D4-F108-44DD-A79D-F5C0A582B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A549D"/>
    <w:rPr>
      <w:sz w:val="24"/>
      <w:szCs w:val="24"/>
    </w:rPr>
  </w:style>
  <w:style w:type="paragraph" w:styleId="Nadpis1">
    <w:name w:val="heading 1"/>
    <w:basedOn w:val="Normlny"/>
    <w:next w:val="Normlny"/>
    <w:qFormat/>
    <w:rsid w:val="00CA549D"/>
    <w:pPr>
      <w:keepNext/>
      <w:outlineLvl w:val="0"/>
    </w:pPr>
    <w:rPr>
      <w:b/>
      <w:sz w:val="22"/>
    </w:rPr>
  </w:style>
  <w:style w:type="paragraph" w:styleId="Nadpis2">
    <w:name w:val="heading 2"/>
    <w:basedOn w:val="Normlny"/>
    <w:next w:val="Normlny"/>
    <w:qFormat/>
    <w:rsid w:val="00CA549D"/>
    <w:pPr>
      <w:keepNext/>
      <w:tabs>
        <w:tab w:val="left" w:pos="6300"/>
      </w:tabs>
      <w:jc w:val="center"/>
      <w:outlineLvl w:val="1"/>
    </w:pPr>
    <w:rPr>
      <w:b/>
      <w:sz w:val="22"/>
    </w:rPr>
  </w:style>
  <w:style w:type="paragraph" w:styleId="Nadpis3">
    <w:name w:val="heading 3"/>
    <w:basedOn w:val="Normlny"/>
    <w:next w:val="Normlny"/>
    <w:qFormat/>
    <w:rsid w:val="00CA549D"/>
    <w:pPr>
      <w:keepNext/>
      <w:numPr>
        <w:numId w:val="7"/>
      </w:numPr>
      <w:outlineLvl w:val="2"/>
    </w:pPr>
    <w:rPr>
      <w:b/>
      <w:bCs/>
      <w:lang w:eastAsia="cs-CZ"/>
    </w:rPr>
  </w:style>
  <w:style w:type="paragraph" w:styleId="Nadpis4">
    <w:name w:val="heading 4"/>
    <w:basedOn w:val="Normlny"/>
    <w:next w:val="Normlny"/>
    <w:qFormat/>
    <w:rsid w:val="00CA549D"/>
    <w:pPr>
      <w:keepNext/>
      <w:jc w:val="center"/>
      <w:outlineLvl w:val="3"/>
    </w:pPr>
    <w:rPr>
      <w:b/>
      <w:bCs/>
      <w:lang w:eastAsia="cs-CZ"/>
    </w:rPr>
  </w:style>
  <w:style w:type="paragraph" w:styleId="Nadpis5">
    <w:name w:val="heading 5"/>
    <w:basedOn w:val="Normlny"/>
    <w:next w:val="Normlny"/>
    <w:qFormat/>
    <w:rsid w:val="00CA549D"/>
    <w:pPr>
      <w:keepNext/>
      <w:outlineLvl w:val="4"/>
    </w:pPr>
    <w:rPr>
      <w:i/>
      <w:iCs/>
      <w:lang w:eastAsia="cs-CZ"/>
    </w:rPr>
  </w:style>
  <w:style w:type="paragraph" w:styleId="Nadpis6">
    <w:name w:val="heading 6"/>
    <w:basedOn w:val="Normlny"/>
    <w:next w:val="Normlny"/>
    <w:qFormat/>
    <w:rsid w:val="00CA549D"/>
    <w:pPr>
      <w:keepNext/>
      <w:outlineLvl w:val="5"/>
    </w:pPr>
    <w:rPr>
      <w:i/>
      <w:iCs/>
      <w:color w:val="FF0000"/>
      <w:lang w:eastAsia="cs-CZ"/>
    </w:rPr>
  </w:style>
  <w:style w:type="paragraph" w:styleId="Nadpis7">
    <w:name w:val="heading 7"/>
    <w:basedOn w:val="Normlny"/>
    <w:next w:val="Normlny"/>
    <w:qFormat/>
    <w:rsid w:val="00CA549D"/>
    <w:pPr>
      <w:keepNext/>
      <w:jc w:val="center"/>
      <w:outlineLvl w:val="6"/>
    </w:pPr>
    <w:rPr>
      <w:b/>
      <w:bCs/>
      <w:color w:val="FF0000"/>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oznamsodrkami">
    <w:name w:val="List Bullet"/>
    <w:basedOn w:val="Normlny"/>
    <w:autoRedefine/>
    <w:rsid w:val="00CA549D"/>
    <w:pPr>
      <w:numPr>
        <w:numId w:val="2"/>
      </w:numPr>
      <w:tabs>
        <w:tab w:val="clear" w:pos="360"/>
      </w:tabs>
      <w:ind w:left="180" w:hanging="180"/>
      <w:jc w:val="both"/>
    </w:pPr>
    <w:rPr>
      <w:sz w:val="22"/>
      <w:szCs w:val="20"/>
      <w:lang w:val="cs-CZ"/>
    </w:rPr>
  </w:style>
  <w:style w:type="paragraph" w:styleId="Pta">
    <w:name w:val="footer"/>
    <w:basedOn w:val="Normlny"/>
    <w:link w:val="PtaChar"/>
    <w:uiPriority w:val="99"/>
    <w:rsid w:val="00CA549D"/>
    <w:pPr>
      <w:tabs>
        <w:tab w:val="center" w:pos="4536"/>
        <w:tab w:val="right" w:pos="9072"/>
      </w:tabs>
    </w:pPr>
    <w:rPr>
      <w:sz w:val="20"/>
      <w:szCs w:val="20"/>
      <w:lang w:val="cs-CZ"/>
    </w:rPr>
  </w:style>
  <w:style w:type="paragraph" w:styleId="Nzov">
    <w:name w:val="Title"/>
    <w:basedOn w:val="Normlny"/>
    <w:qFormat/>
    <w:rsid w:val="00CA549D"/>
    <w:pPr>
      <w:jc w:val="center"/>
    </w:pPr>
    <w:rPr>
      <w:b/>
      <w:sz w:val="28"/>
      <w:szCs w:val="20"/>
    </w:rPr>
  </w:style>
  <w:style w:type="character" w:styleId="Hypertextovprepojenie">
    <w:name w:val="Hyperlink"/>
    <w:basedOn w:val="Predvolenpsmoodseku"/>
    <w:rsid w:val="00CA549D"/>
    <w:rPr>
      <w:color w:val="0000FF"/>
      <w:u w:val="single"/>
    </w:rPr>
  </w:style>
  <w:style w:type="character" w:styleId="PouitHypertextovPrepojenie">
    <w:name w:val="FollowedHyperlink"/>
    <w:basedOn w:val="Predvolenpsmoodseku"/>
    <w:rsid w:val="00CA549D"/>
    <w:rPr>
      <w:color w:val="800080"/>
      <w:u w:val="single"/>
    </w:rPr>
  </w:style>
  <w:style w:type="paragraph" w:styleId="Hlavika">
    <w:name w:val="header"/>
    <w:basedOn w:val="Normlny"/>
    <w:rsid w:val="00CA549D"/>
    <w:pPr>
      <w:tabs>
        <w:tab w:val="center" w:pos="4536"/>
        <w:tab w:val="right" w:pos="9072"/>
      </w:tabs>
    </w:pPr>
  </w:style>
  <w:style w:type="paragraph" w:styleId="Zkladntext">
    <w:name w:val="Body Text"/>
    <w:basedOn w:val="Normlny"/>
    <w:rsid w:val="00CA549D"/>
    <w:rPr>
      <w:b/>
      <w:bCs/>
      <w:sz w:val="22"/>
    </w:rPr>
  </w:style>
  <w:style w:type="paragraph" w:styleId="Zarkazkladnhotextu3">
    <w:name w:val="Body Text Indent 3"/>
    <w:basedOn w:val="Normlny"/>
    <w:rsid w:val="00CA549D"/>
    <w:pPr>
      <w:ind w:firstLine="540"/>
    </w:pPr>
    <w:rPr>
      <w:lang w:eastAsia="cs-CZ"/>
    </w:rPr>
  </w:style>
  <w:style w:type="paragraph" w:styleId="Zarkazkladnhotextu">
    <w:name w:val="Body Text Indent"/>
    <w:basedOn w:val="Normlny"/>
    <w:rsid w:val="00CA549D"/>
    <w:pPr>
      <w:ind w:left="708"/>
      <w:jc w:val="both"/>
    </w:pPr>
    <w:rPr>
      <w:lang w:eastAsia="cs-CZ"/>
    </w:rPr>
  </w:style>
  <w:style w:type="paragraph" w:styleId="Zkladntext2">
    <w:name w:val="Body Text 2"/>
    <w:basedOn w:val="Normlny"/>
    <w:rsid w:val="00CA549D"/>
    <w:rPr>
      <w:sz w:val="22"/>
    </w:rPr>
  </w:style>
  <w:style w:type="paragraph" w:customStyle="1" w:styleId="TopHeader">
    <w:name w:val="Top Header"/>
    <w:basedOn w:val="Normlny"/>
    <w:rsid w:val="00905F67"/>
    <w:pPr>
      <w:jc w:val="center"/>
    </w:pPr>
    <w:rPr>
      <w:rFonts w:ascii="Arial Narrow" w:hAnsi="Arial Narrow"/>
      <w:b/>
      <w:bCs/>
      <w:sz w:val="22"/>
      <w:szCs w:val="22"/>
      <w:lang w:eastAsia="en-US"/>
    </w:rPr>
  </w:style>
  <w:style w:type="paragraph" w:customStyle="1" w:styleId="Textopatrenia">
    <w:name w:val="Text opatrenia"/>
    <w:rsid w:val="00254D55"/>
    <w:pPr>
      <w:numPr>
        <w:numId w:val="13"/>
      </w:numPr>
      <w:spacing w:before="120" w:after="120"/>
      <w:jc w:val="both"/>
    </w:pPr>
    <w:rPr>
      <w:rFonts w:ascii="Arial Narrow" w:hAnsi="Arial Narrow" w:cs="Arial"/>
      <w:sz w:val="22"/>
      <w:szCs w:val="22"/>
      <w:lang w:eastAsia="cs-CZ"/>
    </w:rPr>
  </w:style>
  <w:style w:type="table" w:styleId="Mriekatabuky">
    <w:name w:val="Table Grid"/>
    <w:basedOn w:val="Normlnatabuka"/>
    <w:uiPriority w:val="99"/>
    <w:rsid w:val="00890233"/>
    <w:rPr>
      <w:rFonts w:ascii="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3">
    <w:name w:val="Body Text 3"/>
    <w:basedOn w:val="Normlny"/>
    <w:link w:val="Zkladntext3Char"/>
    <w:rsid w:val="00173D1E"/>
    <w:pPr>
      <w:spacing w:after="120"/>
    </w:pPr>
    <w:rPr>
      <w:sz w:val="16"/>
      <w:szCs w:val="16"/>
    </w:rPr>
  </w:style>
  <w:style w:type="character" w:customStyle="1" w:styleId="Zkladntext3Char">
    <w:name w:val="Základný text 3 Char"/>
    <w:basedOn w:val="Predvolenpsmoodseku"/>
    <w:link w:val="Zkladntext3"/>
    <w:rsid w:val="00173D1E"/>
    <w:rPr>
      <w:sz w:val="16"/>
      <w:szCs w:val="16"/>
    </w:rPr>
  </w:style>
  <w:style w:type="character" w:customStyle="1" w:styleId="PtaChar">
    <w:name w:val="Päta Char"/>
    <w:basedOn w:val="Predvolenpsmoodseku"/>
    <w:link w:val="Pta"/>
    <w:uiPriority w:val="99"/>
    <w:rsid w:val="00EF3A33"/>
    <w:rPr>
      <w:lang w:val="cs-CZ"/>
    </w:rPr>
  </w:style>
  <w:style w:type="paragraph" w:styleId="Textbubliny">
    <w:name w:val="Balloon Text"/>
    <w:basedOn w:val="Normlny"/>
    <w:link w:val="TextbublinyChar"/>
    <w:rsid w:val="00EF3A33"/>
    <w:rPr>
      <w:rFonts w:ascii="Tahoma" w:hAnsi="Tahoma" w:cs="Tahoma"/>
      <w:sz w:val="16"/>
      <w:szCs w:val="16"/>
    </w:rPr>
  </w:style>
  <w:style w:type="character" w:customStyle="1" w:styleId="TextbublinyChar">
    <w:name w:val="Text bubliny Char"/>
    <w:basedOn w:val="Predvolenpsmoodseku"/>
    <w:link w:val="Textbubliny"/>
    <w:rsid w:val="00EF3A33"/>
    <w:rPr>
      <w:rFonts w:ascii="Tahoma" w:hAnsi="Tahoma" w:cs="Tahoma"/>
      <w:sz w:val="16"/>
      <w:szCs w:val="16"/>
    </w:rPr>
  </w:style>
  <w:style w:type="paragraph" w:customStyle="1" w:styleId="odstavecbezcisla">
    <w:name w:val="odstavecbezcisla"/>
    <w:basedOn w:val="Zkladntext3"/>
    <w:link w:val="odstavecbezcislaChar"/>
    <w:rsid w:val="005C243B"/>
    <w:pPr>
      <w:spacing w:after="0"/>
      <w:ind w:left="426"/>
      <w:jc w:val="both"/>
    </w:pPr>
    <w:rPr>
      <w:iCs/>
      <w:sz w:val="24"/>
      <w:szCs w:val="24"/>
    </w:rPr>
  </w:style>
  <w:style w:type="character" w:customStyle="1" w:styleId="odstavecbezcislaChar">
    <w:name w:val="odstavecbezcisla Char"/>
    <w:link w:val="odstavecbezcisla"/>
    <w:locked/>
    <w:rsid w:val="005C243B"/>
    <w:rPr>
      <w:iCs/>
      <w:sz w:val="24"/>
      <w:szCs w:val="24"/>
    </w:rPr>
  </w:style>
  <w:style w:type="paragraph" w:customStyle="1" w:styleId="Default">
    <w:name w:val="Default"/>
    <w:rsid w:val="005C243B"/>
    <w:pPr>
      <w:autoSpaceDE w:val="0"/>
      <w:autoSpaceDN w:val="0"/>
      <w:adjustRightInd w:val="0"/>
    </w:pPr>
    <w:rPr>
      <w:color w:val="000000"/>
      <w:sz w:val="24"/>
      <w:szCs w:val="24"/>
    </w:rPr>
  </w:style>
  <w:style w:type="paragraph" w:styleId="Odsekzoznamu">
    <w:name w:val="List Paragraph"/>
    <w:basedOn w:val="Normlny"/>
    <w:uiPriority w:val="34"/>
    <w:qFormat/>
    <w:rsid w:val="000367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634567">
      <w:bodyDiv w:val="1"/>
      <w:marLeft w:val="0"/>
      <w:marRight w:val="0"/>
      <w:marTop w:val="0"/>
      <w:marBottom w:val="0"/>
      <w:divBdr>
        <w:top w:val="none" w:sz="0" w:space="0" w:color="auto"/>
        <w:left w:val="none" w:sz="0" w:space="0" w:color="auto"/>
        <w:bottom w:val="none" w:sz="0" w:space="0" w:color="auto"/>
        <w:right w:val="none" w:sz="0" w:space="0" w:color="auto"/>
      </w:divBdr>
    </w:div>
    <w:div w:id="103310833">
      <w:bodyDiv w:val="1"/>
      <w:marLeft w:val="0"/>
      <w:marRight w:val="0"/>
      <w:marTop w:val="0"/>
      <w:marBottom w:val="0"/>
      <w:divBdr>
        <w:top w:val="none" w:sz="0" w:space="0" w:color="auto"/>
        <w:left w:val="none" w:sz="0" w:space="0" w:color="auto"/>
        <w:bottom w:val="none" w:sz="0" w:space="0" w:color="auto"/>
        <w:right w:val="none" w:sz="0" w:space="0" w:color="auto"/>
      </w:divBdr>
    </w:div>
    <w:div w:id="225142621">
      <w:bodyDiv w:val="1"/>
      <w:marLeft w:val="0"/>
      <w:marRight w:val="0"/>
      <w:marTop w:val="0"/>
      <w:marBottom w:val="0"/>
      <w:divBdr>
        <w:top w:val="none" w:sz="0" w:space="0" w:color="auto"/>
        <w:left w:val="none" w:sz="0" w:space="0" w:color="auto"/>
        <w:bottom w:val="none" w:sz="0" w:space="0" w:color="auto"/>
        <w:right w:val="none" w:sz="0" w:space="0" w:color="auto"/>
      </w:divBdr>
    </w:div>
    <w:div w:id="237986077">
      <w:bodyDiv w:val="1"/>
      <w:marLeft w:val="0"/>
      <w:marRight w:val="0"/>
      <w:marTop w:val="0"/>
      <w:marBottom w:val="0"/>
      <w:divBdr>
        <w:top w:val="none" w:sz="0" w:space="0" w:color="auto"/>
        <w:left w:val="none" w:sz="0" w:space="0" w:color="auto"/>
        <w:bottom w:val="none" w:sz="0" w:space="0" w:color="auto"/>
        <w:right w:val="none" w:sz="0" w:space="0" w:color="auto"/>
      </w:divBdr>
    </w:div>
    <w:div w:id="291862466">
      <w:bodyDiv w:val="1"/>
      <w:marLeft w:val="0"/>
      <w:marRight w:val="0"/>
      <w:marTop w:val="0"/>
      <w:marBottom w:val="0"/>
      <w:divBdr>
        <w:top w:val="none" w:sz="0" w:space="0" w:color="auto"/>
        <w:left w:val="none" w:sz="0" w:space="0" w:color="auto"/>
        <w:bottom w:val="none" w:sz="0" w:space="0" w:color="auto"/>
        <w:right w:val="none" w:sz="0" w:space="0" w:color="auto"/>
      </w:divBdr>
    </w:div>
    <w:div w:id="302542301">
      <w:bodyDiv w:val="1"/>
      <w:marLeft w:val="0"/>
      <w:marRight w:val="0"/>
      <w:marTop w:val="0"/>
      <w:marBottom w:val="0"/>
      <w:divBdr>
        <w:top w:val="none" w:sz="0" w:space="0" w:color="auto"/>
        <w:left w:val="none" w:sz="0" w:space="0" w:color="auto"/>
        <w:bottom w:val="none" w:sz="0" w:space="0" w:color="auto"/>
        <w:right w:val="none" w:sz="0" w:space="0" w:color="auto"/>
      </w:divBdr>
    </w:div>
    <w:div w:id="303170300">
      <w:bodyDiv w:val="1"/>
      <w:marLeft w:val="0"/>
      <w:marRight w:val="0"/>
      <w:marTop w:val="0"/>
      <w:marBottom w:val="0"/>
      <w:divBdr>
        <w:top w:val="none" w:sz="0" w:space="0" w:color="auto"/>
        <w:left w:val="none" w:sz="0" w:space="0" w:color="auto"/>
        <w:bottom w:val="none" w:sz="0" w:space="0" w:color="auto"/>
        <w:right w:val="none" w:sz="0" w:space="0" w:color="auto"/>
      </w:divBdr>
    </w:div>
    <w:div w:id="340595071">
      <w:bodyDiv w:val="1"/>
      <w:marLeft w:val="0"/>
      <w:marRight w:val="0"/>
      <w:marTop w:val="0"/>
      <w:marBottom w:val="0"/>
      <w:divBdr>
        <w:top w:val="none" w:sz="0" w:space="0" w:color="auto"/>
        <w:left w:val="none" w:sz="0" w:space="0" w:color="auto"/>
        <w:bottom w:val="none" w:sz="0" w:space="0" w:color="auto"/>
        <w:right w:val="none" w:sz="0" w:space="0" w:color="auto"/>
      </w:divBdr>
    </w:div>
    <w:div w:id="567038402">
      <w:bodyDiv w:val="1"/>
      <w:marLeft w:val="0"/>
      <w:marRight w:val="0"/>
      <w:marTop w:val="0"/>
      <w:marBottom w:val="0"/>
      <w:divBdr>
        <w:top w:val="none" w:sz="0" w:space="0" w:color="auto"/>
        <w:left w:val="none" w:sz="0" w:space="0" w:color="auto"/>
        <w:bottom w:val="none" w:sz="0" w:space="0" w:color="auto"/>
        <w:right w:val="none" w:sz="0" w:space="0" w:color="auto"/>
      </w:divBdr>
    </w:div>
    <w:div w:id="625628111">
      <w:bodyDiv w:val="1"/>
      <w:marLeft w:val="0"/>
      <w:marRight w:val="0"/>
      <w:marTop w:val="0"/>
      <w:marBottom w:val="0"/>
      <w:divBdr>
        <w:top w:val="none" w:sz="0" w:space="0" w:color="auto"/>
        <w:left w:val="none" w:sz="0" w:space="0" w:color="auto"/>
        <w:bottom w:val="none" w:sz="0" w:space="0" w:color="auto"/>
        <w:right w:val="none" w:sz="0" w:space="0" w:color="auto"/>
      </w:divBdr>
    </w:div>
    <w:div w:id="666054968">
      <w:bodyDiv w:val="1"/>
      <w:marLeft w:val="0"/>
      <w:marRight w:val="0"/>
      <w:marTop w:val="0"/>
      <w:marBottom w:val="0"/>
      <w:divBdr>
        <w:top w:val="none" w:sz="0" w:space="0" w:color="auto"/>
        <w:left w:val="none" w:sz="0" w:space="0" w:color="auto"/>
        <w:bottom w:val="none" w:sz="0" w:space="0" w:color="auto"/>
        <w:right w:val="none" w:sz="0" w:space="0" w:color="auto"/>
      </w:divBdr>
    </w:div>
    <w:div w:id="753208466">
      <w:bodyDiv w:val="1"/>
      <w:marLeft w:val="0"/>
      <w:marRight w:val="0"/>
      <w:marTop w:val="0"/>
      <w:marBottom w:val="0"/>
      <w:divBdr>
        <w:top w:val="none" w:sz="0" w:space="0" w:color="auto"/>
        <w:left w:val="none" w:sz="0" w:space="0" w:color="auto"/>
        <w:bottom w:val="none" w:sz="0" w:space="0" w:color="auto"/>
        <w:right w:val="none" w:sz="0" w:space="0" w:color="auto"/>
      </w:divBdr>
    </w:div>
    <w:div w:id="756751398">
      <w:bodyDiv w:val="1"/>
      <w:marLeft w:val="0"/>
      <w:marRight w:val="0"/>
      <w:marTop w:val="0"/>
      <w:marBottom w:val="0"/>
      <w:divBdr>
        <w:top w:val="none" w:sz="0" w:space="0" w:color="auto"/>
        <w:left w:val="none" w:sz="0" w:space="0" w:color="auto"/>
        <w:bottom w:val="none" w:sz="0" w:space="0" w:color="auto"/>
        <w:right w:val="none" w:sz="0" w:space="0" w:color="auto"/>
      </w:divBdr>
    </w:div>
    <w:div w:id="776828869">
      <w:bodyDiv w:val="1"/>
      <w:marLeft w:val="0"/>
      <w:marRight w:val="0"/>
      <w:marTop w:val="0"/>
      <w:marBottom w:val="0"/>
      <w:divBdr>
        <w:top w:val="none" w:sz="0" w:space="0" w:color="auto"/>
        <w:left w:val="none" w:sz="0" w:space="0" w:color="auto"/>
        <w:bottom w:val="none" w:sz="0" w:space="0" w:color="auto"/>
        <w:right w:val="none" w:sz="0" w:space="0" w:color="auto"/>
      </w:divBdr>
    </w:div>
    <w:div w:id="812868778">
      <w:bodyDiv w:val="1"/>
      <w:marLeft w:val="0"/>
      <w:marRight w:val="0"/>
      <w:marTop w:val="0"/>
      <w:marBottom w:val="0"/>
      <w:divBdr>
        <w:top w:val="none" w:sz="0" w:space="0" w:color="auto"/>
        <w:left w:val="none" w:sz="0" w:space="0" w:color="auto"/>
        <w:bottom w:val="none" w:sz="0" w:space="0" w:color="auto"/>
        <w:right w:val="none" w:sz="0" w:space="0" w:color="auto"/>
      </w:divBdr>
    </w:div>
    <w:div w:id="840662856">
      <w:bodyDiv w:val="1"/>
      <w:marLeft w:val="0"/>
      <w:marRight w:val="0"/>
      <w:marTop w:val="0"/>
      <w:marBottom w:val="0"/>
      <w:divBdr>
        <w:top w:val="none" w:sz="0" w:space="0" w:color="auto"/>
        <w:left w:val="none" w:sz="0" w:space="0" w:color="auto"/>
        <w:bottom w:val="none" w:sz="0" w:space="0" w:color="auto"/>
        <w:right w:val="none" w:sz="0" w:space="0" w:color="auto"/>
      </w:divBdr>
    </w:div>
    <w:div w:id="845678567">
      <w:bodyDiv w:val="1"/>
      <w:marLeft w:val="0"/>
      <w:marRight w:val="0"/>
      <w:marTop w:val="0"/>
      <w:marBottom w:val="0"/>
      <w:divBdr>
        <w:top w:val="none" w:sz="0" w:space="0" w:color="auto"/>
        <w:left w:val="none" w:sz="0" w:space="0" w:color="auto"/>
        <w:bottom w:val="none" w:sz="0" w:space="0" w:color="auto"/>
        <w:right w:val="none" w:sz="0" w:space="0" w:color="auto"/>
      </w:divBdr>
    </w:div>
    <w:div w:id="850723160">
      <w:bodyDiv w:val="1"/>
      <w:marLeft w:val="0"/>
      <w:marRight w:val="0"/>
      <w:marTop w:val="0"/>
      <w:marBottom w:val="0"/>
      <w:divBdr>
        <w:top w:val="none" w:sz="0" w:space="0" w:color="auto"/>
        <w:left w:val="none" w:sz="0" w:space="0" w:color="auto"/>
        <w:bottom w:val="none" w:sz="0" w:space="0" w:color="auto"/>
        <w:right w:val="none" w:sz="0" w:space="0" w:color="auto"/>
      </w:divBdr>
    </w:div>
    <w:div w:id="851921327">
      <w:bodyDiv w:val="1"/>
      <w:marLeft w:val="0"/>
      <w:marRight w:val="0"/>
      <w:marTop w:val="0"/>
      <w:marBottom w:val="0"/>
      <w:divBdr>
        <w:top w:val="none" w:sz="0" w:space="0" w:color="auto"/>
        <w:left w:val="none" w:sz="0" w:space="0" w:color="auto"/>
        <w:bottom w:val="none" w:sz="0" w:space="0" w:color="auto"/>
        <w:right w:val="none" w:sz="0" w:space="0" w:color="auto"/>
      </w:divBdr>
    </w:div>
    <w:div w:id="856579678">
      <w:bodyDiv w:val="1"/>
      <w:marLeft w:val="0"/>
      <w:marRight w:val="0"/>
      <w:marTop w:val="0"/>
      <w:marBottom w:val="0"/>
      <w:divBdr>
        <w:top w:val="none" w:sz="0" w:space="0" w:color="auto"/>
        <w:left w:val="none" w:sz="0" w:space="0" w:color="auto"/>
        <w:bottom w:val="none" w:sz="0" w:space="0" w:color="auto"/>
        <w:right w:val="none" w:sz="0" w:space="0" w:color="auto"/>
      </w:divBdr>
    </w:div>
    <w:div w:id="863859618">
      <w:bodyDiv w:val="1"/>
      <w:marLeft w:val="0"/>
      <w:marRight w:val="0"/>
      <w:marTop w:val="0"/>
      <w:marBottom w:val="0"/>
      <w:divBdr>
        <w:top w:val="none" w:sz="0" w:space="0" w:color="auto"/>
        <w:left w:val="none" w:sz="0" w:space="0" w:color="auto"/>
        <w:bottom w:val="none" w:sz="0" w:space="0" w:color="auto"/>
        <w:right w:val="none" w:sz="0" w:space="0" w:color="auto"/>
      </w:divBdr>
    </w:div>
    <w:div w:id="917134873">
      <w:bodyDiv w:val="1"/>
      <w:marLeft w:val="0"/>
      <w:marRight w:val="0"/>
      <w:marTop w:val="0"/>
      <w:marBottom w:val="0"/>
      <w:divBdr>
        <w:top w:val="none" w:sz="0" w:space="0" w:color="auto"/>
        <w:left w:val="none" w:sz="0" w:space="0" w:color="auto"/>
        <w:bottom w:val="none" w:sz="0" w:space="0" w:color="auto"/>
        <w:right w:val="none" w:sz="0" w:space="0" w:color="auto"/>
      </w:divBdr>
    </w:div>
    <w:div w:id="931398018">
      <w:bodyDiv w:val="1"/>
      <w:marLeft w:val="0"/>
      <w:marRight w:val="0"/>
      <w:marTop w:val="0"/>
      <w:marBottom w:val="0"/>
      <w:divBdr>
        <w:top w:val="none" w:sz="0" w:space="0" w:color="auto"/>
        <w:left w:val="none" w:sz="0" w:space="0" w:color="auto"/>
        <w:bottom w:val="none" w:sz="0" w:space="0" w:color="auto"/>
        <w:right w:val="none" w:sz="0" w:space="0" w:color="auto"/>
      </w:divBdr>
    </w:div>
    <w:div w:id="941377013">
      <w:bodyDiv w:val="1"/>
      <w:marLeft w:val="0"/>
      <w:marRight w:val="0"/>
      <w:marTop w:val="0"/>
      <w:marBottom w:val="0"/>
      <w:divBdr>
        <w:top w:val="none" w:sz="0" w:space="0" w:color="auto"/>
        <w:left w:val="none" w:sz="0" w:space="0" w:color="auto"/>
        <w:bottom w:val="none" w:sz="0" w:space="0" w:color="auto"/>
        <w:right w:val="none" w:sz="0" w:space="0" w:color="auto"/>
      </w:divBdr>
    </w:div>
    <w:div w:id="947077295">
      <w:bodyDiv w:val="1"/>
      <w:marLeft w:val="0"/>
      <w:marRight w:val="0"/>
      <w:marTop w:val="0"/>
      <w:marBottom w:val="0"/>
      <w:divBdr>
        <w:top w:val="none" w:sz="0" w:space="0" w:color="auto"/>
        <w:left w:val="none" w:sz="0" w:space="0" w:color="auto"/>
        <w:bottom w:val="none" w:sz="0" w:space="0" w:color="auto"/>
        <w:right w:val="none" w:sz="0" w:space="0" w:color="auto"/>
      </w:divBdr>
    </w:div>
    <w:div w:id="970402771">
      <w:bodyDiv w:val="1"/>
      <w:marLeft w:val="0"/>
      <w:marRight w:val="0"/>
      <w:marTop w:val="0"/>
      <w:marBottom w:val="0"/>
      <w:divBdr>
        <w:top w:val="none" w:sz="0" w:space="0" w:color="auto"/>
        <w:left w:val="none" w:sz="0" w:space="0" w:color="auto"/>
        <w:bottom w:val="none" w:sz="0" w:space="0" w:color="auto"/>
        <w:right w:val="none" w:sz="0" w:space="0" w:color="auto"/>
      </w:divBdr>
    </w:div>
    <w:div w:id="1005396680">
      <w:bodyDiv w:val="1"/>
      <w:marLeft w:val="0"/>
      <w:marRight w:val="0"/>
      <w:marTop w:val="0"/>
      <w:marBottom w:val="0"/>
      <w:divBdr>
        <w:top w:val="none" w:sz="0" w:space="0" w:color="auto"/>
        <w:left w:val="none" w:sz="0" w:space="0" w:color="auto"/>
        <w:bottom w:val="none" w:sz="0" w:space="0" w:color="auto"/>
        <w:right w:val="none" w:sz="0" w:space="0" w:color="auto"/>
      </w:divBdr>
    </w:div>
    <w:div w:id="1040783360">
      <w:bodyDiv w:val="1"/>
      <w:marLeft w:val="0"/>
      <w:marRight w:val="0"/>
      <w:marTop w:val="0"/>
      <w:marBottom w:val="0"/>
      <w:divBdr>
        <w:top w:val="none" w:sz="0" w:space="0" w:color="auto"/>
        <w:left w:val="none" w:sz="0" w:space="0" w:color="auto"/>
        <w:bottom w:val="none" w:sz="0" w:space="0" w:color="auto"/>
        <w:right w:val="none" w:sz="0" w:space="0" w:color="auto"/>
      </w:divBdr>
    </w:div>
    <w:div w:id="1118991899">
      <w:bodyDiv w:val="1"/>
      <w:marLeft w:val="0"/>
      <w:marRight w:val="0"/>
      <w:marTop w:val="0"/>
      <w:marBottom w:val="0"/>
      <w:divBdr>
        <w:top w:val="none" w:sz="0" w:space="0" w:color="auto"/>
        <w:left w:val="none" w:sz="0" w:space="0" w:color="auto"/>
        <w:bottom w:val="none" w:sz="0" w:space="0" w:color="auto"/>
        <w:right w:val="none" w:sz="0" w:space="0" w:color="auto"/>
      </w:divBdr>
    </w:div>
    <w:div w:id="1161316029">
      <w:bodyDiv w:val="1"/>
      <w:marLeft w:val="0"/>
      <w:marRight w:val="0"/>
      <w:marTop w:val="0"/>
      <w:marBottom w:val="0"/>
      <w:divBdr>
        <w:top w:val="none" w:sz="0" w:space="0" w:color="auto"/>
        <w:left w:val="none" w:sz="0" w:space="0" w:color="auto"/>
        <w:bottom w:val="none" w:sz="0" w:space="0" w:color="auto"/>
        <w:right w:val="none" w:sz="0" w:space="0" w:color="auto"/>
      </w:divBdr>
    </w:div>
    <w:div w:id="1174956187">
      <w:bodyDiv w:val="1"/>
      <w:marLeft w:val="0"/>
      <w:marRight w:val="0"/>
      <w:marTop w:val="0"/>
      <w:marBottom w:val="0"/>
      <w:divBdr>
        <w:top w:val="none" w:sz="0" w:space="0" w:color="auto"/>
        <w:left w:val="none" w:sz="0" w:space="0" w:color="auto"/>
        <w:bottom w:val="none" w:sz="0" w:space="0" w:color="auto"/>
        <w:right w:val="none" w:sz="0" w:space="0" w:color="auto"/>
      </w:divBdr>
    </w:div>
    <w:div w:id="1238248944">
      <w:bodyDiv w:val="1"/>
      <w:marLeft w:val="0"/>
      <w:marRight w:val="0"/>
      <w:marTop w:val="0"/>
      <w:marBottom w:val="0"/>
      <w:divBdr>
        <w:top w:val="none" w:sz="0" w:space="0" w:color="auto"/>
        <w:left w:val="none" w:sz="0" w:space="0" w:color="auto"/>
        <w:bottom w:val="none" w:sz="0" w:space="0" w:color="auto"/>
        <w:right w:val="none" w:sz="0" w:space="0" w:color="auto"/>
      </w:divBdr>
    </w:div>
    <w:div w:id="1284964618">
      <w:bodyDiv w:val="1"/>
      <w:marLeft w:val="0"/>
      <w:marRight w:val="0"/>
      <w:marTop w:val="0"/>
      <w:marBottom w:val="0"/>
      <w:divBdr>
        <w:top w:val="none" w:sz="0" w:space="0" w:color="auto"/>
        <w:left w:val="none" w:sz="0" w:space="0" w:color="auto"/>
        <w:bottom w:val="none" w:sz="0" w:space="0" w:color="auto"/>
        <w:right w:val="none" w:sz="0" w:space="0" w:color="auto"/>
      </w:divBdr>
    </w:div>
    <w:div w:id="1375346488">
      <w:bodyDiv w:val="1"/>
      <w:marLeft w:val="0"/>
      <w:marRight w:val="0"/>
      <w:marTop w:val="0"/>
      <w:marBottom w:val="0"/>
      <w:divBdr>
        <w:top w:val="none" w:sz="0" w:space="0" w:color="auto"/>
        <w:left w:val="none" w:sz="0" w:space="0" w:color="auto"/>
        <w:bottom w:val="none" w:sz="0" w:space="0" w:color="auto"/>
        <w:right w:val="none" w:sz="0" w:space="0" w:color="auto"/>
      </w:divBdr>
    </w:div>
    <w:div w:id="1506357092">
      <w:bodyDiv w:val="1"/>
      <w:marLeft w:val="0"/>
      <w:marRight w:val="0"/>
      <w:marTop w:val="0"/>
      <w:marBottom w:val="0"/>
      <w:divBdr>
        <w:top w:val="none" w:sz="0" w:space="0" w:color="auto"/>
        <w:left w:val="none" w:sz="0" w:space="0" w:color="auto"/>
        <w:bottom w:val="none" w:sz="0" w:space="0" w:color="auto"/>
        <w:right w:val="none" w:sz="0" w:space="0" w:color="auto"/>
      </w:divBdr>
    </w:div>
    <w:div w:id="1516571693">
      <w:bodyDiv w:val="1"/>
      <w:marLeft w:val="0"/>
      <w:marRight w:val="0"/>
      <w:marTop w:val="0"/>
      <w:marBottom w:val="0"/>
      <w:divBdr>
        <w:top w:val="none" w:sz="0" w:space="0" w:color="auto"/>
        <w:left w:val="none" w:sz="0" w:space="0" w:color="auto"/>
        <w:bottom w:val="none" w:sz="0" w:space="0" w:color="auto"/>
        <w:right w:val="none" w:sz="0" w:space="0" w:color="auto"/>
      </w:divBdr>
    </w:div>
    <w:div w:id="1564442075">
      <w:bodyDiv w:val="1"/>
      <w:marLeft w:val="0"/>
      <w:marRight w:val="0"/>
      <w:marTop w:val="0"/>
      <w:marBottom w:val="0"/>
      <w:divBdr>
        <w:top w:val="none" w:sz="0" w:space="0" w:color="auto"/>
        <w:left w:val="none" w:sz="0" w:space="0" w:color="auto"/>
        <w:bottom w:val="none" w:sz="0" w:space="0" w:color="auto"/>
        <w:right w:val="none" w:sz="0" w:space="0" w:color="auto"/>
      </w:divBdr>
    </w:div>
    <w:div w:id="1596325975">
      <w:bodyDiv w:val="1"/>
      <w:marLeft w:val="0"/>
      <w:marRight w:val="0"/>
      <w:marTop w:val="0"/>
      <w:marBottom w:val="0"/>
      <w:divBdr>
        <w:top w:val="none" w:sz="0" w:space="0" w:color="auto"/>
        <w:left w:val="none" w:sz="0" w:space="0" w:color="auto"/>
        <w:bottom w:val="none" w:sz="0" w:space="0" w:color="auto"/>
        <w:right w:val="none" w:sz="0" w:space="0" w:color="auto"/>
      </w:divBdr>
    </w:div>
    <w:div w:id="1622032882">
      <w:bodyDiv w:val="1"/>
      <w:marLeft w:val="0"/>
      <w:marRight w:val="0"/>
      <w:marTop w:val="0"/>
      <w:marBottom w:val="0"/>
      <w:divBdr>
        <w:top w:val="none" w:sz="0" w:space="0" w:color="auto"/>
        <w:left w:val="none" w:sz="0" w:space="0" w:color="auto"/>
        <w:bottom w:val="none" w:sz="0" w:space="0" w:color="auto"/>
        <w:right w:val="none" w:sz="0" w:space="0" w:color="auto"/>
      </w:divBdr>
    </w:div>
    <w:div w:id="1639919619">
      <w:bodyDiv w:val="1"/>
      <w:marLeft w:val="0"/>
      <w:marRight w:val="0"/>
      <w:marTop w:val="0"/>
      <w:marBottom w:val="0"/>
      <w:divBdr>
        <w:top w:val="none" w:sz="0" w:space="0" w:color="auto"/>
        <w:left w:val="none" w:sz="0" w:space="0" w:color="auto"/>
        <w:bottom w:val="none" w:sz="0" w:space="0" w:color="auto"/>
        <w:right w:val="none" w:sz="0" w:space="0" w:color="auto"/>
      </w:divBdr>
    </w:div>
    <w:div w:id="1807626729">
      <w:bodyDiv w:val="1"/>
      <w:marLeft w:val="0"/>
      <w:marRight w:val="0"/>
      <w:marTop w:val="0"/>
      <w:marBottom w:val="0"/>
      <w:divBdr>
        <w:top w:val="none" w:sz="0" w:space="0" w:color="auto"/>
        <w:left w:val="none" w:sz="0" w:space="0" w:color="auto"/>
        <w:bottom w:val="none" w:sz="0" w:space="0" w:color="auto"/>
        <w:right w:val="none" w:sz="0" w:space="0" w:color="auto"/>
      </w:divBdr>
    </w:div>
    <w:div w:id="1919556878">
      <w:bodyDiv w:val="1"/>
      <w:marLeft w:val="0"/>
      <w:marRight w:val="0"/>
      <w:marTop w:val="0"/>
      <w:marBottom w:val="0"/>
      <w:divBdr>
        <w:top w:val="none" w:sz="0" w:space="0" w:color="auto"/>
        <w:left w:val="none" w:sz="0" w:space="0" w:color="auto"/>
        <w:bottom w:val="none" w:sz="0" w:space="0" w:color="auto"/>
        <w:right w:val="none" w:sz="0" w:space="0" w:color="auto"/>
      </w:divBdr>
    </w:div>
    <w:div w:id="1937126904">
      <w:bodyDiv w:val="1"/>
      <w:marLeft w:val="0"/>
      <w:marRight w:val="0"/>
      <w:marTop w:val="0"/>
      <w:marBottom w:val="0"/>
      <w:divBdr>
        <w:top w:val="none" w:sz="0" w:space="0" w:color="auto"/>
        <w:left w:val="none" w:sz="0" w:space="0" w:color="auto"/>
        <w:bottom w:val="none" w:sz="0" w:space="0" w:color="auto"/>
        <w:right w:val="none" w:sz="0" w:space="0" w:color="auto"/>
      </w:divBdr>
    </w:div>
    <w:div w:id="1999839577">
      <w:bodyDiv w:val="1"/>
      <w:marLeft w:val="0"/>
      <w:marRight w:val="0"/>
      <w:marTop w:val="0"/>
      <w:marBottom w:val="0"/>
      <w:divBdr>
        <w:top w:val="none" w:sz="0" w:space="0" w:color="auto"/>
        <w:left w:val="none" w:sz="0" w:space="0" w:color="auto"/>
        <w:bottom w:val="none" w:sz="0" w:space="0" w:color="auto"/>
        <w:right w:val="none" w:sz="0" w:space="0" w:color="auto"/>
      </w:divBdr>
    </w:div>
    <w:div w:id="2101170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DDD766-3054-418D-895C-8E695A779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4</Pages>
  <Words>1055</Words>
  <Characters>6019</Characters>
  <Application>Microsoft Office Word</Application>
  <DocSecurity>0</DocSecurity>
  <Lines>50</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Úč  NUJ 1 - 01</vt:lpstr>
      <vt:lpstr>Poznámky Úč  NUJ 1 - 01</vt:lpstr>
    </vt:vector>
  </TitlesOfParts>
  <Company>OLUP Predná Hora</Company>
  <LinksUpToDate>false</LinksUpToDate>
  <CharactersWithSpaces>7060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NUJ 1 - 01</dc:title>
  <dc:creator>onmar</dc:creator>
  <cp:lastModifiedBy>Andrea Riháková</cp:lastModifiedBy>
  <cp:revision>15</cp:revision>
  <cp:lastPrinted>2011-02-15T14:55:00Z</cp:lastPrinted>
  <dcterms:created xsi:type="dcterms:W3CDTF">2020-03-25T10:23:00Z</dcterms:created>
  <dcterms:modified xsi:type="dcterms:W3CDTF">2020-03-25T11:39:00Z</dcterms:modified>
</cp:coreProperties>
</file>