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34DCA" w:rsidRPr="00E46C27" w:rsidRDefault="00E34DCA">
      <w:pPr>
        <w:pStyle w:val="Zkladntext"/>
        <w:ind w:left="0"/>
        <w:jc w:val="center"/>
        <w:rPr>
          <w:b/>
          <w:sz w:val="20"/>
        </w:rPr>
      </w:pPr>
    </w:p>
    <w:p w:rsidR="004D3B4A" w:rsidRDefault="008C0712" w:rsidP="00024F32">
      <w:pPr>
        <w:pStyle w:val="Zkladntext"/>
        <w:ind w:left="0"/>
        <w:rPr>
          <w:b/>
          <w:szCs w:val="18"/>
        </w:rPr>
      </w:pPr>
      <w:r>
        <w:rPr>
          <w:b/>
          <w:szCs w:val="18"/>
        </w:rPr>
        <w:t>I</w:t>
      </w:r>
      <w:r w:rsidR="00024F32" w:rsidRPr="00024F32">
        <w:rPr>
          <w:b/>
          <w:szCs w:val="18"/>
        </w:rPr>
        <w:t>.     VŠEOBECNÉ INFORMÁCIE</w:t>
      </w:r>
    </w:p>
    <w:p w:rsidR="00024F32" w:rsidRPr="00024F32" w:rsidRDefault="00024F32" w:rsidP="00024F32">
      <w:pPr>
        <w:pStyle w:val="Zkladntext"/>
        <w:ind w:left="0"/>
        <w:rPr>
          <w:b/>
          <w:szCs w:val="18"/>
        </w:rPr>
      </w:pPr>
    </w:p>
    <w:p w:rsidR="00024F32" w:rsidRDefault="00024F32" w:rsidP="004D3B4A">
      <w:pPr>
        <w:pStyle w:val="Nadpis2"/>
        <w:numPr>
          <w:ilvl w:val="0"/>
          <w:numId w:val="2"/>
        </w:numPr>
      </w:pPr>
      <w:r>
        <w:t xml:space="preserve">Názov a sídlo právnickej osoby: </w:t>
      </w:r>
    </w:p>
    <w:p w:rsidR="00006AB4" w:rsidRDefault="00024F32" w:rsidP="00024F32">
      <w:pPr>
        <w:pStyle w:val="Nadpis2"/>
        <w:numPr>
          <w:ilvl w:val="0"/>
          <w:numId w:val="0"/>
        </w:numPr>
        <w:ind w:left="360"/>
        <w:rPr>
          <w:b w:val="0"/>
        </w:rPr>
      </w:pPr>
      <w:r w:rsidRPr="00024F32">
        <w:rPr>
          <w:b w:val="0"/>
        </w:rPr>
        <w:t>A</w:t>
      </w:r>
      <w:r w:rsidR="004F5B2A">
        <w:rPr>
          <w:b w:val="0"/>
        </w:rPr>
        <w:t>UTOPOLIS</w:t>
      </w:r>
      <w:r w:rsidRPr="00024F32">
        <w:rPr>
          <w:b w:val="0"/>
        </w:rPr>
        <w:t xml:space="preserve">, </w:t>
      </w:r>
      <w:r w:rsidR="0067261A">
        <w:rPr>
          <w:b w:val="0"/>
        </w:rPr>
        <w:t>a</w:t>
      </w:r>
      <w:r w:rsidRPr="00024F32">
        <w:rPr>
          <w:b w:val="0"/>
        </w:rPr>
        <w:t>.</w:t>
      </w:r>
      <w:r w:rsidR="0067261A">
        <w:rPr>
          <w:b w:val="0"/>
        </w:rPr>
        <w:t xml:space="preserve"> s.</w:t>
      </w:r>
    </w:p>
    <w:p w:rsidR="00006AB4" w:rsidRDefault="00024F32" w:rsidP="00024F32">
      <w:pPr>
        <w:pStyle w:val="Nadpis2"/>
        <w:numPr>
          <w:ilvl w:val="0"/>
          <w:numId w:val="0"/>
        </w:numPr>
        <w:ind w:left="360"/>
        <w:rPr>
          <w:b w:val="0"/>
        </w:rPr>
      </w:pPr>
      <w:r w:rsidRPr="00024F32">
        <w:rPr>
          <w:b w:val="0"/>
        </w:rPr>
        <w:t>Panónsk</w:t>
      </w:r>
      <w:r w:rsidR="00006AB4">
        <w:rPr>
          <w:b w:val="0"/>
        </w:rPr>
        <w:t>a</w:t>
      </w:r>
      <w:r w:rsidRPr="00024F32">
        <w:rPr>
          <w:b w:val="0"/>
        </w:rPr>
        <w:t xml:space="preserve"> cest</w:t>
      </w:r>
      <w:r w:rsidR="00006AB4">
        <w:rPr>
          <w:b w:val="0"/>
        </w:rPr>
        <w:t>a</w:t>
      </w:r>
      <w:r w:rsidRPr="00024F32">
        <w:rPr>
          <w:b w:val="0"/>
        </w:rPr>
        <w:t xml:space="preserve"> 32</w:t>
      </w:r>
    </w:p>
    <w:p w:rsidR="00024F32" w:rsidRPr="00024F32" w:rsidRDefault="00006AB4" w:rsidP="00024F32">
      <w:pPr>
        <w:pStyle w:val="Nadpis2"/>
        <w:numPr>
          <w:ilvl w:val="0"/>
          <w:numId w:val="0"/>
        </w:numPr>
        <w:ind w:left="360"/>
        <w:rPr>
          <w:b w:val="0"/>
        </w:rPr>
      </w:pPr>
      <w:r>
        <w:rPr>
          <w:b w:val="0"/>
        </w:rPr>
        <w:t xml:space="preserve">851 04  </w:t>
      </w:r>
      <w:r w:rsidR="00024F32" w:rsidRPr="00024F32">
        <w:rPr>
          <w:b w:val="0"/>
        </w:rPr>
        <w:t>Bratislav</w:t>
      </w:r>
      <w:r>
        <w:rPr>
          <w:b w:val="0"/>
        </w:rPr>
        <w:t>a</w:t>
      </w:r>
    </w:p>
    <w:p w:rsidR="004D3B4A" w:rsidRPr="0060790D" w:rsidRDefault="004D3B4A" w:rsidP="004D3B4A">
      <w:pPr>
        <w:rPr>
          <w:sz w:val="18"/>
          <w:szCs w:val="18"/>
        </w:rPr>
      </w:pPr>
    </w:p>
    <w:p w:rsidR="004D3B4A" w:rsidRDefault="004D3B4A" w:rsidP="00024F32">
      <w:pPr>
        <w:pStyle w:val="Nadpis2"/>
        <w:numPr>
          <w:ilvl w:val="0"/>
          <w:numId w:val="0"/>
        </w:numPr>
        <w:ind w:left="360"/>
      </w:pPr>
      <w:bookmarkStart w:id="0" w:name="_Toc530739896"/>
      <w:r>
        <w:t>Hlavnými činnosťami Spoločnosti sú:</w:t>
      </w:r>
      <w:bookmarkEnd w:id="0"/>
    </w:p>
    <w:p w:rsidR="004D3B4A" w:rsidRDefault="0091529C" w:rsidP="004D3B4A">
      <w:pPr>
        <w:pStyle w:val="Zkladntext"/>
      </w:pPr>
      <w:r>
        <w:t>– kúpa tovaru na účely jeho predaja konečnému spotrebiteľovi (mal</w:t>
      </w:r>
      <w:r w:rsidR="00041C1A">
        <w:t>o</w:t>
      </w:r>
      <w:r>
        <w:t>obchod)</w:t>
      </w:r>
    </w:p>
    <w:p w:rsidR="004D3B4A" w:rsidRDefault="0091529C" w:rsidP="004D3B4A">
      <w:pPr>
        <w:pStyle w:val="Zkladntext"/>
      </w:pPr>
      <w:r>
        <w:t>– kúpa tovaru na účely jeho predaja konečnému spotrebiteľovi (veľkoobchod)</w:t>
      </w:r>
    </w:p>
    <w:p w:rsidR="0091529C" w:rsidRDefault="0091529C" w:rsidP="004D3B4A">
      <w:pPr>
        <w:pStyle w:val="Zkladntext"/>
      </w:pPr>
      <w:r>
        <w:t>– prevádzkovanie servisu motorových vozidiel</w:t>
      </w:r>
    </w:p>
    <w:p w:rsidR="0091529C" w:rsidRDefault="006549E0" w:rsidP="006549E0">
      <w:pPr>
        <w:pStyle w:val="Zkladntext"/>
        <w:ind w:left="0" w:firstLine="426"/>
      </w:pPr>
      <w:r>
        <w:t xml:space="preserve">-  </w:t>
      </w:r>
      <w:r w:rsidR="0091529C">
        <w:t>poži</w:t>
      </w:r>
      <w:r w:rsidR="00041C1A">
        <w:t>č</w:t>
      </w:r>
      <w:r w:rsidR="0091529C">
        <w:t>ovňa motorových vozidiel,</w:t>
      </w:r>
    </w:p>
    <w:p w:rsidR="0091529C" w:rsidRDefault="006549E0" w:rsidP="007C521C">
      <w:pPr>
        <w:pStyle w:val="Zkladntext"/>
      </w:pPr>
      <w:r>
        <w:t xml:space="preserve">-  </w:t>
      </w:r>
      <w:r w:rsidR="007C521C">
        <w:t>o</w:t>
      </w:r>
      <w:r w:rsidR="0091529C">
        <w:t xml:space="preserve">pravy a údržba motorových vozidiel    </w:t>
      </w:r>
    </w:p>
    <w:p w:rsidR="004F5B2A" w:rsidRDefault="004F5B2A" w:rsidP="007C521C">
      <w:pPr>
        <w:pStyle w:val="Zkladntext"/>
      </w:pPr>
    </w:p>
    <w:p w:rsidR="004F5B2A" w:rsidRPr="004F5B2A" w:rsidRDefault="004F5B2A" w:rsidP="007C521C">
      <w:pPr>
        <w:pStyle w:val="Zkladntext"/>
        <w:rPr>
          <w:b/>
        </w:rPr>
      </w:pPr>
      <w:r w:rsidRPr="004F5B2A">
        <w:rPr>
          <w:b/>
        </w:rPr>
        <w:t>Zmena z s.r.o. na a.s.</w:t>
      </w:r>
    </w:p>
    <w:p w:rsidR="004F5B2A" w:rsidRDefault="004F5B2A" w:rsidP="007C521C">
      <w:pPr>
        <w:pStyle w:val="Zkladntext"/>
      </w:pPr>
      <w:r>
        <w:t>Dňa 24.08.2018 došlo k zmene právnej formy Spoločnosti, a to zo spoločnosti s ručením obmedzeným na akciovú spoločnosť. Zároveň došlo k navýšeniu základného imania z 382 358,- eur na 400 000,- eur.</w:t>
      </w:r>
    </w:p>
    <w:p w:rsidR="00925357" w:rsidRDefault="00925357" w:rsidP="007C521C">
      <w:pPr>
        <w:pStyle w:val="Zkladntext"/>
      </w:pPr>
    </w:p>
    <w:p w:rsidR="004D3B4A" w:rsidRDefault="004D3B4A" w:rsidP="004D3B4A">
      <w:pPr>
        <w:pStyle w:val="Zkladntext"/>
      </w:pPr>
    </w:p>
    <w:p w:rsidR="00024F32" w:rsidRDefault="00024F32" w:rsidP="00024F32">
      <w:pPr>
        <w:pStyle w:val="Nadpis2"/>
        <w:numPr>
          <w:ilvl w:val="0"/>
          <w:numId w:val="2"/>
        </w:numPr>
      </w:pPr>
      <w:r>
        <w:t>Údaje o neobmedzenom ručení</w:t>
      </w:r>
    </w:p>
    <w:p w:rsidR="00024F32" w:rsidRDefault="00024F32" w:rsidP="00024F32">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024F32" w:rsidRDefault="00024F32" w:rsidP="004D3B4A">
      <w:pPr>
        <w:pStyle w:val="Zkladntext"/>
      </w:pPr>
    </w:p>
    <w:p w:rsidR="00024F32" w:rsidRDefault="00024F32" w:rsidP="00024F32">
      <w:pPr>
        <w:pStyle w:val="Nadpis2"/>
        <w:numPr>
          <w:ilvl w:val="0"/>
          <w:numId w:val="2"/>
        </w:numPr>
      </w:pPr>
      <w:r>
        <w:t>Dátum schválenia účtovnej závierky za predchádzajúce účtovné obdobie</w:t>
      </w:r>
    </w:p>
    <w:p w:rsidR="00024F32" w:rsidRDefault="00024F32" w:rsidP="00024F32">
      <w:pPr>
        <w:pStyle w:val="Zkladntext"/>
        <w:ind w:hanging="426"/>
      </w:pPr>
      <w:r>
        <w:tab/>
        <w:t>Účtovná závierka Spoločnosti k 31. decembru 201</w:t>
      </w:r>
      <w:r w:rsidR="008003E0">
        <w:t>7</w:t>
      </w:r>
      <w:r>
        <w:t xml:space="preserve">, za predchádzajúce účtovné obdobie, bola schválená valným zhromaždením Spoločnosti </w:t>
      </w:r>
      <w:r w:rsidR="008003E0">
        <w:t>29</w:t>
      </w:r>
      <w:r w:rsidRPr="00DC7BA9">
        <w:t>.</w:t>
      </w:r>
      <w:r w:rsidR="008003E0">
        <w:t xml:space="preserve"> marca</w:t>
      </w:r>
      <w:r w:rsidR="00073660">
        <w:t xml:space="preserve"> 201</w:t>
      </w:r>
      <w:r w:rsidR="008003E0">
        <w:t>8</w:t>
      </w:r>
      <w:r>
        <w:t>.</w:t>
      </w:r>
    </w:p>
    <w:p w:rsidR="00024F32" w:rsidRDefault="00024F32" w:rsidP="004D3B4A">
      <w:pPr>
        <w:pStyle w:val="Zkladntext"/>
      </w:pPr>
    </w:p>
    <w:p w:rsidR="00024F32" w:rsidRDefault="00024F32" w:rsidP="00024F32">
      <w:pPr>
        <w:pStyle w:val="Nadpis2"/>
        <w:numPr>
          <w:ilvl w:val="0"/>
          <w:numId w:val="2"/>
        </w:numPr>
      </w:pPr>
      <w:r>
        <w:t>Právny dôvod na zostavenie účtovnej závierky</w:t>
      </w:r>
    </w:p>
    <w:p w:rsidR="00024F32" w:rsidRDefault="00024F32" w:rsidP="00024F32">
      <w:pPr>
        <w:pStyle w:val="Zkladntext"/>
        <w:ind w:hanging="426"/>
      </w:pPr>
      <w:r>
        <w:tab/>
        <w:t>Účtovná závierka</w:t>
      </w:r>
      <w:r w:rsidR="00073660">
        <w:t xml:space="preserve"> Spoločnosti k 31. decembru 201</w:t>
      </w:r>
      <w:r w:rsidR="00444C95">
        <w:t>8</w:t>
      </w:r>
      <w:r w:rsidR="00073660">
        <w:t xml:space="preserve"> </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444C95">
        <w:t>8</w:t>
      </w:r>
      <w:r>
        <w:t xml:space="preserve"> do 31. decembra 201</w:t>
      </w:r>
      <w:r w:rsidR="00444C95">
        <w:t>8</w:t>
      </w:r>
      <w:r>
        <w:t>.</w:t>
      </w:r>
    </w:p>
    <w:p w:rsidR="00024F32" w:rsidRDefault="00024F32" w:rsidP="004D3B4A">
      <w:pPr>
        <w:pStyle w:val="Zkladntext"/>
      </w:pPr>
    </w:p>
    <w:p w:rsidR="004D3B4A" w:rsidRPr="001A010B" w:rsidRDefault="005F5D4F" w:rsidP="004D3B4A">
      <w:pPr>
        <w:pStyle w:val="Nadpis2"/>
        <w:numPr>
          <w:ilvl w:val="0"/>
          <w:numId w:val="2"/>
        </w:numPr>
      </w:pPr>
      <w:r w:rsidRPr="001A010B">
        <w:t>P</w:t>
      </w:r>
      <w:r w:rsidR="004D3B4A" w:rsidRPr="001A010B">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1" w:name="_MON_1405921752"/>
    <w:bookmarkEnd w:id="1"/>
    <w:p w:rsidR="006549E0" w:rsidRDefault="004B22D7" w:rsidP="00C200B3">
      <w:pPr>
        <w:pStyle w:val="Zkladntext"/>
      </w:pPr>
      <w:r>
        <w:object w:dxaOrig="9134"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8.5pt" o:ole="" o:preferrelative="f">
            <v:imagedata r:id="rId8" o:title=""/>
            <o:lock v:ext="edit" aspectratio="f"/>
          </v:shape>
          <o:OLEObject Type="Embed" ProgID="Excel.Sheet.12" ShapeID="_x0000_i1025" DrawAspect="Content" ObjectID="_1612854000" r:id="rId9"/>
        </w:object>
      </w:r>
    </w:p>
    <w:p w:rsidR="00C200B3" w:rsidRDefault="00C200B3" w:rsidP="00C200B3">
      <w:pPr>
        <w:pStyle w:val="Zkladntext"/>
      </w:pPr>
    </w:p>
    <w:p w:rsidR="004D3B4A" w:rsidRDefault="001E1122" w:rsidP="001E1122">
      <w:pPr>
        <w:pStyle w:val="Nadpis1"/>
        <w:numPr>
          <w:ilvl w:val="0"/>
          <w:numId w:val="0"/>
        </w:numPr>
        <w:spacing w:before="120" w:after="60"/>
      </w:pPr>
      <w:bookmarkStart w:id="2" w:name="_Toc530739899"/>
      <w:r>
        <w:t xml:space="preserve">II.    </w:t>
      </w:r>
      <w:r w:rsidR="004D3B4A">
        <w:t>Informácie o</w:t>
      </w:r>
      <w:r w:rsidR="00C200B3">
        <w:t> </w:t>
      </w:r>
      <w:bookmarkEnd w:id="2"/>
      <w:r w:rsidR="00C200B3">
        <w:t>PRIJATÝCH POSTUPOCH</w:t>
      </w:r>
    </w:p>
    <w:p w:rsidR="004D3B4A" w:rsidRDefault="004D3B4A" w:rsidP="004D3B4A">
      <w:pPr>
        <w:pStyle w:val="Zkladntext"/>
      </w:pPr>
    </w:p>
    <w:p w:rsidR="004D3B4A" w:rsidRDefault="00C200B3" w:rsidP="00C200B3">
      <w:pPr>
        <w:pStyle w:val="Pismenka"/>
        <w:numPr>
          <w:ilvl w:val="0"/>
          <w:numId w:val="0"/>
        </w:numPr>
        <w:ind w:left="360" w:hanging="360"/>
      </w:pPr>
      <w:r>
        <w:t>1.</w:t>
      </w:r>
      <w:r>
        <w:tab/>
      </w:r>
      <w:r w:rsidR="004D3B4A">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C200B3" w:rsidRPr="00C200B3" w:rsidRDefault="00C200B3" w:rsidP="00C200B3">
      <w:pPr>
        <w:pStyle w:val="Zkladntext"/>
        <w:ind w:left="0"/>
        <w:rPr>
          <w:b/>
        </w:rPr>
      </w:pPr>
      <w:r w:rsidRPr="00C200B3">
        <w:rPr>
          <w:b/>
        </w:rPr>
        <w:t>2.    Aplikácia účtovných zásad a účtovných metód</w:t>
      </w:r>
    </w:p>
    <w:p w:rsidR="001E1122" w:rsidRDefault="001E1122" w:rsidP="001E1122">
      <w:pPr>
        <w:pStyle w:val="Zkladntext"/>
        <w:ind w:left="405"/>
        <w:rPr>
          <w:szCs w:val="18"/>
        </w:rPr>
      </w:pPr>
      <w:r w:rsidRPr="00A31BBB">
        <w:rPr>
          <w:szCs w:val="18"/>
        </w:rPr>
        <w:t xml:space="preserve">Účtovné metódy a všeobecné účtovné zásady boli účtovnou jednotkou konzistentne aplikované. </w:t>
      </w:r>
    </w:p>
    <w:p w:rsidR="00073660" w:rsidRDefault="00073660" w:rsidP="001E1122">
      <w:pPr>
        <w:pStyle w:val="Zkladntext"/>
        <w:ind w:left="405"/>
      </w:pPr>
    </w:p>
    <w:p w:rsidR="00C200B3" w:rsidRDefault="00C200B3" w:rsidP="004D3B4A">
      <w:pPr>
        <w:pStyle w:val="Zkladntext"/>
        <w:ind w:left="0"/>
        <w:rPr>
          <w:b/>
        </w:rPr>
      </w:pPr>
      <w:r w:rsidRPr="00C200B3">
        <w:rPr>
          <w:b/>
        </w:rPr>
        <w:t xml:space="preserve">3. </w:t>
      </w:r>
      <w:r>
        <w:rPr>
          <w:b/>
        </w:rPr>
        <w:t xml:space="preserve">   </w:t>
      </w:r>
      <w:r w:rsidRPr="00C200B3">
        <w:rPr>
          <w:b/>
        </w:rPr>
        <w:t>Informácia o charaktere a účele transakcií, ktoré sa neuvádzajú v</w:t>
      </w:r>
      <w:r>
        <w:rPr>
          <w:b/>
        </w:rPr>
        <w:t> </w:t>
      </w:r>
      <w:r w:rsidRPr="00C200B3">
        <w:rPr>
          <w:b/>
        </w:rPr>
        <w:t>súvahe</w:t>
      </w:r>
    </w:p>
    <w:p w:rsidR="00C200B3" w:rsidRPr="00C200B3" w:rsidRDefault="00C200B3" w:rsidP="004D3B4A">
      <w:pPr>
        <w:pStyle w:val="Zkladntext"/>
        <w:ind w:left="0"/>
      </w:pPr>
      <w:r>
        <w:rPr>
          <w:b/>
        </w:rPr>
        <w:t xml:space="preserve">        </w:t>
      </w:r>
      <w:r>
        <w:t>Spoločnosť nemá takéto transakcie</w:t>
      </w:r>
    </w:p>
    <w:p w:rsidR="00C200B3" w:rsidRDefault="00C200B3" w:rsidP="004D3B4A">
      <w:pPr>
        <w:pStyle w:val="Zkladntext"/>
        <w:ind w:left="0"/>
        <w:rPr>
          <w:b/>
        </w:rPr>
      </w:pPr>
      <w:r>
        <w:rPr>
          <w:b/>
        </w:rPr>
        <w:tab/>
      </w:r>
    </w:p>
    <w:p w:rsidR="00C200B3" w:rsidRDefault="00C200B3" w:rsidP="004D3B4A">
      <w:pPr>
        <w:pStyle w:val="Zkladntext"/>
        <w:ind w:left="0"/>
        <w:rPr>
          <w:b/>
        </w:rPr>
      </w:pPr>
      <w:r>
        <w:rPr>
          <w:b/>
        </w:rPr>
        <w:t xml:space="preserve">4. </w:t>
      </w:r>
      <w:r w:rsidR="001E1122">
        <w:rPr>
          <w:b/>
        </w:rPr>
        <w:t xml:space="preserve">   </w:t>
      </w:r>
      <w:r>
        <w:rPr>
          <w:b/>
        </w:rPr>
        <w:t>Spôsob a určenie ocenenia majetku a záväzkov</w:t>
      </w:r>
    </w:p>
    <w:p w:rsidR="00C200B3" w:rsidRPr="00C200B3" w:rsidRDefault="00C200B3" w:rsidP="004D3B4A">
      <w:pPr>
        <w:pStyle w:val="Zkladntext"/>
        <w:ind w:left="0"/>
        <w:rPr>
          <w:b/>
        </w:rPr>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1E1122" w:rsidRDefault="001E1122" w:rsidP="001E112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1E1122" w:rsidRDefault="001E1122" w:rsidP="001E1122">
      <w:pPr>
        <w:pStyle w:val="Zkladntext"/>
        <w:rPr>
          <w:szCs w:val="18"/>
        </w:rPr>
      </w:pPr>
    </w:p>
    <w:p w:rsidR="001E1122" w:rsidRDefault="001E1122" w:rsidP="001E1122">
      <w:pPr>
        <w:pStyle w:val="Zkladntext"/>
        <w:numPr>
          <w:ilvl w:val="0"/>
          <w:numId w:val="15"/>
        </w:numPr>
        <w:rPr>
          <w:szCs w:val="18"/>
        </w:rPr>
      </w:pPr>
      <w:r>
        <w:rPr>
          <w:szCs w:val="18"/>
        </w:rPr>
        <w:t>možnosť jeho technického dokončenia tak, že ho bude možné použiť alebo predať,</w:t>
      </w:r>
    </w:p>
    <w:p w:rsidR="001E1122" w:rsidRDefault="001E1122" w:rsidP="001E1122">
      <w:pPr>
        <w:pStyle w:val="Zkladntext"/>
        <w:numPr>
          <w:ilvl w:val="0"/>
          <w:numId w:val="15"/>
        </w:numPr>
        <w:rPr>
          <w:szCs w:val="18"/>
        </w:rPr>
      </w:pPr>
      <w:r>
        <w:rPr>
          <w:szCs w:val="18"/>
        </w:rPr>
        <w:t>zámer jeho dokončenia, používania alebo predaja,</w:t>
      </w:r>
    </w:p>
    <w:p w:rsidR="001E1122" w:rsidRDefault="001E1122" w:rsidP="001E1122">
      <w:pPr>
        <w:pStyle w:val="Zkladntext"/>
        <w:numPr>
          <w:ilvl w:val="0"/>
          <w:numId w:val="15"/>
        </w:numPr>
        <w:rPr>
          <w:szCs w:val="18"/>
        </w:rPr>
      </w:pPr>
      <w:r>
        <w:rPr>
          <w:szCs w:val="18"/>
        </w:rPr>
        <w:t>schopnosť účtovnej jednotky jeho používania a predaja,</w:t>
      </w:r>
    </w:p>
    <w:p w:rsidR="001E1122" w:rsidRDefault="001E1122" w:rsidP="001E1122">
      <w:pPr>
        <w:pStyle w:val="Zkladntext"/>
        <w:numPr>
          <w:ilvl w:val="0"/>
          <w:numId w:val="15"/>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1E1122" w:rsidRDefault="001E1122" w:rsidP="001E1122">
      <w:pPr>
        <w:pStyle w:val="Zkladntext"/>
        <w:numPr>
          <w:ilvl w:val="0"/>
          <w:numId w:val="15"/>
        </w:numPr>
        <w:rPr>
          <w:szCs w:val="18"/>
        </w:rPr>
      </w:pPr>
      <w:r>
        <w:rPr>
          <w:szCs w:val="18"/>
        </w:rPr>
        <w:t>dostupnosť zodpovedajúcich technických zdrojov, finančných zdrojov a ostatných zdrojov pre dokončenie jeho vývoja, použitie alebo predaj,</w:t>
      </w:r>
    </w:p>
    <w:p w:rsidR="001E1122" w:rsidRDefault="001E1122" w:rsidP="001E1122">
      <w:pPr>
        <w:pStyle w:val="Zkladntext"/>
        <w:numPr>
          <w:ilvl w:val="0"/>
          <w:numId w:val="15"/>
        </w:numPr>
        <w:rPr>
          <w:szCs w:val="18"/>
        </w:rPr>
      </w:pPr>
      <w:r>
        <w:rPr>
          <w:szCs w:val="18"/>
        </w:rPr>
        <w:t xml:space="preserve">spoľahlivé ocenenie nákladov súvisiacich s jeho obstaraním v priebehu vývoja. </w:t>
      </w:r>
    </w:p>
    <w:p w:rsidR="001E1122" w:rsidRDefault="001E1122" w:rsidP="001E1122">
      <w:pPr>
        <w:pStyle w:val="Zkladntext"/>
        <w:ind w:left="0"/>
        <w:rPr>
          <w:szCs w:val="18"/>
        </w:rPr>
      </w:pPr>
    </w:p>
    <w:p w:rsidR="001E1122" w:rsidRDefault="001E1122" w:rsidP="001E1122">
      <w:pPr>
        <w:pStyle w:val="Zkladntext"/>
        <w:rPr>
          <w:szCs w:val="18"/>
        </w:rPr>
      </w:pPr>
      <w:r>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p>
    <w:p w:rsidR="004D3B4A" w:rsidRDefault="004D3B4A" w:rsidP="001E1122">
      <w:pPr>
        <w:pStyle w:val="Zkladntext"/>
      </w:pPr>
      <w:r>
        <w:t xml:space="preserve"> </w:t>
      </w:r>
    </w:p>
    <w:p w:rsidR="001E1122"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w:t>
      </w:r>
    </w:p>
    <w:p w:rsidR="001E1122" w:rsidRDefault="001E1122" w:rsidP="004D3B4A">
      <w:pPr>
        <w:pStyle w:val="Zkladntext"/>
      </w:pPr>
    </w:p>
    <w:p w:rsidR="004D3B4A" w:rsidRDefault="004D3B4A" w:rsidP="004D3B4A">
      <w:pPr>
        <w:pStyle w:val="Zkladntext"/>
      </w:pPr>
      <w:r>
        <w:t>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92"/>
        <w:gridCol w:w="414"/>
        <w:gridCol w:w="1542"/>
        <w:gridCol w:w="222"/>
        <w:gridCol w:w="1805"/>
        <w:gridCol w:w="222"/>
        <w:gridCol w:w="1689"/>
      </w:tblGrid>
      <w:tr w:rsidR="004D3B4A" w:rsidTr="001E1122">
        <w:trPr>
          <w:trHeight w:val="250"/>
        </w:trPr>
        <w:tc>
          <w:tcPr>
            <w:tcW w:w="3338" w:type="dxa"/>
            <w:gridSpan w:val="2"/>
          </w:tcPr>
          <w:p w:rsidR="004D3B4A" w:rsidRDefault="004D3B4A" w:rsidP="0000290B">
            <w:pPr>
              <w:pStyle w:val="Tabulka"/>
            </w:pPr>
            <w:r>
              <w:br w:type="page"/>
            </w:r>
          </w:p>
        </w:tc>
        <w:tc>
          <w:tcPr>
            <w:tcW w:w="1547"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6"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5B316E" w:rsidTr="001E1122">
        <w:trPr>
          <w:trHeight w:val="250"/>
        </w:trPr>
        <w:tc>
          <w:tcPr>
            <w:tcW w:w="2920" w:type="dxa"/>
            <w:tcBorders>
              <w:bottom w:val="single" w:sz="4" w:space="0" w:color="auto"/>
            </w:tcBorders>
          </w:tcPr>
          <w:p w:rsidR="004D3B4A" w:rsidRDefault="004D3B4A" w:rsidP="0000290B">
            <w:pPr>
              <w:pStyle w:val="Tabulka"/>
            </w:pPr>
          </w:p>
        </w:tc>
        <w:tc>
          <w:tcPr>
            <w:tcW w:w="418" w:type="dxa"/>
            <w:tcBorders>
              <w:bottom w:val="single" w:sz="4" w:space="0" w:color="auto"/>
            </w:tcBorders>
          </w:tcPr>
          <w:p w:rsidR="004D3B4A" w:rsidRDefault="004D3B4A" w:rsidP="0000290B">
            <w:pPr>
              <w:pStyle w:val="Tabulka"/>
            </w:pPr>
          </w:p>
        </w:tc>
        <w:tc>
          <w:tcPr>
            <w:tcW w:w="1547"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6"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1E1122">
        <w:trPr>
          <w:trHeight w:val="250"/>
        </w:trPr>
        <w:tc>
          <w:tcPr>
            <w:tcW w:w="3338" w:type="dxa"/>
            <w:gridSpan w:val="2"/>
          </w:tcPr>
          <w:p w:rsidR="004D3B4A" w:rsidRDefault="004D3B4A" w:rsidP="0000290B">
            <w:pPr>
              <w:pStyle w:val="Tabulka"/>
            </w:pPr>
          </w:p>
        </w:tc>
        <w:tc>
          <w:tcPr>
            <w:tcW w:w="1547"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816"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701" w:type="dxa"/>
          </w:tcPr>
          <w:p w:rsidR="004D3B4A" w:rsidRDefault="004D3B4A" w:rsidP="0000290B">
            <w:pPr>
              <w:pStyle w:val="Tabulka"/>
              <w:jc w:val="center"/>
            </w:pPr>
          </w:p>
        </w:tc>
      </w:tr>
      <w:tr w:rsidR="004D3B4A" w:rsidTr="001E1122">
        <w:trPr>
          <w:trHeight w:val="250"/>
        </w:trPr>
        <w:tc>
          <w:tcPr>
            <w:tcW w:w="3338" w:type="dxa"/>
            <w:gridSpan w:val="2"/>
          </w:tcPr>
          <w:p w:rsidR="004D3B4A" w:rsidRDefault="004D3B4A" w:rsidP="0000290B">
            <w:pPr>
              <w:pStyle w:val="Tabulka"/>
            </w:pPr>
            <w:r>
              <w:t>Softvér</w:t>
            </w:r>
          </w:p>
        </w:tc>
        <w:tc>
          <w:tcPr>
            <w:tcW w:w="1547" w:type="dxa"/>
          </w:tcPr>
          <w:p w:rsidR="004D3B4A" w:rsidRDefault="002C4F33" w:rsidP="0000290B">
            <w:pPr>
              <w:pStyle w:val="Tabulka"/>
              <w:jc w:val="center"/>
            </w:pPr>
            <w:r>
              <w:t>5</w:t>
            </w:r>
          </w:p>
        </w:tc>
        <w:tc>
          <w:tcPr>
            <w:tcW w:w="222" w:type="dxa"/>
          </w:tcPr>
          <w:p w:rsidR="004D3B4A" w:rsidRDefault="004D3B4A" w:rsidP="0000290B">
            <w:pPr>
              <w:pStyle w:val="Tabulka"/>
              <w:jc w:val="center"/>
            </w:pPr>
          </w:p>
        </w:tc>
        <w:tc>
          <w:tcPr>
            <w:tcW w:w="1816" w:type="dxa"/>
          </w:tcPr>
          <w:p w:rsidR="004D3B4A" w:rsidRDefault="004D3B4A" w:rsidP="0000290B">
            <w:pPr>
              <w:pStyle w:val="Tabulka"/>
              <w:jc w:val="center"/>
            </w:pPr>
            <w:r>
              <w:t>lineárna</w:t>
            </w:r>
          </w:p>
        </w:tc>
        <w:tc>
          <w:tcPr>
            <w:tcW w:w="222" w:type="dxa"/>
          </w:tcPr>
          <w:p w:rsidR="004D3B4A" w:rsidRDefault="004D3B4A" w:rsidP="0000290B">
            <w:pPr>
              <w:pStyle w:val="Tabulka"/>
              <w:jc w:val="center"/>
            </w:pPr>
          </w:p>
        </w:tc>
        <w:tc>
          <w:tcPr>
            <w:tcW w:w="1701" w:type="dxa"/>
          </w:tcPr>
          <w:p w:rsidR="004D3B4A" w:rsidRDefault="004D3B4A" w:rsidP="008021D4">
            <w:pPr>
              <w:pStyle w:val="Tabulka"/>
              <w:jc w:val="center"/>
            </w:pPr>
            <w:r>
              <w:t>2</w:t>
            </w:r>
            <w:r w:rsidR="008021D4">
              <w:t>0</w:t>
            </w:r>
          </w:p>
        </w:tc>
      </w:tr>
      <w:tr w:rsidR="004D3B4A" w:rsidTr="001E1122">
        <w:tblPrEx>
          <w:tblCellMar>
            <w:left w:w="108" w:type="dxa"/>
            <w:right w:w="108" w:type="dxa"/>
          </w:tblCellMar>
        </w:tblPrEx>
        <w:trPr>
          <w:trHeight w:val="245"/>
        </w:trPr>
        <w:tc>
          <w:tcPr>
            <w:tcW w:w="3338" w:type="dxa"/>
            <w:gridSpan w:val="2"/>
          </w:tcPr>
          <w:p w:rsidR="004D3B4A" w:rsidRDefault="004D3B4A" w:rsidP="0000290B">
            <w:pPr>
              <w:pStyle w:val="Tabulka"/>
              <w:ind w:hanging="84"/>
            </w:pPr>
          </w:p>
        </w:tc>
        <w:tc>
          <w:tcPr>
            <w:tcW w:w="1547"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816"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701" w:type="dxa"/>
          </w:tcPr>
          <w:p w:rsidR="004D3B4A" w:rsidRDefault="004D3B4A" w:rsidP="0000290B">
            <w:pPr>
              <w:pStyle w:val="Tabulka"/>
              <w:jc w:val="center"/>
            </w:pPr>
          </w:p>
        </w:tc>
      </w:tr>
    </w:tbl>
    <w:p w:rsidR="004D3B4A" w:rsidRDefault="00012905" w:rsidP="004D3B4A">
      <w:pPr>
        <w:pStyle w:val="Zkladntext"/>
      </w:pPr>
      <w:r w:rsidRPr="00A31BBB">
        <w:rPr>
          <w:szCs w:val="18"/>
        </w:rPr>
        <w:t>Metódy odpisovania,</w:t>
      </w:r>
      <w:r w:rsidRPr="00003DEF">
        <w:rPr>
          <w:szCs w:val="18"/>
        </w:rPr>
        <w:t xml:space="preserve"> doby použiteľnosti a zostatkové</w:t>
      </w:r>
      <w:r w:rsidRPr="00A31BBB">
        <w:rPr>
          <w:szCs w:val="18"/>
        </w:rPr>
        <w:t xml:space="preserve"> hodnoty sa prehodnocujú </w:t>
      </w:r>
      <w:r>
        <w:rPr>
          <w:szCs w:val="18"/>
        </w:rPr>
        <w:t xml:space="preserve">ku dňu, ku ktorému sa zostavuje </w:t>
      </w:r>
      <w:r w:rsidRPr="00A31BBB">
        <w:rPr>
          <w:szCs w:val="18"/>
        </w:rPr>
        <w:t>účtovná závierka, a ak je to potrebné, urobia sa úpravy</w:t>
      </w:r>
      <w:r>
        <w:rPr>
          <w:szCs w:val="18"/>
        </w:rPr>
        <w:t>.</w:t>
      </w:r>
    </w:p>
    <w:p w:rsidR="00012905" w:rsidRDefault="00012905" w:rsidP="004D3B4A">
      <w:pPr>
        <w:pStyle w:val="Zkladntext"/>
      </w:pPr>
    </w:p>
    <w:p w:rsidR="00012905" w:rsidRDefault="004D3B4A" w:rsidP="004D3B4A">
      <w:pPr>
        <w:pStyle w:val="Zkladntext"/>
      </w:pPr>
      <w:r>
        <w:t xml:space="preserve">Odpisy dlhodobého hmotného majetku sú stanovené vychádzajúc z predpokladanej doby jeho používania a predpokladaného priebehu jeho opotrebenia. Odpisovať sa začína prvým dňom mesiaca </w:t>
      </w:r>
      <w:r w:rsidR="008021D4">
        <w:t>u</w:t>
      </w:r>
      <w:r>
        <w:t>veden</w:t>
      </w:r>
      <w:r w:rsidR="008021D4">
        <w:t>ia</w:t>
      </w:r>
      <w:r>
        <w:t xml:space="preserve"> dlhodobého majetku do používania. Drobný dlhodobý hmotný majetok, ktorého obstarávacia cena (resp. vlastné náklady) je 1 700 EUR a nižšia, sa odpisuje jednorazovo pri uvedení do používania. Pozemky sa neodpisujú. </w:t>
      </w:r>
    </w:p>
    <w:p w:rsidR="00012905" w:rsidRDefault="00012905" w:rsidP="004D3B4A">
      <w:pPr>
        <w:pStyle w:val="Zkladntext"/>
      </w:pPr>
    </w:p>
    <w:p w:rsidR="004D3B4A" w:rsidRDefault="004D3B4A" w:rsidP="004D3B4A">
      <w:pPr>
        <w:pStyle w:val="Zkladntext"/>
      </w:pPr>
      <w:r>
        <w:t>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8021D4" w:rsidP="0000290B">
            <w:pPr>
              <w:pStyle w:val="Tabulka"/>
              <w:jc w:val="center"/>
            </w:pPr>
            <w:r>
              <w:t>2</w:t>
            </w:r>
            <w:r w:rsidR="004D3B4A">
              <w:t>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8021D4" w:rsidP="0000290B">
            <w:pPr>
              <w:pStyle w:val="Tabulka"/>
              <w:jc w:val="center"/>
            </w:pPr>
            <w:r>
              <w:t>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8021D4" w:rsidP="0000290B">
            <w:pPr>
              <w:pStyle w:val="Tabulka"/>
              <w:jc w:val="center"/>
            </w:pPr>
            <w:r>
              <w:t>4</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8021D4"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8021D4">
            <w:pPr>
              <w:pStyle w:val="Tabulka"/>
              <w:jc w:val="center"/>
            </w:pPr>
            <w:r>
              <w:t xml:space="preserve">4 </w:t>
            </w:r>
          </w:p>
        </w:tc>
        <w:tc>
          <w:tcPr>
            <w:tcW w:w="141" w:type="dxa"/>
          </w:tcPr>
          <w:p w:rsidR="004D3B4A" w:rsidRDefault="004D3B4A" w:rsidP="0000290B">
            <w:pPr>
              <w:pStyle w:val="Tabulka"/>
              <w:jc w:val="center"/>
            </w:pPr>
          </w:p>
        </w:tc>
        <w:tc>
          <w:tcPr>
            <w:tcW w:w="1701" w:type="dxa"/>
          </w:tcPr>
          <w:p w:rsidR="004D3B4A" w:rsidRDefault="008021D4"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8021D4"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012905" w:rsidRDefault="00012905" w:rsidP="00012905">
      <w:pPr>
        <w:pStyle w:val="Zkladntext"/>
      </w:pPr>
      <w:r w:rsidRPr="00A31BBB">
        <w:rPr>
          <w:szCs w:val="18"/>
        </w:rPr>
        <w:t>Metódy odpisovania,</w:t>
      </w:r>
      <w:r w:rsidRPr="00003DEF">
        <w:rPr>
          <w:szCs w:val="18"/>
        </w:rPr>
        <w:t xml:space="preserve"> doby použiteľnosti a zostatkové</w:t>
      </w:r>
      <w:r w:rsidRPr="00A31BBB">
        <w:rPr>
          <w:szCs w:val="18"/>
        </w:rPr>
        <w:t xml:space="preserve"> hodnoty sa prehodnocujú </w:t>
      </w:r>
      <w:r>
        <w:rPr>
          <w:szCs w:val="18"/>
        </w:rPr>
        <w:t xml:space="preserve">ku dňu, ku ktorému sa zostavuje </w:t>
      </w:r>
      <w:r w:rsidRPr="00A31BBB">
        <w:rPr>
          <w:szCs w:val="18"/>
        </w:rPr>
        <w:t>účtovná závierka, a ak je to potrebné, urobia sa úpravy</w:t>
      </w:r>
      <w:r>
        <w:rPr>
          <w:szCs w:val="18"/>
        </w:rPr>
        <w:t>.</w:t>
      </w:r>
    </w:p>
    <w:p w:rsidR="00012905" w:rsidRDefault="00012905" w:rsidP="00251BF2">
      <w:pPr>
        <w:pStyle w:val="Pismenka"/>
        <w:numPr>
          <w:ilvl w:val="0"/>
          <w:numId w:val="0"/>
        </w:numPr>
      </w:pPr>
    </w:p>
    <w:p w:rsidR="00012905" w:rsidRPr="00012905" w:rsidRDefault="00012905" w:rsidP="00012905">
      <w:pPr>
        <w:pStyle w:val="Zkladntext"/>
        <w:rPr>
          <w:szCs w:val="18"/>
        </w:rPr>
      </w:pPr>
      <w:r w:rsidRPr="00012905">
        <w:rPr>
          <w:b/>
          <w:szCs w:val="18"/>
        </w:rPr>
        <w:t>Posúdenie zníženia hodnoty majetku</w:t>
      </w:r>
    </w:p>
    <w:p w:rsidR="00012905" w:rsidRPr="00D06026" w:rsidRDefault="00012905" w:rsidP="00012905">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012905" w:rsidRPr="009E0040" w:rsidRDefault="00012905" w:rsidP="00012905">
      <w:pPr>
        <w:pStyle w:val="AccountingPolicy"/>
        <w:jc w:val="both"/>
        <w:rPr>
          <w:rFonts w:ascii="Arial" w:hAnsi="Arial" w:cs="Arial"/>
          <w:lang w:val="sk-SK"/>
        </w:rPr>
      </w:pPr>
    </w:p>
    <w:p w:rsidR="00012905" w:rsidRPr="00D06026" w:rsidRDefault="00012905" w:rsidP="00012905">
      <w:pPr>
        <w:pStyle w:val="Zkladntext"/>
      </w:pPr>
      <w:r w:rsidRPr="00D06026">
        <w:lastRenderedPageBreak/>
        <w:t xml:space="preserve">Faktory, ktoré sú považované za dôležité pri  posudzovaní zníženia hodnoty majetku sú: </w:t>
      </w:r>
    </w:p>
    <w:p w:rsidR="00012905" w:rsidRPr="00D06026" w:rsidRDefault="00012905" w:rsidP="00012905">
      <w:pPr>
        <w:pStyle w:val="Zkladntext"/>
        <w:numPr>
          <w:ilvl w:val="0"/>
          <w:numId w:val="16"/>
        </w:numPr>
        <w:tabs>
          <w:tab w:val="clear" w:pos="340"/>
          <w:tab w:val="num" w:pos="766"/>
        </w:tabs>
        <w:ind w:left="766"/>
      </w:pPr>
      <w:r w:rsidRPr="00D06026">
        <w:t>technologický pokrok,</w:t>
      </w:r>
    </w:p>
    <w:p w:rsidR="00012905" w:rsidRPr="00D06026" w:rsidRDefault="00012905" w:rsidP="00012905">
      <w:pPr>
        <w:pStyle w:val="Zkladntext"/>
        <w:numPr>
          <w:ilvl w:val="0"/>
          <w:numId w:val="16"/>
        </w:numPr>
        <w:tabs>
          <w:tab w:val="clear" w:pos="340"/>
          <w:tab w:val="num" w:pos="766"/>
        </w:tabs>
        <w:ind w:left="766"/>
      </w:pPr>
      <w:r w:rsidRPr="00D06026">
        <w:t>významne nedostatočné prevádzkové výsledky v porovnaní s historickými alebo plánovanými prevádzkovými výsledkami,</w:t>
      </w:r>
    </w:p>
    <w:p w:rsidR="00012905" w:rsidRPr="00D06026" w:rsidRDefault="00012905" w:rsidP="00012905">
      <w:pPr>
        <w:pStyle w:val="Zkladntext"/>
        <w:numPr>
          <w:ilvl w:val="0"/>
          <w:numId w:val="16"/>
        </w:numPr>
        <w:tabs>
          <w:tab w:val="clear" w:pos="340"/>
          <w:tab w:val="num" w:pos="766"/>
        </w:tabs>
        <w:ind w:left="766"/>
      </w:pPr>
      <w:r w:rsidRPr="00D06026">
        <w:t>významné zmeny v spôsobe použitia majetku Spoločnosti alebo celkovej zmeny stratégie Spoločnosti,</w:t>
      </w:r>
    </w:p>
    <w:p w:rsidR="00012905" w:rsidRDefault="004C5B35" w:rsidP="00012905">
      <w:pPr>
        <w:pStyle w:val="Zkladntext"/>
        <w:numPr>
          <w:ilvl w:val="0"/>
          <w:numId w:val="16"/>
        </w:numPr>
        <w:tabs>
          <w:tab w:val="clear" w:pos="340"/>
          <w:tab w:val="num" w:pos="766"/>
        </w:tabs>
        <w:ind w:left="766"/>
      </w:pPr>
      <w:r w:rsidRPr="00D06026">
        <w:t>zastaranosť</w:t>
      </w:r>
      <w:r w:rsidR="00012905" w:rsidRPr="00D06026">
        <w:t xml:space="preserve"> produktov.</w:t>
      </w:r>
    </w:p>
    <w:p w:rsidR="00012905" w:rsidRPr="00D06026" w:rsidRDefault="00012905" w:rsidP="00012905">
      <w:pPr>
        <w:pStyle w:val="Zkladntext"/>
      </w:pPr>
    </w:p>
    <w:p w:rsidR="00012905" w:rsidRPr="009B57D6" w:rsidRDefault="00012905" w:rsidP="00012905">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 budúcnosti. Pre viac informácií pozri bod Zníženie hodnoty majetku a opravné položky.</w:t>
      </w:r>
      <w:r w:rsidRPr="009B57D6">
        <w:t xml:space="preserve"> </w:t>
      </w:r>
    </w:p>
    <w:p w:rsidR="00012905" w:rsidRDefault="00012905" w:rsidP="00251BF2">
      <w:pPr>
        <w:pStyle w:val="Pismenka"/>
        <w:numPr>
          <w:ilvl w:val="0"/>
          <w:numId w:val="0"/>
        </w:numPr>
      </w:pPr>
    </w:p>
    <w:p w:rsidR="004D3B4A" w:rsidRPr="000F038C" w:rsidRDefault="00012905" w:rsidP="00251BF2">
      <w:pPr>
        <w:pStyle w:val="Pismenka"/>
        <w:tabs>
          <w:tab w:val="clear" w:pos="426"/>
        </w:tabs>
        <w:ind w:left="426"/>
      </w:pPr>
      <w:r>
        <w:t>Dlhodobý finančný majetok</w:t>
      </w:r>
    </w:p>
    <w:p w:rsidR="00012905" w:rsidRPr="00012905" w:rsidRDefault="00012905" w:rsidP="00012905">
      <w:pPr>
        <w:pStyle w:val="Pismenka"/>
        <w:numPr>
          <w:ilvl w:val="0"/>
          <w:numId w:val="0"/>
        </w:numPr>
        <w:ind w:left="426"/>
        <w:rPr>
          <w:b w:val="0"/>
        </w:rPr>
      </w:pPr>
      <w:r w:rsidRPr="00012905">
        <w:rPr>
          <w:b w:val="0"/>
        </w:rPr>
        <w:t xml:space="preserve">Ako dlhodobý finančný majetok </w:t>
      </w:r>
      <w:r>
        <w:rPr>
          <w:b w:val="0"/>
        </w:rPr>
        <w:t>sa</w:t>
      </w:r>
      <w:r w:rsidRPr="00012905">
        <w:rPr>
          <w:b w:val="0"/>
        </w:rPr>
        <w:t xml:space="preserve"> vykazuj</w:t>
      </w:r>
      <w:r>
        <w:rPr>
          <w:b w:val="0"/>
        </w:rPr>
        <w:t>ú</w:t>
      </w:r>
      <w:r w:rsidRPr="00012905">
        <w:rPr>
          <w:b w:val="0"/>
        </w:rPr>
        <w:t xml:space="preserve"> podielové cenné papiere a podiely v prepojených účtovných jednotkách, podielové cenné papiere a podiely s podielovou účasťou okrem v prepojených účtovných jednotkách a ostatné realizovateľné cenné papiere a podiely. </w:t>
      </w:r>
    </w:p>
    <w:p w:rsidR="00012905" w:rsidRDefault="00012905" w:rsidP="00012905">
      <w:pPr>
        <w:pStyle w:val="Pismenka"/>
        <w:numPr>
          <w:ilvl w:val="0"/>
          <w:numId w:val="0"/>
        </w:numPr>
        <w:ind w:left="426"/>
        <w:rPr>
          <w:b w:val="0"/>
        </w:rPr>
      </w:pPr>
    </w:p>
    <w:p w:rsidR="00012905" w:rsidRPr="00012905" w:rsidRDefault="00012905" w:rsidP="00012905">
      <w:pPr>
        <w:pStyle w:val="Pismenka"/>
        <w:numPr>
          <w:ilvl w:val="0"/>
          <w:numId w:val="0"/>
        </w:numPr>
        <w:ind w:left="426"/>
        <w:rPr>
          <w:b w:val="0"/>
        </w:rPr>
      </w:pPr>
      <w:r w:rsidRPr="00012905">
        <w:rPr>
          <w:b w:val="0"/>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C200B3" w:rsidRDefault="00C200B3"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w:t>
      </w:r>
      <w:r w:rsidR="00012905">
        <w:t>úverov</w:t>
      </w:r>
      <w:r>
        <w:t>.</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6500F7" w:rsidRDefault="006500F7" w:rsidP="006500F7">
      <w:pPr>
        <w:suppressAutoHyphens/>
        <w:autoSpaceDE w:val="0"/>
        <w:autoSpaceDN w:val="0"/>
        <w:adjustRightInd w:val="0"/>
        <w:ind w:left="425"/>
        <w:jc w:val="both"/>
        <w:rPr>
          <w:sz w:val="18"/>
          <w:szCs w:val="18"/>
        </w:rPr>
      </w:pPr>
      <w:r w:rsidRPr="001246FB">
        <w:rPr>
          <w:rFonts w:eastAsiaTheme="minorHAnsi"/>
          <w:bCs/>
          <w:iCs/>
          <w:sz w:val="18"/>
          <w:szCs w:val="18"/>
        </w:rPr>
        <w:t xml:space="preserve">Ak sa výsledok zákazkovej výroby dá spoľahlivo odhadnúť, zmluvné výnosy a zmluvné náklady pripadajúce na účtovné obdobie sa účtujú ako náklady a výnosy metódou stupňa dokončenia (angl. </w:t>
      </w:r>
      <w:proofErr w:type="spellStart"/>
      <w:r w:rsidRPr="001246FB">
        <w:rPr>
          <w:rFonts w:eastAsiaTheme="minorHAnsi"/>
          <w:bCs/>
          <w:iCs/>
          <w:sz w:val="18"/>
          <w:szCs w:val="18"/>
        </w:rPr>
        <w:t>percentage</w:t>
      </w:r>
      <w:proofErr w:type="spellEnd"/>
      <w:r w:rsidRPr="001246FB">
        <w:rPr>
          <w:rFonts w:eastAsiaTheme="minorHAnsi"/>
          <w:bCs/>
          <w:iCs/>
          <w:sz w:val="18"/>
          <w:szCs w:val="18"/>
        </w:rPr>
        <w:t>-of-</w:t>
      </w:r>
      <w:proofErr w:type="spellStart"/>
      <w:r w:rsidRPr="001246FB">
        <w:rPr>
          <w:rFonts w:eastAsiaTheme="minorHAnsi"/>
          <w:bCs/>
          <w:iCs/>
          <w:sz w:val="18"/>
          <w:szCs w:val="18"/>
        </w:rPr>
        <w:t>completion</w:t>
      </w:r>
      <w:proofErr w:type="spellEnd"/>
      <w:r w:rsidRPr="001246FB">
        <w:rPr>
          <w:rFonts w:eastAsiaTheme="minorHAnsi"/>
          <w:bCs/>
          <w:iCs/>
          <w:sz w:val="18"/>
          <w:szCs w:val="18"/>
        </w:rPr>
        <w:t xml:space="preserve"> </w:t>
      </w:r>
      <w:proofErr w:type="spellStart"/>
      <w:r w:rsidRPr="001246FB">
        <w:rPr>
          <w:rFonts w:eastAsiaTheme="minorHAnsi"/>
          <w:bCs/>
          <w:iCs/>
          <w:sz w:val="18"/>
          <w:szCs w:val="18"/>
        </w:rPr>
        <w:t>method</w:t>
      </w:r>
      <w:proofErr w:type="spellEnd"/>
      <w:r w:rsidRPr="001246FB">
        <w:rPr>
          <w:rFonts w:eastAsiaTheme="minorHAnsi"/>
          <w:bCs/>
          <w:iCs/>
          <w:sz w:val="18"/>
          <w:szCs w:val="18"/>
        </w:rPr>
        <w:t>), pričom</w:t>
      </w:r>
      <w:r w:rsidRPr="001246FB">
        <w:rPr>
          <w:sz w:val="18"/>
          <w:szCs w:val="18"/>
          <w:bdr w:val="single" w:sz="4" w:space="0" w:color="auto"/>
        </w:rPr>
        <w:t xml:space="preserve"> </w:t>
      </w:r>
      <w:r w:rsidRPr="001246FB">
        <w:rPr>
          <w:rFonts w:eastAsiaTheme="minorHAnsi"/>
          <w:bCs/>
          <w:iCs/>
          <w:sz w:val="18"/>
          <w:szCs w:val="18"/>
        </w:rPr>
        <w:t xml:space="preserve">stupeň dokončenia zákazky sa zisťuje kumulatívne na základe aktuálneho rozpočtu zmluvných nákladov a zmluvných </w:t>
      </w:r>
      <w:r w:rsidRPr="006500F7">
        <w:rPr>
          <w:rFonts w:eastAsiaTheme="minorHAnsi"/>
          <w:bCs/>
          <w:iCs/>
          <w:sz w:val="18"/>
          <w:szCs w:val="18"/>
        </w:rPr>
        <w:t xml:space="preserve">výnosov, ku dňu, ku ktorému sa zostavuje účtovná závierka ako </w:t>
      </w:r>
      <w:r>
        <w:rPr>
          <w:sz w:val="18"/>
          <w:szCs w:val="18"/>
        </w:rPr>
        <w:t xml:space="preserve">zistenie stavu vykonanej práce </w:t>
      </w:r>
      <w:r w:rsidRPr="006500F7">
        <w:rPr>
          <w:sz w:val="18"/>
          <w:szCs w:val="18"/>
        </w:rPr>
        <w:t xml:space="preserve"> pomocou odpracovaných hodín</w:t>
      </w:r>
      <w:r>
        <w:rPr>
          <w:sz w:val="18"/>
          <w:szCs w:val="18"/>
        </w:rPr>
        <w:t xml:space="preserve"> a</w:t>
      </w:r>
      <w:r w:rsidRPr="006500F7">
        <w:rPr>
          <w:sz w:val="18"/>
          <w:szCs w:val="18"/>
        </w:rPr>
        <w:t xml:space="preserve"> ukončených operácií.</w:t>
      </w:r>
    </w:p>
    <w:p w:rsidR="00D61C18" w:rsidRDefault="00D61C18" w:rsidP="006500F7">
      <w:pPr>
        <w:suppressAutoHyphens/>
        <w:autoSpaceDE w:val="0"/>
        <w:autoSpaceDN w:val="0"/>
        <w:adjustRightInd w:val="0"/>
        <w:ind w:left="425"/>
        <w:jc w:val="both"/>
        <w:rPr>
          <w:sz w:val="18"/>
          <w:szCs w:val="18"/>
        </w:rPr>
      </w:pPr>
    </w:p>
    <w:p w:rsidR="00D61C18" w:rsidRPr="00A31BBB" w:rsidRDefault="00D61C18" w:rsidP="00D61C18">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Pr>
          <w:sz w:val="18"/>
          <w:szCs w:val="18"/>
        </w:rPr>
        <w:t xml:space="preserve"> nezahrnú. </w:t>
      </w:r>
    </w:p>
    <w:p w:rsidR="00D61C18" w:rsidRDefault="00D61C18" w:rsidP="00D61C18">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Pr>
          <w:sz w:val="18"/>
          <w:szCs w:val="18"/>
        </w:rPr>
        <w:t xml:space="preserve">zmluvné </w:t>
      </w:r>
      <w:r w:rsidRPr="00A31BBB">
        <w:rPr>
          <w:sz w:val="18"/>
          <w:szCs w:val="18"/>
        </w:rPr>
        <w:t>výnosy v sume vynaložených</w:t>
      </w:r>
      <w:r>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rsidR="00D61C18" w:rsidRDefault="00D61C18" w:rsidP="00D61C18">
      <w:pPr>
        <w:suppressAutoHyphens/>
        <w:autoSpaceDE w:val="0"/>
        <w:autoSpaceDN w:val="0"/>
        <w:adjustRightInd w:val="0"/>
        <w:ind w:left="425"/>
        <w:jc w:val="both"/>
        <w:rPr>
          <w:sz w:val="18"/>
          <w:szCs w:val="18"/>
        </w:rPr>
      </w:pPr>
    </w:p>
    <w:p w:rsidR="00D61C18" w:rsidRPr="00A31BBB" w:rsidRDefault="00D61C18" w:rsidP="00D61C18">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Pr>
          <w:sz w:val="18"/>
          <w:szCs w:val="18"/>
        </w:rPr>
        <w:t xml:space="preserve">žným zápisom v prospech výnosov zo zákazky. </w:t>
      </w:r>
    </w:p>
    <w:p w:rsidR="00D61C18" w:rsidRPr="00A31BBB" w:rsidRDefault="00D61C18" w:rsidP="00D61C18">
      <w:pPr>
        <w:pStyle w:val="odstavec"/>
      </w:pPr>
    </w:p>
    <w:p w:rsidR="00D61C18" w:rsidRPr="00A31BBB" w:rsidRDefault="00D61C18" w:rsidP="00D61C18">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D61C18" w:rsidRPr="00A31BBB" w:rsidRDefault="00D61C18" w:rsidP="00D61C18">
      <w:pPr>
        <w:pStyle w:val="odstavec"/>
      </w:pPr>
    </w:p>
    <w:p w:rsidR="00D61C18" w:rsidRPr="00A31BBB" w:rsidRDefault="00D61C18" w:rsidP="00D61C18">
      <w:pPr>
        <w:suppressAutoHyphens/>
        <w:autoSpaceDE w:val="0"/>
        <w:autoSpaceDN w:val="0"/>
        <w:adjustRightInd w:val="0"/>
        <w:ind w:left="425"/>
        <w:jc w:val="both"/>
        <w:rPr>
          <w:sz w:val="18"/>
          <w:szCs w:val="18"/>
        </w:rPr>
      </w:pPr>
      <w:r w:rsidRPr="00A31BBB">
        <w:rPr>
          <w:sz w:val="18"/>
          <w:szCs w:val="18"/>
        </w:rPr>
        <w:lastRenderedPageBreak/>
        <w:t>Ak sa ku dňu, ku ktorému sa zostavuje účtovná závierka predpokladá, že náklady prevýšia výnosy, účtuje sa odhad očakávanej straty zo zákazkovej výroby</w:t>
      </w:r>
      <w:r>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rsidR="00D61C18" w:rsidRPr="00A31BBB" w:rsidRDefault="00D61C18" w:rsidP="00D61C18">
      <w:pPr>
        <w:pStyle w:val="odstavec"/>
      </w:pPr>
    </w:p>
    <w:p w:rsidR="00D61C18" w:rsidRPr="00B46BC2" w:rsidRDefault="00D61C18" w:rsidP="00D61C18">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Pr>
          <w:sz w:val="18"/>
          <w:szCs w:val="18"/>
        </w:rPr>
        <w:t> </w:t>
      </w:r>
      <w:r w:rsidRPr="00D06026">
        <w:rPr>
          <w:sz w:val="18"/>
          <w:szCs w:val="18"/>
        </w:rPr>
        <w:t>v</w:t>
      </w:r>
      <w:r>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rsidR="00D61C18" w:rsidRDefault="00D61C18" w:rsidP="00D61C18">
      <w:pPr>
        <w:suppressAutoHyphens/>
        <w:autoSpaceDE w:val="0"/>
        <w:autoSpaceDN w:val="0"/>
        <w:adjustRightInd w:val="0"/>
        <w:ind w:left="425"/>
        <w:jc w:val="both"/>
        <w:rPr>
          <w:sz w:val="18"/>
          <w:szCs w:val="18"/>
        </w:rPr>
      </w:pPr>
    </w:p>
    <w:p w:rsidR="00D61C18" w:rsidRDefault="00D61C18" w:rsidP="00D61C18">
      <w:pPr>
        <w:suppressAutoHyphens/>
        <w:autoSpaceDE w:val="0"/>
        <w:autoSpaceDN w:val="0"/>
        <w:adjustRightInd w:val="0"/>
        <w:ind w:left="425"/>
        <w:jc w:val="both"/>
        <w:rPr>
          <w:sz w:val="18"/>
          <w:szCs w:val="18"/>
        </w:rPr>
      </w:pPr>
      <w:r>
        <w:rPr>
          <w:sz w:val="18"/>
          <w:szCs w:val="18"/>
        </w:rPr>
        <w:t xml:space="preserve">Spájanie zmlúv. Ako jedna zákazková výroba sa účtuje skupina zmlúv s jedným objednávateľom alebo s niekoľkými objednávateľmi, ak sú súčasne splnené tieto podmienky: </w:t>
      </w:r>
    </w:p>
    <w:p w:rsidR="00D61C18" w:rsidRDefault="00D61C18" w:rsidP="00D61C18">
      <w:pPr>
        <w:suppressAutoHyphens/>
        <w:autoSpaceDE w:val="0"/>
        <w:autoSpaceDN w:val="0"/>
        <w:adjustRightInd w:val="0"/>
        <w:ind w:left="425"/>
        <w:jc w:val="both"/>
        <w:rPr>
          <w:sz w:val="18"/>
          <w:szCs w:val="18"/>
        </w:rPr>
      </w:pPr>
    </w:p>
    <w:p w:rsidR="00D61C18" w:rsidRDefault="00D61C18" w:rsidP="00D61C18">
      <w:pPr>
        <w:pStyle w:val="Odsekzoznamu"/>
        <w:numPr>
          <w:ilvl w:val="0"/>
          <w:numId w:val="18"/>
        </w:numPr>
        <w:suppressAutoHyphens/>
        <w:autoSpaceDE w:val="0"/>
        <w:autoSpaceDN w:val="0"/>
        <w:adjustRightInd w:val="0"/>
        <w:jc w:val="both"/>
        <w:rPr>
          <w:sz w:val="18"/>
          <w:szCs w:val="18"/>
        </w:rPr>
      </w:pPr>
      <w:r>
        <w:rPr>
          <w:sz w:val="18"/>
          <w:szCs w:val="18"/>
        </w:rPr>
        <w:t>skupina zmlúv a ich podmienky sa dohadujú ako celok,</w:t>
      </w:r>
    </w:p>
    <w:p w:rsidR="00D61C18" w:rsidRDefault="00D61C18" w:rsidP="00D61C18">
      <w:pPr>
        <w:pStyle w:val="Odsekzoznamu"/>
        <w:numPr>
          <w:ilvl w:val="0"/>
          <w:numId w:val="18"/>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rsidR="00D61C18" w:rsidRPr="00D06026" w:rsidRDefault="00D61C18" w:rsidP="00D61C18">
      <w:pPr>
        <w:pStyle w:val="Odsekzoznamu"/>
        <w:numPr>
          <w:ilvl w:val="0"/>
          <w:numId w:val="18"/>
        </w:numPr>
        <w:suppressAutoHyphens/>
        <w:autoSpaceDE w:val="0"/>
        <w:autoSpaceDN w:val="0"/>
        <w:adjustRightInd w:val="0"/>
        <w:jc w:val="both"/>
        <w:rPr>
          <w:sz w:val="18"/>
          <w:szCs w:val="18"/>
        </w:rPr>
      </w:pPr>
      <w:r>
        <w:rPr>
          <w:sz w:val="18"/>
          <w:szCs w:val="18"/>
        </w:rPr>
        <w:t xml:space="preserve">zmluvy sa vykonávajú súbežne alebo na seba postupne nadväzujú. </w:t>
      </w:r>
    </w:p>
    <w:p w:rsidR="00D61C18" w:rsidRDefault="00D61C18" w:rsidP="00D61C18">
      <w:pPr>
        <w:suppressAutoHyphens/>
        <w:autoSpaceDE w:val="0"/>
        <w:autoSpaceDN w:val="0"/>
        <w:adjustRightInd w:val="0"/>
        <w:ind w:left="425"/>
        <w:jc w:val="both"/>
        <w:rPr>
          <w:sz w:val="18"/>
          <w:szCs w:val="18"/>
        </w:rPr>
      </w:pPr>
    </w:p>
    <w:p w:rsidR="00D61C18" w:rsidRDefault="00D61C18" w:rsidP="00D61C18">
      <w:pPr>
        <w:suppressAutoHyphens/>
        <w:autoSpaceDE w:val="0"/>
        <w:autoSpaceDN w:val="0"/>
        <w:adjustRightInd w:val="0"/>
        <w:ind w:left="425"/>
        <w:jc w:val="both"/>
        <w:rPr>
          <w:sz w:val="18"/>
          <w:szCs w:val="18"/>
        </w:rPr>
      </w:pPr>
      <w:r>
        <w:rPr>
          <w:sz w:val="18"/>
          <w:szCs w:val="18"/>
        </w:rPr>
        <w:t>Delenie zmlúv. Ak sa v jednej zmluve dohodlo zhotovenie viacerých majetkov, účtuje sa o zhotovení jednotlivého majetku tvoriaceho predmet zmluvy ako o samostatnej zákazkovej výrobe, ak sú súčasne splnené tieto podmienky:</w:t>
      </w:r>
    </w:p>
    <w:p w:rsidR="00D61C18" w:rsidRDefault="00D61C18" w:rsidP="00D61C18">
      <w:pPr>
        <w:suppressAutoHyphens/>
        <w:autoSpaceDE w:val="0"/>
        <w:autoSpaceDN w:val="0"/>
        <w:adjustRightInd w:val="0"/>
        <w:ind w:left="425"/>
        <w:jc w:val="both"/>
        <w:rPr>
          <w:sz w:val="18"/>
          <w:szCs w:val="18"/>
        </w:rPr>
      </w:pPr>
    </w:p>
    <w:p w:rsidR="00D61C18" w:rsidRDefault="00D61C18" w:rsidP="00D61C18">
      <w:pPr>
        <w:pStyle w:val="Odsekzoznamu"/>
        <w:numPr>
          <w:ilvl w:val="0"/>
          <w:numId w:val="19"/>
        </w:numPr>
        <w:suppressAutoHyphens/>
        <w:autoSpaceDE w:val="0"/>
        <w:autoSpaceDN w:val="0"/>
        <w:adjustRightInd w:val="0"/>
        <w:jc w:val="both"/>
        <w:rPr>
          <w:sz w:val="18"/>
          <w:szCs w:val="18"/>
        </w:rPr>
      </w:pPr>
      <w:r>
        <w:rPr>
          <w:sz w:val="18"/>
          <w:szCs w:val="18"/>
        </w:rPr>
        <w:t>pre jednotlivý majetok sa predložili samostatné ponuky,</w:t>
      </w:r>
    </w:p>
    <w:p w:rsidR="00D61C18" w:rsidRDefault="00D61C18" w:rsidP="00D61C18">
      <w:pPr>
        <w:pStyle w:val="Odsekzoznamu"/>
        <w:numPr>
          <w:ilvl w:val="0"/>
          <w:numId w:val="19"/>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rsidR="00D61C18" w:rsidRDefault="00D61C18" w:rsidP="00D61C18">
      <w:pPr>
        <w:pStyle w:val="Odsekzoznamu"/>
        <w:numPr>
          <w:ilvl w:val="0"/>
          <w:numId w:val="19"/>
        </w:numPr>
        <w:suppressAutoHyphens/>
        <w:autoSpaceDE w:val="0"/>
        <w:autoSpaceDN w:val="0"/>
        <w:adjustRightInd w:val="0"/>
        <w:jc w:val="both"/>
        <w:rPr>
          <w:sz w:val="18"/>
          <w:szCs w:val="18"/>
        </w:rPr>
      </w:pPr>
      <w:r>
        <w:rPr>
          <w:sz w:val="18"/>
          <w:szCs w:val="18"/>
        </w:rPr>
        <w:t>ku jednotlivému majetku možno identifikovať zmluvné náklady a zmluvné výnosy.</w:t>
      </w:r>
    </w:p>
    <w:p w:rsidR="00D61C18" w:rsidRPr="006500F7" w:rsidRDefault="00D61C18" w:rsidP="006500F7">
      <w:pPr>
        <w:suppressAutoHyphens/>
        <w:autoSpaceDE w:val="0"/>
        <w:autoSpaceDN w:val="0"/>
        <w:adjustRightInd w:val="0"/>
        <w:ind w:left="425"/>
        <w:jc w:val="both"/>
        <w:rPr>
          <w:sz w:val="18"/>
          <w:szCs w:val="18"/>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012905" w:rsidRDefault="00012905" w:rsidP="004D3B4A">
      <w:pPr>
        <w:pStyle w:val="Zkladntext"/>
      </w:pPr>
    </w:p>
    <w:p w:rsidR="00012905" w:rsidRPr="00B50225" w:rsidRDefault="00012905" w:rsidP="00012905">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012905" w:rsidRDefault="00012905" w:rsidP="004D3B4A">
      <w:pPr>
        <w:pStyle w:val="Zkladntext"/>
      </w:pPr>
    </w:p>
    <w:p w:rsidR="003F04F6" w:rsidRDefault="003F04F6" w:rsidP="00251BF2">
      <w:pPr>
        <w:pStyle w:val="Pismenka"/>
        <w:tabs>
          <w:tab w:val="clear" w:pos="426"/>
        </w:tabs>
        <w:ind w:left="426"/>
      </w:pPr>
      <w:r>
        <w:t>Krátkodobý finančný majetok</w:t>
      </w:r>
    </w:p>
    <w:p w:rsidR="003F04F6" w:rsidRDefault="003F04F6" w:rsidP="003F04F6">
      <w:pPr>
        <w:pStyle w:val="Pismenka"/>
        <w:numPr>
          <w:ilvl w:val="0"/>
          <w:numId w:val="0"/>
        </w:numPr>
        <w:ind w:left="426"/>
        <w:rPr>
          <w:b w:val="0"/>
        </w:rPr>
      </w:pPr>
      <w:r w:rsidRPr="003F04F6">
        <w:rPr>
          <w:b w:val="0"/>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rsidR="003F04F6" w:rsidRPr="003F04F6" w:rsidRDefault="003F04F6" w:rsidP="003F04F6">
      <w:pPr>
        <w:pStyle w:val="Pismenka"/>
        <w:numPr>
          <w:ilvl w:val="0"/>
          <w:numId w:val="0"/>
        </w:numPr>
        <w:ind w:left="426"/>
        <w:rPr>
          <w:b w:val="0"/>
        </w:rPr>
      </w:pPr>
    </w:p>
    <w:p w:rsidR="003F04F6" w:rsidRDefault="003F04F6" w:rsidP="003F04F6">
      <w:pPr>
        <w:pStyle w:val="Pismenka"/>
      </w:pPr>
      <w:r w:rsidRPr="00D06026">
        <w:t>Vlastné akcie a vlastné obchodné podiely</w:t>
      </w:r>
    </w:p>
    <w:p w:rsidR="003F04F6" w:rsidRPr="003F04F6" w:rsidRDefault="003F04F6" w:rsidP="003F04F6">
      <w:pPr>
        <w:pStyle w:val="Pismenka"/>
        <w:numPr>
          <w:ilvl w:val="0"/>
          <w:numId w:val="0"/>
        </w:numPr>
        <w:ind w:left="426"/>
        <w:rPr>
          <w:b w:val="0"/>
        </w:rPr>
      </w:pPr>
      <w:r w:rsidRPr="003F04F6">
        <w:rPr>
          <w:b w:val="0"/>
        </w:rPr>
        <w:t>Vlastné akcie a vlastné obchodné podiely sa oceňujú obstarávacou cenou. Na vlastné akcie a vlastné obchodné podiely sa vo vlastnom imaní vytvára rezervný fond.</w:t>
      </w:r>
    </w:p>
    <w:p w:rsidR="003F04F6" w:rsidRPr="003F04F6" w:rsidRDefault="003F04F6" w:rsidP="003F04F6">
      <w:pPr>
        <w:pStyle w:val="Pismenka"/>
        <w:numPr>
          <w:ilvl w:val="0"/>
          <w:numId w:val="0"/>
        </w:numPr>
        <w:ind w:left="426"/>
      </w:pPr>
    </w:p>
    <w:p w:rsidR="004D3B4A" w:rsidRDefault="003F04F6" w:rsidP="00251BF2">
      <w:pPr>
        <w:pStyle w:val="Pismenka"/>
        <w:tabs>
          <w:tab w:val="clear" w:pos="426"/>
        </w:tabs>
        <w:ind w:left="426"/>
      </w:pPr>
      <w:r>
        <w:t>Finančné účty</w:t>
      </w:r>
    </w:p>
    <w:p w:rsidR="003F04F6" w:rsidRDefault="003F04F6" w:rsidP="003F04F6">
      <w:pPr>
        <w:pStyle w:val="Pismenka"/>
        <w:numPr>
          <w:ilvl w:val="0"/>
          <w:numId w:val="0"/>
        </w:numPr>
        <w:ind w:left="426"/>
        <w:rPr>
          <w:b w:val="0"/>
        </w:rPr>
      </w:pPr>
      <w:r w:rsidRPr="003F04F6">
        <w:rPr>
          <w:b w:val="0"/>
        </w:rPr>
        <w:t xml:space="preserve">Finančné účty tvorí peňažná hotovosť, ceniny, zostatky na bankových účtoch a oceňujú sa menovitou hodnotou. Zníženie ich hodnoty sa vyjadruje opravnou položkou. </w:t>
      </w:r>
    </w:p>
    <w:p w:rsidR="004D3B4A" w:rsidRDefault="004D3B4A" w:rsidP="004D3B4A">
      <w:pPr>
        <w:pStyle w:val="Zkladntext"/>
      </w:pPr>
    </w:p>
    <w:p w:rsidR="003F04F6" w:rsidRDefault="003F04F6" w:rsidP="003F04F6">
      <w:pPr>
        <w:pStyle w:val="Pismenka"/>
        <w:tabs>
          <w:tab w:val="clear" w:pos="426"/>
        </w:tabs>
        <w:ind w:left="426"/>
      </w:pPr>
      <w:r>
        <w:t>Emisné kvóty</w:t>
      </w:r>
    </w:p>
    <w:p w:rsidR="003F04F6" w:rsidRPr="003F04F6" w:rsidRDefault="003F04F6" w:rsidP="003F04F6">
      <w:pPr>
        <w:pStyle w:val="Pismenka"/>
        <w:numPr>
          <w:ilvl w:val="0"/>
          <w:numId w:val="0"/>
        </w:numPr>
        <w:ind w:left="426"/>
        <w:rPr>
          <w:b w:val="0"/>
          <w:szCs w:val="18"/>
        </w:rPr>
      </w:pPr>
      <w:r w:rsidRPr="003F04F6">
        <w:rPr>
          <w:b w:val="0"/>
        </w:rPr>
        <w:t>Bezodplatne pridelené emisné kvóty sú vykázané ako krátkodobý finančný majetok súvzťažne s účtom výnosov budúcich období a oceňujú sa reprodukčnou obstarávacou cenou ku dňu ich pripísania na účet Národného registra emisných kvót. Ako referenčnú burzu na stanovenie reprodukčnej obstarávacej ceny Spoločnosť používa Európsku energetickú burzu.</w:t>
      </w:r>
    </w:p>
    <w:p w:rsidR="003F04F6" w:rsidRPr="003F04F6" w:rsidRDefault="003F04F6" w:rsidP="003F04F6">
      <w:pPr>
        <w:pStyle w:val="Pismenka"/>
        <w:numPr>
          <w:ilvl w:val="0"/>
          <w:numId w:val="0"/>
        </w:numPr>
        <w:ind w:left="360"/>
        <w:rPr>
          <w:b w:val="0"/>
        </w:rPr>
      </w:pPr>
    </w:p>
    <w:p w:rsidR="003F04F6" w:rsidRPr="003F04F6" w:rsidRDefault="003F04F6" w:rsidP="003F04F6">
      <w:pPr>
        <w:pStyle w:val="Pismenka"/>
        <w:numPr>
          <w:ilvl w:val="0"/>
          <w:numId w:val="0"/>
        </w:numPr>
        <w:ind w:left="426"/>
        <w:rPr>
          <w:b w:val="0"/>
        </w:rPr>
      </w:pPr>
      <w:r w:rsidRPr="003F04F6">
        <w:rPr>
          <w:b w:val="0"/>
        </w:rPr>
        <w:t>Zúčtovanie výnosov budúcich období sa uskutočňuje v časovej a vecnej súvislosti s použitím bezodplatne pripísaných emisných kvót z dôvodu ich predaja alebo tvorby rezervy alebo splnenia povinnosti odovzdania emisných kvót.</w:t>
      </w:r>
    </w:p>
    <w:p w:rsidR="003F04F6" w:rsidRPr="003F04F6" w:rsidRDefault="003F04F6" w:rsidP="003F04F6">
      <w:pPr>
        <w:pStyle w:val="Pismenka"/>
        <w:numPr>
          <w:ilvl w:val="0"/>
          <w:numId w:val="0"/>
        </w:numPr>
        <w:ind w:left="360"/>
        <w:rPr>
          <w:b w:val="0"/>
        </w:rPr>
      </w:pPr>
    </w:p>
    <w:p w:rsidR="003F04F6" w:rsidRPr="003F04F6" w:rsidRDefault="003F04F6" w:rsidP="003F04F6">
      <w:pPr>
        <w:pStyle w:val="Pismenka"/>
        <w:numPr>
          <w:ilvl w:val="0"/>
          <w:numId w:val="0"/>
        </w:numPr>
        <w:ind w:left="360" w:firstLine="66"/>
        <w:rPr>
          <w:b w:val="0"/>
        </w:rPr>
      </w:pPr>
      <w:r w:rsidRPr="003F04F6">
        <w:rPr>
          <w:b w:val="0"/>
        </w:rPr>
        <w:t xml:space="preserve">Nakúpené emisné kvóty sa oceňujú obstarávacou cenou. </w:t>
      </w:r>
    </w:p>
    <w:p w:rsidR="003F04F6" w:rsidRPr="003F04F6" w:rsidRDefault="003F04F6" w:rsidP="003F04F6">
      <w:pPr>
        <w:pStyle w:val="Pismenka"/>
        <w:numPr>
          <w:ilvl w:val="0"/>
          <w:numId w:val="0"/>
        </w:numPr>
        <w:ind w:left="360"/>
        <w:rPr>
          <w:b w:val="0"/>
        </w:rPr>
      </w:pPr>
    </w:p>
    <w:p w:rsidR="003F04F6" w:rsidRDefault="003F04F6" w:rsidP="003F04F6">
      <w:pPr>
        <w:pStyle w:val="Pismenka"/>
        <w:numPr>
          <w:ilvl w:val="0"/>
          <w:numId w:val="0"/>
        </w:numPr>
        <w:ind w:left="426"/>
        <w:rPr>
          <w:b w:val="0"/>
        </w:rPr>
      </w:pPr>
      <w:r w:rsidRPr="003F04F6">
        <w:rPr>
          <w:b w:val="0"/>
        </w:rPr>
        <w:lastRenderedPageBreak/>
        <w:t xml:space="preserve">Ku dňu, ku ktorému sa zostavuje účtovná závierka sa vytvára rezerva na emisie vypustené do ovzdušia vo výške násobku známeho množstva vypustených emisií do ovzdušia a hodnoty emisných kvót stanovenej Európskou energetickou burzou.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rsidR="006872FD" w:rsidRPr="003F04F6" w:rsidRDefault="006872FD" w:rsidP="003F04F6">
      <w:pPr>
        <w:pStyle w:val="Pismenka"/>
        <w:numPr>
          <w:ilvl w:val="0"/>
          <w:numId w:val="0"/>
        </w:numPr>
        <w:ind w:left="426"/>
        <w:rPr>
          <w:b w:val="0"/>
        </w:rPr>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3F04F6" w:rsidRPr="00992FAC" w:rsidRDefault="003F04F6" w:rsidP="003F04F6">
      <w:pPr>
        <w:pStyle w:val="Pismenka"/>
      </w:pPr>
      <w:r>
        <w:t xml:space="preserve"> </w:t>
      </w:r>
      <w:r w:rsidRPr="00992FAC">
        <w:t>Zníženie hodnoty majetku a opravné položky</w:t>
      </w:r>
    </w:p>
    <w:p w:rsidR="003F04F6" w:rsidRPr="003F04F6" w:rsidRDefault="003F04F6" w:rsidP="003F04F6">
      <w:pPr>
        <w:pStyle w:val="Pismenka"/>
        <w:numPr>
          <w:ilvl w:val="0"/>
          <w:numId w:val="0"/>
        </w:numPr>
        <w:ind w:left="405"/>
        <w:rPr>
          <w:b w:val="0"/>
        </w:rPr>
      </w:pPr>
      <w:r w:rsidRPr="003F04F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3F04F6" w:rsidRPr="003F04F6" w:rsidRDefault="003F04F6" w:rsidP="003F04F6">
      <w:pPr>
        <w:pStyle w:val="Pismenka"/>
        <w:numPr>
          <w:ilvl w:val="0"/>
          <w:numId w:val="0"/>
        </w:numPr>
        <w:ind w:left="360"/>
        <w:rPr>
          <w:b w:val="0"/>
        </w:rPr>
      </w:pPr>
    </w:p>
    <w:p w:rsidR="003F04F6" w:rsidRPr="003F04F6" w:rsidRDefault="003F04F6" w:rsidP="003F04F6">
      <w:pPr>
        <w:pStyle w:val="Pismenka"/>
        <w:numPr>
          <w:ilvl w:val="0"/>
          <w:numId w:val="0"/>
        </w:numPr>
        <w:ind w:left="360" w:firstLine="45"/>
        <w:rPr>
          <w:i/>
        </w:rPr>
      </w:pPr>
      <w:r w:rsidRPr="003F04F6">
        <w:rPr>
          <w:i/>
        </w:rPr>
        <w:t>Zníženie hodnoty dlhodobého majetku a zásob</w:t>
      </w:r>
    </w:p>
    <w:p w:rsidR="003F04F6" w:rsidRPr="003F04F6" w:rsidRDefault="003F04F6" w:rsidP="003F04F6">
      <w:pPr>
        <w:pStyle w:val="Pismenka"/>
        <w:numPr>
          <w:ilvl w:val="0"/>
          <w:numId w:val="0"/>
        </w:numPr>
        <w:ind w:left="405"/>
        <w:rPr>
          <w:b w:val="0"/>
        </w:rPr>
      </w:pPr>
      <w:r w:rsidRPr="003F04F6">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3F04F6" w:rsidRPr="003F04F6" w:rsidRDefault="003F04F6" w:rsidP="003F04F6">
      <w:pPr>
        <w:pStyle w:val="Pismenka"/>
        <w:numPr>
          <w:ilvl w:val="0"/>
          <w:numId w:val="0"/>
        </w:numPr>
        <w:ind w:left="360"/>
        <w:rPr>
          <w:b w:val="0"/>
        </w:rPr>
      </w:pPr>
    </w:p>
    <w:p w:rsidR="003F04F6" w:rsidRPr="003F04F6" w:rsidRDefault="003F04F6" w:rsidP="00EF059D">
      <w:pPr>
        <w:pStyle w:val="Pismenka"/>
        <w:numPr>
          <w:ilvl w:val="0"/>
          <w:numId w:val="0"/>
        </w:numPr>
        <w:ind w:left="360"/>
        <w:rPr>
          <w:b w:val="0"/>
        </w:rPr>
      </w:pPr>
      <w:r w:rsidRPr="003F04F6">
        <w:rPr>
          <w:b w:val="0"/>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w:t>
      </w:r>
      <w:r w:rsidR="00EF059D">
        <w:rPr>
          <w:b w:val="0"/>
        </w:rPr>
        <w:t xml:space="preserve">ná po zohľadnení odpisov, ak by </w:t>
      </w:r>
      <w:r w:rsidRPr="003F04F6">
        <w:rPr>
          <w:b w:val="0"/>
        </w:rPr>
        <w:t xml:space="preserve">opravná položka nebola vykázaná. </w:t>
      </w:r>
    </w:p>
    <w:p w:rsidR="003F04F6" w:rsidRPr="003F04F6" w:rsidRDefault="003F04F6" w:rsidP="003F04F6">
      <w:pPr>
        <w:pStyle w:val="Pismenka"/>
        <w:numPr>
          <w:ilvl w:val="0"/>
          <w:numId w:val="0"/>
        </w:numPr>
        <w:ind w:left="360"/>
        <w:rPr>
          <w:b w:val="0"/>
        </w:rPr>
      </w:pPr>
    </w:p>
    <w:p w:rsidR="003F04F6" w:rsidRPr="003F04F6" w:rsidRDefault="00EF059D" w:rsidP="00EF059D">
      <w:pPr>
        <w:pStyle w:val="Pismenka"/>
        <w:numPr>
          <w:ilvl w:val="0"/>
          <w:numId w:val="0"/>
        </w:numPr>
        <w:ind w:left="360" w:hanging="360"/>
        <w:rPr>
          <w:b w:val="0"/>
        </w:rPr>
      </w:pPr>
      <w:r>
        <w:rPr>
          <w:b w:val="0"/>
        </w:rPr>
        <w:t xml:space="preserve"> </w:t>
      </w:r>
      <w:r>
        <w:rPr>
          <w:b w:val="0"/>
        </w:rPr>
        <w:tab/>
      </w:r>
      <w:r w:rsidR="003F04F6" w:rsidRPr="00443239">
        <w:rPr>
          <w:b w:val="0"/>
        </w:rPr>
        <w:t>Zásady posúdenia zníženia hodnoty dlhodobého majetku sú opísané aj v</w:t>
      </w:r>
      <w:r w:rsidR="00443239">
        <w:rPr>
          <w:b w:val="0"/>
        </w:rPr>
        <w:t> </w:t>
      </w:r>
      <w:r w:rsidR="003F04F6" w:rsidRPr="00443239">
        <w:rPr>
          <w:b w:val="0"/>
        </w:rPr>
        <w:t>bode</w:t>
      </w:r>
      <w:r w:rsidR="00443239">
        <w:rPr>
          <w:b w:val="0"/>
        </w:rPr>
        <w:t xml:space="preserve"> </w:t>
      </w:r>
      <w:r w:rsidR="00762818" w:rsidRPr="00443239">
        <w:rPr>
          <w:b w:val="0"/>
        </w:rPr>
        <w:t>4a</w:t>
      </w:r>
      <w:r w:rsidR="003F04F6" w:rsidRPr="00443239">
        <w:rPr>
          <w:b w:val="0"/>
        </w:rPr>
        <w:t>).</w:t>
      </w:r>
    </w:p>
    <w:p w:rsidR="003F04F6" w:rsidRPr="003F04F6" w:rsidRDefault="003F04F6" w:rsidP="003F04F6">
      <w:pPr>
        <w:pStyle w:val="Pismenka"/>
        <w:numPr>
          <w:ilvl w:val="0"/>
          <w:numId w:val="0"/>
        </w:numPr>
        <w:ind w:left="360"/>
        <w:rPr>
          <w:b w:val="0"/>
        </w:rPr>
      </w:pPr>
    </w:p>
    <w:p w:rsidR="003F04F6" w:rsidRPr="003F04F6" w:rsidRDefault="003F04F6" w:rsidP="003F04F6">
      <w:pPr>
        <w:pStyle w:val="Pismenka"/>
        <w:numPr>
          <w:ilvl w:val="0"/>
          <w:numId w:val="0"/>
        </w:numPr>
        <w:ind w:left="360"/>
        <w:rPr>
          <w:i/>
        </w:rPr>
      </w:pPr>
      <w:r w:rsidRPr="003F04F6">
        <w:rPr>
          <w:i/>
        </w:rPr>
        <w:t xml:space="preserve">Zníženie hodnoty finančného majetku a pohľadávok </w:t>
      </w:r>
    </w:p>
    <w:p w:rsidR="003F04F6" w:rsidRPr="003F04F6" w:rsidRDefault="003F04F6" w:rsidP="00EF059D">
      <w:pPr>
        <w:pStyle w:val="Pismenka"/>
        <w:numPr>
          <w:ilvl w:val="0"/>
          <w:numId w:val="0"/>
        </w:numPr>
        <w:ind w:left="360"/>
        <w:rPr>
          <w:b w:val="0"/>
        </w:rPr>
      </w:pPr>
      <w:r w:rsidRPr="003F04F6">
        <w:rPr>
          <w:b w:val="0"/>
        </w:rPr>
        <w:t xml:space="preserve">Ku každému dňu, ku ktorému sa zostavuje účtovná závierka sa finančný majetok, ktorý nie je ocenený reálnou hodnotou </w:t>
      </w:r>
      <w:r w:rsidR="00EF059D">
        <w:rPr>
          <w:b w:val="0"/>
        </w:rPr>
        <w:t xml:space="preserve">     </w:t>
      </w:r>
      <w:r w:rsidRPr="003F04F6">
        <w:rPr>
          <w:b w:val="0"/>
        </w:rPr>
        <w:t>posudzuje s cieľom zistiť, či existujú objektívne dôkazy zníženia jeho hodnoty.</w:t>
      </w:r>
    </w:p>
    <w:p w:rsidR="003F04F6" w:rsidRPr="003F04F6" w:rsidRDefault="003F04F6" w:rsidP="003F04F6">
      <w:pPr>
        <w:pStyle w:val="Pismenka"/>
        <w:numPr>
          <w:ilvl w:val="0"/>
          <w:numId w:val="0"/>
        </w:numPr>
        <w:ind w:left="360"/>
        <w:rPr>
          <w:b w:val="0"/>
        </w:rPr>
      </w:pPr>
    </w:p>
    <w:p w:rsidR="003F04F6" w:rsidRPr="003F04F6" w:rsidRDefault="003F04F6" w:rsidP="003F04F6">
      <w:pPr>
        <w:pStyle w:val="Pismenka"/>
        <w:numPr>
          <w:ilvl w:val="0"/>
          <w:numId w:val="0"/>
        </w:numPr>
        <w:ind w:left="360"/>
        <w:rPr>
          <w:b w:val="0"/>
          <w:szCs w:val="18"/>
        </w:rPr>
      </w:pPr>
      <w:r w:rsidRPr="003F04F6">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3F04F6">
        <w:rPr>
          <w:b w:val="0"/>
          <w:szCs w:val="18"/>
        </w:rPr>
        <w:t xml:space="preserv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3F04F6" w:rsidRPr="003F04F6" w:rsidRDefault="003F04F6" w:rsidP="003F04F6">
      <w:pPr>
        <w:pStyle w:val="Pismenka"/>
        <w:numPr>
          <w:ilvl w:val="0"/>
          <w:numId w:val="0"/>
        </w:numPr>
        <w:ind w:left="360"/>
        <w:rPr>
          <w:b w:val="0"/>
        </w:rPr>
      </w:pPr>
    </w:p>
    <w:p w:rsidR="003F04F6" w:rsidRPr="003F04F6" w:rsidRDefault="003F04F6" w:rsidP="003F04F6">
      <w:pPr>
        <w:pStyle w:val="Pismenka"/>
        <w:numPr>
          <w:ilvl w:val="0"/>
          <w:numId w:val="0"/>
        </w:numPr>
        <w:ind w:left="360"/>
        <w:rPr>
          <w:b w:val="0"/>
        </w:rPr>
      </w:pPr>
      <w:r w:rsidRPr="003F04F6">
        <w:rPr>
          <w:b w:val="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3F04F6" w:rsidRPr="003F04F6" w:rsidRDefault="003F04F6" w:rsidP="003F04F6">
      <w:pPr>
        <w:pStyle w:val="Pismenka"/>
        <w:numPr>
          <w:ilvl w:val="0"/>
          <w:numId w:val="0"/>
        </w:numPr>
        <w:ind w:left="360"/>
        <w:rPr>
          <w:b w:val="0"/>
        </w:rPr>
      </w:pPr>
    </w:p>
    <w:p w:rsidR="003F04F6" w:rsidRPr="003F04F6" w:rsidRDefault="003F04F6" w:rsidP="003F04F6">
      <w:pPr>
        <w:pStyle w:val="Pismenka"/>
        <w:numPr>
          <w:ilvl w:val="0"/>
          <w:numId w:val="0"/>
        </w:numPr>
        <w:ind w:left="360"/>
        <w:rPr>
          <w:b w:val="0"/>
        </w:rPr>
      </w:pPr>
      <w:r w:rsidRPr="003F04F6">
        <w:rPr>
          <w:b w:val="0"/>
        </w:rPr>
        <w:t>Opravná položka sa zruší, ak následné zvýšenie predpokladaných budúcich ekonomických úžitkov možno objektívne spájať s udalosťou, ktorá nastala po vykázaní opravnej položky.</w:t>
      </w:r>
    </w:p>
    <w:p w:rsidR="003F04F6" w:rsidRDefault="003F04F6" w:rsidP="003F04F6">
      <w:pPr>
        <w:pStyle w:val="Pismenka"/>
        <w:numPr>
          <w:ilvl w:val="0"/>
          <w:numId w:val="0"/>
        </w:numPr>
        <w:ind w:left="426"/>
      </w:pPr>
    </w:p>
    <w:p w:rsidR="00EF059D" w:rsidRDefault="00EF059D" w:rsidP="00EF059D">
      <w:pPr>
        <w:pStyle w:val="Pismenka"/>
        <w:tabs>
          <w:tab w:val="clear" w:pos="426"/>
        </w:tabs>
        <w:ind w:left="426"/>
      </w:pPr>
      <w:r>
        <w:t>Záväzky</w:t>
      </w:r>
    </w:p>
    <w:p w:rsidR="00EF059D" w:rsidRDefault="00EF059D" w:rsidP="00EF059D">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EF059D" w:rsidRDefault="00EF059D" w:rsidP="003F04F6">
      <w:pPr>
        <w:pStyle w:val="Pismenka"/>
        <w:numPr>
          <w:ilvl w:val="0"/>
          <w:numId w:val="0"/>
        </w:numPr>
        <w:ind w:left="426"/>
      </w:pPr>
    </w:p>
    <w:p w:rsidR="004D3B4A" w:rsidRDefault="004D3B4A" w:rsidP="00251BF2">
      <w:pPr>
        <w:pStyle w:val="Pismenka"/>
        <w:tabs>
          <w:tab w:val="clear" w:pos="426"/>
        </w:tabs>
        <w:ind w:left="426"/>
      </w:pPr>
      <w:r>
        <w:t>Rezervy</w:t>
      </w:r>
    </w:p>
    <w:p w:rsidR="00EF059D" w:rsidRPr="00EF059D" w:rsidRDefault="00EF059D" w:rsidP="00EF059D">
      <w:pPr>
        <w:pStyle w:val="Pismenka"/>
        <w:numPr>
          <w:ilvl w:val="0"/>
          <w:numId w:val="0"/>
        </w:numPr>
        <w:ind w:left="426"/>
        <w:rPr>
          <w:b w:val="0"/>
        </w:rPr>
      </w:pPr>
      <w:r w:rsidRPr="00EF059D">
        <w:rPr>
          <w:b w:val="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EF059D" w:rsidRPr="00EF059D" w:rsidRDefault="00EF059D" w:rsidP="00EF059D">
      <w:pPr>
        <w:pStyle w:val="Pismenka"/>
        <w:numPr>
          <w:ilvl w:val="0"/>
          <w:numId w:val="0"/>
        </w:numPr>
        <w:ind w:left="360"/>
        <w:rPr>
          <w:b w:val="0"/>
        </w:rPr>
      </w:pPr>
    </w:p>
    <w:p w:rsidR="00EF059D" w:rsidRPr="00EF059D" w:rsidRDefault="00EF059D" w:rsidP="00EF059D">
      <w:pPr>
        <w:pStyle w:val="Pismenka"/>
        <w:numPr>
          <w:ilvl w:val="0"/>
          <w:numId w:val="0"/>
        </w:numPr>
        <w:ind w:left="426"/>
        <w:rPr>
          <w:b w:val="0"/>
        </w:rPr>
      </w:pPr>
      <w:r w:rsidRPr="00EF059D">
        <w:rPr>
          <w:b w:val="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EF059D" w:rsidRPr="00EF059D" w:rsidRDefault="00EF059D" w:rsidP="00EF059D">
      <w:pPr>
        <w:pStyle w:val="Pismenka"/>
        <w:numPr>
          <w:ilvl w:val="0"/>
          <w:numId w:val="0"/>
        </w:numPr>
        <w:ind w:left="360"/>
        <w:rPr>
          <w:b w:val="0"/>
        </w:rPr>
      </w:pPr>
    </w:p>
    <w:p w:rsidR="00EF059D" w:rsidRPr="00EF059D" w:rsidRDefault="00EF059D" w:rsidP="00EF059D">
      <w:pPr>
        <w:pStyle w:val="Pismenka"/>
        <w:numPr>
          <w:ilvl w:val="0"/>
          <w:numId w:val="0"/>
        </w:numPr>
        <w:ind w:left="405"/>
        <w:rPr>
          <w:b w:val="0"/>
        </w:rPr>
      </w:pPr>
      <w:r w:rsidRPr="00EF059D">
        <w:rPr>
          <w:b w:val="0"/>
        </w:rPr>
        <w:t xml:space="preserve">Tvorba rezervy na bonusy, rabaty, skontá a vrátenie kúpnej ceny pri reklamácii sa účtuje ako zníženie pôvodne dosiahnutých výnosov so súvzťažným zápisom v prospech účtu rezerv. </w:t>
      </w:r>
    </w:p>
    <w:p w:rsidR="004D3B4A" w:rsidRPr="00EF059D" w:rsidRDefault="004D3B4A" w:rsidP="00251BF2">
      <w:pPr>
        <w:pStyle w:val="Pismenka"/>
        <w:numPr>
          <w:ilvl w:val="0"/>
          <w:numId w:val="0"/>
        </w:numPr>
        <w:ind w:left="360"/>
        <w:rPr>
          <w:b w:val="0"/>
        </w:rPr>
      </w:pPr>
    </w:p>
    <w:p w:rsidR="00EF059D" w:rsidRPr="00032D7F" w:rsidRDefault="00EF059D" w:rsidP="00CD17A1">
      <w:pPr>
        <w:pStyle w:val="Pismenka"/>
        <w:ind w:left="426" w:hanging="492"/>
      </w:pPr>
      <w:r w:rsidRPr="00032D7F">
        <w:t>Zamestnanecké požitky</w:t>
      </w:r>
    </w:p>
    <w:p w:rsidR="00EF059D" w:rsidRPr="00A31BBB" w:rsidRDefault="00EF059D" w:rsidP="00EF059D">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EF059D" w:rsidRDefault="00EF059D" w:rsidP="00EF059D">
      <w:pPr>
        <w:pStyle w:val="Pismenka"/>
        <w:numPr>
          <w:ilvl w:val="0"/>
          <w:numId w:val="0"/>
        </w:numPr>
        <w:ind w:left="426"/>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ED6ABA">
      <w:pPr>
        <w:pStyle w:val="Zkladntext"/>
        <w:numPr>
          <w:ilvl w:val="0"/>
          <w:numId w:val="5"/>
        </w:numPr>
      </w:pPr>
      <w:r>
        <w:t>dočasné rozdiely medzi účtovnou hodnotou majetku a účtovnou hodnotou záväzkov vykázanou v súvahe a ich daňovou základňou,</w:t>
      </w:r>
    </w:p>
    <w:p w:rsidR="004D3B4A" w:rsidRDefault="004D3B4A" w:rsidP="00ED6ABA">
      <w:pPr>
        <w:pStyle w:val="Zkladntext"/>
        <w:numPr>
          <w:ilvl w:val="0"/>
          <w:numId w:val="5"/>
        </w:numPr>
      </w:pPr>
      <w:r>
        <w:t>možnosť umorovať daňovú stratu v budúcnosti, ktorou sa rozumie možnosť odpočítať daňovú stratu od základu dane v budúcnosti,</w:t>
      </w:r>
    </w:p>
    <w:p w:rsidR="004D3B4A" w:rsidRDefault="004D3B4A" w:rsidP="00ED6ABA">
      <w:pPr>
        <w:pStyle w:val="Zkladntext"/>
        <w:numPr>
          <w:ilvl w:val="0"/>
          <w:numId w:val="5"/>
        </w:numPr>
      </w:pPr>
      <w:r>
        <w:t>možnosť previesť nevyužité daňové odpočty a iné daňové nároky do budúcich období.</w:t>
      </w:r>
    </w:p>
    <w:p w:rsidR="00EF059D" w:rsidRDefault="00EF059D" w:rsidP="00EF059D">
      <w:pPr>
        <w:pStyle w:val="Zkladntext"/>
        <w:rPr>
          <w:szCs w:val="18"/>
        </w:rPr>
      </w:pPr>
    </w:p>
    <w:p w:rsidR="00EF059D" w:rsidRDefault="00EF059D" w:rsidP="00EF059D">
      <w:pPr>
        <w:pStyle w:val="Zkladntext"/>
        <w:rPr>
          <w:szCs w:val="18"/>
        </w:rPr>
      </w:pPr>
      <w:r>
        <w:rPr>
          <w:szCs w:val="18"/>
        </w:rPr>
        <w:t xml:space="preserve">Odložená daňová pohľadávka ani odložený daňový záväzok sa neúčtuje pri: </w:t>
      </w:r>
    </w:p>
    <w:p w:rsidR="00EF059D" w:rsidRDefault="00EF059D" w:rsidP="00EF059D">
      <w:pPr>
        <w:pStyle w:val="Zkladntext"/>
        <w:numPr>
          <w:ilvl w:val="0"/>
          <w:numId w:val="21"/>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EF059D" w:rsidRDefault="00EF059D" w:rsidP="00EF059D">
      <w:pPr>
        <w:pStyle w:val="Zkladntext"/>
        <w:numPr>
          <w:ilvl w:val="0"/>
          <w:numId w:val="21"/>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EF059D" w:rsidRDefault="00EF059D" w:rsidP="00EF059D">
      <w:pPr>
        <w:pStyle w:val="Zkladntext"/>
        <w:numPr>
          <w:ilvl w:val="0"/>
          <w:numId w:val="21"/>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EF059D" w:rsidRDefault="00EF059D" w:rsidP="00EF059D">
      <w:pPr>
        <w:pStyle w:val="Zkladntext"/>
        <w:ind w:left="766"/>
        <w:rPr>
          <w:szCs w:val="18"/>
        </w:rPr>
      </w:pPr>
    </w:p>
    <w:p w:rsidR="00EF059D" w:rsidRPr="00A31BBB" w:rsidRDefault="00EF059D" w:rsidP="00EF059D">
      <w:pPr>
        <w:pStyle w:val="Zkladn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rsidR="00EF059D" w:rsidRDefault="00EF059D" w:rsidP="00EF059D">
      <w:pPr>
        <w:pStyle w:val="Zkladntext"/>
      </w:pPr>
      <w:r w:rsidRPr="00CE19D0">
        <w:t>Pri výpočte odloženej dane sa použije sadzba dane z príjmov, o ktorej sa predpokladá, že bude platiť v čase vyrovnania odloženej dane</w:t>
      </w:r>
      <w:r>
        <w:t>.</w:t>
      </w:r>
    </w:p>
    <w:p w:rsidR="00EF059D" w:rsidRDefault="00EF059D" w:rsidP="00EF059D">
      <w:pPr>
        <w:pStyle w:val="Zkladntext"/>
      </w:pPr>
    </w:p>
    <w:p w:rsidR="00EF059D" w:rsidRDefault="00EF059D" w:rsidP="00EF059D">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EF059D" w:rsidRDefault="00EF059D" w:rsidP="00EF059D">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Pr="000F038C" w:rsidRDefault="004D3B4A" w:rsidP="00251BF2">
      <w:pPr>
        <w:pStyle w:val="Pismenka"/>
        <w:tabs>
          <w:tab w:val="clear" w:pos="426"/>
        </w:tabs>
        <w:ind w:left="426"/>
      </w:pPr>
      <w:r w:rsidRPr="000F038C">
        <w:t>Dotácie zo štátneho rozpočtu</w:t>
      </w:r>
    </w:p>
    <w:p w:rsidR="00EF059D" w:rsidRPr="00EF059D" w:rsidRDefault="00EF059D" w:rsidP="00EF059D">
      <w:pPr>
        <w:pStyle w:val="Pismenka"/>
        <w:numPr>
          <w:ilvl w:val="0"/>
          <w:numId w:val="0"/>
        </w:numPr>
        <w:ind w:left="405"/>
        <w:rPr>
          <w:b w:val="0"/>
        </w:rPr>
      </w:pPr>
      <w:r w:rsidRPr="00EF059D">
        <w:rPr>
          <w:b w:val="0"/>
        </w:rPr>
        <w:t xml:space="preserve">O nároku na dotácie zo štátneho rozpočtu, podporu alebo príspevok sa účtuje, ak je takmer isté, že sa splnia všetky </w:t>
      </w:r>
      <w:r>
        <w:rPr>
          <w:b w:val="0"/>
        </w:rPr>
        <w:t xml:space="preserve">   </w:t>
      </w:r>
      <w:r w:rsidRPr="00EF059D">
        <w:rPr>
          <w:b w:val="0"/>
        </w:rPr>
        <w:t xml:space="preserve">podmienky súvisiace s dotáciou a súčasne, že sa dotácia poskytne. </w:t>
      </w:r>
    </w:p>
    <w:p w:rsidR="00EF059D" w:rsidRPr="00EF059D" w:rsidRDefault="00EF059D" w:rsidP="00EF059D">
      <w:pPr>
        <w:pStyle w:val="Pismenka"/>
        <w:numPr>
          <w:ilvl w:val="0"/>
          <w:numId w:val="0"/>
        </w:numPr>
        <w:ind w:left="360"/>
        <w:rPr>
          <w:b w:val="0"/>
        </w:rPr>
      </w:pPr>
    </w:p>
    <w:p w:rsidR="00EF059D" w:rsidRPr="00EF059D" w:rsidRDefault="00EF059D" w:rsidP="00EF059D">
      <w:pPr>
        <w:pStyle w:val="Pismenka"/>
        <w:numPr>
          <w:ilvl w:val="0"/>
          <w:numId w:val="0"/>
        </w:numPr>
        <w:ind w:left="405"/>
        <w:rPr>
          <w:b w:val="0"/>
        </w:rPr>
      </w:pPr>
      <w:r w:rsidRPr="00EF059D">
        <w:rPr>
          <w:b w:val="0"/>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EF059D" w:rsidRPr="00EF059D" w:rsidRDefault="00EF059D" w:rsidP="00EF059D">
      <w:pPr>
        <w:pStyle w:val="Pismenka"/>
        <w:numPr>
          <w:ilvl w:val="0"/>
          <w:numId w:val="0"/>
        </w:numPr>
        <w:ind w:left="360"/>
        <w:rPr>
          <w:b w:val="0"/>
        </w:rPr>
      </w:pPr>
    </w:p>
    <w:p w:rsidR="00EF059D" w:rsidRPr="00EF059D" w:rsidRDefault="00EF059D" w:rsidP="00EF059D">
      <w:pPr>
        <w:pStyle w:val="Pismenka"/>
        <w:numPr>
          <w:ilvl w:val="0"/>
          <w:numId w:val="0"/>
        </w:numPr>
        <w:ind w:left="405"/>
        <w:rPr>
          <w:b w:val="0"/>
        </w:rPr>
      </w:pPr>
      <w:r w:rsidRPr="00EF059D">
        <w:rPr>
          <w:b w:val="0"/>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EF059D" w:rsidRPr="00EF059D" w:rsidRDefault="00EF059D" w:rsidP="00EF059D">
      <w:pPr>
        <w:pStyle w:val="Pismenka"/>
        <w:numPr>
          <w:ilvl w:val="0"/>
          <w:numId w:val="0"/>
        </w:numPr>
        <w:ind w:left="405"/>
        <w:rPr>
          <w:b w:val="0"/>
        </w:rPr>
      </w:pPr>
      <w:r w:rsidRPr="00EF059D">
        <w:rPr>
          <w:b w:val="0"/>
        </w:rPr>
        <w:t xml:space="preserve">Finančný prenájom.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EF059D" w:rsidRPr="00EF059D" w:rsidRDefault="00EF059D" w:rsidP="00EF059D">
      <w:pPr>
        <w:pStyle w:val="Pismenka"/>
        <w:numPr>
          <w:ilvl w:val="0"/>
          <w:numId w:val="0"/>
        </w:numPr>
        <w:ind w:left="360"/>
        <w:rPr>
          <w:b w:val="0"/>
        </w:rPr>
      </w:pPr>
    </w:p>
    <w:p w:rsidR="00EF059D" w:rsidRPr="00EF059D" w:rsidRDefault="00EF059D" w:rsidP="00EF059D">
      <w:pPr>
        <w:pStyle w:val="Pismenka"/>
        <w:numPr>
          <w:ilvl w:val="0"/>
          <w:numId w:val="0"/>
        </w:numPr>
        <w:ind w:left="360" w:firstLine="45"/>
        <w:rPr>
          <w:b w:val="0"/>
        </w:rPr>
      </w:pPr>
      <w:r w:rsidRPr="00EF059D">
        <w:rPr>
          <w:b w:val="0"/>
        </w:rPr>
        <w:t xml:space="preserve">Súčasťou dohodnutých platieb je aj kúpna cena, za ktorú na konci dohodnutej doby finančného prenájmu prechádza vlastnícke právo k prenajatému majetku z prenajímateľa na nájomcu. </w:t>
      </w:r>
    </w:p>
    <w:p w:rsidR="00EF059D" w:rsidRPr="00EF059D" w:rsidRDefault="00EF059D" w:rsidP="00EF059D">
      <w:pPr>
        <w:pStyle w:val="Pismenka"/>
        <w:numPr>
          <w:ilvl w:val="0"/>
          <w:numId w:val="0"/>
        </w:numPr>
        <w:ind w:left="360"/>
        <w:rPr>
          <w:b w:val="0"/>
        </w:rPr>
      </w:pPr>
    </w:p>
    <w:p w:rsidR="00EF059D" w:rsidRPr="00EF059D" w:rsidRDefault="00EF059D" w:rsidP="00EF059D">
      <w:pPr>
        <w:pStyle w:val="Pismenka"/>
        <w:numPr>
          <w:ilvl w:val="0"/>
          <w:numId w:val="0"/>
        </w:numPr>
        <w:ind w:left="405"/>
        <w:rPr>
          <w:b w:val="0"/>
          <w:szCs w:val="18"/>
        </w:rPr>
      </w:pPr>
      <w:r w:rsidRPr="00EF059D">
        <w:rPr>
          <w:b w:val="0"/>
          <w:szCs w:val="18"/>
        </w:rPr>
        <w:t xml:space="preserve">Dohodnutá doba nájmu je najmenej 60 % doby odpisovania podľa daňových predpisov. </w:t>
      </w:r>
      <w:r w:rsidRPr="00EF059D">
        <w:rPr>
          <w:b w:val="0"/>
        </w:rPr>
        <w:t xml:space="preserve">V prípade nájmu pozemku je </w:t>
      </w:r>
      <w:r>
        <w:rPr>
          <w:b w:val="0"/>
        </w:rPr>
        <w:t xml:space="preserve"> </w:t>
      </w:r>
      <w:r w:rsidRPr="00EF059D">
        <w:rPr>
          <w:b w:val="0"/>
        </w:rPr>
        <w:t xml:space="preserve">doba nájmu najmenej 60 % doby odpisovania hmotného majetku zaradeného do daňovej odpisovej skupiny 5 resp. 6 (budovy a stavby, doba odpisovania pre daňové účely 20 resp. 40 rokov). </w:t>
      </w:r>
    </w:p>
    <w:p w:rsidR="00EF059D" w:rsidRPr="00EF059D" w:rsidRDefault="00EF059D" w:rsidP="00EF059D">
      <w:pPr>
        <w:pStyle w:val="Pismenka"/>
        <w:numPr>
          <w:ilvl w:val="0"/>
          <w:numId w:val="0"/>
        </w:numPr>
        <w:ind w:left="360"/>
        <w:rPr>
          <w:b w:val="0"/>
        </w:rPr>
      </w:pPr>
    </w:p>
    <w:p w:rsidR="00EF059D" w:rsidRPr="00EF059D" w:rsidRDefault="00EF059D" w:rsidP="00EF059D">
      <w:pPr>
        <w:pStyle w:val="Pismenka"/>
        <w:numPr>
          <w:ilvl w:val="0"/>
          <w:numId w:val="0"/>
        </w:numPr>
        <w:ind w:left="405"/>
        <w:rPr>
          <w:b w:val="0"/>
        </w:rPr>
      </w:pPr>
      <w:r w:rsidRPr="00EF059D">
        <w:rPr>
          <w:b w:val="0"/>
        </w:rPr>
        <w:lastRenderedPageBreak/>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EF059D" w:rsidRPr="00EF059D" w:rsidRDefault="00EF059D" w:rsidP="00EF059D">
      <w:pPr>
        <w:pStyle w:val="Pismenka"/>
        <w:numPr>
          <w:ilvl w:val="0"/>
          <w:numId w:val="0"/>
        </w:numPr>
        <w:ind w:left="360"/>
        <w:rPr>
          <w:b w:val="0"/>
        </w:rPr>
      </w:pPr>
    </w:p>
    <w:p w:rsidR="00EF059D" w:rsidRPr="00EF059D" w:rsidRDefault="00EF059D" w:rsidP="00EF059D">
      <w:pPr>
        <w:pStyle w:val="Pismenka"/>
        <w:numPr>
          <w:ilvl w:val="0"/>
          <w:numId w:val="0"/>
        </w:numPr>
        <w:ind w:left="405"/>
        <w:rPr>
          <w:b w:val="0"/>
        </w:rPr>
      </w:pPr>
      <w:r w:rsidRPr="00EF059D">
        <w:rPr>
          <w:b w:val="0"/>
        </w:rPr>
        <w:t>Platba nájomného je alokovaná medzi splátku istiny a finančné náklady, vypočítané metódou efektívnej úrokovej miery. Finančné náklady sa účtujú na ťarchu účtu 562 – Úroky.</w:t>
      </w:r>
    </w:p>
    <w:p w:rsidR="00EF059D" w:rsidRPr="00EF059D" w:rsidRDefault="00EF059D" w:rsidP="00EF059D">
      <w:pPr>
        <w:pStyle w:val="Pismenka"/>
        <w:numPr>
          <w:ilvl w:val="0"/>
          <w:numId w:val="0"/>
        </w:numPr>
        <w:ind w:left="360"/>
        <w:rPr>
          <w:b w:val="0"/>
        </w:rPr>
      </w:pPr>
    </w:p>
    <w:p w:rsidR="00EF059D" w:rsidRPr="00EF059D" w:rsidRDefault="00EF059D" w:rsidP="00530246">
      <w:pPr>
        <w:pStyle w:val="Pismenka"/>
        <w:numPr>
          <w:ilvl w:val="0"/>
          <w:numId w:val="0"/>
        </w:numPr>
        <w:ind w:left="405"/>
        <w:rPr>
          <w:b w:val="0"/>
        </w:rPr>
      </w:pPr>
      <w:r w:rsidRPr="00EF059D">
        <w:t>Operatívny prenájom.</w:t>
      </w:r>
      <w:r w:rsidRPr="00EF059D">
        <w:rPr>
          <w:b w:val="0"/>
        </w:rPr>
        <w:t xml:space="preserve"> </w:t>
      </w:r>
      <w:r w:rsidRPr="00EF059D">
        <w:rPr>
          <w:b w:val="0"/>
          <w:szCs w:val="18"/>
        </w:rPr>
        <w:t>Majetok prenajatý na základe operatívneho prenájmu vykazuje ako svoj majetok jeho vlastník,</w:t>
      </w:r>
      <w:r w:rsidR="00530246">
        <w:rPr>
          <w:b w:val="0"/>
          <w:szCs w:val="18"/>
        </w:rPr>
        <w:tab/>
      </w:r>
      <w:r w:rsidRPr="00EF059D">
        <w:rPr>
          <w:b w:val="0"/>
          <w:szCs w:val="18"/>
        </w:rPr>
        <w:t xml:space="preserve"> nie nájomca. </w:t>
      </w:r>
      <w:r w:rsidRPr="00EF059D">
        <w:rPr>
          <w:b w:val="0"/>
        </w:rPr>
        <w:t>Prenájom majetku formou operatívneho leasingu sa účtuje do nákladov priebežne počas doby trvania leasingovej zmluvy.</w:t>
      </w:r>
    </w:p>
    <w:p w:rsidR="00A61FB3" w:rsidRDefault="00A61FB3" w:rsidP="004D3B4A">
      <w:pPr>
        <w:pStyle w:val="Zkladntext"/>
      </w:pPr>
    </w:p>
    <w:p w:rsidR="004D3B4A" w:rsidRDefault="004D3B4A" w:rsidP="00251BF2">
      <w:pPr>
        <w:pStyle w:val="Pismenka"/>
        <w:tabs>
          <w:tab w:val="clear" w:pos="426"/>
        </w:tabs>
        <w:ind w:left="426"/>
      </w:pPr>
      <w:r>
        <w:t>Deriváty</w:t>
      </w:r>
    </w:p>
    <w:p w:rsidR="00EF059D" w:rsidRPr="00EF059D" w:rsidRDefault="00EF059D" w:rsidP="00EF059D">
      <w:pPr>
        <w:pStyle w:val="Pismenka"/>
        <w:numPr>
          <w:ilvl w:val="0"/>
          <w:numId w:val="0"/>
        </w:numPr>
        <w:ind w:left="426"/>
        <w:rPr>
          <w:b w:val="0"/>
        </w:rPr>
      </w:pPr>
      <w:r w:rsidRPr="00EF059D">
        <w:rPr>
          <w:b w:val="0"/>
        </w:rPr>
        <w:t xml:space="preserve">Deriváty sa pri nadobudnutí oceňujú obstarávacou cenou a ku dňu, ku ktorému sa zostavuje účtovná závierka, reálnou </w:t>
      </w:r>
      <w:r>
        <w:rPr>
          <w:b w:val="0"/>
        </w:rPr>
        <w:t xml:space="preserve"> </w:t>
      </w:r>
      <w:r w:rsidRPr="00EF059D">
        <w:rPr>
          <w:b w:val="0"/>
        </w:rPr>
        <w:t>hodnotou.</w:t>
      </w:r>
    </w:p>
    <w:p w:rsidR="004D3B4A" w:rsidRPr="006201DD" w:rsidRDefault="004D3B4A" w:rsidP="004D3B4A">
      <w:pPr>
        <w:pStyle w:val="Zkladntext"/>
      </w:pPr>
    </w:p>
    <w:p w:rsidR="00EF059D" w:rsidRPr="00D06026" w:rsidRDefault="00EF059D" w:rsidP="00EF059D">
      <w:pPr>
        <w:pStyle w:val="Zkladntext"/>
        <w:rPr>
          <w:szCs w:val="18"/>
        </w:rPr>
      </w:pPr>
      <w:r w:rsidRPr="00D06026">
        <w:rPr>
          <w:szCs w:val="18"/>
        </w:rPr>
        <w:t xml:space="preserve">Zmeny reálnych hodnôt zabezpečovacích derivátov sa účtujú bez vplyvu na výsledok hospodárenia, priamo do vlastného imania ako oceňovacie rozdiely z precenenia majetku a záväzkov. </w:t>
      </w:r>
      <w:r w:rsidRPr="00D06026">
        <w:t>Výsledok realizácie zabezpečovacích derivátov sa účtuje ako náklady na derivátové operácie a výnosy z derivátových operácií.</w:t>
      </w:r>
    </w:p>
    <w:p w:rsidR="00EF059D" w:rsidRPr="00D06026" w:rsidRDefault="00EF059D" w:rsidP="00EF059D">
      <w:pPr>
        <w:pStyle w:val="Zkladntext"/>
        <w:ind w:left="0"/>
        <w:rPr>
          <w:szCs w:val="18"/>
        </w:rPr>
      </w:pPr>
    </w:p>
    <w:p w:rsidR="00EF059D" w:rsidRPr="00D06026" w:rsidRDefault="00EF059D" w:rsidP="00EF059D">
      <w:pPr>
        <w:pStyle w:val="Zkladntext"/>
        <w:rPr>
          <w:szCs w:val="18"/>
        </w:rPr>
      </w:pPr>
      <w:r w:rsidRPr="00D06026">
        <w:rPr>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rsidR="00EF059D" w:rsidRPr="00D06026" w:rsidRDefault="00EF059D" w:rsidP="00EF059D">
      <w:pPr>
        <w:pStyle w:val="Zkladntext"/>
        <w:rPr>
          <w:szCs w:val="18"/>
        </w:rPr>
      </w:pPr>
    </w:p>
    <w:p w:rsidR="00EF059D" w:rsidRPr="000E08F9" w:rsidRDefault="00EF059D" w:rsidP="00EF059D">
      <w:pPr>
        <w:pStyle w:val="Zkladntext"/>
        <w:rPr>
          <w:szCs w:val="18"/>
        </w:rPr>
      </w:pPr>
      <w:r w:rsidRPr="00D06026">
        <w:rPr>
          <w:szCs w:val="18"/>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rsidR="00EF059D" w:rsidRDefault="00EF059D" w:rsidP="00EF059D">
      <w:pPr>
        <w:pStyle w:val="Zkladntext"/>
        <w:rPr>
          <w:szCs w:val="18"/>
        </w:rPr>
      </w:pPr>
    </w:p>
    <w:p w:rsidR="00EF059D" w:rsidRPr="00D06026" w:rsidRDefault="00EF059D" w:rsidP="00EF059D">
      <w:pPr>
        <w:pStyle w:val="Zkladntext"/>
        <w:rPr>
          <w:szCs w:val="18"/>
        </w:rPr>
      </w:pPr>
      <w:r w:rsidRPr="00D06026">
        <w:rPr>
          <w:szCs w:val="18"/>
        </w:rPr>
        <w:t xml:space="preserve">Reálna hodnota menových futurít je stanovená na základe kótovaných cien na burze. </w:t>
      </w:r>
    </w:p>
    <w:p w:rsidR="00EF059D" w:rsidRPr="00D06026" w:rsidRDefault="00EF059D" w:rsidP="00EF059D">
      <w:pPr>
        <w:pStyle w:val="Zkladntext"/>
        <w:rPr>
          <w:szCs w:val="18"/>
        </w:rPr>
      </w:pPr>
    </w:p>
    <w:p w:rsidR="00EF059D" w:rsidRPr="00D06026" w:rsidRDefault="00EF059D" w:rsidP="00EF059D">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EF059D" w:rsidRPr="00D06026" w:rsidRDefault="00EF059D" w:rsidP="00EF059D">
      <w:pPr>
        <w:pStyle w:val="Zkladntext"/>
        <w:rPr>
          <w:szCs w:val="18"/>
        </w:rPr>
      </w:pPr>
    </w:p>
    <w:p w:rsidR="004D3B4A" w:rsidRDefault="00EF059D" w:rsidP="00EF059D">
      <w:pPr>
        <w:pStyle w:val="Zkladntext"/>
      </w:pPr>
      <w:r w:rsidRPr="00D06026">
        <w:rPr>
          <w:szCs w:val="18"/>
        </w:rPr>
        <w:t>Reálne hodnoty odrážajú úrokové riziko nástroja a zahŕňajú úpravy s prihliadnutím na úverové riziká Spoločnosti a protistrany, tam kde je to vhodné.</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EF059D" w:rsidRPr="00EF059D" w:rsidRDefault="00EF059D" w:rsidP="00EF059D">
      <w:pPr>
        <w:pStyle w:val="Pismenka"/>
        <w:numPr>
          <w:ilvl w:val="0"/>
          <w:numId w:val="0"/>
        </w:numPr>
        <w:ind w:left="426"/>
        <w:rPr>
          <w:b w:val="0"/>
        </w:rPr>
      </w:pPr>
      <w:r w:rsidRPr="00EF059D">
        <w:rPr>
          <w:b w:val="0"/>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rsidR="00EF059D" w:rsidRPr="00EF059D" w:rsidRDefault="00EF059D" w:rsidP="00EF059D">
      <w:pPr>
        <w:pStyle w:val="Pismenka"/>
        <w:numPr>
          <w:ilvl w:val="0"/>
          <w:numId w:val="0"/>
        </w:numPr>
        <w:ind w:left="360"/>
        <w:rPr>
          <w:b w:val="0"/>
        </w:rPr>
      </w:pPr>
    </w:p>
    <w:p w:rsidR="004D3B4A" w:rsidRPr="00EF059D" w:rsidRDefault="00EF059D" w:rsidP="00EF059D">
      <w:pPr>
        <w:pStyle w:val="Pismenka"/>
        <w:numPr>
          <w:ilvl w:val="0"/>
          <w:numId w:val="0"/>
        </w:numPr>
        <w:ind w:left="426"/>
        <w:rPr>
          <w:b w:val="0"/>
        </w:rPr>
      </w:pPr>
      <w:r w:rsidRPr="00EF059D">
        <w:rPr>
          <w:b w:val="0"/>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r w:rsidR="004D3B4A" w:rsidRPr="00EF059D">
        <w:rPr>
          <w:b w:val="0"/>
        </w:rPr>
        <w:t xml:space="preserve">.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w:t>
      </w:r>
      <w:r w:rsidR="00EF059D">
        <w:t xml:space="preserve"> </w:t>
      </w:r>
      <w:r w:rsidR="00EF059D">
        <w:rPr>
          <w:szCs w:val="18"/>
        </w:rPr>
        <w:t>(ďalej ako referenčný kurz)</w:t>
      </w:r>
      <w:r>
        <w:t xml:space="preserve">.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EF059D" w:rsidRDefault="00EF059D" w:rsidP="00EF059D">
      <w:pPr>
        <w:pStyle w:val="Zkladntext"/>
        <w:rPr>
          <w:szCs w:val="18"/>
        </w:rPr>
      </w:pPr>
      <w:r w:rsidRPr="00B50225">
        <w:rPr>
          <w:szCs w:val="18"/>
        </w:rPr>
        <w:t xml:space="preserve">Na ocenenie prírastku cudzej meny </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EF059D" w:rsidRDefault="00EF059D" w:rsidP="00EF059D">
      <w:pPr>
        <w:pStyle w:val="Zkladntext"/>
        <w:rPr>
          <w:szCs w:val="18"/>
        </w:rPr>
      </w:pPr>
    </w:p>
    <w:p w:rsidR="00EF059D" w:rsidRDefault="00EF059D" w:rsidP="00EF059D">
      <w:pPr>
        <w:pStyle w:val="Zkladntext"/>
        <w:rPr>
          <w:szCs w:val="18"/>
        </w:rPr>
      </w:pPr>
      <w:r>
        <w:rPr>
          <w:szCs w:val="18"/>
        </w:rPr>
        <w:t xml:space="preserve">Na ocenenie cudzej meny obstarávanej v rámci menového derivátu </w:t>
      </w:r>
    </w:p>
    <w:p w:rsidR="00EF059D" w:rsidRDefault="00EF059D" w:rsidP="00EF059D">
      <w:pPr>
        <w:pStyle w:val="Zkladntext"/>
        <w:numPr>
          <w:ilvl w:val="0"/>
          <w:numId w:val="22"/>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EF059D" w:rsidRDefault="00EF059D" w:rsidP="00EF059D">
      <w:pPr>
        <w:pStyle w:val="Zkladntext"/>
        <w:numPr>
          <w:ilvl w:val="0"/>
          <w:numId w:val="22"/>
        </w:numPr>
        <w:tabs>
          <w:tab w:val="clear" w:pos="340"/>
          <w:tab w:val="num" w:pos="766"/>
        </w:tabs>
        <w:ind w:left="766"/>
        <w:rPr>
          <w:szCs w:val="18"/>
        </w:rPr>
      </w:pPr>
      <w:r>
        <w:rPr>
          <w:szCs w:val="18"/>
        </w:rPr>
        <w:t>ak zmluvnou stranou nie je banka alebo pobočka zahraničnej banky, použije sa na ocenenie referenčný kurz ku dňu ocenenia.</w:t>
      </w:r>
    </w:p>
    <w:p w:rsidR="00EF059D" w:rsidRDefault="00EF059D" w:rsidP="00EF059D">
      <w:pPr>
        <w:pStyle w:val="Zkladntext"/>
        <w:rPr>
          <w:szCs w:val="18"/>
        </w:rPr>
      </w:pPr>
    </w:p>
    <w:p w:rsidR="00EF059D" w:rsidRPr="00EF059D" w:rsidRDefault="00EF059D" w:rsidP="00EF059D">
      <w:pPr>
        <w:pStyle w:val="Zkladntext"/>
        <w:rPr>
          <w:szCs w:val="18"/>
        </w:rPr>
      </w:pPr>
      <w:r w:rsidRPr="00EF059D">
        <w:rPr>
          <w:szCs w:val="18"/>
        </w:rPr>
        <w:t xml:space="preserve">Na úbytok rovnakej cudzej meny v hotovosti alebo z devízového účtu sa na prepočet cudzej meny na eurá použije spôsob, keď prvá cena na ocenenie prírastku cudzej meny v eurách sa použije ako prvá cena na ocenenie úbytku cudzej meny v eurách (tzv. FIFO metóda). </w:t>
      </w:r>
    </w:p>
    <w:p w:rsidR="00EF059D" w:rsidRPr="00092E6F" w:rsidRDefault="00EF059D" w:rsidP="00E453EF">
      <w:pPr>
        <w:pStyle w:val="Pismenka"/>
        <w:numPr>
          <w:ilvl w:val="0"/>
          <w:numId w:val="0"/>
        </w:numPr>
        <w:ind w:left="426"/>
      </w:pPr>
      <w:r w:rsidRPr="00F53D2F">
        <w:rPr>
          <w:b w:val="0"/>
        </w:rP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EF059D" w:rsidRPr="000106BA" w:rsidRDefault="00EF059D" w:rsidP="00EF059D">
      <w:pPr>
        <w:pStyle w:val="Pismenka"/>
        <w:numPr>
          <w:ilvl w:val="0"/>
          <w:numId w:val="0"/>
        </w:numPr>
        <w:ind w:left="360"/>
      </w:pPr>
    </w:p>
    <w:p w:rsidR="00EF059D" w:rsidRPr="00092E6F" w:rsidRDefault="00EF059D" w:rsidP="00E453EF">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rsidR="00EF059D" w:rsidRPr="000106BA" w:rsidRDefault="00EF059D" w:rsidP="00EF059D">
      <w:pPr>
        <w:pStyle w:val="Pismenka"/>
        <w:numPr>
          <w:ilvl w:val="0"/>
          <w:numId w:val="0"/>
        </w:numPr>
        <w:ind w:left="360"/>
      </w:pPr>
    </w:p>
    <w:p w:rsidR="00EF059D" w:rsidRPr="00092E6F" w:rsidRDefault="00EF059D" w:rsidP="00E453EF">
      <w:pPr>
        <w:pStyle w:val="Pismenka"/>
        <w:numPr>
          <w:ilvl w:val="0"/>
          <w:numId w:val="0"/>
        </w:numPr>
        <w:ind w:left="360" w:firstLine="66"/>
      </w:pPr>
      <w:r w:rsidRPr="00F53D2F">
        <w:rPr>
          <w:b w:val="0"/>
        </w:rPr>
        <w:t xml:space="preserve">Ku dňu, ku ktorému sa zostavuje účtovná závierka, sa už neprepočítavajú. </w:t>
      </w:r>
    </w:p>
    <w:p w:rsidR="00EF059D" w:rsidRPr="000106BA" w:rsidRDefault="00EF059D" w:rsidP="00EF059D">
      <w:pPr>
        <w:pStyle w:val="Pismenka"/>
        <w:numPr>
          <w:ilvl w:val="0"/>
          <w:numId w:val="0"/>
        </w:numPr>
        <w:ind w:left="360"/>
      </w:pPr>
    </w:p>
    <w:p w:rsidR="006E554A" w:rsidRDefault="00EF059D" w:rsidP="00EF059D">
      <w:pPr>
        <w:pStyle w:val="Zkladntext"/>
      </w:pPr>
      <w:r w:rsidRPr="00F53D2F">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4D3B4A" w:rsidRDefault="004D3B4A" w:rsidP="004D3B4A">
      <w:pPr>
        <w:pStyle w:val="Zkladntext"/>
      </w:pPr>
    </w:p>
    <w:p w:rsidR="004D3B4A" w:rsidRDefault="004D3B4A" w:rsidP="00251BF2">
      <w:pPr>
        <w:pStyle w:val="Pismenka"/>
        <w:tabs>
          <w:tab w:val="clear" w:pos="426"/>
        </w:tabs>
        <w:ind w:left="426"/>
      </w:pPr>
      <w:r>
        <w:t>Výnosy</w:t>
      </w:r>
    </w:p>
    <w:p w:rsidR="00EF059D" w:rsidRPr="00EF059D" w:rsidRDefault="00EF059D" w:rsidP="00EF059D">
      <w:pPr>
        <w:pStyle w:val="Pismenka"/>
        <w:numPr>
          <w:ilvl w:val="0"/>
          <w:numId w:val="0"/>
        </w:numPr>
        <w:ind w:left="426"/>
        <w:rPr>
          <w:b w:val="0"/>
        </w:rPr>
      </w:pPr>
      <w:bookmarkStart w:id="3" w:name="_Toc530739900"/>
      <w:r w:rsidRPr="00EF059D">
        <w:rPr>
          <w:b w:val="0"/>
        </w:rPr>
        <w:t xml:space="preserve">Tržby za vlastné výkony a tovar neobsahujú daň z pridanej hodnoty. Sú tiež znížené o zľavy a zrážky (rabaty, bonusy, </w:t>
      </w:r>
      <w:r>
        <w:rPr>
          <w:b w:val="0"/>
        </w:rPr>
        <w:t xml:space="preserve">   </w:t>
      </w:r>
      <w:r w:rsidRPr="00EF059D">
        <w:rPr>
          <w:b w:val="0"/>
        </w:rPr>
        <w:t>skontá, dobropisy a pod.), bez ohľadu na to, či zákazník mal vopred na zľavu nárok, alebo či ide o dodatočne uznanú zľavu.</w:t>
      </w:r>
    </w:p>
    <w:p w:rsidR="00EF059D" w:rsidRPr="00EF059D" w:rsidRDefault="00EF059D" w:rsidP="00EF059D">
      <w:pPr>
        <w:pStyle w:val="Pismenka"/>
        <w:numPr>
          <w:ilvl w:val="0"/>
          <w:numId w:val="0"/>
        </w:numPr>
        <w:ind w:left="360"/>
        <w:rPr>
          <w:b w:val="0"/>
        </w:rPr>
      </w:pPr>
    </w:p>
    <w:p w:rsidR="00EF059D" w:rsidRPr="00EF059D" w:rsidRDefault="00EF059D" w:rsidP="00EF059D">
      <w:pPr>
        <w:pStyle w:val="Pismenka"/>
        <w:numPr>
          <w:ilvl w:val="0"/>
          <w:numId w:val="0"/>
        </w:numPr>
        <w:ind w:left="426"/>
        <w:rPr>
          <w:b w:val="0"/>
        </w:rPr>
      </w:pPr>
      <w:r w:rsidRPr="00EF059D">
        <w:rPr>
          <w:b w:val="0"/>
        </w:rPr>
        <w:t xml:space="preserve">Tržby z predaja výrobkov a tovaru sa vykazujú v deň splnenia dodávky podľa Obchodného zákonníka, podľa </w:t>
      </w:r>
      <w:proofErr w:type="spellStart"/>
      <w:r w:rsidRPr="00EF059D">
        <w:rPr>
          <w:b w:val="0"/>
        </w:rPr>
        <w:t>Incoterms</w:t>
      </w:r>
      <w:proofErr w:type="spellEnd"/>
      <w:r w:rsidRPr="00EF059D">
        <w:rPr>
          <w:b w:val="0"/>
        </w:rPr>
        <w:t xml:space="preserve"> </w:t>
      </w:r>
      <w:r>
        <w:rPr>
          <w:b w:val="0"/>
        </w:rPr>
        <w:t xml:space="preserve">  </w:t>
      </w:r>
      <w:r w:rsidRPr="00EF059D">
        <w:rPr>
          <w:b w:val="0"/>
        </w:rPr>
        <w:t xml:space="preserve">alebo iných podmienok dohodnutých v zmluve. </w:t>
      </w:r>
    </w:p>
    <w:p w:rsidR="00EF059D" w:rsidRPr="00EF059D" w:rsidRDefault="00EF059D" w:rsidP="00EF059D">
      <w:pPr>
        <w:pStyle w:val="Pismenka"/>
        <w:numPr>
          <w:ilvl w:val="0"/>
          <w:numId w:val="0"/>
        </w:numPr>
        <w:ind w:left="360"/>
        <w:rPr>
          <w:b w:val="0"/>
        </w:rPr>
      </w:pPr>
    </w:p>
    <w:p w:rsidR="00EF059D" w:rsidRPr="00EF059D" w:rsidRDefault="00EF059D" w:rsidP="00EF059D">
      <w:pPr>
        <w:pStyle w:val="Pismenka"/>
        <w:numPr>
          <w:ilvl w:val="0"/>
          <w:numId w:val="0"/>
        </w:numPr>
        <w:ind w:left="360"/>
        <w:rPr>
          <w:b w:val="0"/>
        </w:rPr>
      </w:pPr>
      <w:r>
        <w:rPr>
          <w:b w:val="0"/>
        </w:rPr>
        <w:t xml:space="preserve">  </w:t>
      </w:r>
      <w:r w:rsidRPr="00EF059D">
        <w:rPr>
          <w:b w:val="0"/>
        </w:rPr>
        <w:t>Tržby z predaja služieb sa vykazujú v účtovnom období, v ktorom boli služby poskytnuté.</w:t>
      </w:r>
    </w:p>
    <w:p w:rsidR="00EF059D" w:rsidRDefault="00EF059D" w:rsidP="00EF059D">
      <w:pPr>
        <w:pStyle w:val="Pismenka"/>
        <w:numPr>
          <w:ilvl w:val="0"/>
          <w:numId w:val="0"/>
        </w:numPr>
        <w:ind w:left="360"/>
        <w:rPr>
          <w:b w:val="0"/>
        </w:rPr>
      </w:pPr>
    </w:p>
    <w:p w:rsidR="00EF059D" w:rsidRPr="00EF059D" w:rsidRDefault="00EF059D" w:rsidP="00EF059D">
      <w:pPr>
        <w:pStyle w:val="Pismenka"/>
        <w:numPr>
          <w:ilvl w:val="0"/>
          <w:numId w:val="0"/>
        </w:numPr>
        <w:ind w:left="450"/>
        <w:rPr>
          <w:b w:val="0"/>
        </w:rPr>
      </w:pPr>
      <w:r w:rsidRPr="00EF059D">
        <w:rPr>
          <w:b w:val="0"/>
        </w:rPr>
        <w:t xml:space="preserve">Výnosové úroky sa účtujú rovnomerne v účtovných obdobiach, ktorých sa vecne a časovo týkajú / na základe časového </w:t>
      </w:r>
      <w:r>
        <w:rPr>
          <w:b w:val="0"/>
        </w:rPr>
        <w:t xml:space="preserve"> </w:t>
      </w:r>
      <w:r w:rsidRPr="00EF059D">
        <w:rPr>
          <w:b w:val="0"/>
        </w:rPr>
        <w:t>rozlíšenia metódou efektívnej úrokovej miery.</w:t>
      </w:r>
    </w:p>
    <w:p w:rsidR="00156CF0" w:rsidRDefault="00156CF0" w:rsidP="00156CF0">
      <w:pPr>
        <w:pStyle w:val="Nadpis1"/>
        <w:numPr>
          <w:ilvl w:val="0"/>
          <w:numId w:val="0"/>
        </w:numPr>
        <w:spacing w:before="120" w:after="60"/>
        <w:ind w:left="90"/>
      </w:pPr>
    </w:p>
    <w:p w:rsidR="00017302" w:rsidRDefault="00EF059D" w:rsidP="00CD17A1">
      <w:pPr>
        <w:pStyle w:val="Pismenka"/>
        <w:ind w:left="426" w:hanging="492"/>
      </w:pPr>
      <w:r>
        <w:t>Porovnateľné údaje</w:t>
      </w:r>
    </w:p>
    <w:p w:rsidR="00017302" w:rsidRPr="00017302" w:rsidRDefault="00017302" w:rsidP="00017302">
      <w:pPr>
        <w:pStyle w:val="Pismenka"/>
        <w:numPr>
          <w:ilvl w:val="0"/>
          <w:numId w:val="0"/>
        </w:numPr>
        <w:ind w:left="405"/>
        <w:rPr>
          <w:b w:val="0"/>
        </w:rPr>
      </w:pPr>
      <w:r w:rsidRPr="00017302">
        <w:rPr>
          <w:b w:val="0"/>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017302" w:rsidRPr="00017302" w:rsidRDefault="00017302" w:rsidP="00017302">
      <w:pPr>
        <w:pStyle w:val="Pismenka"/>
        <w:numPr>
          <w:ilvl w:val="0"/>
          <w:numId w:val="0"/>
        </w:numPr>
        <w:ind w:left="360"/>
        <w:rPr>
          <w:b w:val="0"/>
        </w:rPr>
      </w:pPr>
    </w:p>
    <w:p w:rsidR="00017302" w:rsidRPr="00017302" w:rsidRDefault="00017302" w:rsidP="00017302">
      <w:pPr>
        <w:pStyle w:val="Pismenka"/>
        <w:numPr>
          <w:ilvl w:val="0"/>
          <w:numId w:val="0"/>
        </w:numPr>
        <w:ind w:left="405"/>
        <w:rPr>
          <w:b w:val="0"/>
        </w:rPr>
      </w:pPr>
    </w:p>
    <w:p w:rsidR="00156CF0" w:rsidRPr="002F5CD7" w:rsidRDefault="00156CF0" w:rsidP="00CD17A1">
      <w:pPr>
        <w:pStyle w:val="Pismenka"/>
        <w:ind w:left="426" w:hanging="492"/>
      </w:pPr>
      <w:r w:rsidRPr="002F5CD7">
        <w:t>Oprava významných chýb minulých období</w:t>
      </w:r>
    </w:p>
    <w:p w:rsidR="00156CF0" w:rsidRDefault="00017302" w:rsidP="00156CF0">
      <w:pPr>
        <w:pStyle w:val="Zkladntext"/>
        <w:rPr>
          <w:highlight w:val="yellow"/>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bežnom účtovnom období na príslušný nákladový alebo výnosový účet.</w:t>
      </w:r>
    </w:p>
    <w:p w:rsidR="00017302" w:rsidRDefault="00017302" w:rsidP="00156CF0">
      <w:pPr>
        <w:pStyle w:val="Zkladntext"/>
        <w:rPr>
          <w:szCs w:val="18"/>
        </w:rPr>
      </w:pPr>
    </w:p>
    <w:p w:rsidR="00017302" w:rsidRDefault="00017302" w:rsidP="00156CF0">
      <w:pPr>
        <w:pStyle w:val="Zkladntext"/>
      </w:pPr>
    </w:p>
    <w:p w:rsidR="005164DF" w:rsidRDefault="005164DF" w:rsidP="00156CF0">
      <w:pPr>
        <w:pStyle w:val="Zkladntext"/>
      </w:pPr>
    </w:p>
    <w:p w:rsidR="004D3B4A" w:rsidRPr="00C200B3" w:rsidRDefault="00C200B3" w:rsidP="00C200B3">
      <w:pPr>
        <w:pStyle w:val="Nadpis1"/>
        <w:numPr>
          <w:ilvl w:val="0"/>
          <w:numId w:val="0"/>
        </w:numPr>
        <w:spacing w:before="120" w:after="60"/>
      </w:pPr>
      <w:r w:rsidRPr="00C200B3">
        <w:rPr>
          <w:caps w:val="0"/>
        </w:rPr>
        <w:t xml:space="preserve">III. </w:t>
      </w:r>
      <w:r>
        <w:rPr>
          <w:caps w:val="0"/>
        </w:rPr>
        <w:t xml:space="preserve">  </w:t>
      </w:r>
      <w:r w:rsidR="004D3B4A" w:rsidRPr="00C200B3">
        <w:t>informácie</w:t>
      </w:r>
      <w:r w:rsidRPr="00C200B3">
        <w:t>, KTORÉ VYSVETĽUJÚ A DOPLŇUJÚ POLOŽKY</w:t>
      </w:r>
      <w:r w:rsidR="004D3B4A" w:rsidRPr="00C200B3">
        <w:t xml:space="preserve"> súvahy</w:t>
      </w:r>
      <w:bookmarkEnd w:id="3"/>
    </w:p>
    <w:p w:rsidR="004D3B4A" w:rsidRPr="001D5F78" w:rsidRDefault="004D3B4A" w:rsidP="004D3B4A">
      <w:pPr>
        <w:pStyle w:val="Hlavika"/>
        <w:numPr>
          <w:ilvl w:val="12"/>
          <w:numId w:val="0"/>
        </w:numPr>
        <w:jc w:val="both"/>
        <w:rPr>
          <w:sz w:val="18"/>
          <w:szCs w:val="18"/>
        </w:rPr>
      </w:pPr>
    </w:p>
    <w:p w:rsidR="004D3B4A" w:rsidRDefault="004D3B4A" w:rsidP="00ED6ABA">
      <w:pPr>
        <w:pStyle w:val="Nadpis2"/>
        <w:numPr>
          <w:ilvl w:val="0"/>
          <w:numId w:val="10"/>
        </w:numPr>
        <w:tabs>
          <w:tab w:val="clear" w:pos="360"/>
          <w:tab w:val="num" w:pos="426"/>
        </w:tabs>
      </w:pPr>
      <w:bookmarkStart w:id="4" w:name="_Toc530739901"/>
      <w:r>
        <w:t>Dlhodobý nehmotný majetok a dlhodobý hmotný majetok</w:t>
      </w:r>
      <w:bookmarkEnd w:id="4"/>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31F31">
        <w:t>201</w:t>
      </w:r>
      <w:r w:rsidR="006E0AE9">
        <w:t>8</w:t>
      </w:r>
      <w:r>
        <w:t xml:space="preserve"> do </w:t>
      </w:r>
      <w:r>
        <w:br/>
        <w:t xml:space="preserve">31. </w:t>
      </w:r>
      <w:r w:rsidRPr="00C24B6B">
        <w:t xml:space="preserve">decembra </w:t>
      </w:r>
      <w:r w:rsidR="00C31F31">
        <w:t>201</w:t>
      </w:r>
      <w:r w:rsidR="006E0AE9">
        <w:t>8</w:t>
      </w:r>
      <w:r w:rsidRPr="00C24B6B">
        <w:t xml:space="preserve"> a za porovnateľné obdobie od 1. januára </w:t>
      </w:r>
      <w:r w:rsidR="00C31F31">
        <w:t>201</w:t>
      </w:r>
      <w:r w:rsidR="00A207F0">
        <w:t>7</w:t>
      </w:r>
      <w:r w:rsidRPr="00C24B6B">
        <w:t xml:space="preserve"> do 31. decembra </w:t>
      </w:r>
      <w:r w:rsidR="00C31F31">
        <w:t>201</w:t>
      </w:r>
      <w:r w:rsidR="00A207F0">
        <w:t>7</w:t>
      </w:r>
      <w:r w:rsidRPr="00C24B6B">
        <w:t xml:space="preserve"> je uvedený v tabuľk</w:t>
      </w:r>
      <w:r w:rsidR="00887683" w:rsidRPr="00C24B6B">
        <w:t>ách</w:t>
      </w:r>
      <w:r w:rsidRPr="00C24B6B">
        <w:t xml:space="preserve"> </w:t>
      </w:r>
      <w:r w:rsidR="00C22B63">
        <w:t xml:space="preserve">na </w:t>
      </w:r>
      <w:r w:rsidR="00C22B63" w:rsidRPr="00610A95">
        <w:t xml:space="preserve">stranách </w:t>
      </w:r>
      <w:r w:rsidR="00FC5583" w:rsidRPr="005B6E17">
        <w:t>2</w:t>
      </w:r>
      <w:r w:rsidR="00FB1826">
        <w:t>1</w:t>
      </w:r>
      <w:r w:rsidR="00FC5583" w:rsidRPr="005B6E17">
        <w:t xml:space="preserve"> – </w:t>
      </w:r>
      <w:r w:rsidR="004324A1" w:rsidRPr="005B6E17">
        <w:t>2</w:t>
      </w:r>
      <w:r w:rsidR="00FB1826">
        <w:t>4</w:t>
      </w:r>
      <w:r w:rsidR="00FC5583" w:rsidRPr="005B6E17">
        <w:t>.</w:t>
      </w:r>
    </w:p>
    <w:p w:rsidR="004D3B4A" w:rsidRDefault="004D3B4A" w:rsidP="004D3B4A">
      <w:pPr>
        <w:pStyle w:val="Zkladntext"/>
      </w:pPr>
    </w:p>
    <w:p w:rsidR="004D3B4A" w:rsidRDefault="00D4093E" w:rsidP="00D513D0">
      <w:pPr>
        <w:pStyle w:val="Zkladntext"/>
        <w:ind w:left="405"/>
      </w:pPr>
      <w:r>
        <w:rPr>
          <w:szCs w:val="18"/>
        </w:rPr>
        <w:t>Sp</w:t>
      </w:r>
      <w:r w:rsidR="005D6340">
        <w:rPr>
          <w:szCs w:val="18"/>
        </w:rPr>
        <w:t>oločnosť vykazuje k 31. 12. 201</w:t>
      </w:r>
      <w:r w:rsidR="00A207F0">
        <w:rPr>
          <w:szCs w:val="18"/>
        </w:rPr>
        <w:t>8</w:t>
      </w:r>
      <w:r>
        <w:rPr>
          <w:szCs w:val="18"/>
        </w:rPr>
        <w:t xml:space="preserve"> dlhodobý majetok v celkovej netto hodnote </w:t>
      </w:r>
      <w:r w:rsidR="00F434CC">
        <w:rPr>
          <w:szCs w:val="18"/>
        </w:rPr>
        <w:t>258</w:t>
      </w:r>
      <w:r w:rsidR="00870112">
        <w:rPr>
          <w:szCs w:val="18"/>
        </w:rPr>
        <w:t xml:space="preserve"> </w:t>
      </w:r>
      <w:r w:rsidR="00A207F0">
        <w:rPr>
          <w:szCs w:val="18"/>
        </w:rPr>
        <w:t>502</w:t>
      </w:r>
      <w:r w:rsidR="00FA37A8">
        <w:rPr>
          <w:szCs w:val="18"/>
        </w:rPr>
        <w:t xml:space="preserve"> </w:t>
      </w:r>
      <w:r w:rsidRPr="00AB6940">
        <w:rPr>
          <w:szCs w:val="18"/>
        </w:rPr>
        <w:t xml:space="preserve">EUR.  </w:t>
      </w:r>
      <w:r w:rsidR="003C6D9D">
        <w:t>M</w:t>
      </w:r>
      <w:r w:rsidR="004D3B4A">
        <w:t>ajetok je poistený pre prípad škôd spôsobených krádežou</w:t>
      </w:r>
      <w:r>
        <w:t xml:space="preserve">, vandalizmom </w:t>
      </w:r>
      <w:r w:rsidR="004D3B4A">
        <w:t>a živelnou po</w:t>
      </w:r>
      <w:r w:rsidR="003C6D9D">
        <w:t xml:space="preserve">hromou v poisťovni </w:t>
      </w:r>
      <w:proofErr w:type="spellStart"/>
      <w:r w:rsidR="003C6D9D">
        <w:t>Union</w:t>
      </w:r>
      <w:proofErr w:type="spellEnd"/>
      <w:r w:rsidR="003C6D9D">
        <w:t xml:space="preserve">, </w:t>
      </w:r>
      <w:r w:rsidR="00AA15BC">
        <w:t xml:space="preserve">poistná suma je </w:t>
      </w:r>
      <w:r w:rsidR="00AA15BC" w:rsidRPr="00DA6BC4">
        <w:t>4</w:t>
      </w:r>
      <w:r w:rsidR="003C6D9D" w:rsidRPr="00DA6BC4">
        <w:t>50 tis. eur.</w:t>
      </w:r>
    </w:p>
    <w:p w:rsidR="00BC6994" w:rsidRDefault="00BC6994" w:rsidP="00574527">
      <w:pPr>
        <w:pStyle w:val="Zkladntext"/>
        <w:rPr>
          <w:i/>
        </w:rPr>
      </w:pPr>
    </w:p>
    <w:p w:rsidR="00BC6994" w:rsidRDefault="00BC6994" w:rsidP="00574527">
      <w:pPr>
        <w:pStyle w:val="Zkladntext"/>
        <w:rPr>
          <w:i/>
        </w:rPr>
      </w:pPr>
    </w:p>
    <w:p w:rsidR="00BC6994" w:rsidRPr="00BA3D21" w:rsidRDefault="00BC6994" w:rsidP="00BC6994">
      <w:pPr>
        <w:pStyle w:val="Nadpis2"/>
        <w:numPr>
          <w:ilvl w:val="0"/>
          <w:numId w:val="2"/>
        </w:numPr>
      </w:pPr>
      <w:bookmarkStart w:id="5" w:name="_Toc530739903"/>
      <w:r w:rsidRPr="00BA3D21">
        <w:t>Dlhodobý finančný majetok</w:t>
      </w:r>
    </w:p>
    <w:p w:rsidR="005748F4" w:rsidRDefault="005748F4" w:rsidP="000C111D">
      <w:pPr>
        <w:pStyle w:val="Zkladntext"/>
      </w:pPr>
    </w:p>
    <w:p w:rsidR="000C111D" w:rsidRDefault="000C111D" w:rsidP="000C111D">
      <w:pPr>
        <w:pStyle w:val="Zkladntext"/>
      </w:pPr>
      <w:r w:rsidRPr="000C111D">
        <w:t>Spoločnosť neeviduje dlhodobý finančný majetok.</w:t>
      </w:r>
    </w:p>
    <w:p w:rsidR="000C111D" w:rsidRDefault="000C111D" w:rsidP="00BC6994">
      <w:pPr>
        <w:pStyle w:val="Zkladntext"/>
      </w:pPr>
    </w:p>
    <w:p w:rsidR="00B62963" w:rsidRDefault="00B62963">
      <w:pPr>
        <w:pStyle w:val="Zkladntext"/>
      </w:pPr>
    </w:p>
    <w:bookmarkEnd w:id="5"/>
    <w:p w:rsidR="00EC5C0B" w:rsidRDefault="00EC5C0B" w:rsidP="00EC5C0B">
      <w:pPr>
        <w:pStyle w:val="Nadpis2"/>
        <w:numPr>
          <w:ilvl w:val="0"/>
          <w:numId w:val="2"/>
        </w:numPr>
      </w:pPr>
      <w:r>
        <w:t>Zásoby</w:t>
      </w:r>
    </w:p>
    <w:p w:rsidR="004D3B4A" w:rsidRDefault="004D3B4A" w:rsidP="004D3B4A">
      <w:pPr>
        <w:pStyle w:val="Zkladntext"/>
      </w:pPr>
    </w:p>
    <w:p w:rsidR="002A6616" w:rsidRDefault="002A6616" w:rsidP="002A6616">
      <w:pPr>
        <w:pStyle w:val="Zkladntext"/>
      </w:pPr>
      <w:r>
        <w:t>Vývoj opravnej položky v priebehu účtovného obdobia je uvedený v nasledujúcom prehľade:</w:t>
      </w:r>
    </w:p>
    <w:p w:rsidR="002A6616" w:rsidRDefault="002A6616" w:rsidP="002A6616">
      <w:pPr>
        <w:pStyle w:val="Zkladntext"/>
      </w:pPr>
    </w:p>
    <w:bookmarkStart w:id="6" w:name="_MON_1487584467"/>
    <w:bookmarkEnd w:id="6"/>
    <w:p w:rsidR="00FF58B3" w:rsidRDefault="00A207F0" w:rsidP="002A6616">
      <w:pPr>
        <w:pStyle w:val="Zkladntext"/>
      </w:pPr>
      <w:r w:rsidRPr="00C02C40">
        <w:rPr>
          <w:sz w:val="20"/>
        </w:rPr>
        <w:object w:dxaOrig="8983" w:dyaOrig="4410">
          <v:shape id="_x0000_i1026" type="#_x0000_t75" style="width:449.25pt;height:220.5pt" o:ole="" o:preferrelative="f">
            <v:imagedata r:id="rId10" o:title=""/>
            <o:lock v:ext="edit" aspectratio="f"/>
          </v:shape>
          <o:OLEObject Type="Embed" ProgID="Excel.Sheet.12" ShapeID="_x0000_i1026" DrawAspect="Content" ObjectID="_1612854001" r:id="rId11"/>
        </w:object>
      </w:r>
      <w:r w:rsidR="002A6616">
        <w:t xml:space="preserve">Zníženie úžitkovej hodnoty zásob bolo zohľadnené vytvorením opravnej položky. </w:t>
      </w:r>
      <w:r w:rsidR="00DA6BC4">
        <w:t xml:space="preserve">Opravná položka sa tvorila k materiálu, ktorý nemal viac ako </w:t>
      </w:r>
      <w:r w:rsidR="00C40FCE">
        <w:t>5 rokov žiaden výdaj vo výške 100%, viac ako 3 roky do 5 rokov vo výške 40% a viac ako 2 roky do 3 rokov vo výške 30%.</w:t>
      </w:r>
    </w:p>
    <w:p w:rsidR="0057382A" w:rsidRPr="00D91A08" w:rsidRDefault="0057382A" w:rsidP="005D054D">
      <w:pPr>
        <w:pStyle w:val="Zkladntext"/>
        <w:ind w:left="0"/>
        <w:rPr>
          <w:i/>
          <w:szCs w:val="18"/>
          <w:u w:val="single"/>
        </w:rPr>
      </w:pPr>
    </w:p>
    <w:p w:rsidR="004D3B4A" w:rsidRDefault="00017302" w:rsidP="004D3B4A">
      <w:pPr>
        <w:pStyle w:val="Zkladntext"/>
      </w:pPr>
      <w:r>
        <w:t xml:space="preserve">Na zásoby vo výške </w:t>
      </w:r>
      <w:r w:rsidR="00C40FCE">
        <w:t>3</w:t>
      </w:r>
      <w:r w:rsidR="0005531D">
        <w:t> </w:t>
      </w:r>
      <w:r w:rsidR="00B46AB4">
        <w:t>824</w:t>
      </w:r>
      <w:r w:rsidR="0005531D">
        <w:t xml:space="preserve"> 218</w:t>
      </w:r>
      <w:r>
        <w:t xml:space="preserve"> eur nie je zriadené záložné právo.</w:t>
      </w:r>
    </w:p>
    <w:p w:rsidR="004A4D80" w:rsidRDefault="004A4D80" w:rsidP="004D3B4A">
      <w:pPr>
        <w:pStyle w:val="Zkladntext"/>
      </w:pPr>
    </w:p>
    <w:p w:rsidR="00AE5250" w:rsidRDefault="00AE5250" w:rsidP="004D3B4A">
      <w:pPr>
        <w:pStyle w:val="Zkladntext"/>
      </w:pPr>
    </w:p>
    <w:p w:rsidR="004D3B4A" w:rsidRDefault="004D3B4A" w:rsidP="004D3B4A">
      <w:pPr>
        <w:pStyle w:val="Nadpis2"/>
        <w:numPr>
          <w:ilvl w:val="0"/>
          <w:numId w:val="2"/>
        </w:numPr>
      </w:pPr>
      <w:r w:rsidRPr="007D5600">
        <w:t>Údaje o zákazkovej výrobe</w:t>
      </w:r>
      <w:r w:rsidR="00AE5250">
        <w:t xml:space="preserve"> </w:t>
      </w:r>
    </w:p>
    <w:p w:rsidR="004D3B4A" w:rsidRDefault="00CF16B8" w:rsidP="004D3B4A">
      <w:pPr>
        <w:pStyle w:val="Zkladntext"/>
      </w:pPr>
      <w:r>
        <w:t>Spoločnosť nerealizuje zákazkovú výrobu.</w:t>
      </w:r>
    </w:p>
    <w:p w:rsidR="00CF16B8" w:rsidRDefault="00CF16B8" w:rsidP="004D3B4A">
      <w:pPr>
        <w:pStyle w:val="Zkladntext"/>
      </w:pPr>
    </w:p>
    <w:p w:rsidR="00B62963" w:rsidRDefault="00CF16B8" w:rsidP="00CF16B8">
      <w:pPr>
        <w:ind w:left="360"/>
        <w:rPr>
          <w:szCs w:val="18"/>
        </w:rPr>
      </w:pPr>
      <w:r>
        <w:rPr>
          <w:szCs w:val="18"/>
        </w:rPr>
        <w:tab/>
      </w:r>
    </w:p>
    <w:p w:rsidR="005D2A89" w:rsidRPr="00674400" w:rsidRDefault="00CA441D">
      <w:pPr>
        <w:pStyle w:val="Nadpis2"/>
        <w:numPr>
          <w:ilvl w:val="0"/>
          <w:numId w:val="2"/>
        </w:numPr>
      </w:pPr>
      <w:bookmarkStart w:id="7" w:name="_Toc530739904"/>
      <w:r w:rsidRPr="00674400">
        <w:t>Pohľadávky</w:t>
      </w:r>
      <w:bookmarkEnd w:id="7"/>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8" w:name="_MON_1405930601"/>
    <w:bookmarkEnd w:id="8"/>
    <w:p w:rsidR="009D0700" w:rsidRPr="00395629" w:rsidRDefault="0005531D" w:rsidP="009D0700">
      <w:pPr>
        <w:pStyle w:val="Zkladntext"/>
        <w:rPr>
          <w:lang w:val="de-DE"/>
        </w:rPr>
      </w:pPr>
      <w:r>
        <w:object w:dxaOrig="8937" w:dyaOrig="4544">
          <v:shape id="_x0000_i1027" type="#_x0000_t75" style="width:429.75pt;height:240.75pt" o:ole="" o:preferrelative="f">
            <v:imagedata r:id="rId12" o:title=""/>
            <o:lock v:ext="edit" aspectratio="f"/>
          </v:shape>
          <o:OLEObject Type="Embed" ProgID="Excel.Sheet.12" ShapeID="_x0000_i1027" DrawAspect="Content" ObjectID="_1612854002" r:id="rId13"/>
        </w:object>
      </w:r>
    </w:p>
    <w:p w:rsidR="002C53CD" w:rsidRDefault="002C53CD" w:rsidP="0046321B">
      <w:pPr>
        <w:pStyle w:val="Zkladntext"/>
        <w:rPr>
          <w:szCs w:val="18"/>
        </w:rPr>
      </w:pPr>
    </w:p>
    <w:p w:rsidR="0046321B" w:rsidRPr="00A91281" w:rsidRDefault="0046321B" w:rsidP="0046321B">
      <w:pPr>
        <w:pStyle w:val="Zkladntext"/>
        <w:rPr>
          <w:szCs w:val="18"/>
        </w:rPr>
      </w:pPr>
      <w:r w:rsidRPr="00A91281">
        <w:rPr>
          <w:szCs w:val="18"/>
        </w:rPr>
        <w:t>Opravné položky k pohľadávkam zohľadňujú bonitu klienta a jeho schopnosť splácať svoje záväzky.</w:t>
      </w:r>
    </w:p>
    <w:p w:rsidR="0046321B" w:rsidRPr="00A91281" w:rsidRDefault="0046321B" w:rsidP="0046321B">
      <w:pPr>
        <w:pStyle w:val="Zkladntext"/>
        <w:rPr>
          <w:szCs w:val="18"/>
        </w:rPr>
      </w:pPr>
    </w:p>
    <w:p w:rsidR="0046321B" w:rsidRDefault="0046321B" w:rsidP="0046321B">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46321B" w:rsidRDefault="0046321B" w:rsidP="0046321B">
      <w:pPr>
        <w:pStyle w:val="Zkladntext"/>
        <w:rPr>
          <w:szCs w:val="18"/>
        </w:rPr>
      </w:pPr>
    </w:p>
    <w:p w:rsidR="0046321B" w:rsidRPr="00A91281" w:rsidRDefault="0046321B" w:rsidP="0046321B">
      <w:pPr>
        <w:pStyle w:val="Zkladntext"/>
        <w:rPr>
          <w:szCs w:val="18"/>
        </w:rPr>
      </w:pPr>
      <w:r>
        <w:rPr>
          <w:szCs w:val="18"/>
        </w:rPr>
        <w:lastRenderedPageBreak/>
        <w:t xml:space="preserve">K zrušeniu opravnej položky dochádza v prípadoch, kedy pominulo resp. znížilo sa riziko, že dlžník pohľadávku úplne alebo čiastočne nesplatí. </w:t>
      </w:r>
    </w:p>
    <w:p w:rsidR="0064520D" w:rsidRDefault="0064520D" w:rsidP="009D0700">
      <w:pPr>
        <w:pStyle w:val="Zkladntext"/>
        <w:rPr>
          <w:szCs w:val="18"/>
          <w:lang w:val="de-DE"/>
        </w:rPr>
      </w:pPr>
    </w:p>
    <w:p w:rsidR="007A4D5E" w:rsidRDefault="005B6E17" w:rsidP="005B6E17">
      <w:pPr>
        <w:pStyle w:val="Zkladntext"/>
        <w:tabs>
          <w:tab w:val="left" w:pos="1875"/>
        </w:tabs>
        <w:rPr>
          <w:szCs w:val="18"/>
          <w:lang w:val="de-DE"/>
        </w:rPr>
      </w:pPr>
      <w:r>
        <w:rPr>
          <w:szCs w:val="18"/>
          <w:lang w:val="de-DE"/>
        </w:rPr>
        <w:tab/>
      </w:r>
    </w:p>
    <w:p w:rsidR="005164DF" w:rsidRDefault="005164DF" w:rsidP="005164DF">
      <w:pPr>
        <w:spacing w:line="276" w:lineRule="auto"/>
        <w:ind w:left="426"/>
        <w:rPr>
          <w:sz w:val="18"/>
          <w:szCs w:val="18"/>
        </w:rPr>
      </w:pPr>
      <w:r w:rsidRPr="00986690">
        <w:rPr>
          <w:sz w:val="18"/>
          <w:szCs w:val="18"/>
        </w:rPr>
        <w:t>Ve</w:t>
      </w:r>
      <w:r w:rsidRPr="0028408E">
        <w:rPr>
          <w:sz w:val="18"/>
          <w:szCs w:val="18"/>
        </w:rPr>
        <w:t xml:space="preserve">ková štruktúra pohľadávok </w:t>
      </w:r>
      <w:r w:rsidR="002C53CD">
        <w:rPr>
          <w:sz w:val="18"/>
          <w:szCs w:val="18"/>
        </w:rPr>
        <w:t xml:space="preserve">(okrem odloženej daňovej pohľadávky) </w:t>
      </w:r>
      <w:r w:rsidRPr="0028408E">
        <w:rPr>
          <w:sz w:val="18"/>
          <w:szCs w:val="18"/>
        </w:rPr>
        <w:t>je uvedená v nasledujúcom prehľade:</w:t>
      </w:r>
    </w:p>
    <w:p w:rsidR="00986690" w:rsidRPr="0028408E" w:rsidRDefault="00986690" w:rsidP="005164DF">
      <w:pPr>
        <w:spacing w:line="276" w:lineRule="auto"/>
        <w:ind w:left="426"/>
        <w:rPr>
          <w:sz w:val="18"/>
          <w:szCs w:val="18"/>
        </w:rPr>
      </w:pPr>
    </w:p>
    <w:bookmarkStart w:id="9" w:name="_MON_1500362160"/>
    <w:bookmarkEnd w:id="9"/>
    <w:p w:rsidR="005164DF" w:rsidRPr="008C0838" w:rsidRDefault="00986690" w:rsidP="005164DF">
      <w:pPr>
        <w:pStyle w:val="Zkladntext"/>
        <w:rPr>
          <w:szCs w:val="18"/>
        </w:rPr>
      </w:pPr>
      <w:r>
        <w:rPr>
          <w:szCs w:val="18"/>
        </w:rPr>
        <w:object w:dxaOrig="8385" w:dyaOrig="1575">
          <v:shape id="_x0000_i1028" type="#_x0000_t75" style="width:419.25pt;height:78pt" o:ole="">
            <v:imagedata r:id="rId14" o:title=""/>
          </v:shape>
          <o:OLEObject Type="Embed" ProgID="Excel.Sheet.12" ShapeID="_x0000_i1028" DrawAspect="Content" ObjectID="_1612854003" r:id="rId15"/>
        </w:object>
      </w:r>
    </w:p>
    <w:p w:rsidR="00C85529" w:rsidRDefault="00C85529" w:rsidP="00CA441D">
      <w:pPr>
        <w:pStyle w:val="Zkladntext"/>
      </w:pPr>
    </w:p>
    <w:p w:rsidR="0057382A" w:rsidRPr="0046321B" w:rsidRDefault="00066482" w:rsidP="00066482">
      <w:pPr>
        <w:spacing w:after="200" w:line="276" w:lineRule="auto"/>
        <w:rPr>
          <w:color w:val="000000" w:themeColor="text1"/>
          <w:sz w:val="18"/>
          <w:szCs w:val="18"/>
        </w:rPr>
      </w:pPr>
      <w:r w:rsidRPr="0046321B">
        <w:rPr>
          <w:color w:val="000000" w:themeColor="text1"/>
          <w:sz w:val="18"/>
          <w:szCs w:val="18"/>
        </w:rPr>
        <w:t xml:space="preserve">        </w:t>
      </w:r>
      <w:r w:rsidR="00CF16B8" w:rsidRPr="0046321B">
        <w:rPr>
          <w:color w:val="000000" w:themeColor="text1"/>
          <w:sz w:val="18"/>
          <w:szCs w:val="18"/>
        </w:rPr>
        <w:t xml:space="preserve">Spoločnosť nemá </w:t>
      </w:r>
      <w:r w:rsidR="00367A6E" w:rsidRPr="0046321B">
        <w:rPr>
          <w:color w:val="000000" w:themeColor="text1"/>
          <w:sz w:val="18"/>
          <w:szCs w:val="18"/>
        </w:rPr>
        <w:t>pohľadávk</w:t>
      </w:r>
      <w:r w:rsidR="00CF16B8" w:rsidRPr="0046321B">
        <w:rPr>
          <w:color w:val="000000" w:themeColor="text1"/>
          <w:sz w:val="18"/>
          <w:szCs w:val="18"/>
        </w:rPr>
        <w:t>y</w:t>
      </w:r>
      <w:r w:rsidR="001456AD" w:rsidRPr="0046321B">
        <w:rPr>
          <w:color w:val="000000" w:themeColor="text1"/>
          <w:sz w:val="18"/>
          <w:szCs w:val="18"/>
        </w:rPr>
        <w:t xml:space="preserve"> zabezpečené</w:t>
      </w:r>
      <w:r w:rsidR="00367A6E" w:rsidRPr="0046321B">
        <w:rPr>
          <w:color w:val="000000" w:themeColor="text1"/>
          <w:sz w:val="18"/>
          <w:szCs w:val="18"/>
        </w:rPr>
        <w:t xml:space="preserve"> záložným právom alebo inou formou zabezpečenia</w:t>
      </w:r>
      <w:r w:rsidR="00CF16B8" w:rsidRPr="0046321B">
        <w:rPr>
          <w:color w:val="000000" w:themeColor="text1"/>
          <w:sz w:val="18"/>
          <w:szCs w:val="18"/>
        </w:rPr>
        <w:t>.</w:t>
      </w:r>
    </w:p>
    <w:p w:rsidR="00B62963" w:rsidRDefault="00CD53B9" w:rsidP="00CD53B9">
      <w:pPr>
        <w:pStyle w:val="Zkladntext"/>
        <w:ind w:left="0"/>
        <w:rPr>
          <w:color w:val="000000" w:themeColor="text1"/>
        </w:rPr>
      </w:pPr>
      <w:r w:rsidRPr="00066482">
        <w:rPr>
          <w:color w:val="000000" w:themeColor="text1"/>
        </w:rPr>
        <w:t xml:space="preserve">        </w:t>
      </w:r>
      <w:r w:rsidR="00F4619A" w:rsidRPr="00066482">
        <w:rPr>
          <w:color w:val="000000" w:themeColor="text1"/>
        </w:rPr>
        <w:t xml:space="preserve">Spoločnosť </w:t>
      </w:r>
      <w:r w:rsidRPr="00066482">
        <w:rPr>
          <w:color w:val="000000" w:themeColor="text1"/>
        </w:rPr>
        <w:t>ne</w:t>
      </w:r>
      <w:r w:rsidR="00F4619A" w:rsidRPr="00066482">
        <w:rPr>
          <w:color w:val="000000" w:themeColor="text1"/>
        </w:rPr>
        <w:t>má pohľadávky z finančného prenájm</w:t>
      </w:r>
      <w:r w:rsidR="000C17C3" w:rsidRPr="00066482">
        <w:rPr>
          <w:color w:val="000000" w:themeColor="text1"/>
        </w:rPr>
        <w:t>u</w:t>
      </w:r>
      <w:r w:rsidRPr="00066482">
        <w:rPr>
          <w:color w:val="000000" w:themeColor="text1"/>
        </w:rPr>
        <w:t>.</w:t>
      </w:r>
      <w:r w:rsidR="000C17C3" w:rsidRPr="00066482">
        <w:rPr>
          <w:color w:val="000000" w:themeColor="text1"/>
        </w:rPr>
        <w:t xml:space="preserve"> </w:t>
      </w:r>
      <w:bookmarkStart w:id="10" w:name="_Toc530739905"/>
    </w:p>
    <w:p w:rsidR="002C53CD" w:rsidRDefault="002C53CD" w:rsidP="00CD53B9">
      <w:pPr>
        <w:pStyle w:val="Zkladntext"/>
        <w:ind w:left="0"/>
        <w:rPr>
          <w:color w:val="000000" w:themeColor="text1"/>
        </w:rPr>
      </w:pPr>
    </w:p>
    <w:p w:rsidR="002C53CD" w:rsidRDefault="002C53CD" w:rsidP="00CD53B9">
      <w:pPr>
        <w:pStyle w:val="Zkladntext"/>
        <w:ind w:left="0"/>
        <w:rPr>
          <w:color w:val="000000" w:themeColor="text1"/>
        </w:rPr>
      </w:pPr>
    </w:p>
    <w:p w:rsidR="00A16D49" w:rsidRDefault="00A16D49" w:rsidP="00CD53B9">
      <w:pPr>
        <w:pStyle w:val="Zkladntext"/>
        <w:ind w:left="0"/>
        <w:rPr>
          <w:color w:val="000000" w:themeColor="text1"/>
        </w:rPr>
      </w:pPr>
    </w:p>
    <w:p w:rsidR="00A16D49" w:rsidRPr="00844923" w:rsidRDefault="00A16D49" w:rsidP="00A16D49">
      <w:pPr>
        <w:pStyle w:val="Nadpis2"/>
        <w:numPr>
          <w:ilvl w:val="0"/>
          <w:numId w:val="2"/>
        </w:numPr>
      </w:pPr>
      <w:r w:rsidRPr="00D065A9">
        <w:t>Odl</w:t>
      </w:r>
      <w:r w:rsidRPr="00844923">
        <w:t>ožená daňová pohľadávka</w:t>
      </w:r>
    </w:p>
    <w:p w:rsidR="00A16D49" w:rsidRPr="006A714A" w:rsidRDefault="00A16D49" w:rsidP="00A16D49">
      <w:pPr>
        <w:rPr>
          <w:color w:val="FF0000"/>
          <w:sz w:val="18"/>
          <w:szCs w:val="18"/>
        </w:rPr>
      </w:pPr>
    </w:p>
    <w:p w:rsidR="00A16D49" w:rsidRDefault="00A16D49" w:rsidP="00A16D49">
      <w:pPr>
        <w:pStyle w:val="Zkladntext"/>
      </w:pPr>
      <w:r>
        <w:t>Výpočet odloženej daňovej pohľadávky je uvedený v nasledujúcom prehľade:</w:t>
      </w:r>
    </w:p>
    <w:bookmarkStart w:id="11" w:name="_MON_1405948622"/>
    <w:bookmarkEnd w:id="11"/>
    <w:p w:rsidR="00A16D49" w:rsidRPr="007D2F0F" w:rsidRDefault="0072265A" w:rsidP="00A16D49">
      <w:pPr>
        <w:pStyle w:val="Zkladntext"/>
        <w:rPr>
          <w:lang w:val="de-DE"/>
        </w:rPr>
      </w:pPr>
      <w:r>
        <w:object w:dxaOrig="8940" w:dyaOrig="6236">
          <v:shape id="_x0000_i1056" type="#_x0000_t75" style="width:429pt;height:332.25pt" o:ole="" o:preferrelative="f">
            <v:imagedata r:id="rId16" o:title=""/>
            <o:lock v:ext="edit" aspectratio="f"/>
          </v:shape>
          <o:OLEObject Type="Embed" ProgID="Excel.Sheet.12" ShapeID="_x0000_i1056" DrawAspect="Content" ObjectID="_1612854004" r:id="rId17"/>
        </w:object>
      </w:r>
    </w:p>
    <w:p w:rsidR="00D77FC4" w:rsidRDefault="00D77FC4" w:rsidP="00D77FC4">
      <w:pPr>
        <w:pStyle w:val="Nadpis2"/>
        <w:numPr>
          <w:ilvl w:val="0"/>
          <w:numId w:val="2"/>
        </w:numPr>
      </w:pPr>
      <w:r>
        <w:t>Krátkodobý finančný majetok</w:t>
      </w:r>
    </w:p>
    <w:p w:rsidR="00D77FC4" w:rsidRDefault="00D77FC4" w:rsidP="00D77FC4">
      <w:pPr>
        <w:pStyle w:val="Zkladntext"/>
      </w:pPr>
      <w:r>
        <w:t>Spoločnosť nemá krátkodobý finančný majetok k 31.12.201</w:t>
      </w:r>
      <w:r w:rsidR="00D95320">
        <w:t>8</w:t>
      </w:r>
      <w:r>
        <w:t>.</w:t>
      </w:r>
    </w:p>
    <w:p w:rsidR="00D77FC4" w:rsidRDefault="00D77FC4" w:rsidP="00D77FC4">
      <w:pPr>
        <w:pStyle w:val="Nadpis2"/>
        <w:numPr>
          <w:ilvl w:val="0"/>
          <w:numId w:val="0"/>
        </w:numPr>
        <w:ind w:left="360"/>
      </w:pPr>
    </w:p>
    <w:p w:rsidR="00076579" w:rsidRPr="00076579" w:rsidRDefault="00076579" w:rsidP="00076579"/>
    <w:p w:rsidR="00CA441D" w:rsidRDefault="00CA441D" w:rsidP="00CA441D">
      <w:pPr>
        <w:pStyle w:val="Nadpis2"/>
        <w:numPr>
          <w:ilvl w:val="0"/>
          <w:numId w:val="2"/>
        </w:numPr>
      </w:pPr>
      <w:r>
        <w:t>Finančné účty</w:t>
      </w:r>
      <w:bookmarkEnd w:id="10"/>
    </w:p>
    <w:p w:rsidR="00CA441D" w:rsidRDefault="00CA441D" w:rsidP="00CA441D">
      <w:pPr>
        <w:pStyle w:val="Zkladntext"/>
      </w:pPr>
      <w:r>
        <w:t>Ako finančné účty sú vykázané peniaze v pokladnici, účty v bankách a ce</w:t>
      </w:r>
      <w:r w:rsidR="00D77FC4">
        <w:t>niny</w:t>
      </w:r>
      <w:r>
        <w:t>. Účtami v bankách môže Spoločnosť voľne disponovať</w:t>
      </w:r>
      <w:r w:rsidR="00BC6994">
        <w:t>.</w:t>
      </w:r>
      <w:r>
        <w:t xml:space="preserve"> </w:t>
      </w:r>
    </w:p>
    <w:p w:rsidR="00442157" w:rsidRDefault="00442157" w:rsidP="00CA441D">
      <w:pPr>
        <w:pStyle w:val="Zkladntext"/>
      </w:pPr>
    </w:p>
    <w:p w:rsidR="001602AB" w:rsidRPr="001D5F78" w:rsidRDefault="001602AB" w:rsidP="00837B46">
      <w:pPr>
        <w:ind w:left="426"/>
        <w:rPr>
          <w:sz w:val="18"/>
          <w:szCs w:val="18"/>
        </w:rPr>
      </w:pPr>
      <w:bookmarkStart w:id="12" w:name="_Toc530739906"/>
    </w:p>
    <w:p w:rsidR="00CA441D" w:rsidRDefault="00CA441D" w:rsidP="00CA441D">
      <w:pPr>
        <w:pStyle w:val="Nadpis2"/>
        <w:numPr>
          <w:ilvl w:val="0"/>
          <w:numId w:val="2"/>
        </w:numPr>
      </w:pPr>
      <w:r>
        <w:lastRenderedPageBreak/>
        <w:t>Časové rozlíšenie</w:t>
      </w:r>
      <w:bookmarkEnd w:id="12"/>
    </w:p>
    <w:p w:rsidR="00CA441D" w:rsidRDefault="00CA441D" w:rsidP="00CA441D">
      <w:pPr>
        <w:pStyle w:val="Zkladntext"/>
      </w:pPr>
      <w:r w:rsidRPr="00AC097C">
        <w:t>Ide o tieto položky:</w:t>
      </w:r>
    </w:p>
    <w:bookmarkStart w:id="13" w:name="_MON_1405947617"/>
    <w:bookmarkEnd w:id="13"/>
    <w:p w:rsidR="00B12204" w:rsidRDefault="00BC05C4" w:rsidP="00B12204">
      <w:pPr>
        <w:pStyle w:val="Zkladntext"/>
        <w:rPr>
          <w:lang w:val="de-DE"/>
        </w:rPr>
      </w:pPr>
      <w:r w:rsidRPr="001B5855">
        <w:rPr>
          <w:lang w:val="de-DE"/>
        </w:rPr>
        <w:object w:dxaOrig="8990" w:dyaOrig="3556">
          <v:shape id="_x0000_i1030" type="#_x0000_t75" style="width:435pt;height:186.75pt" o:ole="" o:preferrelative="f">
            <v:imagedata r:id="rId18" o:title=""/>
            <o:lock v:ext="edit" aspectratio="f"/>
          </v:shape>
          <o:OLEObject Type="Embed" ProgID="Excel.Sheet.12" ShapeID="_x0000_i1030" DrawAspect="Content" ObjectID="_1612854005" r:id="rId19"/>
        </w:object>
      </w:r>
    </w:p>
    <w:p w:rsidR="00123336" w:rsidRDefault="00123336" w:rsidP="002B15C8">
      <w:pPr>
        <w:rPr>
          <w:sz w:val="18"/>
          <w:szCs w:val="18"/>
        </w:rPr>
      </w:pPr>
      <w:r>
        <w:rPr>
          <w:sz w:val="18"/>
          <w:szCs w:val="18"/>
        </w:rPr>
        <w:t xml:space="preserve">          Významnú časť príjmov budúcich období tvoria neprijaté bonusy, zľavy z predaja nových motorových vozidiel</w:t>
      </w:r>
    </w:p>
    <w:p w:rsidR="007A3E94" w:rsidRDefault="00123336" w:rsidP="002B15C8">
      <w:pPr>
        <w:rPr>
          <w:sz w:val="18"/>
          <w:szCs w:val="18"/>
        </w:rPr>
      </w:pPr>
      <w:r>
        <w:rPr>
          <w:sz w:val="18"/>
          <w:szCs w:val="18"/>
        </w:rPr>
        <w:t xml:space="preserve">         </w:t>
      </w:r>
      <w:r w:rsidR="007A3E94">
        <w:rPr>
          <w:sz w:val="18"/>
          <w:szCs w:val="18"/>
        </w:rPr>
        <w:t xml:space="preserve"> a náhradných dielov v roku 201</w:t>
      </w:r>
      <w:r w:rsidR="00804B59">
        <w:rPr>
          <w:sz w:val="18"/>
          <w:szCs w:val="18"/>
        </w:rPr>
        <w:t>8.</w:t>
      </w:r>
    </w:p>
    <w:p w:rsidR="006751D2" w:rsidRDefault="006751D2" w:rsidP="002B15C8">
      <w:pPr>
        <w:rPr>
          <w:sz w:val="18"/>
          <w:szCs w:val="18"/>
        </w:rPr>
      </w:pPr>
    </w:p>
    <w:p w:rsidR="006751D2" w:rsidRDefault="006751D2" w:rsidP="002B15C8">
      <w:pPr>
        <w:rPr>
          <w:sz w:val="18"/>
          <w:szCs w:val="18"/>
        </w:rPr>
      </w:pPr>
    </w:p>
    <w:p w:rsidR="00491AF0" w:rsidRDefault="002622CE" w:rsidP="00D77FC4">
      <w:pPr>
        <w:pStyle w:val="Nadpis2"/>
        <w:numPr>
          <w:ilvl w:val="0"/>
          <w:numId w:val="0"/>
        </w:numPr>
      </w:pPr>
      <w:bookmarkStart w:id="14" w:name="_Toc530739908"/>
      <w:r w:rsidRPr="00D90254">
        <w:t>10</w:t>
      </w:r>
      <w:r w:rsidR="00D77FC4" w:rsidRPr="00D90254">
        <w:t xml:space="preserve">.     </w:t>
      </w:r>
      <w:r w:rsidR="00491AF0" w:rsidRPr="00DF65D7">
        <w:t>Vlastné imanie</w:t>
      </w:r>
      <w:r w:rsidR="00583071">
        <w:t xml:space="preserve"> </w:t>
      </w:r>
    </w:p>
    <w:p w:rsidR="00982897" w:rsidRDefault="00982897" w:rsidP="00982897">
      <w:pPr>
        <w:pStyle w:val="Zkladntext"/>
      </w:pPr>
    </w:p>
    <w:p w:rsidR="00A16D49" w:rsidRDefault="00982897" w:rsidP="00A16D49">
      <w:pPr>
        <w:pStyle w:val="Zkladntext"/>
      </w:pPr>
      <w:r w:rsidRPr="0088578E">
        <w:t>Prehľad o pohybe vlastného imania v priebehu účtovného obdobia je uvedený v nasledujúcej tabuľke:</w:t>
      </w:r>
    </w:p>
    <w:p w:rsidR="00467FFD" w:rsidRDefault="00467FFD" w:rsidP="00A16D49">
      <w:pPr>
        <w:pStyle w:val="Zkladntext"/>
      </w:pPr>
    </w:p>
    <w:bookmarkStart w:id="15" w:name="_MON_1487759591"/>
    <w:bookmarkEnd w:id="15"/>
    <w:p w:rsidR="00982897" w:rsidRDefault="004F71A6" w:rsidP="00982897">
      <w:pPr>
        <w:pStyle w:val="Zkladntext"/>
      </w:pPr>
      <w:r w:rsidRPr="009317E2">
        <w:object w:dxaOrig="9389" w:dyaOrig="4932">
          <v:shape id="_x0000_i1031" type="#_x0000_t75" style="width:446.25pt;height:261pt" o:ole="" o:preferrelative="f">
            <v:imagedata r:id="rId20" o:title=""/>
            <o:lock v:ext="edit" aspectratio="f"/>
          </v:shape>
          <o:OLEObject Type="Embed" ProgID="Excel.Sheet.12" ShapeID="_x0000_i1031" DrawAspect="Content" ObjectID="_1612854006" r:id="rId21"/>
        </w:object>
      </w:r>
    </w:p>
    <w:p w:rsidR="00982897" w:rsidRDefault="00982897" w:rsidP="00982897">
      <w:pPr>
        <w:pStyle w:val="Zkladntext"/>
      </w:pPr>
      <w:bookmarkStart w:id="16" w:name="_MON_1405950579"/>
      <w:bookmarkEnd w:id="16"/>
    </w:p>
    <w:p w:rsidR="00076579" w:rsidRDefault="00076579" w:rsidP="00982897">
      <w:pPr>
        <w:pStyle w:val="Zkladntext"/>
      </w:pPr>
    </w:p>
    <w:p w:rsidR="00076579" w:rsidRDefault="00076579" w:rsidP="00982897">
      <w:pPr>
        <w:pStyle w:val="Zkladntext"/>
      </w:pPr>
    </w:p>
    <w:p w:rsidR="00DF65D7" w:rsidRDefault="00DF65D7" w:rsidP="00982897">
      <w:pPr>
        <w:pStyle w:val="Zkladntext"/>
      </w:pPr>
    </w:p>
    <w:p w:rsidR="00DF65D7" w:rsidRDefault="00DF65D7" w:rsidP="00982897">
      <w:pPr>
        <w:pStyle w:val="Zkladntext"/>
      </w:pPr>
    </w:p>
    <w:p w:rsidR="00DF65D7" w:rsidRDefault="00DF65D7" w:rsidP="00982897">
      <w:pPr>
        <w:pStyle w:val="Zkladntext"/>
      </w:pPr>
    </w:p>
    <w:p w:rsidR="00DF65D7" w:rsidRDefault="00DF65D7" w:rsidP="00982897">
      <w:pPr>
        <w:pStyle w:val="Zkladntext"/>
      </w:pPr>
    </w:p>
    <w:p w:rsidR="00DF65D7" w:rsidRDefault="00DF65D7" w:rsidP="00982897">
      <w:pPr>
        <w:pStyle w:val="Zkladntext"/>
      </w:pPr>
    </w:p>
    <w:p w:rsidR="00DF65D7" w:rsidRDefault="00DF65D7" w:rsidP="00982897">
      <w:pPr>
        <w:pStyle w:val="Zkladntext"/>
      </w:pPr>
    </w:p>
    <w:p w:rsidR="0012174A" w:rsidRDefault="0012174A" w:rsidP="00982897">
      <w:pPr>
        <w:pStyle w:val="Zkladntext"/>
      </w:pPr>
    </w:p>
    <w:p w:rsidR="00DF65D7" w:rsidRDefault="00DF65D7" w:rsidP="00982897">
      <w:pPr>
        <w:pStyle w:val="Zkladntext"/>
      </w:pPr>
    </w:p>
    <w:p w:rsidR="00DF65D7" w:rsidRDefault="00DF65D7" w:rsidP="00982897">
      <w:pPr>
        <w:pStyle w:val="Zkladntext"/>
      </w:pPr>
    </w:p>
    <w:p w:rsidR="00DF65D7" w:rsidRDefault="00DF65D7" w:rsidP="00982897">
      <w:pPr>
        <w:pStyle w:val="Zkladntext"/>
      </w:pPr>
    </w:p>
    <w:p w:rsidR="00982897" w:rsidRDefault="00982897" w:rsidP="00982897">
      <w:pPr>
        <w:pStyle w:val="Zkladntext"/>
      </w:pPr>
      <w:r>
        <w:lastRenderedPageBreak/>
        <w:t>Prehľad o pohybe vlastného imania za predchádzajúce účtovné obdobie je uvedený v nasledujúcej tabuľke:</w:t>
      </w:r>
    </w:p>
    <w:p w:rsidR="00982897" w:rsidRDefault="00982897" w:rsidP="00982897">
      <w:pPr>
        <w:pStyle w:val="Zkladntext"/>
        <w:ind w:left="0"/>
      </w:pPr>
    </w:p>
    <w:bookmarkStart w:id="17" w:name="_MON_1611142090"/>
    <w:bookmarkEnd w:id="17"/>
    <w:p w:rsidR="004262D7" w:rsidRDefault="00835C9D" w:rsidP="00982897">
      <w:pPr>
        <w:pStyle w:val="Zkladntext"/>
      </w:pPr>
      <w:r w:rsidRPr="009317E2">
        <w:object w:dxaOrig="9389" w:dyaOrig="4932">
          <v:shape id="_x0000_i1032" type="#_x0000_t75" style="width:446.25pt;height:261pt" o:ole="" o:preferrelative="f">
            <v:imagedata r:id="rId22" o:title=""/>
            <o:lock v:ext="edit" aspectratio="f"/>
          </v:shape>
          <o:OLEObject Type="Embed" ProgID="Excel.Sheet.12" ShapeID="_x0000_i1032" DrawAspect="Content" ObjectID="_1612854007" r:id="rId23"/>
        </w:object>
      </w:r>
    </w:p>
    <w:p w:rsidR="00076579" w:rsidRDefault="00076579" w:rsidP="000E3DAD">
      <w:pPr>
        <w:pStyle w:val="Zkladntext"/>
      </w:pPr>
    </w:p>
    <w:p w:rsidR="00590481" w:rsidRDefault="00590481" w:rsidP="000E3DAD">
      <w:pPr>
        <w:pStyle w:val="Zkladntext"/>
      </w:pPr>
    </w:p>
    <w:p w:rsidR="000E3DAD" w:rsidRPr="00A17B1B" w:rsidRDefault="000E3DAD" w:rsidP="000E3DAD">
      <w:pPr>
        <w:pStyle w:val="Zkladntext"/>
      </w:pPr>
      <w:r w:rsidRPr="00583071">
        <w:t>Účtovný zisk za rok 201</w:t>
      </w:r>
      <w:r w:rsidR="00835C9D" w:rsidRPr="00583071">
        <w:t>7</w:t>
      </w:r>
      <w:r w:rsidRPr="00583071">
        <w:t xml:space="preserve"> bol rozdelený takto:</w:t>
      </w:r>
    </w:p>
    <w:p w:rsidR="000E3DAD" w:rsidRPr="00115107" w:rsidRDefault="000E3DAD" w:rsidP="000E3DAD">
      <w:pPr>
        <w:pStyle w:val="Nadpis1"/>
        <w:numPr>
          <w:ilvl w:val="0"/>
          <w:numId w:val="0"/>
        </w:numPr>
        <w:spacing w:before="120" w:after="60"/>
        <w:ind w:left="360"/>
        <w:rPr>
          <w:color w:val="FF0000"/>
          <w:highlight w:val="red"/>
        </w:rPr>
      </w:pPr>
    </w:p>
    <w:bookmarkStart w:id="18" w:name="_MON_1405948157"/>
    <w:bookmarkEnd w:id="18"/>
    <w:p w:rsidR="000E3DAD" w:rsidRPr="00115107" w:rsidRDefault="00583071" w:rsidP="000E3DAD">
      <w:pPr>
        <w:pStyle w:val="Zkladntext"/>
        <w:rPr>
          <w:color w:val="FF0000"/>
          <w:highlight w:val="red"/>
        </w:rPr>
      </w:pPr>
      <w:r w:rsidRPr="00A17B1B">
        <w:rPr>
          <w:color w:val="FF0000"/>
        </w:rPr>
        <w:object w:dxaOrig="8875" w:dyaOrig="724">
          <v:shape id="_x0000_i1033" type="#_x0000_t75" style="width:434.25pt;height:37.5pt" o:ole="" o:preferrelative="f">
            <v:imagedata r:id="rId24" o:title=""/>
          </v:shape>
          <o:OLEObject Type="Embed" ProgID="Excel.Sheet.12" ShapeID="_x0000_i1033" DrawAspect="Content" ObjectID="_1612854008" r:id="rId25"/>
        </w:object>
      </w:r>
    </w:p>
    <w:p w:rsidR="000E3DAD" w:rsidRPr="00115107" w:rsidRDefault="000E3DAD" w:rsidP="000E3DAD">
      <w:pPr>
        <w:pStyle w:val="Zkladntext"/>
        <w:rPr>
          <w:color w:val="FF0000"/>
          <w:highlight w:val="red"/>
        </w:rPr>
      </w:pPr>
    </w:p>
    <w:bookmarkStart w:id="19" w:name="_MON_1405948211"/>
    <w:bookmarkEnd w:id="19"/>
    <w:p w:rsidR="000E3DAD" w:rsidRPr="00115107" w:rsidRDefault="003F4687" w:rsidP="000E3DAD">
      <w:pPr>
        <w:pStyle w:val="Zkladntext"/>
        <w:rPr>
          <w:color w:val="FF0000"/>
          <w:highlight w:val="red"/>
        </w:rPr>
      </w:pPr>
      <w:r w:rsidRPr="00A17B1B">
        <w:rPr>
          <w:color w:val="FF0000"/>
        </w:rPr>
        <w:object w:dxaOrig="8280" w:dyaOrig="2685">
          <v:shape id="_x0000_i1034" type="#_x0000_t75" style="width:408pt;height:148.5pt" o:ole="" o:preferrelative="f">
            <v:imagedata r:id="rId26" o:title=""/>
            <o:lock v:ext="edit" aspectratio="f"/>
          </v:shape>
          <o:OLEObject Type="Embed" ProgID="Excel.Sheet.12" ShapeID="_x0000_i1034" DrawAspect="Content" ObjectID="_1612854009" r:id="rId27"/>
        </w:object>
      </w:r>
    </w:p>
    <w:p w:rsidR="000E3DAD" w:rsidRDefault="000E3DAD" w:rsidP="000E3DAD">
      <w:pPr>
        <w:pStyle w:val="Zkladntext"/>
        <w:rPr>
          <w:highlight w:val="red"/>
        </w:rPr>
      </w:pPr>
    </w:p>
    <w:p w:rsidR="00FB1826" w:rsidRDefault="00FB1826" w:rsidP="000E3DAD">
      <w:pPr>
        <w:pStyle w:val="Zkladntext"/>
        <w:rPr>
          <w:highlight w:val="red"/>
        </w:rPr>
      </w:pPr>
    </w:p>
    <w:p w:rsidR="000E3DAD" w:rsidRDefault="000E3DAD" w:rsidP="000E3DAD">
      <w:pPr>
        <w:pStyle w:val="Zkladntext"/>
      </w:pPr>
      <w:r w:rsidRPr="00CF1721">
        <w:t>O rozdelení výsledku hospodárenia za účtovné obdobie 201</w:t>
      </w:r>
      <w:r w:rsidR="005D0036">
        <w:t>8</w:t>
      </w:r>
      <w:r w:rsidRPr="00CF1721">
        <w:t xml:space="preserve"> vo výške </w:t>
      </w:r>
      <w:r w:rsidR="004F71A6">
        <w:t>596 958</w:t>
      </w:r>
      <w:r w:rsidRPr="00DF65D7">
        <w:t xml:space="preserve"> EUR rozhodne valné zhromaždenie. Návrh štatutárneho orgánu valnému zhromaždeniu je takýto:</w:t>
      </w:r>
    </w:p>
    <w:p w:rsidR="00FB1826" w:rsidRDefault="00FB1826" w:rsidP="000E3DAD">
      <w:pPr>
        <w:pStyle w:val="Zkladntext"/>
      </w:pPr>
    </w:p>
    <w:p w:rsidR="003033CF" w:rsidRPr="00DF65D7" w:rsidRDefault="003033CF" w:rsidP="000E3DAD">
      <w:pPr>
        <w:pStyle w:val="Zkladntext"/>
      </w:pPr>
      <w:r>
        <w:t xml:space="preserve">- tvorba rezervného fondu vo výške </w:t>
      </w:r>
      <w:r w:rsidR="0058562A">
        <w:t>41 764</w:t>
      </w:r>
      <w:r>
        <w:t xml:space="preserve"> EUR </w:t>
      </w:r>
      <w:r w:rsidR="0058562A">
        <w:t>(spolu bude rezervný fond vo výške 80 000 EUR)</w:t>
      </w:r>
    </w:p>
    <w:p w:rsidR="000E3DAD" w:rsidRPr="00A17B1B" w:rsidRDefault="000E3DAD" w:rsidP="000E3DAD">
      <w:pPr>
        <w:pStyle w:val="Zkladntext"/>
        <w:ind w:left="360"/>
        <w:rPr>
          <w:b/>
          <w:color w:val="FF0000"/>
          <w:lang w:val="de-DE"/>
        </w:rPr>
      </w:pPr>
      <w:r w:rsidRPr="00DF65D7">
        <w:t xml:space="preserve"> - prevod na nerozdelený zisk minulých rokov </w:t>
      </w:r>
      <w:r w:rsidR="0007408D">
        <w:t>5</w:t>
      </w:r>
      <w:r w:rsidR="004F71A6">
        <w:t>55</w:t>
      </w:r>
      <w:r w:rsidR="0007408D">
        <w:t xml:space="preserve"> </w:t>
      </w:r>
      <w:r w:rsidR="004F71A6">
        <w:t>194</w:t>
      </w:r>
      <w:r w:rsidR="00467FFD" w:rsidRPr="00DF65D7">
        <w:t xml:space="preserve"> </w:t>
      </w:r>
      <w:r w:rsidRPr="00DF65D7">
        <w:t>EUR.</w:t>
      </w:r>
    </w:p>
    <w:p w:rsidR="00553742" w:rsidRDefault="00553742" w:rsidP="00491AF0">
      <w:pPr>
        <w:pStyle w:val="Zkladntext"/>
      </w:pPr>
    </w:p>
    <w:p w:rsidR="00590481" w:rsidRDefault="00590481" w:rsidP="00491AF0">
      <w:pPr>
        <w:pStyle w:val="Zkladntext"/>
      </w:pPr>
    </w:p>
    <w:p w:rsidR="000E3DAD" w:rsidRDefault="000E3DAD" w:rsidP="00491AF0">
      <w:pPr>
        <w:pStyle w:val="Zkladntext"/>
      </w:pPr>
    </w:p>
    <w:p w:rsidR="00FB1826" w:rsidRDefault="00FB1826" w:rsidP="00491AF0">
      <w:pPr>
        <w:pStyle w:val="Zkladntext"/>
      </w:pPr>
    </w:p>
    <w:p w:rsidR="00FB1826" w:rsidRDefault="00FB1826" w:rsidP="00491AF0">
      <w:pPr>
        <w:pStyle w:val="Zkladntext"/>
      </w:pPr>
    </w:p>
    <w:p w:rsidR="00FB1826" w:rsidRDefault="00FB1826" w:rsidP="00491AF0">
      <w:pPr>
        <w:pStyle w:val="Zkladntext"/>
      </w:pPr>
    </w:p>
    <w:p w:rsidR="00FB1826" w:rsidRDefault="00FB1826" w:rsidP="00491AF0">
      <w:pPr>
        <w:pStyle w:val="Zkladntext"/>
      </w:pPr>
    </w:p>
    <w:p w:rsidR="00FB1826" w:rsidRDefault="00FB1826" w:rsidP="00491AF0">
      <w:pPr>
        <w:pStyle w:val="Zkladntext"/>
      </w:pPr>
    </w:p>
    <w:p w:rsidR="004A4D80" w:rsidRDefault="000E3DAD" w:rsidP="000E3DAD">
      <w:pPr>
        <w:pStyle w:val="Nadpis2"/>
        <w:numPr>
          <w:ilvl w:val="0"/>
          <w:numId w:val="0"/>
        </w:numPr>
      </w:pPr>
      <w:r>
        <w:lastRenderedPageBreak/>
        <w:t>1</w:t>
      </w:r>
      <w:r w:rsidR="002622CE">
        <w:t>1</w:t>
      </w:r>
      <w:r>
        <w:t xml:space="preserve">.     </w:t>
      </w:r>
      <w:r w:rsidR="004A4D80">
        <w:t>Rezervy</w:t>
      </w:r>
    </w:p>
    <w:p w:rsidR="000E3DAD" w:rsidRPr="000E3DAD" w:rsidRDefault="000E3DAD" w:rsidP="000E3DAD"/>
    <w:bookmarkEnd w:id="14"/>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20" w:name="_MON_1405948469"/>
    <w:bookmarkEnd w:id="20"/>
    <w:p w:rsidR="00EF0F13" w:rsidRDefault="00835C9D" w:rsidP="006846CD">
      <w:pPr>
        <w:ind w:left="426"/>
      </w:pPr>
      <w:r>
        <w:object w:dxaOrig="8748" w:dyaOrig="4683">
          <v:shape id="_x0000_i1035" type="#_x0000_t75" style="width:434.25pt;height:256.5pt" o:ole="" o:preferrelative="f">
            <v:imagedata r:id="rId28" o:title=""/>
            <o:lock v:ext="edit" aspectratio="f"/>
          </v:shape>
          <o:OLEObject Type="Embed" ProgID="Excel.Sheet.12" ShapeID="_x0000_i1035" DrawAspect="Content" ObjectID="_1612854010" r:id="rId29"/>
        </w:object>
      </w:r>
      <w:bookmarkStart w:id="21" w:name="OLE_LINK17"/>
      <w:bookmarkStart w:id="22" w:name="OLE_LINK18"/>
    </w:p>
    <w:p w:rsidR="006846CD" w:rsidRDefault="006846CD" w:rsidP="00EF0F13">
      <w:pPr>
        <w:pStyle w:val="Zkladntext"/>
        <w:jc w:val="left"/>
        <w:rPr>
          <w:b/>
        </w:rPr>
      </w:pPr>
    </w:p>
    <w:p w:rsidR="000E3DAD" w:rsidRDefault="000E3DAD" w:rsidP="00A23D40">
      <w:pPr>
        <w:pStyle w:val="Zkladntext"/>
      </w:pPr>
    </w:p>
    <w:p w:rsidR="00E40437" w:rsidRDefault="00E40437" w:rsidP="00A23D40">
      <w:pPr>
        <w:pStyle w:val="Zkladntext"/>
      </w:pPr>
    </w:p>
    <w:p w:rsidR="00E40437" w:rsidRDefault="00E40437" w:rsidP="00A23D40">
      <w:pPr>
        <w:pStyle w:val="Zkladntext"/>
      </w:pPr>
    </w:p>
    <w:p w:rsidR="00E40437" w:rsidRDefault="00E40437" w:rsidP="00A23D40">
      <w:pPr>
        <w:pStyle w:val="Zkladntext"/>
      </w:pPr>
    </w:p>
    <w:p w:rsidR="00E40437" w:rsidRDefault="00E40437" w:rsidP="00A23D40">
      <w:pPr>
        <w:pStyle w:val="Zkladntext"/>
      </w:pPr>
    </w:p>
    <w:p w:rsidR="00A23D40" w:rsidRDefault="00A23D40" w:rsidP="00A23D40">
      <w:pPr>
        <w:pStyle w:val="Zkladntext"/>
      </w:pPr>
      <w:r>
        <w:t>Prehľad o rezervách za predchádzajúce účtovné obdobie je uvedený v nasledujúcom prehľade:</w:t>
      </w:r>
    </w:p>
    <w:p w:rsidR="00682CB3" w:rsidRDefault="00682CB3" w:rsidP="00A23D40">
      <w:pPr>
        <w:pStyle w:val="Zkladntext"/>
      </w:pPr>
    </w:p>
    <w:bookmarkEnd w:id="21"/>
    <w:bookmarkEnd w:id="22"/>
    <w:p w:rsidR="005B4970" w:rsidRDefault="00835C9D" w:rsidP="009B60B7">
      <w:pPr>
        <w:pStyle w:val="Zkladntext"/>
        <w:jc w:val="left"/>
      </w:pPr>
      <w:r>
        <w:object w:dxaOrig="8748" w:dyaOrig="4683">
          <v:shape id="_x0000_i1036" type="#_x0000_t75" style="width:434.25pt;height:256.5pt" o:ole="" o:preferrelative="f">
            <v:imagedata r:id="rId30" o:title=""/>
            <o:lock v:ext="edit" aspectratio="f"/>
          </v:shape>
          <o:OLEObject Type="Embed" ProgID="Excel.Sheet.12" ShapeID="_x0000_i1036" DrawAspect="Content" ObjectID="_1612854011" r:id="rId31"/>
        </w:object>
      </w:r>
    </w:p>
    <w:p w:rsidR="006168FD" w:rsidRDefault="006168FD" w:rsidP="006168FD">
      <w:bookmarkStart w:id="23" w:name="_Toc530739909"/>
    </w:p>
    <w:p w:rsidR="00E40437" w:rsidRDefault="00E40437" w:rsidP="006168FD"/>
    <w:p w:rsidR="00AA39B2" w:rsidRDefault="00AA39B2" w:rsidP="006168FD"/>
    <w:p w:rsidR="00E40437" w:rsidRDefault="00E40437" w:rsidP="00E40437">
      <w:pPr>
        <w:pStyle w:val="Zkladntext"/>
      </w:pPr>
    </w:p>
    <w:p w:rsidR="00B62963" w:rsidRPr="005D73C8" w:rsidRDefault="002622CE" w:rsidP="002622CE">
      <w:pPr>
        <w:pStyle w:val="Nadpis2"/>
        <w:numPr>
          <w:ilvl w:val="0"/>
          <w:numId w:val="0"/>
        </w:numPr>
      </w:pPr>
      <w:r w:rsidRPr="00CF1721">
        <w:lastRenderedPageBreak/>
        <w:t xml:space="preserve">12.    </w:t>
      </w:r>
      <w:r w:rsidR="00491AF0" w:rsidRPr="000A620B">
        <w:t>Záväzky</w:t>
      </w:r>
      <w:bookmarkEnd w:id="23"/>
    </w:p>
    <w:p w:rsidR="00491AF0" w:rsidRDefault="00491AF0" w:rsidP="00491AF0">
      <w:pPr>
        <w:pStyle w:val="Zkladntext"/>
      </w:pPr>
    </w:p>
    <w:p w:rsidR="00691B17" w:rsidRDefault="00691B17" w:rsidP="00691B17">
      <w:pPr>
        <w:pStyle w:val="Zkladntext"/>
        <w:rPr>
          <w:szCs w:val="18"/>
        </w:rPr>
      </w:pPr>
      <w:r w:rsidRPr="00EB5698">
        <w:rPr>
          <w:szCs w:val="18"/>
        </w:rPr>
        <w:t>Záväzky (okrem bankových úverov, pôžičiek a návratných finančných výpomocí</w:t>
      </w:r>
      <w:r>
        <w:rPr>
          <w:szCs w:val="18"/>
        </w:rPr>
        <w:t>, odloženého daňového záväzku a rezerv</w:t>
      </w:r>
      <w:r w:rsidRPr="00EB5698">
        <w:rPr>
          <w:szCs w:val="18"/>
        </w:rPr>
        <w:t>) podľa doby splatnosti sú nasledovné:</w:t>
      </w:r>
    </w:p>
    <w:p w:rsidR="00491AF0" w:rsidRDefault="00491AF0" w:rsidP="00491AF0">
      <w:pPr>
        <w:pStyle w:val="Zkladntext"/>
      </w:pPr>
    </w:p>
    <w:bookmarkStart w:id="24" w:name="_MON_1405948528"/>
    <w:bookmarkEnd w:id="24"/>
    <w:p w:rsidR="002A7CDF" w:rsidRDefault="006C5CF5" w:rsidP="009D0700">
      <w:pPr>
        <w:ind w:left="426"/>
      </w:pPr>
      <w:r>
        <w:object w:dxaOrig="8325" w:dyaOrig="1485">
          <v:shape id="_x0000_i1037" type="#_x0000_t75" style="width:410.25pt;height:81.75pt" o:ole="" o:preferrelative="f">
            <v:imagedata r:id="rId32" o:title=""/>
            <o:lock v:ext="edit" aspectratio="f"/>
          </v:shape>
          <o:OLEObject Type="Embed" ProgID="Excel.Sheet.12" ShapeID="_x0000_i1037" DrawAspect="Content" ObjectID="_1612854012" r:id="rId33"/>
        </w:object>
      </w:r>
    </w:p>
    <w:p w:rsidR="00076579" w:rsidRDefault="00076579" w:rsidP="00691B17">
      <w:pPr>
        <w:pStyle w:val="Zkladntext"/>
        <w:rPr>
          <w:szCs w:val="18"/>
        </w:rPr>
      </w:pPr>
    </w:p>
    <w:p w:rsidR="00FB1826" w:rsidRDefault="00FB1826" w:rsidP="00691B17">
      <w:pPr>
        <w:pStyle w:val="Zkladntext"/>
        <w:rPr>
          <w:szCs w:val="18"/>
        </w:rPr>
      </w:pPr>
    </w:p>
    <w:p w:rsidR="00FB1826" w:rsidRDefault="00FB1826" w:rsidP="00691B17">
      <w:pPr>
        <w:pStyle w:val="Zkladntext"/>
        <w:rPr>
          <w:szCs w:val="18"/>
        </w:rPr>
      </w:pPr>
    </w:p>
    <w:p w:rsidR="00FB1826" w:rsidRDefault="00FB1826" w:rsidP="00691B17">
      <w:pPr>
        <w:pStyle w:val="Zkladntext"/>
        <w:rPr>
          <w:szCs w:val="18"/>
        </w:rPr>
      </w:pPr>
    </w:p>
    <w:p w:rsidR="00691B17" w:rsidRDefault="00691B17" w:rsidP="00691B17">
      <w:pPr>
        <w:pStyle w:val="Zkladntext"/>
        <w:rPr>
          <w:szCs w:val="18"/>
        </w:rPr>
      </w:pPr>
      <w:r w:rsidRPr="00967767">
        <w:rPr>
          <w:szCs w:val="18"/>
        </w:rPr>
        <w:t>Štruktúra záväzkov (okr</w:t>
      </w:r>
      <w:r w:rsidRPr="00EB5698">
        <w:rPr>
          <w:szCs w:val="18"/>
        </w:rPr>
        <w:t>em bankových úverov, pôžičiek a návratných finančných výpomocí</w:t>
      </w:r>
      <w:r>
        <w:rPr>
          <w:szCs w:val="18"/>
        </w:rPr>
        <w:t>, odloženého daňového záväzku a rezerv</w:t>
      </w:r>
      <w:r w:rsidRPr="00EB5698">
        <w:rPr>
          <w:szCs w:val="18"/>
        </w:rPr>
        <w:t>) podľa zostatkovej doby splatnosti k 31. decembru 201</w:t>
      </w:r>
      <w:r w:rsidR="00F80754">
        <w:rPr>
          <w:szCs w:val="18"/>
        </w:rPr>
        <w:t>8</w:t>
      </w:r>
      <w:r w:rsidRPr="00EB5698">
        <w:rPr>
          <w:szCs w:val="18"/>
        </w:rPr>
        <w:t xml:space="preserve"> je uvedená v nasledujúcom prehľade:</w:t>
      </w:r>
    </w:p>
    <w:p w:rsidR="00691B17" w:rsidRDefault="00691B17" w:rsidP="009D0700">
      <w:pPr>
        <w:ind w:left="426"/>
      </w:pPr>
    </w:p>
    <w:p w:rsidR="00086A82" w:rsidRDefault="00086A82" w:rsidP="00491AF0">
      <w:pPr>
        <w:pStyle w:val="Zkladntext"/>
      </w:pPr>
    </w:p>
    <w:bookmarkStart w:id="25" w:name="_MON_1519127678"/>
    <w:bookmarkEnd w:id="25"/>
    <w:p w:rsidR="00C55C56" w:rsidRPr="00661225" w:rsidRDefault="00354E81" w:rsidP="00491AF0">
      <w:pPr>
        <w:pStyle w:val="Zkladntext"/>
        <w:rPr>
          <w:color w:val="FF0000"/>
        </w:rPr>
      </w:pPr>
      <w:r>
        <w:object w:dxaOrig="8520" w:dyaOrig="6495">
          <v:shape id="_x0000_i1059" type="#_x0000_t75" style="width:411pt;height:345.75pt" o:ole="" o:preferrelative="f">
            <v:imagedata r:id="rId34" o:title=""/>
            <o:lock v:ext="edit" aspectratio="f"/>
          </v:shape>
          <o:OLEObject Type="Embed" ProgID="Excel.Sheet.12" ShapeID="_x0000_i1059" DrawAspect="Content" ObjectID="_1612854013" r:id="rId35"/>
        </w:object>
      </w:r>
    </w:p>
    <w:p w:rsidR="00491AF0" w:rsidRPr="008D3B2A" w:rsidRDefault="00491AF0" w:rsidP="00491AF0">
      <w:pPr>
        <w:pStyle w:val="Zkladntext"/>
        <w:rPr>
          <w:color w:val="000000" w:themeColor="text1"/>
        </w:rPr>
      </w:pPr>
      <w:r w:rsidRPr="008D3B2A">
        <w:rPr>
          <w:color w:val="000000" w:themeColor="text1"/>
        </w:rPr>
        <w:t xml:space="preserve">Záväzky </w:t>
      </w:r>
      <w:r w:rsidR="00572EEB" w:rsidRPr="008D3B2A">
        <w:rPr>
          <w:color w:val="000000" w:themeColor="text1"/>
        </w:rPr>
        <w:t>so zostatko</w:t>
      </w:r>
      <w:r w:rsidR="00A8503B" w:rsidRPr="008D3B2A">
        <w:rPr>
          <w:color w:val="000000" w:themeColor="text1"/>
        </w:rPr>
        <w:t>vo</w:t>
      </w:r>
      <w:r w:rsidR="00572EEB" w:rsidRPr="008D3B2A">
        <w:rPr>
          <w:color w:val="000000" w:themeColor="text1"/>
        </w:rPr>
        <w:t>u dobou splatnosti do jedného roka s</w:t>
      </w:r>
      <w:r w:rsidR="0068518D">
        <w:rPr>
          <w:color w:val="000000" w:themeColor="text1"/>
        </w:rPr>
        <w:t>ú</w:t>
      </w:r>
      <w:r w:rsidR="00572EEB" w:rsidRPr="008D3B2A">
        <w:rPr>
          <w:color w:val="000000" w:themeColor="text1"/>
        </w:rPr>
        <w:t xml:space="preserve"> v prevažnej miere záväzky za skladové a demo vozidlá.</w:t>
      </w:r>
    </w:p>
    <w:p w:rsidR="00D97D82" w:rsidRDefault="00D97D82" w:rsidP="00491AF0">
      <w:pPr>
        <w:pStyle w:val="Zkladntext"/>
        <w:rPr>
          <w:color w:val="000000" w:themeColor="text1"/>
        </w:rPr>
      </w:pPr>
    </w:p>
    <w:p w:rsidR="009235EB" w:rsidRDefault="009235EB" w:rsidP="00491AF0">
      <w:pPr>
        <w:pStyle w:val="Zkladntext"/>
        <w:rPr>
          <w:color w:val="000000" w:themeColor="text1"/>
        </w:rPr>
      </w:pPr>
    </w:p>
    <w:p w:rsidR="00076579" w:rsidRDefault="00076579" w:rsidP="006D030B">
      <w:pPr>
        <w:pStyle w:val="Zkladntext"/>
        <w:rPr>
          <w:szCs w:val="18"/>
        </w:rPr>
      </w:pPr>
    </w:p>
    <w:p w:rsidR="00076579" w:rsidRDefault="00076579" w:rsidP="006D030B">
      <w:pPr>
        <w:pStyle w:val="Zkladntext"/>
        <w:rPr>
          <w:szCs w:val="18"/>
        </w:rPr>
      </w:pPr>
    </w:p>
    <w:p w:rsidR="00076579" w:rsidRDefault="00076579" w:rsidP="006D030B">
      <w:pPr>
        <w:pStyle w:val="Zkladntext"/>
        <w:rPr>
          <w:szCs w:val="18"/>
        </w:rPr>
      </w:pPr>
    </w:p>
    <w:p w:rsidR="00076579" w:rsidRDefault="00076579" w:rsidP="006D030B">
      <w:pPr>
        <w:pStyle w:val="Zkladntext"/>
        <w:rPr>
          <w:szCs w:val="18"/>
        </w:rPr>
      </w:pPr>
    </w:p>
    <w:p w:rsidR="00076579" w:rsidRDefault="00076579" w:rsidP="006D030B">
      <w:pPr>
        <w:pStyle w:val="Zkladntext"/>
        <w:rPr>
          <w:szCs w:val="18"/>
        </w:rPr>
      </w:pPr>
    </w:p>
    <w:p w:rsidR="00076579" w:rsidRDefault="00076579" w:rsidP="006D030B">
      <w:pPr>
        <w:pStyle w:val="Zkladntext"/>
        <w:rPr>
          <w:szCs w:val="18"/>
        </w:rPr>
      </w:pPr>
    </w:p>
    <w:p w:rsidR="00076579" w:rsidRDefault="00076579" w:rsidP="006D030B">
      <w:pPr>
        <w:pStyle w:val="Zkladntext"/>
        <w:rPr>
          <w:szCs w:val="18"/>
        </w:rPr>
      </w:pPr>
    </w:p>
    <w:p w:rsidR="00076579" w:rsidRDefault="00076579" w:rsidP="006D030B">
      <w:pPr>
        <w:pStyle w:val="Zkladntext"/>
        <w:rPr>
          <w:szCs w:val="18"/>
        </w:rPr>
      </w:pPr>
    </w:p>
    <w:p w:rsidR="006D030B" w:rsidRDefault="006D030B" w:rsidP="006D030B">
      <w:pPr>
        <w:pStyle w:val="Zkladntext"/>
        <w:rPr>
          <w:szCs w:val="18"/>
        </w:rPr>
      </w:pPr>
      <w:r w:rsidRPr="00EB5698">
        <w:rPr>
          <w:szCs w:val="18"/>
        </w:rPr>
        <w:lastRenderedPageBreak/>
        <w:t>Štruktúra záväzkov (okrem bankových úverov, pôžičiek a návratných finančných výpomocí</w:t>
      </w:r>
      <w:r>
        <w:rPr>
          <w:szCs w:val="18"/>
        </w:rPr>
        <w:t>, odloženého daňového záväzku a rezerv</w:t>
      </w:r>
      <w:r w:rsidRPr="00EB5698">
        <w:rPr>
          <w:szCs w:val="18"/>
        </w:rPr>
        <w:t>) podľa zostatkovej doby splatnosti k 31. decembru 201</w:t>
      </w:r>
      <w:r w:rsidR="003153AE">
        <w:rPr>
          <w:szCs w:val="18"/>
        </w:rPr>
        <w:t>7</w:t>
      </w:r>
      <w:r w:rsidRPr="00EB5698">
        <w:rPr>
          <w:szCs w:val="18"/>
        </w:rPr>
        <w:t xml:space="preserve"> je uvedená v nasledujúcom prehľade:</w:t>
      </w:r>
    </w:p>
    <w:p w:rsidR="006D030B" w:rsidRDefault="006D030B" w:rsidP="006D030B">
      <w:pPr>
        <w:pStyle w:val="Zkladntext"/>
      </w:pPr>
    </w:p>
    <w:bookmarkStart w:id="26" w:name="_MON_1612606648"/>
    <w:bookmarkEnd w:id="26"/>
    <w:p w:rsidR="006D030B" w:rsidRPr="00661225" w:rsidRDefault="00354E81" w:rsidP="006D030B">
      <w:pPr>
        <w:pStyle w:val="Zkladntext"/>
        <w:rPr>
          <w:color w:val="FF0000"/>
        </w:rPr>
      </w:pPr>
      <w:r>
        <w:object w:dxaOrig="8520" w:dyaOrig="6240">
          <v:shape id="_x0000_i1062" type="#_x0000_t75" style="width:411pt;height:332.25pt" o:ole="" o:preferrelative="f">
            <v:imagedata r:id="rId36" o:title=""/>
            <o:lock v:ext="edit" aspectratio="f"/>
          </v:shape>
          <o:OLEObject Type="Embed" ProgID="Excel.Sheet.12" ShapeID="_x0000_i1062" DrawAspect="Content" ObjectID="_1612854014" r:id="rId37"/>
        </w:object>
      </w:r>
    </w:p>
    <w:p w:rsidR="003B1A13" w:rsidRDefault="003B1A13" w:rsidP="00E231BA">
      <w:pPr>
        <w:pStyle w:val="Zkladntext"/>
      </w:pPr>
    </w:p>
    <w:p w:rsidR="00E231BA" w:rsidRDefault="002622CE" w:rsidP="002622CE">
      <w:pPr>
        <w:pStyle w:val="Nadpis2"/>
        <w:numPr>
          <w:ilvl w:val="0"/>
          <w:numId w:val="0"/>
        </w:numPr>
      </w:pPr>
      <w:bookmarkStart w:id="27" w:name="_Toc530739911"/>
      <w:r>
        <w:t xml:space="preserve">13.     </w:t>
      </w:r>
      <w:r w:rsidR="00E231BA">
        <w:t>Sociálny fond</w:t>
      </w:r>
      <w:bookmarkEnd w:id="27"/>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28" w:name="_MON_1405948668"/>
    <w:bookmarkEnd w:id="28"/>
    <w:p w:rsidR="00A25722" w:rsidRPr="00D16B95" w:rsidRDefault="003153AE" w:rsidP="00A25722">
      <w:pPr>
        <w:pStyle w:val="Zkladntext"/>
        <w:rPr>
          <w:lang w:val="de-DE"/>
        </w:rPr>
      </w:pPr>
      <w:r>
        <w:object w:dxaOrig="8927" w:dyaOrig="1644">
          <v:shape id="_x0000_i1040" type="#_x0000_t75" style="width:439.5pt;height:90.75pt" o:ole="" o:preferrelative="f">
            <v:imagedata r:id="rId38" o:title=""/>
            <o:lock v:ext="edit" aspectratio="f"/>
          </v:shape>
          <o:OLEObject Type="Embed" ProgID="Excel.Sheet.12" ShapeID="_x0000_i1040" DrawAspect="Content" ObjectID="_1612854015" r:id="rId39"/>
        </w:object>
      </w:r>
    </w:p>
    <w:p w:rsidR="00A25722" w:rsidRPr="00D16B95" w:rsidRDefault="00A25722" w:rsidP="00A25722">
      <w:pPr>
        <w:pStyle w:val="Zkladntext"/>
        <w:rPr>
          <w:color w:val="000000"/>
          <w:lang w:val="de-DE"/>
        </w:rPr>
      </w:pPr>
    </w:p>
    <w:p w:rsidR="009235EB" w:rsidRDefault="009235EB" w:rsidP="009235EB">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C854FD" w:rsidRDefault="00C854FD" w:rsidP="00E231BA">
      <w:pPr>
        <w:pStyle w:val="Zkladntext"/>
      </w:pPr>
    </w:p>
    <w:p w:rsidR="00FB1826" w:rsidRDefault="00FB1826" w:rsidP="008D3517">
      <w:pPr>
        <w:autoSpaceDE w:val="0"/>
        <w:autoSpaceDN w:val="0"/>
        <w:adjustRightInd w:val="0"/>
        <w:rPr>
          <w:b/>
        </w:rPr>
      </w:pPr>
      <w:bookmarkStart w:id="29" w:name="_Toc530739912"/>
    </w:p>
    <w:p w:rsidR="008D3517" w:rsidRPr="0076226E" w:rsidRDefault="002622CE" w:rsidP="008D3517">
      <w:pPr>
        <w:autoSpaceDE w:val="0"/>
        <w:autoSpaceDN w:val="0"/>
        <w:adjustRightInd w:val="0"/>
        <w:rPr>
          <w:rFonts w:eastAsiaTheme="minorHAnsi"/>
          <w:sz w:val="18"/>
          <w:szCs w:val="18"/>
        </w:rPr>
      </w:pPr>
      <w:r w:rsidRPr="008D3517">
        <w:rPr>
          <w:b/>
        </w:rPr>
        <w:t>1</w:t>
      </w:r>
      <w:r w:rsidR="00AC759E" w:rsidRPr="008D3517">
        <w:rPr>
          <w:b/>
        </w:rPr>
        <w:t>4</w:t>
      </w:r>
      <w:r w:rsidRPr="008D3517">
        <w:rPr>
          <w:b/>
        </w:rPr>
        <w:t>.</w:t>
      </w:r>
      <w:r>
        <w:t xml:space="preserve">    </w:t>
      </w:r>
      <w:r w:rsidR="008D3517" w:rsidRPr="0076226E">
        <w:rPr>
          <w:rFonts w:eastAsiaTheme="minorHAnsi"/>
          <w:sz w:val="18"/>
          <w:szCs w:val="18"/>
        </w:rPr>
        <w:t xml:space="preserve">Spoločnosť má záväzky z finančného prenájmu stroja – zdviháku </w:t>
      </w:r>
      <w:proofErr w:type="spellStart"/>
      <w:r w:rsidR="008D3517" w:rsidRPr="0076226E">
        <w:rPr>
          <w:rFonts w:eastAsiaTheme="minorHAnsi"/>
          <w:sz w:val="18"/>
          <w:szCs w:val="18"/>
        </w:rPr>
        <w:t>Ravaglioli</w:t>
      </w:r>
      <w:proofErr w:type="spellEnd"/>
      <w:r w:rsidR="008D3517" w:rsidRPr="0076226E">
        <w:rPr>
          <w:rFonts w:eastAsiaTheme="minorHAnsi"/>
          <w:sz w:val="18"/>
          <w:szCs w:val="18"/>
        </w:rPr>
        <w:t>. Výška budúcich platieb rozdelená na</w:t>
      </w:r>
    </w:p>
    <w:p w:rsidR="008D3517" w:rsidRPr="0076226E" w:rsidRDefault="008D3517" w:rsidP="0076226E">
      <w:pPr>
        <w:autoSpaceDE w:val="0"/>
        <w:autoSpaceDN w:val="0"/>
        <w:adjustRightInd w:val="0"/>
        <w:ind w:firstLine="426"/>
        <w:rPr>
          <w:rFonts w:eastAsiaTheme="minorHAnsi"/>
          <w:sz w:val="18"/>
          <w:szCs w:val="18"/>
        </w:rPr>
      </w:pPr>
      <w:r w:rsidRPr="0076226E">
        <w:rPr>
          <w:rFonts w:eastAsiaTheme="minorHAnsi"/>
          <w:sz w:val="18"/>
          <w:szCs w:val="18"/>
        </w:rPr>
        <w:t>istinu a finančný náklad podľa doby splatnosti je uvedená v nasledujúcom prehľade:</w:t>
      </w:r>
    </w:p>
    <w:bookmarkEnd w:id="29"/>
    <w:p w:rsidR="00086A82" w:rsidRDefault="00086A82" w:rsidP="00E231BA">
      <w:pPr>
        <w:pStyle w:val="Zkladntext"/>
      </w:pPr>
    </w:p>
    <w:bookmarkStart w:id="30" w:name="_MON_1611476768"/>
    <w:bookmarkEnd w:id="30"/>
    <w:p w:rsidR="0076226E" w:rsidRDefault="00FB1826" w:rsidP="00E231BA">
      <w:pPr>
        <w:pStyle w:val="Zkladntext"/>
      </w:pPr>
      <w:r>
        <w:object w:dxaOrig="8121" w:dyaOrig="1534">
          <v:shape id="_x0000_i1041" type="#_x0000_t75" style="width:362.25pt;height:73.5pt" o:ole="" o:preferrelative="f">
            <v:imagedata r:id="rId40" o:title=""/>
            <o:lock v:ext="edit" aspectratio="f"/>
          </v:shape>
          <o:OLEObject Type="Embed" ProgID="Excel.Sheet.12" ShapeID="_x0000_i1041" DrawAspect="Content" ObjectID="_1612854016" r:id="rId41"/>
        </w:object>
      </w:r>
    </w:p>
    <w:p w:rsidR="0076226E" w:rsidRDefault="0076226E" w:rsidP="00E231BA">
      <w:pPr>
        <w:pStyle w:val="Zkladntext"/>
      </w:pPr>
    </w:p>
    <w:p w:rsidR="009235EB" w:rsidRDefault="009235EB" w:rsidP="009235EB">
      <w:pPr>
        <w:pStyle w:val="Nadpis2"/>
        <w:numPr>
          <w:ilvl w:val="0"/>
          <w:numId w:val="0"/>
        </w:numPr>
        <w:ind w:left="360" w:hanging="360"/>
        <w:rPr>
          <w:szCs w:val="18"/>
        </w:rPr>
      </w:pPr>
      <w:r w:rsidRPr="00086ADB">
        <w:lastRenderedPageBreak/>
        <w:t>1</w:t>
      </w:r>
      <w:r w:rsidR="00AC759E" w:rsidRPr="00086ADB">
        <w:t>5</w:t>
      </w:r>
      <w:r w:rsidRPr="009B1B09">
        <w:t xml:space="preserve">.    </w:t>
      </w:r>
      <w:r w:rsidRPr="009B1B09">
        <w:rPr>
          <w:szCs w:val="18"/>
        </w:rPr>
        <w:t>Pôžičky a návratné</w:t>
      </w:r>
      <w:r w:rsidRPr="00086ADB">
        <w:rPr>
          <w:szCs w:val="18"/>
        </w:rPr>
        <w:t xml:space="preserve"> finančné výpomoci</w:t>
      </w:r>
    </w:p>
    <w:p w:rsidR="00DB62E4" w:rsidRDefault="00DB62E4" w:rsidP="00E231BA">
      <w:pPr>
        <w:pStyle w:val="Zkladntext"/>
        <w:ind w:left="0"/>
      </w:pPr>
    </w:p>
    <w:p w:rsidR="002B4000" w:rsidRDefault="00F4619A" w:rsidP="002B4000">
      <w:pPr>
        <w:pStyle w:val="Zkladntext"/>
      </w:pPr>
      <w:bookmarkStart w:id="31" w:name="_Toc530739913"/>
      <w:r w:rsidRPr="00A8503B">
        <w:t>Štruktúra pôžičiek je uvedená v nasledujúcom prehľade:</w:t>
      </w:r>
    </w:p>
    <w:bookmarkStart w:id="32" w:name="_MON_1405949393"/>
    <w:bookmarkEnd w:id="32"/>
    <w:p w:rsidR="002B4000" w:rsidRDefault="00354E81" w:rsidP="002B4000">
      <w:pPr>
        <w:pStyle w:val="Zkladntext"/>
      </w:pPr>
      <w:r w:rsidRPr="00FD4736">
        <w:object w:dxaOrig="8340" w:dyaOrig="6075">
          <v:shape id="_x0000_i1068" type="#_x0000_t75" style="width:408.75pt;height:330.75pt" o:ole="" o:preferrelative="f">
            <v:imagedata r:id="rId42" o:title=""/>
            <o:lock v:ext="edit" aspectratio="f"/>
          </v:shape>
          <o:OLEObject Type="Embed" ProgID="Excel.Sheet.12" ShapeID="_x0000_i1068" DrawAspect="Content" ObjectID="_1612854017" r:id="rId43"/>
        </w:object>
      </w:r>
    </w:p>
    <w:p w:rsidR="00274099" w:rsidRDefault="00274099">
      <w:pPr>
        <w:spacing w:after="200" w:line="276" w:lineRule="auto"/>
        <w:rPr>
          <w:sz w:val="18"/>
          <w:szCs w:val="18"/>
        </w:rPr>
      </w:pPr>
    </w:p>
    <w:p w:rsidR="00A8503B" w:rsidRDefault="00F61CE6" w:rsidP="00A8503B">
      <w:pPr>
        <w:spacing w:after="200"/>
        <w:ind w:left="360"/>
        <w:rPr>
          <w:color w:val="000000" w:themeColor="text1"/>
          <w:sz w:val="18"/>
          <w:szCs w:val="18"/>
        </w:rPr>
      </w:pPr>
      <w:r w:rsidRPr="007747F3">
        <w:rPr>
          <w:color w:val="000000" w:themeColor="text1"/>
          <w:sz w:val="18"/>
          <w:szCs w:val="18"/>
        </w:rPr>
        <w:t>Kr</w:t>
      </w:r>
      <w:r w:rsidR="00A8503B" w:rsidRPr="007747F3">
        <w:rPr>
          <w:color w:val="000000" w:themeColor="text1"/>
          <w:sz w:val="18"/>
          <w:szCs w:val="18"/>
        </w:rPr>
        <w:t>á</w:t>
      </w:r>
      <w:r w:rsidRPr="007747F3">
        <w:rPr>
          <w:color w:val="000000" w:themeColor="text1"/>
          <w:sz w:val="18"/>
          <w:szCs w:val="18"/>
        </w:rPr>
        <w:t>tkodobé finančné výpomoc</w:t>
      </w:r>
      <w:r w:rsidR="00A8503B" w:rsidRPr="007747F3">
        <w:rPr>
          <w:color w:val="000000" w:themeColor="text1"/>
          <w:sz w:val="18"/>
          <w:szCs w:val="18"/>
        </w:rPr>
        <w:t xml:space="preserve">i sa týkajú </w:t>
      </w:r>
      <w:r w:rsidR="007747F3">
        <w:rPr>
          <w:color w:val="000000" w:themeColor="text1"/>
          <w:sz w:val="18"/>
          <w:szCs w:val="18"/>
        </w:rPr>
        <w:t xml:space="preserve">aj </w:t>
      </w:r>
      <w:r w:rsidR="00A8503B" w:rsidRPr="007747F3">
        <w:rPr>
          <w:color w:val="000000" w:themeColor="text1"/>
          <w:sz w:val="18"/>
          <w:szCs w:val="18"/>
        </w:rPr>
        <w:t>pomoci pri financovaní skladových</w:t>
      </w:r>
      <w:r w:rsidR="002513AE" w:rsidRPr="007747F3">
        <w:rPr>
          <w:color w:val="000000" w:themeColor="text1"/>
          <w:sz w:val="18"/>
          <w:szCs w:val="18"/>
        </w:rPr>
        <w:t xml:space="preserve"> zásob</w:t>
      </w:r>
      <w:r w:rsidR="006E1367" w:rsidRPr="00EB6946">
        <w:rPr>
          <w:color w:val="000000" w:themeColor="text1"/>
          <w:sz w:val="18"/>
          <w:szCs w:val="18"/>
        </w:rPr>
        <w:t>.</w:t>
      </w:r>
      <w:r w:rsidR="00A8503B" w:rsidRPr="00EB6946">
        <w:rPr>
          <w:color w:val="000000" w:themeColor="text1"/>
          <w:sz w:val="18"/>
          <w:szCs w:val="18"/>
        </w:rPr>
        <w:t xml:space="preserve"> Limit čerpania úver</w:t>
      </w:r>
      <w:r w:rsidR="002513AE" w:rsidRPr="00EB6946">
        <w:rPr>
          <w:color w:val="000000" w:themeColor="text1"/>
          <w:sz w:val="18"/>
          <w:szCs w:val="18"/>
        </w:rPr>
        <w:t xml:space="preserve">u </w:t>
      </w:r>
      <w:r w:rsidR="00454B42">
        <w:rPr>
          <w:color w:val="000000" w:themeColor="text1"/>
          <w:sz w:val="18"/>
          <w:szCs w:val="18"/>
        </w:rPr>
        <w:t xml:space="preserve">pri Veriteľovi č.1 </w:t>
      </w:r>
      <w:r w:rsidR="00967767">
        <w:rPr>
          <w:color w:val="000000" w:themeColor="text1"/>
          <w:sz w:val="18"/>
          <w:szCs w:val="18"/>
        </w:rPr>
        <w:t>bol</w:t>
      </w:r>
      <w:r w:rsidR="002513AE" w:rsidRPr="00EB6946">
        <w:rPr>
          <w:color w:val="000000" w:themeColor="text1"/>
          <w:sz w:val="18"/>
          <w:szCs w:val="18"/>
        </w:rPr>
        <w:t xml:space="preserve"> </w:t>
      </w:r>
      <w:r w:rsidR="00454B42">
        <w:rPr>
          <w:color w:val="000000" w:themeColor="text1"/>
          <w:sz w:val="18"/>
          <w:szCs w:val="18"/>
        </w:rPr>
        <w:t>2</w:t>
      </w:r>
      <w:r w:rsidR="008F2433" w:rsidRPr="00EB6946">
        <w:rPr>
          <w:color w:val="000000" w:themeColor="text1"/>
          <w:sz w:val="18"/>
          <w:szCs w:val="18"/>
        </w:rPr>
        <w:t>00</w:t>
      </w:r>
      <w:r w:rsidR="006E1367" w:rsidRPr="00EB6946">
        <w:rPr>
          <w:color w:val="000000" w:themeColor="text1"/>
          <w:sz w:val="18"/>
          <w:szCs w:val="18"/>
        </w:rPr>
        <w:t> </w:t>
      </w:r>
      <w:r w:rsidR="008F2433" w:rsidRPr="00EB6946">
        <w:rPr>
          <w:color w:val="000000" w:themeColor="text1"/>
          <w:sz w:val="18"/>
          <w:szCs w:val="18"/>
        </w:rPr>
        <w:t>0</w:t>
      </w:r>
      <w:r w:rsidR="002513AE" w:rsidRPr="00EB6946">
        <w:rPr>
          <w:color w:val="000000" w:themeColor="text1"/>
          <w:sz w:val="18"/>
          <w:szCs w:val="18"/>
        </w:rPr>
        <w:t>00</w:t>
      </w:r>
      <w:r w:rsidR="006E1367" w:rsidRPr="00EB6946">
        <w:rPr>
          <w:color w:val="000000" w:themeColor="text1"/>
          <w:sz w:val="18"/>
          <w:szCs w:val="18"/>
        </w:rPr>
        <w:t xml:space="preserve"> eur</w:t>
      </w:r>
      <w:r w:rsidR="00454B42">
        <w:rPr>
          <w:color w:val="000000" w:themeColor="text1"/>
          <w:sz w:val="18"/>
          <w:szCs w:val="18"/>
        </w:rPr>
        <w:t xml:space="preserve"> a pri Veriteľovi č.2 je 300 000 eur</w:t>
      </w:r>
      <w:r w:rsidR="00A8503B" w:rsidRPr="00EB6946">
        <w:rPr>
          <w:color w:val="000000" w:themeColor="text1"/>
          <w:sz w:val="18"/>
          <w:szCs w:val="18"/>
        </w:rPr>
        <w:t>.</w:t>
      </w:r>
      <w:r w:rsidR="00C215BA" w:rsidRPr="008A1220">
        <w:rPr>
          <w:color w:val="000000" w:themeColor="text1"/>
          <w:sz w:val="18"/>
          <w:szCs w:val="18"/>
        </w:rPr>
        <w:t xml:space="preserve"> </w:t>
      </w:r>
    </w:p>
    <w:p w:rsidR="00076579" w:rsidRDefault="00076579" w:rsidP="00A8503B">
      <w:pPr>
        <w:spacing w:after="200"/>
        <w:ind w:left="360"/>
        <w:rPr>
          <w:color w:val="000000" w:themeColor="text1"/>
          <w:sz w:val="18"/>
          <w:szCs w:val="18"/>
        </w:rPr>
      </w:pPr>
    </w:p>
    <w:p w:rsidR="00F26E37" w:rsidRPr="008A1220" w:rsidRDefault="00F26E37" w:rsidP="00A8503B">
      <w:pPr>
        <w:spacing w:after="200"/>
        <w:ind w:left="360"/>
        <w:rPr>
          <w:color w:val="000000" w:themeColor="text1"/>
          <w:sz w:val="18"/>
          <w:szCs w:val="18"/>
        </w:rPr>
      </w:pPr>
    </w:p>
    <w:p w:rsidR="00E231BA" w:rsidRPr="00D00CA4" w:rsidRDefault="00EA048A" w:rsidP="00EA048A">
      <w:pPr>
        <w:pStyle w:val="Nadpis2"/>
        <w:numPr>
          <w:ilvl w:val="0"/>
          <w:numId w:val="0"/>
        </w:numPr>
      </w:pPr>
      <w:r>
        <w:t>1</w:t>
      </w:r>
      <w:r w:rsidR="00AC759E">
        <w:t>6</w:t>
      </w:r>
      <w:r>
        <w:t xml:space="preserve">.    </w:t>
      </w:r>
      <w:r w:rsidR="009B60B7" w:rsidRPr="00D00CA4">
        <w:t>Č</w:t>
      </w:r>
      <w:r w:rsidR="00E231BA" w:rsidRPr="00D00CA4">
        <w:t>asové rozlíšenie</w:t>
      </w:r>
      <w:bookmarkEnd w:id="31"/>
    </w:p>
    <w:p w:rsidR="00E231BA" w:rsidRDefault="00E231BA" w:rsidP="00E231BA">
      <w:pPr>
        <w:pStyle w:val="Zkladntext"/>
      </w:pPr>
    </w:p>
    <w:p w:rsidR="00472F1C" w:rsidRDefault="00472F1C" w:rsidP="00E231BA">
      <w:pPr>
        <w:pStyle w:val="Zkladntext"/>
      </w:pPr>
    </w:p>
    <w:bookmarkStart w:id="33" w:name="_MON_1487677489"/>
    <w:bookmarkEnd w:id="33"/>
    <w:p w:rsidR="005C0323" w:rsidRDefault="004C7311" w:rsidP="00E231BA">
      <w:pPr>
        <w:pStyle w:val="Zkladntext"/>
      </w:pPr>
      <w:r w:rsidRPr="00C02C40">
        <w:rPr>
          <w:sz w:val="20"/>
        </w:rPr>
        <w:object w:dxaOrig="8810" w:dyaOrig="2794">
          <v:shape id="_x0000_i1043" type="#_x0000_t75" style="width:441pt;height:139.5pt" o:ole="" o:preferrelative="f">
            <v:imagedata r:id="rId44" o:title=""/>
            <o:lock v:ext="edit" aspectratio="f"/>
          </v:shape>
          <o:OLEObject Type="Embed" ProgID="Excel.Sheet.12" ShapeID="_x0000_i1043" DrawAspect="Content" ObjectID="_1612854018" r:id="rId45"/>
        </w:object>
      </w:r>
    </w:p>
    <w:p w:rsidR="00EA048A" w:rsidRDefault="00EA048A" w:rsidP="00E231BA">
      <w:pPr>
        <w:pStyle w:val="Zkladntext"/>
      </w:pPr>
    </w:p>
    <w:p w:rsidR="005C0323" w:rsidRDefault="008A30D6" w:rsidP="00E231BA">
      <w:pPr>
        <w:pStyle w:val="Zkladntext"/>
      </w:pPr>
      <w:r>
        <w:t>Spoločnosť začala v roku 2013 uzatvárať servisné zmluvy na garantovaný servis - klient si predplatí servis na 5 rokov dopredu.</w:t>
      </w:r>
      <w:r w:rsidR="004C7311">
        <w:t xml:space="preserve"> V roku 2018 boli tieto zmluvy ukončené.</w:t>
      </w:r>
    </w:p>
    <w:p w:rsidR="00F26E37" w:rsidRDefault="00F26E37" w:rsidP="00E231BA">
      <w:pPr>
        <w:pStyle w:val="Zkladntext"/>
      </w:pPr>
    </w:p>
    <w:p w:rsidR="00590481" w:rsidRDefault="00590481" w:rsidP="00E231BA">
      <w:pPr>
        <w:pStyle w:val="Zkladntext"/>
      </w:pPr>
    </w:p>
    <w:p w:rsidR="00EA048A" w:rsidRPr="00D00CA4" w:rsidRDefault="008C0712" w:rsidP="008C0712">
      <w:pPr>
        <w:pStyle w:val="Nadpis1"/>
        <w:numPr>
          <w:ilvl w:val="0"/>
          <w:numId w:val="0"/>
        </w:numPr>
        <w:spacing w:before="120" w:after="60"/>
      </w:pPr>
      <w:r>
        <w:lastRenderedPageBreak/>
        <w:t xml:space="preserve">IV.   </w:t>
      </w:r>
      <w:r w:rsidR="00EA048A" w:rsidRPr="003F5486">
        <w:t>Informácie o</w:t>
      </w:r>
      <w:r w:rsidR="00EA048A" w:rsidRPr="00D00CA4">
        <w:t> daniach z príjmov</w:t>
      </w:r>
    </w:p>
    <w:p w:rsidR="00EA048A" w:rsidRDefault="00EA048A" w:rsidP="00EA048A">
      <w:pPr>
        <w:pStyle w:val="Zkladntext"/>
      </w:pPr>
    </w:p>
    <w:p w:rsidR="00EA048A" w:rsidRDefault="00EA048A" w:rsidP="00EA048A">
      <w:pPr>
        <w:pStyle w:val="Zkladntext"/>
      </w:pPr>
      <w:r w:rsidRPr="00B64F5A">
        <w:t>Prevod od teoretickej dane z príjmov k vykázanej dani z príjmov je uvedený v nasledujúcom prehľade:</w:t>
      </w:r>
    </w:p>
    <w:p w:rsidR="00EA048A" w:rsidRDefault="00EA048A" w:rsidP="00EA048A">
      <w:pPr>
        <w:pStyle w:val="Zkladntext"/>
      </w:pPr>
    </w:p>
    <w:p w:rsidR="00EA048A" w:rsidRDefault="00EA048A" w:rsidP="00EA048A">
      <w:pPr>
        <w:pStyle w:val="Zkladntext"/>
      </w:pPr>
    </w:p>
    <w:p w:rsidR="00EA048A" w:rsidRDefault="00EA048A" w:rsidP="00EA048A">
      <w:pPr>
        <w:pStyle w:val="Zkladntext"/>
      </w:pPr>
    </w:p>
    <w:bookmarkStart w:id="34" w:name="_MON_1405950056"/>
    <w:bookmarkEnd w:id="34"/>
    <w:p w:rsidR="001A337D" w:rsidRDefault="00626F25" w:rsidP="00EA048A">
      <w:pPr>
        <w:pStyle w:val="Zkladntext"/>
      </w:pPr>
      <w:r w:rsidRPr="00003C63">
        <w:object w:dxaOrig="9129" w:dyaOrig="4915">
          <v:shape id="_x0000_i1088" type="#_x0000_t75" style="width:440.25pt;height:265.5pt" o:ole="" o:preferrelative="f">
            <v:imagedata r:id="rId46" o:title=""/>
            <o:lock v:ext="edit" aspectratio="f"/>
          </v:shape>
          <o:OLEObject Type="Embed" ProgID="Excel.Sheet.12" ShapeID="_x0000_i1088" DrawAspect="Content" ObjectID="_1612854019" r:id="rId47"/>
        </w:object>
      </w:r>
    </w:p>
    <w:p w:rsidR="001A337D" w:rsidRDefault="001A337D" w:rsidP="00BC631F">
      <w:pPr>
        <w:pStyle w:val="Zkladntext"/>
      </w:pPr>
    </w:p>
    <w:p w:rsidR="008C0712" w:rsidRDefault="008C0712" w:rsidP="00BC631F">
      <w:pPr>
        <w:pStyle w:val="Zkladntext"/>
      </w:pPr>
    </w:p>
    <w:p w:rsidR="00E231BA" w:rsidRDefault="00EA048A" w:rsidP="00EA048A">
      <w:pPr>
        <w:pStyle w:val="Nadpis1"/>
        <w:numPr>
          <w:ilvl w:val="0"/>
          <w:numId w:val="0"/>
        </w:numPr>
        <w:spacing w:before="120" w:after="60"/>
      </w:pPr>
      <w:r w:rsidRPr="00C405A7">
        <w:t xml:space="preserve">V.    </w:t>
      </w:r>
      <w:r w:rsidR="00E231BA" w:rsidRPr="00C405A7">
        <w:t>informácie o</w:t>
      </w:r>
      <w:r w:rsidRPr="00C405A7">
        <w:t> POLOŽKÁCH VÝKAZU ZISKOV A STRÁT</w:t>
      </w:r>
    </w:p>
    <w:p w:rsidR="00E231BA" w:rsidRDefault="00E231BA" w:rsidP="00E231BA">
      <w:pPr>
        <w:pStyle w:val="Nadpis2"/>
        <w:numPr>
          <w:ilvl w:val="0"/>
          <w:numId w:val="0"/>
        </w:numPr>
      </w:pPr>
      <w:bookmarkStart w:id="35" w:name="_Toc530739914"/>
    </w:p>
    <w:p w:rsidR="00E231BA" w:rsidRPr="002215D6" w:rsidRDefault="00E231BA" w:rsidP="00ED6ABA">
      <w:pPr>
        <w:pStyle w:val="Nadpis2"/>
        <w:numPr>
          <w:ilvl w:val="0"/>
          <w:numId w:val="12"/>
        </w:numPr>
        <w:rPr>
          <w:color w:val="000000" w:themeColor="text1"/>
        </w:rPr>
      </w:pPr>
      <w:r w:rsidRPr="002215D6">
        <w:rPr>
          <w:color w:val="000000" w:themeColor="text1"/>
        </w:rPr>
        <w:t>Tržby za vlastné výkony a tovar</w:t>
      </w:r>
      <w:bookmarkEnd w:id="35"/>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36" w:name="_MON_1405949910"/>
    <w:bookmarkEnd w:id="36"/>
    <w:p w:rsidR="00F75DF5" w:rsidRDefault="00264D1A" w:rsidP="00F75DF5">
      <w:pPr>
        <w:pStyle w:val="Zkladntext"/>
      </w:pPr>
      <w:r>
        <w:object w:dxaOrig="9888" w:dyaOrig="2670">
          <v:shape id="_x0000_i1045" type="#_x0000_t75" style="width:468pt;height:141.75pt" o:ole="" o:preferrelative="f">
            <v:imagedata r:id="rId48" o:title=""/>
            <o:lock v:ext="edit" aspectratio="f"/>
          </v:shape>
          <o:OLEObject Type="Embed" ProgID="Excel.Sheet.12" ShapeID="_x0000_i1045" DrawAspect="Content" ObjectID="_1612854020" r:id="rId49"/>
        </w:object>
      </w:r>
    </w:p>
    <w:p w:rsidR="00E231BA" w:rsidRDefault="000858B1" w:rsidP="00E231BA">
      <w:pPr>
        <w:pStyle w:val="Zkladntext"/>
      </w:pPr>
      <w:r>
        <w:t>Hlavnou činnosťou spoločnosti je predaj a servis motorových vozidiel a</w:t>
      </w:r>
      <w:r w:rsidR="001A337D">
        <w:t xml:space="preserve"> takmer </w:t>
      </w:r>
      <w:r>
        <w:t>100% tržieb sú tržby v Slovenskej republike.</w:t>
      </w:r>
    </w:p>
    <w:p w:rsidR="00D00CA4" w:rsidRDefault="00D00CA4" w:rsidP="00E231BA">
      <w:pPr>
        <w:pStyle w:val="Zkladntext"/>
      </w:pPr>
    </w:p>
    <w:p w:rsidR="00D00CA4" w:rsidRDefault="00D00CA4" w:rsidP="00E231BA">
      <w:pPr>
        <w:pStyle w:val="Zkladntext"/>
      </w:pPr>
    </w:p>
    <w:p w:rsidR="00590481" w:rsidRDefault="00590481" w:rsidP="00E231BA">
      <w:pPr>
        <w:pStyle w:val="Zkladntext"/>
      </w:pPr>
    </w:p>
    <w:p w:rsidR="00590481" w:rsidRDefault="00590481" w:rsidP="00E231BA">
      <w:pPr>
        <w:pStyle w:val="Zkladntext"/>
      </w:pPr>
    </w:p>
    <w:p w:rsidR="00590481" w:rsidRDefault="00590481" w:rsidP="00E231BA">
      <w:pPr>
        <w:pStyle w:val="Zkladntext"/>
      </w:pPr>
    </w:p>
    <w:p w:rsidR="00D00CA4" w:rsidRDefault="00D00CA4" w:rsidP="00E231BA">
      <w:pPr>
        <w:pStyle w:val="Zkladntext"/>
      </w:pPr>
    </w:p>
    <w:p w:rsidR="00E231BA" w:rsidRPr="00E30EBB" w:rsidRDefault="0036541D" w:rsidP="00E231BA">
      <w:pPr>
        <w:pStyle w:val="Nadpis2"/>
        <w:numPr>
          <w:ilvl w:val="0"/>
          <w:numId w:val="2"/>
        </w:numPr>
      </w:pPr>
      <w:r>
        <w:lastRenderedPageBreak/>
        <w:t>Ak</w:t>
      </w:r>
      <w:r w:rsidR="00F60449" w:rsidRPr="00E30EBB">
        <w:t>tivácia</w:t>
      </w:r>
    </w:p>
    <w:p w:rsidR="00F60449" w:rsidRDefault="00F60449" w:rsidP="00E231BA">
      <w:pPr>
        <w:pStyle w:val="Zkladntext"/>
      </w:pPr>
    </w:p>
    <w:bookmarkStart w:id="37" w:name="_MON_1405949943"/>
    <w:bookmarkEnd w:id="37"/>
    <w:p w:rsidR="00B825EB" w:rsidRDefault="006760B5" w:rsidP="00E231BA">
      <w:pPr>
        <w:pStyle w:val="Zkladntext"/>
      </w:pPr>
      <w:r w:rsidRPr="00003C63">
        <w:object w:dxaOrig="9349" w:dyaOrig="2689">
          <v:shape id="_x0000_i1093" type="#_x0000_t75" style="width:455.25pt;height:150.75pt" o:ole="" o:preferrelative="f">
            <v:imagedata r:id="rId50" o:title=""/>
            <o:lock v:ext="edit" aspectratio="f"/>
          </v:shape>
          <o:OLEObject Type="Embed" ProgID="Excel.Sheet.12" ShapeID="_x0000_i1093" DrawAspect="Content" ObjectID="_1612854021" r:id="rId51"/>
        </w:object>
      </w:r>
    </w:p>
    <w:p w:rsidR="00590481" w:rsidRDefault="00590481" w:rsidP="00E231BA">
      <w:pPr>
        <w:pStyle w:val="Zkladntext"/>
      </w:pPr>
    </w:p>
    <w:p w:rsidR="004C1C27" w:rsidRPr="00EF5A22" w:rsidRDefault="004C1C27" w:rsidP="00E231BA">
      <w:pPr>
        <w:pStyle w:val="Zkladntext"/>
        <w:rPr>
          <w:szCs w:val="18"/>
        </w:rPr>
      </w:pPr>
    </w:p>
    <w:p w:rsidR="00E231BA" w:rsidRDefault="0036541D" w:rsidP="00E231BA">
      <w:pPr>
        <w:pStyle w:val="Nadpis2"/>
        <w:numPr>
          <w:ilvl w:val="0"/>
          <w:numId w:val="2"/>
        </w:numPr>
      </w:pPr>
      <w:r>
        <w:t>Ostatné</w:t>
      </w:r>
      <w:r w:rsidR="00BA3FB7">
        <w:t xml:space="preserve"> výnosy z hospodárskej činnosti</w:t>
      </w:r>
    </w:p>
    <w:p w:rsidR="00E231BA" w:rsidRDefault="00E231BA" w:rsidP="00E231BA">
      <w:pPr>
        <w:pStyle w:val="Zkladntext"/>
      </w:pPr>
    </w:p>
    <w:p w:rsidR="00F60449" w:rsidRDefault="00F60449">
      <w:pPr>
        <w:spacing w:after="200" w:line="276" w:lineRule="auto"/>
        <w:rPr>
          <w:sz w:val="18"/>
          <w:szCs w:val="18"/>
        </w:rPr>
      </w:pPr>
      <w:r>
        <w:rPr>
          <w:sz w:val="18"/>
          <w:szCs w:val="18"/>
        </w:rPr>
        <w:t>Spoločnosť nemá žiadne významné výnosy z ostatnej ho</w:t>
      </w:r>
      <w:r w:rsidR="005B4D8F">
        <w:rPr>
          <w:sz w:val="18"/>
          <w:szCs w:val="18"/>
        </w:rPr>
        <w:t>s</w:t>
      </w:r>
      <w:r>
        <w:rPr>
          <w:sz w:val="18"/>
          <w:szCs w:val="18"/>
        </w:rPr>
        <w:t>pod</w:t>
      </w:r>
      <w:r w:rsidR="005B4D8F">
        <w:rPr>
          <w:sz w:val="18"/>
          <w:szCs w:val="18"/>
        </w:rPr>
        <w:t>á</w:t>
      </w:r>
      <w:r>
        <w:rPr>
          <w:sz w:val="18"/>
          <w:szCs w:val="18"/>
        </w:rPr>
        <w:t>rskej, finančnej a mimoriadnej činnosti.</w:t>
      </w:r>
    </w:p>
    <w:p w:rsidR="00076579" w:rsidRDefault="00076579">
      <w:pPr>
        <w:spacing w:after="200" w:line="276" w:lineRule="auto"/>
        <w:rPr>
          <w:sz w:val="18"/>
          <w:szCs w:val="18"/>
        </w:rPr>
      </w:pPr>
    </w:p>
    <w:p w:rsidR="005C50FC" w:rsidRPr="007112A7" w:rsidRDefault="00B17F7C" w:rsidP="005C50FC">
      <w:pPr>
        <w:pStyle w:val="Nadpis2"/>
        <w:numPr>
          <w:ilvl w:val="0"/>
          <w:numId w:val="2"/>
        </w:numPr>
        <w:rPr>
          <w:color w:val="000000" w:themeColor="text1"/>
        </w:rPr>
      </w:pPr>
      <w:r>
        <w:rPr>
          <w:color w:val="000000" w:themeColor="text1"/>
        </w:rPr>
        <w:t>Osobné náklady</w:t>
      </w:r>
    </w:p>
    <w:bookmarkStart w:id="38" w:name="_GoBack"/>
    <w:bookmarkStart w:id="39" w:name="_MON_1500379734"/>
    <w:bookmarkEnd w:id="39"/>
    <w:p w:rsidR="0000290B" w:rsidRDefault="00A404D6" w:rsidP="0000290B">
      <w:pPr>
        <w:pStyle w:val="Zkladntext"/>
        <w:rPr>
          <w:szCs w:val="18"/>
        </w:rPr>
      </w:pPr>
      <w:r>
        <w:rPr>
          <w:szCs w:val="18"/>
        </w:rPr>
        <w:object w:dxaOrig="8580" w:dyaOrig="1830">
          <v:shape id="_x0000_i1047" type="#_x0000_t75" style="width:417.75pt;height:91.5pt" o:ole="">
            <v:imagedata r:id="rId52" o:title=""/>
          </v:shape>
          <o:OLEObject Type="Embed" ProgID="Excel.Sheet.12" ShapeID="_x0000_i1047" DrawAspect="Content" ObjectID="_1612854022" r:id="rId53"/>
        </w:object>
      </w:r>
      <w:bookmarkEnd w:id="38"/>
    </w:p>
    <w:p w:rsidR="00076579" w:rsidRDefault="00076579" w:rsidP="0000290B">
      <w:pPr>
        <w:pStyle w:val="Zkladntext"/>
        <w:rPr>
          <w:szCs w:val="18"/>
        </w:rPr>
      </w:pPr>
    </w:p>
    <w:p w:rsidR="00076579" w:rsidRDefault="00076579" w:rsidP="0000290B">
      <w:pPr>
        <w:pStyle w:val="Zkladntext"/>
      </w:pPr>
    </w:p>
    <w:p w:rsidR="0000290B" w:rsidRPr="00BA08D7" w:rsidRDefault="004C6E7B" w:rsidP="004C6E7B">
      <w:pPr>
        <w:pStyle w:val="Nadpis2"/>
        <w:numPr>
          <w:ilvl w:val="0"/>
          <w:numId w:val="0"/>
        </w:numPr>
        <w:ind w:left="360" w:hanging="360"/>
      </w:pPr>
      <w:r w:rsidRPr="003471E4">
        <w:t xml:space="preserve">5.     </w:t>
      </w:r>
      <w:r w:rsidR="0000290B" w:rsidRPr="003471E4">
        <w:t>Náklady na poskytnuté služby</w:t>
      </w:r>
      <w:r w:rsidR="009458E0" w:rsidRPr="00BA08D7">
        <w:t xml:space="preserve"> </w:t>
      </w:r>
    </w:p>
    <w:p w:rsidR="0000290B" w:rsidRPr="00BA08D7" w:rsidRDefault="0000290B" w:rsidP="0000290B">
      <w:pPr>
        <w:rPr>
          <w:sz w:val="18"/>
          <w:szCs w:val="18"/>
        </w:rPr>
      </w:pPr>
    </w:p>
    <w:bookmarkStart w:id="40" w:name="_MON_1405950034"/>
    <w:bookmarkEnd w:id="40"/>
    <w:p w:rsidR="009458E0" w:rsidRDefault="004C2346" w:rsidP="0000290B">
      <w:pPr>
        <w:pStyle w:val="Zkladntext"/>
      </w:pPr>
      <w:r>
        <w:object w:dxaOrig="8782" w:dyaOrig="2981">
          <v:shape id="_x0000_i1099" type="#_x0000_t75" style="width:440.25pt;height:152.25pt" o:ole="" o:preferrelative="f">
            <v:imagedata r:id="rId54" o:title=""/>
            <o:lock v:ext="edit" aspectratio="f"/>
          </v:shape>
          <o:OLEObject Type="Embed" ProgID="Excel.Sheet.12" ShapeID="_x0000_i1099" DrawAspect="Content" ObjectID="_1612854023" r:id="rId55"/>
        </w:object>
      </w:r>
    </w:p>
    <w:p w:rsidR="0000290B" w:rsidRDefault="0000290B" w:rsidP="0000290B">
      <w:pPr>
        <w:pStyle w:val="Zkladntext"/>
      </w:pPr>
    </w:p>
    <w:p w:rsidR="00076579" w:rsidRDefault="00076579" w:rsidP="0000290B">
      <w:pPr>
        <w:pStyle w:val="Zkladntext"/>
      </w:pPr>
    </w:p>
    <w:p w:rsidR="00076579" w:rsidRDefault="00076579" w:rsidP="0000290B">
      <w:pPr>
        <w:pStyle w:val="Zkladntext"/>
      </w:pPr>
    </w:p>
    <w:p w:rsidR="00076579" w:rsidRDefault="00076579" w:rsidP="0000290B">
      <w:pPr>
        <w:pStyle w:val="Zkladntext"/>
      </w:pPr>
    </w:p>
    <w:p w:rsidR="00076579" w:rsidRDefault="00076579" w:rsidP="0000290B">
      <w:pPr>
        <w:pStyle w:val="Zkladntext"/>
      </w:pPr>
    </w:p>
    <w:p w:rsidR="00076579" w:rsidRDefault="00076579" w:rsidP="0000290B">
      <w:pPr>
        <w:pStyle w:val="Zkladntext"/>
      </w:pPr>
    </w:p>
    <w:p w:rsidR="00076579" w:rsidRDefault="00076579" w:rsidP="0000290B">
      <w:pPr>
        <w:pStyle w:val="Zkladntext"/>
      </w:pPr>
    </w:p>
    <w:p w:rsidR="00076579" w:rsidRDefault="00076579" w:rsidP="0000290B">
      <w:pPr>
        <w:pStyle w:val="Zkladntext"/>
      </w:pPr>
    </w:p>
    <w:p w:rsidR="00076579" w:rsidRDefault="00076579" w:rsidP="0000290B">
      <w:pPr>
        <w:pStyle w:val="Zkladntext"/>
      </w:pPr>
    </w:p>
    <w:p w:rsidR="00076579" w:rsidRDefault="00076579" w:rsidP="0000290B">
      <w:pPr>
        <w:pStyle w:val="Zkladntext"/>
      </w:pPr>
    </w:p>
    <w:p w:rsidR="0000290B" w:rsidRDefault="0000290B" w:rsidP="0000290B">
      <w:pPr>
        <w:pStyle w:val="Zkladntext"/>
      </w:pPr>
    </w:p>
    <w:p w:rsidR="0000290B" w:rsidRPr="008845E2" w:rsidRDefault="0000290B" w:rsidP="0000290B">
      <w:pPr>
        <w:pStyle w:val="Zkladntext"/>
        <w:rPr>
          <w:color w:val="000000" w:themeColor="text1"/>
        </w:rPr>
      </w:pPr>
    </w:p>
    <w:p w:rsidR="008C0712" w:rsidRPr="007112A7" w:rsidRDefault="008C0712" w:rsidP="008C0712">
      <w:pPr>
        <w:pStyle w:val="Nadpis2"/>
        <w:numPr>
          <w:ilvl w:val="0"/>
          <w:numId w:val="0"/>
        </w:numPr>
        <w:rPr>
          <w:color w:val="000000" w:themeColor="text1"/>
        </w:rPr>
      </w:pPr>
      <w:r>
        <w:rPr>
          <w:color w:val="000000" w:themeColor="text1"/>
        </w:rPr>
        <w:t>6.      Č</w:t>
      </w:r>
      <w:r w:rsidRPr="007112A7">
        <w:rPr>
          <w:color w:val="000000" w:themeColor="text1"/>
        </w:rPr>
        <w:t xml:space="preserve">istý obrat </w:t>
      </w:r>
    </w:p>
    <w:p w:rsidR="008C0712" w:rsidRDefault="008C0712" w:rsidP="008C0712">
      <w:pPr>
        <w:pStyle w:val="Zkladntext"/>
      </w:pPr>
    </w:p>
    <w:p w:rsidR="008C0712" w:rsidRDefault="008C0712" w:rsidP="008C0712">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8C0712" w:rsidRDefault="008C0712" w:rsidP="008C0712">
      <w:pPr>
        <w:pStyle w:val="Zkladntext"/>
      </w:pPr>
    </w:p>
    <w:p w:rsidR="00076579" w:rsidRDefault="00076579" w:rsidP="008C0712">
      <w:pPr>
        <w:pStyle w:val="Zkladntext"/>
      </w:pPr>
    </w:p>
    <w:p w:rsidR="00076579" w:rsidRDefault="00076579" w:rsidP="008C0712">
      <w:pPr>
        <w:pStyle w:val="Zkladntext"/>
      </w:pPr>
    </w:p>
    <w:bookmarkStart w:id="41" w:name="_MON_1405950002"/>
    <w:bookmarkEnd w:id="41"/>
    <w:p w:rsidR="008C0712" w:rsidRDefault="00060DDF" w:rsidP="008C0712">
      <w:pPr>
        <w:pStyle w:val="Zkladntext"/>
      </w:pPr>
      <w:r>
        <w:object w:dxaOrig="8681" w:dyaOrig="2366">
          <v:shape id="_x0000_i1049" type="#_x0000_t75" style="width:438pt;height:133.5pt" o:ole="" o:preferrelative="f">
            <v:imagedata r:id="rId56" o:title=""/>
            <o:lock v:ext="edit" aspectratio="f"/>
          </v:shape>
          <o:OLEObject Type="Embed" ProgID="Excel.Sheet.12" ShapeID="_x0000_i1049" DrawAspect="Content" ObjectID="_1612854024" r:id="rId57"/>
        </w:object>
      </w:r>
    </w:p>
    <w:p w:rsidR="00193C2D" w:rsidRDefault="00193C2D" w:rsidP="0000290B">
      <w:pPr>
        <w:pStyle w:val="Zkladntext"/>
      </w:pPr>
    </w:p>
    <w:p w:rsidR="0000290B" w:rsidRPr="000F038C" w:rsidRDefault="008C0712" w:rsidP="008C0712">
      <w:pPr>
        <w:pStyle w:val="Nadpis1"/>
        <w:numPr>
          <w:ilvl w:val="0"/>
          <w:numId w:val="0"/>
        </w:numPr>
        <w:spacing w:before="120" w:after="60"/>
      </w:pPr>
      <w:r>
        <w:t xml:space="preserve">VI.  </w:t>
      </w:r>
      <w:r w:rsidR="00F4619A">
        <w:t>Informácie o iných aktívach a iných pasívach</w:t>
      </w:r>
    </w:p>
    <w:p w:rsidR="0000290B" w:rsidRPr="000F038C" w:rsidRDefault="0000290B" w:rsidP="0000290B">
      <w:pPr>
        <w:pStyle w:val="Zkladntext"/>
        <w:ind w:left="0"/>
      </w:pPr>
    </w:p>
    <w:p w:rsidR="0000290B" w:rsidRPr="00D00CA4" w:rsidRDefault="00F4619A" w:rsidP="00ED6ABA">
      <w:pPr>
        <w:pStyle w:val="Nadpis2"/>
        <w:numPr>
          <w:ilvl w:val="0"/>
          <w:numId w:val="13"/>
        </w:numPr>
      </w:pPr>
      <w:bookmarkStart w:id="42" w:name="_Toc530739921"/>
      <w:r w:rsidRPr="00D00CA4">
        <w:t>Podmienené záväzk</w:t>
      </w:r>
      <w:r w:rsidR="0000290B" w:rsidRPr="00D00CA4">
        <w:t>y</w:t>
      </w:r>
      <w:bookmarkEnd w:id="42"/>
    </w:p>
    <w:p w:rsidR="0000290B" w:rsidRDefault="0000290B" w:rsidP="0000290B">
      <w:pPr>
        <w:pStyle w:val="Zkladntext"/>
      </w:pPr>
    </w:p>
    <w:p w:rsidR="000304E3" w:rsidRDefault="000304E3" w:rsidP="0000290B">
      <w:pPr>
        <w:pStyle w:val="Zkladntext"/>
        <w:rPr>
          <w:rFonts w:eastAsiaTheme="minorHAnsi"/>
          <w:szCs w:val="18"/>
        </w:rPr>
      </w:pPr>
      <w:r w:rsidRPr="000304E3">
        <w:rPr>
          <w:rFonts w:eastAsiaTheme="minorHAnsi"/>
          <w:szCs w:val="18"/>
        </w:rPr>
        <w:t>Spoločnosť má nasledujúce podmienené záväzky, ktoré sa nesledujú v bežnom účtovníctve a neuvádzajú sa v súvahe:</w:t>
      </w:r>
    </w:p>
    <w:p w:rsidR="0000290B" w:rsidRDefault="0000290B" w:rsidP="0000290B">
      <w:pPr>
        <w:pStyle w:val="Zkladntext"/>
      </w:pPr>
    </w:p>
    <w:p w:rsidR="0000290B" w:rsidRPr="005C64A2" w:rsidRDefault="0000290B" w:rsidP="00ED6ABA">
      <w:pPr>
        <w:pStyle w:val="Zkladntext"/>
        <w:numPr>
          <w:ilvl w:val="0"/>
          <w:numId w:val="8"/>
        </w:numPr>
      </w:pPr>
      <w:r w:rsidRPr="005C64A2">
        <w:t xml:space="preserve">Spoločnosť </w:t>
      </w:r>
      <w:r w:rsidR="005B1621" w:rsidRPr="005C64A2">
        <w:t xml:space="preserve">ako Dlžník 2 pri účelovom bankovom úvere s Československou obchodnou bankou, kde sa spoločnosť zaviazala dodržiavať nasledujúce ukazovatele:   -       ukazovateľom krytia dlhovej služby, </w:t>
      </w:r>
    </w:p>
    <w:p w:rsidR="005B1621" w:rsidRPr="005C64A2" w:rsidRDefault="005B1621" w:rsidP="00ED6ABA">
      <w:pPr>
        <w:pStyle w:val="Zkladntext"/>
        <w:numPr>
          <w:ilvl w:val="0"/>
          <w:numId w:val="3"/>
        </w:numPr>
        <w:ind w:left="4608"/>
      </w:pPr>
      <w:r w:rsidRPr="005C64A2">
        <w:t>ukazovateľ podielu upraveného vlastného imania,</w:t>
      </w:r>
    </w:p>
    <w:p w:rsidR="005B1621" w:rsidRPr="005C64A2" w:rsidRDefault="005B1621" w:rsidP="00ED6ABA">
      <w:pPr>
        <w:pStyle w:val="Zkladntext"/>
        <w:numPr>
          <w:ilvl w:val="0"/>
          <w:numId w:val="3"/>
        </w:numPr>
        <w:ind w:left="4608"/>
      </w:pPr>
      <w:r w:rsidRPr="005C64A2">
        <w:t>ukazovateľ bežnej likvidity</w:t>
      </w:r>
    </w:p>
    <w:p w:rsidR="005B1621" w:rsidRPr="005C64A2" w:rsidRDefault="005B1621" w:rsidP="005B1621">
      <w:pPr>
        <w:pStyle w:val="Zkladntext"/>
        <w:ind w:left="4248"/>
      </w:pPr>
    </w:p>
    <w:p w:rsidR="005B1621" w:rsidRDefault="005B1621" w:rsidP="005B1621">
      <w:pPr>
        <w:pStyle w:val="Zkladntext"/>
      </w:pPr>
      <w:r w:rsidRPr="005C64A2">
        <w:t xml:space="preserve">Ak nastane prípad porušenia </w:t>
      </w:r>
      <w:r w:rsidR="00F7140E" w:rsidRPr="005C64A2">
        <w:t>Zmluvy je banka opr</w:t>
      </w:r>
      <w:r w:rsidR="005C64A2">
        <w:t>á</w:t>
      </w:r>
      <w:r w:rsidR="00F7140E" w:rsidRPr="005C64A2">
        <w:t xml:space="preserve">vnená </w:t>
      </w:r>
      <w:r w:rsidR="00240B9F" w:rsidRPr="005C64A2">
        <w:t>p</w:t>
      </w:r>
      <w:r w:rsidR="00F7140E" w:rsidRPr="005C64A2">
        <w:t>ožadovať zaplatenie zmluvnej pokuty vo výške 3 319,39 EUR.</w:t>
      </w:r>
    </w:p>
    <w:p w:rsidR="005B1621" w:rsidRDefault="005B1621" w:rsidP="005B1621">
      <w:pPr>
        <w:pStyle w:val="Zkladntext"/>
      </w:pPr>
    </w:p>
    <w:p w:rsidR="005C64A2" w:rsidRDefault="005C64A2" w:rsidP="005B1621">
      <w:pPr>
        <w:pStyle w:val="Zkladntext"/>
      </w:pPr>
    </w:p>
    <w:p w:rsidR="0017267A" w:rsidRDefault="0017267A" w:rsidP="0000290B">
      <w:pPr>
        <w:pStyle w:val="Zkladntext"/>
      </w:pPr>
    </w:p>
    <w:p w:rsidR="0000290B" w:rsidRDefault="0000290B" w:rsidP="0000290B">
      <w:pPr>
        <w:pStyle w:val="Nadpis2"/>
        <w:numPr>
          <w:ilvl w:val="0"/>
          <w:numId w:val="2"/>
        </w:numPr>
      </w:pPr>
      <w:r>
        <w:t>Podmienený majetok</w:t>
      </w:r>
    </w:p>
    <w:p w:rsidR="0000290B" w:rsidRDefault="00F7140E" w:rsidP="00F7140E">
      <w:pPr>
        <w:pStyle w:val="Zkladntext"/>
        <w:ind w:left="360"/>
      </w:pPr>
      <w:r>
        <w:t>Spoločnosť nevlastn</w:t>
      </w:r>
      <w:r w:rsidR="00E34B74">
        <w:t>í podmienený</w:t>
      </w:r>
      <w:r>
        <w:t xml:space="preserve"> majetok.</w:t>
      </w:r>
    </w:p>
    <w:p w:rsidR="00F7140E" w:rsidRPr="000F038C" w:rsidRDefault="00F7140E" w:rsidP="00F7140E">
      <w:pPr>
        <w:pStyle w:val="Zkladntext"/>
        <w:ind w:left="360"/>
      </w:pPr>
    </w:p>
    <w:p w:rsidR="00F12594" w:rsidRDefault="00F12594" w:rsidP="0000290B">
      <w:pPr>
        <w:pStyle w:val="Zkladntext"/>
      </w:pPr>
    </w:p>
    <w:p w:rsidR="00627B6C" w:rsidRDefault="00627B6C" w:rsidP="0000290B">
      <w:pPr>
        <w:pStyle w:val="Zkladntext"/>
      </w:pPr>
    </w:p>
    <w:p w:rsidR="00076579" w:rsidRDefault="00076579" w:rsidP="0000290B">
      <w:pPr>
        <w:pStyle w:val="Zkladntext"/>
      </w:pPr>
    </w:p>
    <w:p w:rsidR="00076579" w:rsidRDefault="00076579" w:rsidP="0000290B">
      <w:pPr>
        <w:pStyle w:val="Zkladntext"/>
      </w:pPr>
    </w:p>
    <w:p w:rsidR="0000290B" w:rsidRDefault="008C0712" w:rsidP="008C0712">
      <w:pPr>
        <w:pStyle w:val="Nadpis1"/>
        <w:numPr>
          <w:ilvl w:val="0"/>
          <w:numId w:val="0"/>
        </w:numPr>
        <w:spacing w:before="120" w:after="60"/>
        <w:ind w:left="450" w:hanging="360"/>
      </w:pPr>
      <w:bookmarkStart w:id="43" w:name="_Toc530739923"/>
      <w:r>
        <w:t xml:space="preserve">VII. </w:t>
      </w:r>
      <w:r w:rsidR="0000290B">
        <w:t>Informácie o príjmoch a výhodách členov štatutárnych orgánov, dozorných orgánov</w:t>
      </w:r>
      <w:bookmarkEnd w:id="43"/>
      <w:r w:rsidR="0000290B">
        <w:t xml:space="preserve"> a iných orgánov účtovnej jednotky</w:t>
      </w:r>
    </w:p>
    <w:p w:rsidR="0000290B" w:rsidRDefault="0000290B" w:rsidP="0000290B">
      <w:pPr>
        <w:pStyle w:val="Zkladntext"/>
      </w:pPr>
    </w:p>
    <w:p w:rsidR="00F7140E" w:rsidRDefault="00D00CA4" w:rsidP="00D00CA4">
      <w:pPr>
        <w:spacing w:after="200" w:line="276" w:lineRule="auto"/>
        <w:ind w:firstLine="360"/>
        <w:rPr>
          <w:sz w:val="18"/>
          <w:szCs w:val="18"/>
        </w:rPr>
      </w:pPr>
      <w:r>
        <w:rPr>
          <w:sz w:val="18"/>
          <w:szCs w:val="18"/>
        </w:rPr>
        <w:t xml:space="preserve">Spoločnosť neuvádza </w:t>
      </w:r>
      <w:r w:rsidR="00597F5F">
        <w:rPr>
          <w:sz w:val="18"/>
          <w:szCs w:val="18"/>
        </w:rPr>
        <w:t xml:space="preserve">tieto </w:t>
      </w:r>
      <w:r>
        <w:rPr>
          <w:sz w:val="18"/>
          <w:szCs w:val="18"/>
        </w:rPr>
        <w:t>údaje.</w:t>
      </w:r>
    </w:p>
    <w:p w:rsidR="002E3073" w:rsidRDefault="002E3073" w:rsidP="00D00CA4">
      <w:pPr>
        <w:spacing w:after="200" w:line="276" w:lineRule="auto"/>
        <w:ind w:firstLine="360"/>
        <w:rPr>
          <w:sz w:val="18"/>
          <w:szCs w:val="18"/>
        </w:rPr>
      </w:pPr>
    </w:p>
    <w:p w:rsidR="00076579" w:rsidRDefault="00076579" w:rsidP="00D00CA4">
      <w:pPr>
        <w:spacing w:after="200" w:line="276" w:lineRule="auto"/>
        <w:ind w:firstLine="360"/>
        <w:rPr>
          <w:sz w:val="18"/>
          <w:szCs w:val="18"/>
        </w:rPr>
      </w:pPr>
    </w:p>
    <w:p w:rsidR="00076579" w:rsidRDefault="00076579" w:rsidP="00D00CA4">
      <w:pPr>
        <w:spacing w:after="200" w:line="276" w:lineRule="auto"/>
        <w:ind w:firstLine="360"/>
        <w:rPr>
          <w:sz w:val="18"/>
          <w:szCs w:val="18"/>
        </w:rPr>
      </w:pPr>
    </w:p>
    <w:p w:rsidR="00076579" w:rsidRDefault="00076579" w:rsidP="00D00CA4">
      <w:pPr>
        <w:spacing w:after="200" w:line="276" w:lineRule="auto"/>
        <w:ind w:firstLine="360"/>
        <w:rPr>
          <w:sz w:val="18"/>
          <w:szCs w:val="18"/>
        </w:rPr>
      </w:pPr>
    </w:p>
    <w:p w:rsidR="00076579" w:rsidRDefault="00076579" w:rsidP="00D00CA4">
      <w:pPr>
        <w:spacing w:after="200" w:line="276" w:lineRule="auto"/>
        <w:ind w:firstLine="360"/>
        <w:rPr>
          <w:sz w:val="18"/>
          <w:szCs w:val="18"/>
        </w:rPr>
      </w:pPr>
    </w:p>
    <w:p w:rsidR="00076579" w:rsidRDefault="00076579" w:rsidP="00D00CA4">
      <w:pPr>
        <w:spacing w:after="200" w:line="276" w:lineRule="auto"/>
        <w:ind w:firstLine="360"/>
        <w:rPr>
          <w:sz w:val="18"/>
          <w:szCs w:val="18"/>
        </w:rPr>
      </w:pPr>
    </w:p>
    <w:p w:rsidR="00076579" w:rsidRDefault="00076579" w:rsidP="00D00CA4">
      <w:pPr>
        <w:spacing w:after="200" w:line="276" w:lineRule="auto"/>
        <w:ind w:firstLine="360"/>
        <w:rPr>
          <w:sz w:val="18"/>
          <w:szCs w:val="18"/>
        </w:rPr>
      </w:pPr>
    </w:p>
    <w:p w:rsidR="0000290B" w:rsidRPr="003D3F9B" w:rsidRDefault="008C0712" w:rsidP="008C0712">
      <w:pPr>
        <w:pStyle w:val="Nadpis1"/>
        <w:numPr>
          <w:ilvl w:val="0"/>
          <w:numId w:val="0"/>
        </w:numPr>
        <w:spacing w:before="120" w:after="60"/>
        <w:ind w:left="450" w:hanging="360"/>
      </w:pPr>
      <w:bookmarkStart w:id="44" w:name="_Toc530739924"/>
      <w:r>
        <w:t xml:space="preserve">VIII. </w:t>
      </w:r>
      <w:r w:rsidR="0000290B" w:rsidRPr="003F5486">
        <w:t>Informácie o ekonomických</w:t>
      </w:r>
      <w:r w:rsidR="0000290B" w:rsidRPr="003D3F9B">
        <w:t xml:space="preserve"> vzťahoch účtovnej jednotky a spriaznených osôb</w:t>
      </w:r>
      <w:bookmarkEnd w:id="44"/>
    </w:p>
    <w:p w:rsidR="0000290B" w:rsidRDefault="0000290B" w:rsidP="0000290B">
      <w:pPr>
        <w:pStyle w:val="Zkladntext"/>
      </w:pPr>
    </w:p>
    <w:p w:rsidR="0000290B" w:rsidRDefault="0000290B" w:rsidP="0000290B">
      <w:pPr>
        <w:pStyle w:val="Zkladntext"/>
      </w:pPr>
      <w:r>
        <w:t>Spoločnosť uskutočnila v priebehu účtovného obdobia nasledujúce transakcie so spriaznenými osobami</w:t>
      </w:r>
      <w:r w:rsidR="000F1306">
        <w:t xml:space="preserve"> (okrem transakcií s materskou účtovnou jednotkou a dcérskymi účtovnými jednotkami</w:t>
      </w:r>
      <w:r w:rsidR="00AD6758" w:rsidRPr="00AD6758">
        <w:t>)</w:t>
      </w:r>
      <w:r>
        <w:t>:</w:t>
      </w:r>
    </w:p>
    <w:p w:rsidR="0000290B" w:rsidRDefault="0000290B" w:rsidP="0000290B">
      <w:pPr>
        <w:pStyle w:val="Zkladntext"/>
      </w:pPr>
    </w:p>
    <w:bookmarkStart w:id="45" w:name="_MON_1405950497"/>
    <w:bookmarkEnd w:id="45"/>
    <w:p w:rsidR="00075B41" w:rsidRDefault="003F5486">
      <w:pPr>
        <w:pStyle w:val="Zkladntext"/>
      </w:pPr>
      <w:r w:rsidRPr="00A9048F">
        <w:object w:dxaOrig="8942" w:dyaOrig="3091">
          <v:shape id="_x0000_i1050" type="#_x0000_t75" style="width:441pt;height:163.5pt" o:ole="" o:preferrelative="f">
            <v:imagedata r:id="rId58" o:title=""/>
            <o:lock v:ext="edit" aspectratio="f"/>
          </v:shape>
          <o:OLEObject Type="Embed" ProgID="Excel.Sheet.12" ShapeID="_x0000_i1050" DrawAspect="Content" ObjectID="_1612854025" r:id="rId59"/>
        </w:object>
      </w:r>
    </w:p>
    <w:p w:rsidR="00F8288F" w:rsidRDefault="00F8288F" w:rsidP="003E0FA2">
      <w:pPr>
        <w:pStyle w:val="Zkladntext"/>
        <w:ind w:left="0" w:firstLine="426"/>
      </w:pPr>
    </w:p>
    <w:p w:rsidR="00F8288F" w:rsidRDefault="00F8288F" w:rsidP="003E0FA2">
      <w:pPr>
        <w:pStyle w:val="Zkladntext"/>
        <w:ind w:left="0" w:firstLine="426"/>
      </w:pPr>
    </w:p>
    <w:p w:rsidR="004313A2" w:rsidRDefault="00C03840" w:rsidP="003E0FA2">
      <w:pPr>
        <w:pStyle w:val="Zkladntext"/>
        <w:ind w:left="0" w:firstLine="426"/>
      </w:pPr>
      <w:r>
        <w:t>Kód druhu obchodu:</w:t>
      </w: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07 – know-how</w:t>
      </w:r>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DB62E4" w:rsidRDefault="00DB62E4" w:rsidP="003E0FA2">
      <w:pPr>
        <w:pStyle w:val="Zkladntext"/>
        <w:ind w:left="0" w:firstLine="426"/>
      </w:pPr>
    </w:p>
    <w:p w:rsidR="00DB62E4" w:rsidRDefault="00DB62E4" w:rsidP="003E0FA2">
      <w:pPr>
        <w:pStyle w:val="Zkladntext"/>
        <w:ind w:left="0" w:firstLine="426"/>
      </w:pPr>
    </w:p>
    <w:p w:rsidR="00DB62E4" w:rsidRDefault="00DB62E4" w:rsidP="003E0FA2">
      <w:pPr>
        <w:pStyle w:val="Zkladntext"/>
        <w:ind w:left="0" w:firstLine="426"/>
      </w:pPr>
    </w:p>
    <w:p w:rsidR="00DB62E4" w:rsidRDefault="00DB62E4" w:rsidP="003E0FA2">
      <w:pPr>
        <w:pStyle w:val="Zkladntext"/>
        <w:ind w:left="0" w:firstLine="426"/>
      </w:pPr>
    </w:p>
    <w:p w:rsidR="003E0FA2" w:rsidRDefault="008C0712" w:rsidP="008C0712">
      <w:pPr>
        <w:pStyle w:val="Nadpis1"/>
        <w:numPr>
          <w:ilvl w:val="0"/>
          <w:numId w:val="0"/>
        </w:numPr>
        <w:spacing w:before="120" w:after="60"/>
        <w:ind w:left="450" w:hanging="360"/>
      </w:pPr>
      <w:bookmarkStart w:id="46" w:name="_MON_1405950538"/>
      <w:bookmarkStart w:id="47" w:name="_Toc530739925"/>
      <w:bookmarkEnd w:id="46"/>
      <w:r>
        <w:t xml:space="preserve">IX.  </w:t>
      </w:r>
      <w:r w:rsidR="003E0FA2">
        <w:t>Informácie o skutočnostiach, ktoré nastali po dni, ku ktorému sa zostavuje účtovná závierka, do dňa zostavenia účtovnej závierky</w:t>
      </w:r>
      <w:bookmarkEnd w:id="47"/>
    </w:p>
    <w:p w:rsidR="003E0FA2" w:rsidRDefault="003E0FA2" w:rsidP="003E0FA2">
      <w:pPr>
        <w:pStyle w:val="Zkladntext"/>
      </w:pPr>
    </w:p>
    <w:p w:rsidR="003E0FA2" w:rsidRDefault="003E0FA2" w:rsidP="003E0FA2">
      <w:pPr>
        <w:pStyle w:val="Zkladntext"/>
      </w:pPr>
      <w:r>
        <w:t xml:space="preserve">Po 31. decembri </w:t>
      </w:r>
      <w:r w:rsidR="00B004CC">
        <w:t>201</w:t>
      </w:r>
      <w:r w:rsidR="00597F5F">
        <w:t>8</w:t>
      </w:r>
      <w:r>
        <w:t xml:space="preserve"> </w:t>
      </w:r>
      <w:r w:rsidR="00D16B11">
        <w:t>ne</w:t>
      </w:r>
      <w:r>
        <w:t>nastali  udalosti majúce významný vplyv na verné zobrazenie skutočností,</w:t>
      </w:r>
      <w:r w:rsidR="005E3147">
        <w:t xml:space="preserve"> ktoré sú predmetom účtovníctva.</w:t>
      </w:r>
    </w:p>
    <w:p w:rsidR="003E0FA2" w:rsidRDefault="003E0FA2" w:rsidP="003E0FA2">
      <w:pPr>
        <w:pStyle w:val="Zkladntext"/>
        <w:rPr>
          <w:szCs w:val="18"/>
        </w:rPr>
      </w:pPr>
    </w:p>
    <w:p w:rsidR="008A4878" w:rsidRDefault="008A4878" w:rsidP="003E0FA2">
      <w:pPr>
        <w:pStyle w:val="Zkladntext"/>
        <w:rPr>
          <w:szCs w:val="18"/>
        </w:rPr>
      </w:pPr>
    </w:p>
    <w:p w:rsidR="008A4878" w:rsidRDefault="008A4878" w:rsidP="003E0FA2">
      <w:pPr>
        <w:pStyle w:val="Zkladntext"/>
        <w:rPr>
          <w:szCs w:val="18"/>
        </w:rPr>
      </w:pPr>
    </w:p>
    <w:p w:rsidR="00B004CC" w:rsidRPr="00EF5A22" w:rsidRDefault="00B004CC" w:rsidP="003E0FA2">
      <w:pPr>
        <w:pStyle w:val="Zkladntext"/>
        <w:rPr>
          <w:szCs w:val="18"/>
        </w:rPr>
      </w:pPr>
    </w:p>
    <w:p w:rsidR="003E0FA2" w:rsidRDefault="003E0FA2" w:rsidP="003E0FA2">
      <w:pPr>
        <w:pStyle w:val="Zkladntext"/>
      </w:pPr>
    </w:p>
    <w:p w:rsidR="00627B6C" w:rsidRDefault="00627B6C" w:rsidP="003E0FA2">
      <w:pPr>
        <w:pStyle w:val="Zkladntext"/>
      </w:pPr>
    </w:p>
    <w:p w:rsidR="00627B6C" w:rsidRDefault="00627B6C" w:rsidP="003E0FA2">
      <w:pPr>
        <w:pStyle w:val="Zkladntext"/>
      </w:pPr>
    </w:p>
    <w:p w:rsidR="00115107" w:rsidRDefault="00115107" w:rsidP="00CA2EA1">
      <w:pPr>
        <w:pStyle w:val="Zkladntext"/>
      </w:pPr>
      <w:bookmarkStart w:id="48" w:name="_Toc530739926"/>
    </w:p>
    <w:bookmarkEnd w:id="48"/>
    <w:p w:rsidR="002B15C8" w:rsidRPr="007220BE" w:rsidRDefault="002B15C8" w:rsidP="00B44731">
      <w:pPr>
        <w:pStyle w:val="Zkladntext"/>
        <w:rPr>
          <w:b/>
          <w:color w:val="FF0000"/>
          <w:highlight w:val="yellow"/>
          <w:lang w:val="de-DE"/>
        </w:rPr>
      </w:pPr>
    </w:p>
    <w:p w:rsidR="000E3E47" w:rsidRPr="00775BCC" w:rsidRDefault="000E3E47" w:rsidP="006E5DCC">
      <w:pPr>
        <w:pStyle w:val="Zkladntext"/>
        <w:ind w:left="0"/>
        <w:rPr>
          <w:lang w:val="de-DE"/>
        </w:rPr>
      </w:pPr>
    </w:p>
    <w:sectPr w:rsidR="000E3E47" w:rsidRPr="00775BCC" w:rsidSect="00837B46">
      <w:headerReference w:type="default" r:id="rId60"/>
      <w:footerReference w:type="default" r:id="rId61"/>
      <w:headerReference w:type="first" r:id="rId62"/>
      <w:footerReference w:type="first" r:id="rId63"/>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2265A" w:rsidRDefault="0072265A" w:rsidP="00E95128">
      <w:r>
        <w:separator/>
      </w:r>
    </w:p>
  </w:endnote>
  <w:endnote w:type="continuationSeparator" w:id="0">
    <w:p w:rsidR="0072265A" w:rsidRDefault="0072265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09226873"/>
      <w:docPartObj>
        <w:docPartGallery w:val="Page Numbers (Bottom of Page)"/>
        <w:docPartUnique/>
      </w:docPartObj>
    </w:sdtPr>
    <w:sdtContent>
      <w:p w:rsidR="0072265A" w:rsidRDefault="0072265A">
        <w:pPr>
          <w:pStyle w:val="Pta"/>
          <w:jc w:val="center"/>
        </w:pPr>
        <w:r>
          <w:fldChar w:fldCharType="begin"/>
        </w:r>
        <w:r>
          <w:instrText xml:space="preserve"> PAGE   \* MERGEFORMAT </w:instrText>
        </w:r>
        <w:r>
          <w:fldChar w:fldCharType="separate"/>
        </w:r>
        <w:r>
          <w:rPr>
            <w:noProof/>
          </w:rPr>
          <w:t>20</w:t>
        </w:r>
        <w:r>
          <w:rPr>
            <w:noProof/>
          </w:rPr>
          <w:fldChar w:fldCharType="end"/>
        </w:r>
      </w:p>
    </w:sdtContent>
  </w:sdt>
  <w:p w:rsidR="0072265A" w:rsidRDefault="0072265A">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2265A" w:rsidRDefault="0072265A" w:rsidP="00F70C00">
    <w:pPr>
      <w:pStyle w:val="Pta"/>
      <w:tabs>
        <w:tab w:val="clear" w:pos="9072"/>
        <w:tab w:val="right" w:pos="9214"/>
      </w:tabs>
      <w:rPr>
        <w:sz w:val="16"/>
        <w:szCs w:val="16"/>
      </w:rPr>
    </w:pPr>
  </w:p>
  <w:p w:rsidR="0072265A" w:rsidRPr="00F70C00" w:rsidRDefault="0072265A"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2265A" w:rsidRDefault="0072265A" w:rsidP="00E95128">
      <w:r>
        <w:separator/>
      </w:r>
    </w:p>
  </w:footnote>
  <w:footnote w:type="continuationSeparator" w:id="0">
    <w:p w:rsidR="0072265A" w:rsidRDefault="0072265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Look w:val="04A0" w:firstRow="1" w:lastRow="0" w:firstColumn="1" w:lastColumn="0" w:noHBand="0" w:noVBand="1"/>
    </w:tblPr>
    <w:tblGrid>
      <w:gridCol w:w="3005"/>
      <w:gridCol w:w="2972"/>
      <w:gridCol w:w="326"/>
      <w:gridCol w:w="326"/>
      <w:gridCol w:w="326"/>
      <w:gridCol w:w="326"/>
      <w:gridCol w:w="326"/>
      <w:gridCol w:w="326"/>
      <w:gridCol w:w="326"/>
      <w:gridCol w:w="326"/>
      <w:gridCol w:w="326"/>
      <w:gridCol w:w="326"/>
    </w:tblGrid>
    <w:tr w:rsidR="0072265A" w:rsidTr="00D15D93">
      <w:tc>
        <w:tcPr>
          <w:tcW w:w="3102" w:type="dxa"/>
          <w:tcBorders>
            <w:top w:val="nil"/>
            <w:left w:val="nil"/>
            <w:bottom w:val="nil"/>
            <w:right w:val="nil"/>
          </w:tcBorders>
        </w:tcPr>
        <w:p w:rsidR="0072265A" w:rsidRDefault="0072265A" w:rsidP="00D15D93">
          <w:pPr>
            <w:pStyle w:val="Hlavika"/>
            <w:tabs>
              <w:tab w:val="clear" w:pos="4536"/>
              <w:tab w:val="center" w:pos="4253"/>
              <w:tab w:val="right" w:pos="9214"/>
            </w:tabs>
            <w:rPr>
              <w:sz w:val="22"/>
            </w:rPr>
          </w:pPr>
          <w:r>
            <w:rPr>
              <w:sz w:val="22"/>
            </w:rPr>
            <w:t xml:space="preserve">Poznámky </w:t>
          </w:r>
          <w:proofErr w:type="spellStart"/>
          <w:r>
            <w:rPr>
              <w:sz w:val="22"/>
            </w:rPr>
            <w:t>Úč</w:t>
          </w:r>
          <w:proofErr w:type="spellEnd"/>
          <w:r>
            <w:rPr>
              <w:sz w:val="22"/>
            </w:rPr>
            <w:t xml:space="preserve"> PODV 3 - 01</w:t>
          </w:r>
        </w:p>
      </w:tc>
      <w:tc>
        <w:tcPr>
          <w:tcW w:w="3096" w:type="dxa"/>
          <w:tcBorders>
            <w:top w:val="nil"/>
            <w:left w:val="nil"/>
            <w:bottom w:val="nil"/>
            <w:right w:val="nil"/>
          </w:tcBorders>
        </w:tcPr>
        <w:p w:rsidR="0072265A" w:rsidRDefault="0072265A" w:rsidP="00D15D93">
          <w:pPr>
            <w:pStyle w:val="Hlavika"/>
            <w:tabs>
              <w:tab w:val="clear" w:pos="4536"/>
              <w:tab w:val="center" w:pos="4253"/>
              <w:tab w:val="right" w:pos="9214"/>
            </w:tabs>
            <w:jc w:val="right"/>
            <w:rPr>
              <w:sz w:val="22"/>
            </w:rPr>
          </w:pPr>
          <w:r>
            <w:rPr>
              <w:sz w:val="22"/>
            </w:rPr>
            <w:t>IČO</w:t>
          </w:r>
        </w:p>
      </w:tc>
      <w:tc>
        <w:tcPr>
          <w:tcW w:w="326" w:type="dxa"/>
          <w:tcBorders>
            <w:top w:val="nil"/>
            <w:left w:val="nil"/>
            <w:bottom w:val="nil"/>
            <w:right w:val="nil"/>
          </w:tcBorders>
        </w:tcPr>
        <w:p w:rsidR="0072265A" w:rsidRDefault="0072265A" w:rsidP="00D15D93">
          <w:pPr>
            <w:pStyle w:val="Hlavika"/>
            <w:tabs>
              <w:tab w:val="clear" w:pos="4536"/>
              <w:tab w:val="center" w:pos="4253"/>
              <w:tab w:val="right" w:pos="9214"/>
            </w:tabs>
            <w:jc w:val="right"/>
            <w:rPr>
              <w:sz w:val="22"/>
            </w:rPr>
          </w:pPr>
        </w:p>
      </w:tc>
      <w:tc>
        <w:tcPr>
          <w:tcW w:w="326" w:type="dxa"/>
          <w:tcBorders>
            <w:top w:val="nil"/>
            <w:left w:val="nil"/>
            <w:bottom w:val="nil"/>
            <w:right w:val="single" w:sz="4" w:space="0" w:color="auto"/>
          </w:tcBorders>
        </w:tcPr>
        <w:p w:rsidR="0072265A" w:rsidRDefault="0072265A" w:rsidP="00D15D93">
          <w:pPr>
            <w:pStyle w:val="Hlavika"/>
            <w:tabs>
              <w:tab w:val="clear" w:pos="4536"/>
              <w:tab w:val="center" w:pos="4253"/>
              <w:tab w:val="right" w:pos="9214"/>
            </w:tabs>
            <w:jc w:val="right"/>
            <w:rPr>
              <w:sz w:val="22"/>
            </w:rPr>
          </w:pPr>
        </w:p>
      </w:tc>
      <w:tc>
        <w:tcPr>
          <w:tcW w:w="326" w:type="dxa"/>
          <w:tcBorders>
            <w:left w:val="single" w:sz="4" w:space="0" w:color="auto"/>
            <w:bottom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3</w:t>
          </w:r>
        </w:p>
      </w:tc>
      <w:tc>
        <w:tcPr>
          <w:tcW w:w="326" w:type="dxa"/>
          <w:tcBorders>
            <w:bottom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6</w:t>
          </w:r>
        </w:p>
      </w:tc>
      <w:tc>
        <w:tcPr>
          <w:tcW w:w="326" w:type="dxa"/>
          <w:tcBorders>
            <w:bottom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7</w:t>
          </w:r>
        </w:p>
      </w:tc>
      <w:tc>
        <w:tcPr>
          <w:tcW w:w="326" w:type="dxa"/>
          <w:tcBorders>
            <w:bottom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2</w:t>
          </w:r>
        </w:p>
      </w:tc>
      <w:tc>
        <w:tcPr>
          <w:tcW w:w="326" w:type="dxa"/>
          <w:tcBorders>
            <w:bottom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8</w:t>
          </w:r>
        </w:p>
      </w:tc>
      <w:tc>
        <w:tcPr>
          <w:tcW w:w="326" w:type="dxa"/>
          <w:tcBorders>
            <w:bottom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3</w:t>
          </w:r>
        </w:p>
      </w:tc>
      <w:tc>
        <w:tcPr>
          <w:tcW w:w="326" w:type="dxa"/>
          <w:tcBorders>
            <w:bottom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1</w:t>
          </w:r>
        </w:p>
      </w:tc>
      <w:tc>
        <w:tcPr>
          <w:tcW w:w="326" w:type="dxa"/>
          <w:tcBorders>
            <w:bottom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1</w:t>
          </w:r>
        </w:p>
      </w:tc>
    </w:tr>
    <w:tr w:rsidR="0072265A" w:rsidTr="00D15D93">
      <w:tc>
        <w:tcPr>
          <w:tcW w:w="3102" w:type="dxa"/>
          <w:tcBorders>
            <w:top w:val="nil"/>
            <w:left w:val="nil"/>
            <w:bottom w:val="nil"/>
            <w:right w:val="nil"/>
          </w:tcBorders>
        </w:tcPr>
        <w:p w:rsidR="0072265A" w:rsidRDefault="0072265A" w:rsidP="00D15D93">
          <w:pPr>
            <w:pStyle w:val="Hlavika"/>
            <w:tabs>
              <w:tab w:val="clear" w:pos="4536"/>
              <w:tab w:val="center" w:pos="4253"/>
              <w:tab w:val="right" w:pos="9214"/>
            </w:tabs>
            <w:rPr>
              <w:sz w:val="22"/>
            </w:rPr>
          </w:pPr>
        </w:p>
      </w:tc>
      <w:tc>
        <w:tcPr>
          <w:tcW w:w="3096" w:type="dxa"/>
          <w:tcBorders>
            <w:top w:val="nil"/>
            <w:left w:val="nil"/>
            <w:bottom w:val="nil"/>
            <w:right w:val="nil"/>
          </w:tcBorders>
        </w:tcPr>
        <w:p w:rsidR="0072265A" w:rsidRDefault="0072265A" w:rsidP="00D15D93">
          <w:pPr>
            <w:pStyle w:val="Hlavika"/>
            <w:tabs>
              <w:tab w:val="clear" w:pos="4536"/>
              <w:tab w:val="center" w:pos="4253"/>
              <w:tab w:val="right" w:pos="9214"/>
            </w:tabs>
            <w:jc w:val="right"/>
            <w:rPr>
              <w:sz w:val="22"/>
            </w:rPr>
          </w:pPr>
        </w:p>
      </w:tc>
      <w:tc>
        <w:tcPr>
          <w:tcW w:w="326" w:type="dxa"/>
          <w:tcBorders>
            <w:top w:val="nil"/>
            <w:left w:val="nil"/>
            <w:bottom w:val="single" w:sz="4" w:space="0" w:color="auto"/>
            <w:right w:val="nil"/>
          </w:tcBorders>
        </w:tcPr>
        <w:p w:rsidR="0072265A" w:rsidRDefault="0072265A" w:rsidP="00D15D93">
          <w:pPr>
            <w:pStyle w:val="Hlavika"/>
            <w:tabs>
              <w:tab w:val="clear" w:pos="4536"/>
              <w:tab w:val="center" w:pos="4253"/>
              <w:tab w:val="right" w:pos="9214"/>
            </w:tabs>
            <w:jc w:val="right"/>
            <w:rPr>
              <w:sz w:val="22"/>
            </w:rPr>
          </w:pPr>
        </w:p>
      </w:tc>
      <w:tc>
        <w:tcPr>
          <w:tcW w:w="326" w:type="dxa"/>
          <w:tcBorders>
            <w:top w:val="nil"/>
            <w:left w:val="nil"/>
            <w:bottom w:val="single" w:sz="4" w:space="0" w:color="auto"/>
            <w:right w:val="nil"/>
          </w:tcBorders>
        </w:tcPr>
        <w:p w:rsidR="0072265A" w:rsidRDefault="0072265A" w:rsidP="00D15D93">
          <w:pPr>
            <w:pStyle w:val="Hlavika"/>
            <w:tabs>
              <w:tab w:val="clear" w:pos="4536"/>
              <w:tab w:val="center" w:pos="4253"/>
              <w:tab w:val="right" w:pos="9214"/>
            </w:tabs>
            <w:jc w:val="right"/>
            <w:rPr>
              <w:sz w:val="22"/>
            </w:rPr>
          </w:pPr>
        </w:p>
      </w:tc>
      <w:tc>
        <w:tcPr>
          <w:tcW w:w="326" w:type="dxa"/>
          <w:tcBorders>
            <w:top w:val="single" w:sz="4" w:space="0" w:color="auto"/>
            <w:left w:val="nil"/>
            <w:bottom w:val="single" w:sz="4" w:space="0" w:color="auto"/>
            <w:right w:val="nil"/>
          </w:tcBorders>
        </w:tcPr>
        <w:p w:rsidR="0072265A" w:rsidRDefault="0072265A" w:rsidP="00D15D93">
          <w:pPr>
            <w:pStyle w:val="Hlavika"/>
            <w:tabs>
              <w:tab w:val="clear" w:pos="4536"/>
              <w:tab w:val="center" w:pos="4253"/>
              <w:tab w:val="right" w:pos="9214"/>
            </w:tabs>
            <w:jc w:val="right"/>
            <w:rPr>
              <w:sz w:val="22"/>
            </w:rPr>
          </w:pPr>
        </w:p>
      </w:tc>
      <w:tc>
        <w:tcPr>
          <w:tcW w:w="326" w:type="dxa"/>
          <w:tcBorders>
            <w:top w:val="single" w:sz="4" w:space="0" w:color="auto"/>
            <w:left w:val="nil"/>
            <w:bottom w:val="single" w:sz="4" w:space="0" w:color="auto"/>
            <w:right w:val="nil"/>
          </w:tcBorders>
        </w:tcPr>
        <w:p w:rsidR="0072265A" w:rsidRDefault="0072265A" w:rsidP="00D15D93">
          <w:pPr>
            <w:pStyle w:val="Hlavika"/>
            <w:tabs>
              <w:tab w:val="clear" w:pos="4536"/>
              <w:tab w:val="center" w:pos="4253"/>
              <w:tab w:val="right" w:pos="9214"/>
            </w:tabs>
            <w:jc w:val="right"/>
            <w:rPr>
              <w:sz w:val="22"/>
            </w:rPr>
          </w:pPr>
        </w:p>
      </w:tc>
      <w:tc>
        <w:tcPr>
          <w:tcW w:w="326" w:type="dxa"/>
          <w:tcBorders>
            <w:top w:val="single" w:sz="4" w:space="0" w:color="auto"/>
            <w:left w:val="nil"/>
            <w:bottom w:val="single" w:sz="4" w:space="0" w:color="auto"/>
            <w:right w:val="nil"/>
          </w:tcBorders>
        </w:tcPr>
        <w:p w:rsidR="0072265A" w:rsidRDefault="0072265A" w:rsidP="00D15D93">
          <w:pPr>
            <w:pStyle w:val="Hlavika"/>
            <w:tabs>
              <w:tab w:val="clear" w:pos="4536"/>
              <w:tab w:val="center" w:pos="4253"/>
              <w:tab w:val="right" w:pos="9214"/>
            </w:tabs>
            <w:jc w:val="right"/>
            <w:rPr>
              <w:sz w:val="22"/>
            </w:rPr>
          </w:pPr>
        </w:p>
      </w:tc>
      <w:tc>
        <w:tcPr>
          <w:tcW w:w="326" w:type="dxa"/>
          <w:tcBorders>
            <w:top w:val="single" w:sz="4" w:space="0" w:color="auto"/>
            <w:left w:val="nil"/>
            <w:bottom w:val="single" w:sz="4" w:space="0" w:color="auto"/>
            <w:right w:val="nil"/>
          </w:tcBorders>
        </w:tcPr>
        <w:p w:rsidR="0072265A" w:rsidRDefault="0072265A" w:rsidP="00D15D93">
          <w:pPr>
            <w:pStyle w:val="Hlavika"/>
            <w:tabs>
              <w:tab w:val="clear" w:pos="4536"/>
              <w:tab w:val="center" w:pos="4253"/>
              <w:tab w:val="right" w:pos="9214"/>
            </w:tabs>
            <w:jc w:val="right"/>
            <w:rPr>
              <w:sz w:val="22"/>
            </w:rPr>
          </w:pPr>
        </w:p>
      </w:tc>
      <w:tc>
        <w:tcPr>
          <w:tcW w:w="326" w:type="dxa"/>
          <w:tcBorders>
            <w:top w:val="single" w:sz="4" w:space="0" w:color="auto"/>
            <w:left w:val="nil"/>
            <w:bottom w:val="single" w:sz="4" w:space="0" w:color="auto"/>
            <w:right w:val="nil"/>
          </w:tcBorders>
        </w:tcPr>
        <w:p w:rsidR="0072265A" w:rsidRDefault="0072265A" w:rsidP="00D15D93">
          <w:pPr>
            <w:pStyle w:val="Hlavika"/>
            <w:tabs>
              <w:tab w:val="clear" w:pos="4536"/>
              <w:tab w:val="center" w:pos="4253"/>
              <w:tab w:val="right" w:pos="9214"/>
            </w:tabs>
            <w:jc w:val="right"/>
            <w:rPr>
              <w:sz w:val="22"/>
            </w:rPr>
          </w:pPr>
        </w:p>
      </w:tc>
      <w:tc>
        <w:tcPr>
          <w:tcW w:w="326" w:type="dxa"/>
          <w:tcBorders>
            <w:top w:val="single" w:sz="4" w:space="0" w:color="auto"/>
            <w:left w:val="nil"/>
            <w:bottom w:val="single" w:sz="4" w:space="0" w:color="auto"/>
            <w:right w:val="nil"/>
          </w:tcBorders>
        </w:tcPr>
        <w:p w:rsidR="0072265A" w:rsidRDefault="0072265A" w:rsidP="00D15D93">
          <w:pPr>
            <w:pStyle w:val="Hlavika"/>
            <w:tabs>
              <w:tab w:val="clear" w:pos="4536"/>
              <w:tab w:val="center" w:pos="4253"/>
              <w:tab w:val="right" w:pos="9214"/>
            </w:tabs>
            <w:jc w:val="right"/>
            <w:rPr>
              <w:sz w:val="22"/>
            </w:rPr>
          </w:pPr>
        </w:p>
      </w:tc>
      <w:tc>
        <w:tcPr>
          <w:tcW w:w="326" w:type="dxa"/>
          <w:tcBorders>
            <w:top w:val="single" w:sz="4" w:space="0" w:color="auto"/>
            <w:left w:val="nil"/>
            <w:bottom w:val="single" w:sz="4" w:space="0" w:color="auto"/>
            <w:right w:val="nil"/>
          </w:tcBorders>
        </w:tcPr>
        <w:p w:rsidR="0072265A" w:rsidRDefault="0072265A" w:rsidP="00D15D93">
          <w:pPr>
            <w:pStyle w:val="Hlavika"/>
            <w:tabs>
              <w:tab w:val="clear" w:pos="4536"/>
              <w:tab w:val="center" w:pos="4253"/>
              <w:tab w:val="right" w:pos="9214"/>
            </w:tabs>
            <w:jc w:val="right"/>
            <w:rPr>
              <w:sz w:val="22"/>
            </w:rPr>
          </w:pPr>
        </w:p>
      </w:tc>
      <w:tc>
        <w:tcPr>
          <w:tcW w:w="326" w:type="dxa"/>
          <w:tcBorders>
            <w:top w:val="single" w:sz="4" w:space="0" w:color="auto"/>
            <w:left w:val="nil"/>
            <w:bottom w:val="single" w:sz="4" w:space="0" w:color="auto"/>
            <w:right w:val="nil"/>
          </w:tcBorders>
        </w:tcPr>
        <w:p w:rsidR="0072265A" w:rsidRDefault="0072265A" w:rsidP="00D15D93">
          <w:pPr>
            <w:pStyle w:val="Hlavika"/>
            <w:tabs>
              <w:tab w:val="clear" w:pos="4536"/>
              <w:tab w:val="center" w:pos="4253"/>
              <w:tab w:val="right" w:pos="9214"/>
            </w:tabs>
            <w:jc w:val="right"/>
            <w:rPr>
              <w:sz w:val="22"/>
            </w:rPr>
          </w:pPr>
        </w:p>
      </w:tc>
    </w:tr>
    <w:tr w:rsidR="0072265A" w:rsidTr="00D15D93">
      <w:tc>
        <w:tcPr>
          <w:tcW w:w="3102" w:type="dxa"/>
          <w:tcBorders>
            <w:top w:val="nil"/>
            <w:left w:val="nil"/>
            <w:bottom w:val="nil"/>
            <w:right w:val="nil"/>
          </w:tcBorders>
        </w:tcPr>
        <w:p w:rsidR="0072265A" w:rsidRDefault="0072265A" w:rsidP="00D15D93">
          <w:pPr>
            <w:pStyle w:val="Hlavika"/>
            <w:tabs>
              <w:tab w:val="clear" w:pos="4536"/>
              <w:tab w:val="center" w:pos="4253"/>
              <w:tab w:val="right" w:pos="9214"/>
            </w:tabs>
            <w:rPr>
              <w:sz w:val="22"/>
            </w:rPr>
          </w:pPr>
        </w:p>
      </w:tc>
      <w:tc>
        <w:tcPr>
          <w:tcW w:w="3096" w:type="dxa"/>
          <w:tcBorders>
            <w:top w:val="nil"/>
            <w:left w:val="nil"/>
            <w:bottom w:val="nil"/>
            <w:right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DIČ</w:t>
          </w:r>
        </w:p>
      </w:tc>
      <w:tc>
        <w:tcPr>
          <w:tcW w:w="326" w:type="dxa"/>
          <w:tcBorders>
            <w:top w:val="single" w:sz="4" w:space="0" w:color="auto"/>
            <w:left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2</w:t>
          </w:r>
        </w:p>
      </w:tc>
      <w:tc>
        <w:tcPr>
          <w:tcW w:w="326" w:type="dxa"/>
          <w:tcBorders>
            <w:top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0</w:t>
          </w:r>
        </w:p>
      </w:tc>
      <w:tc>
        <w:tcPr>
          <w:tcW w:w="326" w:type="dxa"/>
          <w:tcBorders>
            <w:top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2</w:t>
          </w:r>
        </w:p>
      </w:tc>
      <w:tc>
        <w:tcPr>
          <w:tcW w:w="326" w:type="dxa"/>
          <w:tcBorders>
            <w:top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0</w:t>
          </w:r>
        </w:p>
      </w:tc>
      <w:tc>
        <w:tcPr>
          <w:tcW w:w="326" w:type="dxa"/>
          <w:tcBorders>
            <w:top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2</w:t>
          </w:r>
        </w:p>
      </w:tc>
      <w:tc>
        <w:tcPr>
          <w:tcW w:w="326" w:type="dxa"/>
          <w:tcBorders>
            <w:top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4</w:t>
          </w:r>
        </w:p>
      </w:tc>
      <w:tc>
        <w:tcPr>
          <w:tcW w:w="326" w:type="dxa"/>
          <w:tcBorders>
            <w:top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1</w:t>
          </w:r>
        </w:p>
      </w:tc>
      <w:tc>
        <w:tcPr>
          <w:tcW w:w="326" w:type="dxa"/>
          <w:tcBorders>
            <w:top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9</w:t>
          </w:r>
        </w:p>
      </w:tc>
      <w:tc>
        <w:tcPr>
          <w:tcW w:w="326" w:type="dxa"/>
          <w:tcBorders>
            <w:top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3</w:t>
          </w:r>
        </w:p>
      </w:tc>
      <w:tc>
        <w:tcPr>
          <w:tcW w:w="326" w:type="dxa"/>
          <w:tcBorders>
            <w:top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8</w:t>
          </w:r>
        </w:p>
      </w:tc>
    </w:tr>
  </w:tbl>
  <w:p w:rsidR="0072265A" w:rsidRPr="00E95128" w:rsidRDefault="0072265A"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2265A" w:rsidRPr="00E95128" w:rsidRDefault="0072265A" w:rsidP="008648B4">
    <w:pPr>
      <w:pStyle w:val="Hlavika"/>
      <w:tabs>
        <w:tab w:val="clear" w:pos="4536"/>
        <w:tab w:val="center" w:pos="4253"/>
        <w:tab w:val="right" w:pos="9214"/>
      </w:tabs>
      <w:jc w:val="right"/>
      <w:rPr>
        <w:sz w:val="22"/>
      </w:rPr>
    </w:pPr>
    <w:r>
      <w:rPr>
        <w:sz w:val="22"/>
      </w:rPr>
      <w:t xml:space="preserve">                                                                             </w:t>
    </w:r>
    <w:r w:rsidRPr="00D02EA8">
      <w:rPr>
        <w:sz w:val="22"/>
      </w:rPr>
      <w:ptab w:relativeTo="margin" w:alignment="right" w:leader="none"/>
    </w:r>
  </w:p>
  <w:tbl>
    <w:tblPr>
      <w:tblStyle w:val="Mriekatabuky"/>
      <w:tblW w:w="0" w:type="auto"/>
      <w:tblLook w:val="04A0" w:firstRow="1" w:lastRow="0" w:firstColumn="1" w:lastColumn="0" w:noHBand="0" w:noVBand="1"/>
    </w:tblPr>
    <w:tblGrid>
      <w:gridCol w:w="3005"/>
      <w:gridCol w:w="2972"/>
      <w:gridCol w:w="326"/>
      <w:gridCol w:w="326"/>
      <w:gridCol w:w="326"/>
      <w:gridCol w:w="326"/>
      <w:gridCol w:w="326"/>
      <w:gridCol w:w="326"/>
      <w:gridCol w:w="326"/>
      <w:gridCol w:w="326"/>
      <w:gridCol w:w="326"/>
      <w:gridCol w:w="326"/>
    </w:tblGrid>
    <w:tr w:rsidR="0072265A" w:rsidTr="00972946">
      <w:tc>
        <w:tcPr>
          <w:tcW w:w="3102" w:type="dxa"/>
          <w:tcBorders>
            <w:top w:val="nil"/>
            <w:left w:val="nil"/>
            <w:bottom w:val="nil"/>
            <w:right w:val="nil"/>
          </w:tcBorders>
        </w:tcPr>
        <w:p w:rsidR="0072265A" w:rsidRDefault="0072265A" w:rsidP="00972946">
          <w:pPr>
            <w:pStyle w:val="Hlavika"/>
            <w:tabs>
              <w:tab w:val="clear" w:pos="4536"/>
              <w:tab w:val="center" w:pos="4253"/>
              <w:tab w:val="right" w:pos="9214"/>
            </w:tabs>
            <w:rPr>
              <w:sz w:val="22"/>
            </w:rPr>
          </w:pPr>
          <w:r>
            <w:rPr>
              <w:sz w:val="22"/>
            </w:rPr>
            <w:t xml:space="preserve">Poznámky </w:t>
          </w:r>
          <w:proofErr w:type="spellStart"/>
          <w:r>
            <w:rPr>
              <w:sz w:val="22"/>
            </w:rPr>
            <w:t>Úč</w:t>
          </w:r>
          <w:proofErr w:type="spellEnd"/>
          <w:r>
            <w:rPr>
              <w:sz w:val="22"/>
            </w:rPr>
            <w:t xml:space="preserve"> PODV 3 - 01</w:t>
          </w:r>
        </w:p>
      </w:tc>
      <w:tc>
        <w:tcPr>
          <w:tcW w:w="3096" w:type="dxa"/>
          <w:tcBorders>
            <w:top w:val="nil"/>
            <w:left w:val="nil"/>
            <w:bottom w:val="nil"/>
            <w:right w:val="nil"/>
          </w:tcBorders>
        </w:tcPr>
        <w:p w:rsidR="0072265A" w:rsidRDefault="0072265A" w:rsidP="008648B4">
          <w:pPr>
            <w:pStyle w:val="Hlavika"/>
            <w:tabs>
              <w:tab w:val="clear" w:pos="4536"/>
              <w:tab w:val="center" w:pos="4253"/>
              <w:tab w:val="right" w:pos="9214"/>
            </w:tabs>
            <w:jc w:val="right"/>
            <w:rPr>
              <w:sz w:val="22"/>
            </w:rPr>
          </w:pPr>
          <w:r>
            <w:rPr>
              <w:sz w:val="22"/>
            </w:rPr>
            <w:t>IČO</w:t>
          </w:r>
        </w:p>
      </w:tc>
      <w:tc>
        <w:tcPr>
          <w:tcW w:w="326" w:type="dxa"/>
          <w:tcBorders>
            <w:top w:val="nil"/>
            <w:left w:val="nil"/>
            <w:bottom w:val="nil"/>
            <w:right w:val="nil"/>
          </w:tcBorders>
        </w:tcPr>
        <w:p w:rsidR="0072265A" w:rsidRDefault="0072265A" w:rsidP="008648B4">
          <w:pPr>
            <w:pStyle w:val="Hlavika"/>
            <w:tabs>
              <w:tab w:val="clear" w:pos="4536"/>
              <w:tab w:val="center" w:pos="4253"/>
              <w:tab w:val="right" w:pos="9214"/>
            </w:tabs>
            <w:jc w:val="right"/>
            <w:rPr>
              <w:sz w:val="22"/>
            </w:rPr>
          </w:pPr>
        </w:p>
      </w:tc>
      <w:tc>
        <w:tcPr>
          <w:tcW w:w="326" w:type="dxa"/>
          <w:tcBorders>
            <w:top w:val="nil"/>
            <w:left w:val="nil"/>
            <w:bottom w:val="nil"/>
            <w:right w:val="single" w:sz="4" w:space="0" w:color="auto"/>
          </w:tcBorders>
        </w:tcPr>
        <w:p w:rsidR="0072265A" w:rsidRDefault="0072265A" w:rsidP="008648B4">
          <w:pPr>
            <w:pStyle w:val="Hlavika"/>
            <w:tabs>
              <w:tab w:val="clear" w:pos="4536"/>
              <w:tab w:val="center" w:pos="4253"/>
              <w:tab w:val="right" w:pos="9214"/>
            </w:tabs>
            <w:jc w:val="right"/>
            <w:rPr>
              <w:sz w:val="22"/>
            </w:rPr>
          </w:pPr>
        </w:p>
      </w:tc>
      <w:tc>
        <w:tcPr>
          <w:tcW w:w="326" w:type="dxa"/>
          <w:tcBorders>
            <w:left w:val="single" w:sz="4" w:space="0" w:color="auto"/>
            <w:bottom w:val="single" w:sz="4" w:space="0" w:color="auto"/>
          </w:tcBorders>
        </w:tcPr>
        <w:p w:rsidR="0072265A" w:rsidRDefault="0072265A" w:rsidP="008648B4">
          <w:pPr>
            <w:pStyle w:val="Hlavika"/>
            <w:tabs>
              <w:tab w:val="clear" w:pos="4536"/>
              <w:tab w:val="center" w:pos="4253"/>
              <w:tab w:val="right" w:pos="9214"/>
            </w:tabs>
            <w:jc w:val="right"/>
            <w:rPr>
              <w:sz w:val="22"/>
            </w:rPr>
          </w:pPr>
          <w:r>
            <w:rPr>
              <w:sz w:val="22"/>
            </w:rPr>
            <w:t>3</w:t>
          </w:r>
        </w:p>
      </w:tc>
      <w:tc>
        <w:tcPr>
          <w:tcW w:w="326" w:type="dxa"/>
          <w:tcBorders>
            <w:bottom w:val="single" w:sz="4" w:space="0" w:color="auto"/>
          </w:tcBorders>
        </w:tcPr>
        <w:p w:rsidR="0072265A" w:rsidRDefault="0072265A" w:rsidP="008648B4">
          <w:pPr>
            <w:pStyle w:val="Hlavika"/>
            <w:tabs>
              <w:tab w:val="clear" w:pos="4536"/>
              <w:tab w:val="center" w:pos="4253"/>
              <w:tab w:val="right" w:pos="9214"/>
            </w:tabs>
            <w:jc w:val="right"/>
            <w:rPr>
              <w:sz w:val="22"/>
            </w:rPr>
          </w:pPr>
          <w:r>
            <w:rPr>
              <w:sz w:val="22"/>
            </w:rPr>
            <w:t>6</w:t>
          </w:r>
        </w:p>
      </w:tc>
      <w:tc>
        <w:tcPr>
          <w:tcW w:w="326" w:type="dxa"/>
          <w:tcBorders>
            <w:bottom w:val="single" w:sz="4" w:space="0" w:color="auto"/>
          </w:tcBorders>
        </w:tcPr>
        <w:p w:rsidR="0072265A" w:rsidRDefault="0072265A" w:rsidP="008648B4">
          <w:pPr>
            <w:pStyle w:val="Hlavika"/>
            <w:tabs>
              <w:tab w:val="clear" w:pos="4536"/>
              <w:tab w:val="center" w:pos="4253"/>
              <w:tab w:val="right" w:pos="9214"/>
            </w:tabs>
            <w:jc w:val="right"/>
            <w:rPr>
              <w:sz w:val="22"/>
            </w:rPr>
          </w:pPr>
          <w:r>
            <w:rPr>
              <w:sz w:val="22"/>
            </w:rPr>
            <w:t>7</w:t>
          </w:r>
        </w:p>
      </w:tc>
      <w:tc>
        <w:tcPr>
          <w:tcW w:w="326" w:type="dxa"/>
          <w:tcBorders>
            <w:bottom w:val="single" w:sz="4" w:space="0" w:color="auto"/>
          </w:tcBorders>
        </w:tcPr>
        <w:p w:rsidR="0072265A" w:rsidRDefault="0072265A" w:rsidP="008648B4">
          <w:pPr>
            <w:pStyle w:val="Hlavika"/>
            <w:tabs>
              <w:tab w:val="clear" w:pos="4536"/>
              <w:tab w:val="center" w:pos="4253"/>
              <w:tab w:val="right" w:pos="9214"/>
            </w:tabs>
            <w:jc w:val="right"/>
            <w:rPr>
              <w:sz w:val="22"/>
            </w:rPr>
          </w:pPr>
          <w:r>
            <w:rPr>
              <w:sz w:val="22"/>
            </w:rPr>
            <w:t>2</w:t>
          </w:r>
        </w:p>
      </w:tc>
      <w:tc>
        <w:tcPr>
          <w:tcW w:w="326" w:type="dxa"/>
          <w:tcBorders>
            <w:bottom w:val="single" w:sz="4" w:space="0" w:color="auto"/>
          </w:tcBorders>
        </w:tcPr>
        <w:p w:rsidR="0072265A" w:rsidRDefault="0072265A" w:rsidP="008648B4">
          <w:pPr>
            <w:pStyle w:val="Hlavika"/>
            <w:tabs>
              <w:tab w:val="clear" w:pos="4536"/>
              <w:tab w:val="center" w:pos="4253"/>
              <w:tab w:val="right" w:pos="9214"/>
            </w:tabs>
            <w:jc w:val="right"/>
            <w:rPr>
              <w:sz w:val="22"/>
            </w:rPr>
          </w:pPr>
          <w:r>
            <w:rPr>
              <w:sz w:val="22"/>
            </w:rPr>
            <w:t>8</w:t>
          </w:r>
        </w:p>
      </w:tc>
      <w:tc>
        <w:tcPr>
          <w:tcW w:w="326" w:type="dxa"/>
          <w:tcBorders>
            <w:bottom w:val="single" w:sz="4" w:space="0" w:color="auto"/>
          </w:tcBorders>
        </w:tcPr>
        <w:p w:rsidR="0072265A" w:rsidRDefault="0072265A" w:rsidP="008648B4">
          <w:pPr>
            <w:pStyle w:val="Hlavika"/>
            <w:tabs>
              <w:tab w:val="clear" w:pos="4536"/>
              <w:tab w:val="center" w:pos="4253"/>
              <w:tab w:val="right" w:pos="9214"/>
            </w:tabs>
            <w:jc w:val="right"/>
            <w:rPr>
              <w:sz w:val="22"/>
            </w:rPr>
          </w:pPr>
          <w:r>
            <w:rPr>
              <w:sz w:val="22"/>
            </w:rPr>
            <w:t>3</w:t>
          </w:r>
        </w:p>
      </w:tc>
      <w:tc>
        <w:tcPr>
          <w:tcW w:w="326" w:type="dxa"/>
          <w:tcBorders>
            <w:bottom w:val="single" w:sz="4" w:space="0" w:color="auto"/>
          </w:tcBorders>
        </w:tcPr>
        <w:p w:rsidR="0072265A" w:rsidRDefault="0072265A" w:rsidP="008648B4">
          <w:pPr>
            <w:pStyle w:val="Hlavika"/>
            <w:tabs>
              <w:tab w:val="clear" w:pos="4536"/>
              <w:tab w:val="center" w:pos="4253"/>
              <w:tab w:val="right" w:pos="9214"/>
            </w:tabs>
            <w:jc w:val="right"/>
            <w:rPr>
              <w:sz w:val="22"/>
            </w:rPr>
          </w:pPr>
          <w:r>
            <w:rPr>
              <w:sz w:val="22"/>
            </w:rPr>
            <w:t>1</w:t>
          </w:r>
        </w:p>
      </w:tc>
      <w:tc>
        <w:tcPr>
          <w:tcW w:w="326" w:type="dxa"/>
          <w:tcBorders>
            <w:bottom w:val="single" w:sz="4" w:space="0" w:color="auto"/>
          </w:tcBorders>
        </w:tcPr>
        <w:p w:rsidR="0072265A" w:rsidRDefault="0072265A" w:rsidP="008648B4">
          <w:pPr>
            <w:pStyle w:val="Hlavika"/>
            <w:tabs>
              <w:tab w:val="clear" w:pos="4536"/>
              <w:tab w:val="center" w:pos="4253"/>
              <w:tab w:val="right" w:pos="9214"/>
            </w:tabs>
            <w:jc w:val="right"/>
            <w:rPr>
              <w:sz w:val="22"/>
            </w:rPr>
          </w:pPr>
          <w:r>
            <w:rPr>
              <w:sz w:val="22"/>
            </w:rPr>
            <w:t>1</w:t>
          </w:r>
        </w:p>
      </w:tc>
    </w:tr>
    <w:tr w:rsidR="0072265A" w:rsidTr="00972946">
      <w:tc>
        <w:tcPr>
          <w:tcW w:w="3102" w:type="dxa"/>
          <w:tcBorders>
            <w:top w:val="nil"/>
            <w:left w:val="nil"/>
            <w:bottom w:val="nil"/>
            <w:right w:val="nil"/>
          </w:tcBorders>
        </w:tcPr>
        <w:p w:rsidR="0072265A" w:rsidRDefault="0072265A" w:rsidP="00972946">
          <w:pPr>
            <w:pStyle w:val="Hlavika"/>
            <w:tabs>
              <w:tab w:val="clear" w:pos="4536"/>
              <w:tab w:val="center" w:pos="4253"/>
              <w:tab w:val="right" w:pos="9214"/>
            </w:tabs>
            <w:rPr>
              <w:sz w:val="22"/>
            </w:rPr>
          </w:pPr>
        </w:p>
      </w:tc>
      <w:tc>
        <w:tcPr>
          <w:tcW w:w="3096" w:type="dxa"/>
          <w:tcBorders>
            <w:top w:val="nil"/>
            <w:left w:val="nil"/>
            <w:bottom w:val="nil"/>
            <w:right w:val="nil"/>
          </w:tcBorders>
        </w:tcPr>
        <w:p w:rsidR="0072265A" w:rsidRDefault="0072265A" w:rsidP="008648B4">
          <w:pPr>
            <w:pStyle w:val="Hlavika"/>
            <w:tabs>
              <w:tab w:val="clear" w:pos="4536"/>
              <w:tab w:val="center" w:pos="4253"/>
              <w:tab w:val="right" w:pos="9214"/>
            </w:tabs>
            <w:jc w:val="right"/>
            <w:rPr>
              <w:sz w:val="22"/>
            </w:rPr>
          </w:pPr>
        </w:p>
      </w:tc>
      <w:tc>
        <w:tcPr>
          <w:tcW w:w="326" w:type="dxa"/>
          <w:tcBorders>
            <w:top w:val="nil"/>
            <w:left w:val="nil"/>
            <w:bottom w:val="single" w:sz="4" w:space="0" w:color="auto"/>
            <w:right w:val="nil"/>
          </w:tcBorders>
        </w:tcPr>
        <w:p w:rsidR="0072265A" w:rsidRDefault="0072265A" w:rsidP="008648B4">
          <w:pPr>
            <w:pStyle w:val="Hlavika"/>
            <w:tabs>
              <w:tab w:val="clear" w:pos="4536"/>
              <w:tab w:val="center" w:pos="4253"/>
              <w:tab w:val="right" w:pos="9214"/>
            </w:tabs>
            <w:jc w:val="right"/>
            <w:rPr>
              <w:sz w:val="22"/>
            </w:rPr>
          </w:pPr>
        </w:p>
      </w:tc>
      <w:tc>
        <w:tcPr>
          <w:tcW w:w="326" w:type="dxa"/>
          <w:tcBorders>
            <w:top w:val="nil"/>
            <w:left w:val="nil"/>
            <w:bottom w:val="single" w:sz="4" w:space="0" w:color="auto"/>
            <w:right w:val="nil"/>
          </w:tcBorders>
        </w:tcPr>
        <w:p w:rsidR="0072265A" w:rsidRDefault="0072265A" w:rsidP="008648B4">
          <w:pPr>
            <w:pStyle w:val="Hlavika"/>
            <w:tabs>
              <w:tab w:val="clear" w:pos="4536"/>
              <w:tab w:val="center" w:pos="4253"/>
              <w:tab w:val="right" w:pos="9214"/>
            </w:tabs>
            <w:jc w:val="right"/>
            <w:rPr>
              <w:sz w:val="22"/>
            </w:rPr>
          </w:pPr>
        </w:p>
      </w:tc>
      <w:tc>
        <w:tcPr>
          <w:tcW w:w="326" w:type="dxa"/>
          <w:tcBorders>
            <w:top w:val="single" w:sz="4" w:space="0" w:color="auto"/>
            <w:left w:val="nil"/>
            <w:bottom w:val="single" w:sz="4" w:space="0" w:color="auto"/>
            <w:right w:val="nil"/>
          </w:tcBorders>
        </w:tcPr>
        <w:p w:rsidR="0072265A" w:rsidRDefault="0072265A" w:rsidP="008648B4">
          <w:pPr>
            <w:pStyle w:val="Hlavika"/>
            <w:tabs>
              <w:tab w:val="clear" w:pos="4536"/>
              <w:tab w:val="center" w:pos="4253"/>
              <w:tab w:val="right" w:pos="9214"/>
            </w:tabs>
            <w:jc w:val="right"/>
            <w:rPr>
              <w:sz w:val="22"/>
            </w:rPr>
          </w:pPr>
        </w:p>
      </w:tc>
      <w:tc>
        <w:tcPr>
          <w:tcW w:w="326" w:type="dxa"/>
          <w:tcBorders>
            <w:top w:val="single" w:sz="4" w:space="0" w:color="auto"/>
            <w:left w:val="nil"/>
            <w:bottom w:val="single" w:sz="4" w:space="0" w:color="auto"/>
            <w:right w:val="nil"/>
          </w:tcBorders>
        </w:tcPr>
        <w:p w:rsidR="0072265A" w:rsidRDefault="0072265A" w:rsidP="008648B4">
          <w:pPr>
            <w:pStyle w:val="Hlavika"/>
            <w:tabs>
              <w:tab w:val="clear" w:pos="4536"/>
              <w:tab w:val="center" w:pos="4253"/>
              <w:tab w:val="right" w:pos="9214"/>
            </w:tabs>
            <w:jc w:val="right"/>
            <w:rPr>
              <w:sz w:val="22"/>
            </w:rPr>
          </w:pPr>
        </w:p>
      </w:tc>
      <w:tc>
        <w:tcPr>
          <w:tcW w:w="326" w:type="dxa"/>
          <w:tcBorders>
            <w:top w:val="single" w:sz="4" w:space="0" w:color="auto"/>
            <w:left w:val="nil"/>
            <w:bottom w:val="single" w:sz="4" w:space="0" w:color="auto"/>
            <w:right w:val="nil"/>
          </w:tcBorders>
        </w:tcPr>
        <w:p w:rsidR="0072265A" w:rsidRDefault="0072265A" w:rsidP="008648B4">
          <w:pPr>
            <w:pStyle w:val="Hlavika"/>
            <w:tabs>
              <w:tab w:val="clear" w:pos="4536"/>
              <w:tab w:val="center" w:pos="4253"/>
              <w:tab w:val="right" w:pos="9214"/>
            </w:tabs>
            <w:jc w:val="right"/>
            <w:rPr>
              <w:sz w:val="22"/>
            </w:rPr>
          </w:pPr>
        </w:p>
      </w:tc>
      <w:tc>
        <w:tcPr>
          <w:tcW w:w="326" w:type="dxa"/>
          <w:tcBorders>
            <w:top w:val="single" w:sz="4" w:space="0" w:color="auto"/>
            <w:left w:val="nil"/>
            <w:bottom w:val="single" w:sz="4" w:space="0" w:color="auto"/>
            <w:right w:val="nil"/>
          </w:tcBorders>
        </w:tcPr>
        <w:p w:rsidR="0072265A" w:rsidRDefault="0072265A" w:rsidP="008648B4">
          <w:pPr>
            <w:pStyle w:val="Hlavika"/>
            <w:tabs>
              <w:tab w:val="clear" w:pos="4536"/>
              <w:tab w:val="center" w:pos="4253"/>
              <w:tab w:val="right" w:pos="9214"/>
            </w:tabs>
            <w:jc w:val="right"/>
            <w:rPr>
              <w:sz w:val="22"/>
            </w:rPr>
          </w:pPr>
        </w:p>
      </w:tc>
      <w:tc>
        <w:tcPr>
          <w:tcW w:w="326" w:type="dxa"/>
          <w:tcBorders>
            <w:top w:val="single" w:sz="4" w:space="0" w:color="auto"/>
            <w:left w:val="nil"/>
            <w:bottom w:val="single" w:sz="4" w:space="0" w:color="auto"/>
            <w:right w:val="nil"/>
          </w:tcBorders>
        </w:tcPr>
        <w:p w:rsidR="0072265A" w:rsidRDefault="0072265A" w:rsidP="008648B4">
          <w:pPr>
            <w:pStyle w:val="Hlavika"/>
            <w:tabs>
              <w:tab w:val="clear" w:pos="4536"/>
              <w:tab w:val="center" w:pos="4253"/>
              <w:tab w:val="right" w:pos="9214"/>
            </w:tabs>
            <w:jc w:val="right"/>
            <w:rPr>
              <w:sz w:val="22"/>
            </w:rPr>
          </w:pPr>
        </w:p>
      </w:tc>
      <w:tc>
        <w:tcPr>
          <w:tcW w:w="326" w:type="dxa"/>
          <w:tcBorders>
            <w:top w:val="single" w:sz="4" w:space="0" w:color="auto"/>
            <w:left w:val="nil"/>
            <w:bottom w:val="single" w:sz="4" w:space="0" w:color="auto"/>
            <w:right w:val="nil"/>
          </w:tcBorders>
        </w:tcPr>
        <w:p w:rsidR="0072265A" w:rsidRDefault="0072265A" w:rsidP="008648B4">
          <w:pPr>
            <w:pStyle w:val="Hlavika"/>
            <w:tabs>
              <w:tab w:val="clear" w:pos="4536"/>
              <w:tab w:val="center" w:pos="4253"/>
              <w:tab w:val="right" w:pos="9214"/>
            </w:tabs>
            <w:jc w:val="right"/>
            <w:rPr>
              <w:sz w:val="22"/>
            </w:rPr>
          </w:pPr>
        </w:p>
      </w:tc>
      <w:tc>
        <w:tcPr>
          <w:tcW w:w="326" w:type="dxa"/>
          <w:tcBorders>
            <w:top w:val="single" w:sz="4" w:space="0" w:color="auto"/>
            <w:left w:val="nil"/>
            <w:bottom w:val="single" w:sz="4" w:space="0" w:color="auto"/>
            <w:right w:val="nil"/>
          </w:tcBorders>
        </w:tcPr>
        <w:p w:rsidR="0072265A" w:rsidRDefault="0072265A" w:rsidP="008648B4">
          <w:pPr>
            <w:pStyle w:val="Hlavika"/>
            <w:tabs>
              <w:tab w:val="clear" w:pos="4536"/>
              <w:tab w:val="center" w:pos="4253"/>
              <w:tab w:val="right" w:pos="9214"/>
            </w:tabs>
            <w:jc w:val="right"/>
            <w:rPr>
              <w:sz w:val="22"/>
            </w:rPr>
          </w:pPr>
        </w:p>
      </w:tc>
      <w:tc>
        <w:tcPr>
          <w:tcW w:w="326" w:type="dxa"/>
          <w:tcBorders>
            <w:top w:val="single" w:sz="4" w:space="0" w:color="auto"/>
            <w:left w:val="nil"/>
            <w:bottom w:val="single" w:sz="4" w:space="0" w:color="auto"/>
            <w:right w:val="nil"/>
          </w:tcBorders>
        </w:tcPr>
        <w:p w:rsidR="0072265A" w:rsidRDefault="0072265A" w:rsidP="008648B4">
          <w:pPr>
            <w:pStyle w:val="Hlavika"/>
            <w:tabs>
              <w:tab w:val="clear" w:pos="4536"/>
              <w:tab w:val="center" w:pos="4253"/>
              <w:tab w:val="right" w:pos="9214"/>
            </w:tabs>
            <w:jc w:val="right"/>
            <w:rPr>
              <w:sz w:val="22"/>
            </w:rPr>
          </w:pPr>
        </w:p>
      </w:tc>
    </w:tr>
    <w:tr w:rsidR="0072265A" w:rsidTr="00972946">
      <w:tc>
        <w:tcPr>
          <w:tcW w:w="3102" w:type="dxa"/>
          <w:tcBorders>
            <w:top w:val="nil"/>
            <w:left w:val="nil"/>
            <w:bottom w:val="nil"/>
            <w:right w:val="nil"/>
          </w:tcBorders>
        </w:tcPr>
        <w:p w:rsidR="0072265A" w:rsidRDefault="0072265A" w:rsidP="00972946">
          <w:pPr>
            <w:pStyle w:val="Hlavika"/>
            <w:tabs>
              <w:tab w:val="clear" w:pos="4536"/>
              <w:tab w:val="center" w:pos="4253"/>
              <w:tab w:val="right" w:pos="9214"/>
            </w:tabs>
            <w:rPr>
              <w:sz w:val="22"/>
            </w:rPr>
          </w:pPr>
        </w:p>
      </w:tc>
      <w:tc>
        <w:tcPr>
          <w:tcW w:w="3096" w:type="dxa"/>
          <w:tcBorders>
            <w:top w:val="nil"/>
            <w:left w:val="nil"/>
            <w:bottom w:val="nil"/>
            <w:right w:val="single" w:sz="4" w:space="0" w:color="auto"/>
          </w:tcBorders>
        </w:tcPr>
        <w:p w:rsidR="0072265A" w:rsidRDefault="0072265A" w:rsidP="008648B4">
          <w:pPr>
            <w:pStyle w:val="Hlavika"/>
            <w:tabs>
              <w:tab w:val="clear" w:pos="4536"/>
              <w:tab w:val="center" w:pos="4253"/>
              <w:tab w:val="right" w:pos="9214"/>
            </w:tabs>
            <w:jc w:val="right"/>
            <w:rPr>
              <w:sz w:val="22"/>
            </w:rPr>
          </w:pPr>
          <w:r>
            <w:rPr>
              <w:sz w:val="22"/>
            </w:rPr>
            <w:t>DIČ</w:t>
          </w:r>
        </w:p>
      </w:tc>
      <w:tc>
        <w:tcPr>
          <w:tcW w:w="326" w:type="dxa"/>
          <w:tcBorders>
            <w:top w:val="single" w:sz="4" w:space="0" w:color="auto"/>
            <w:left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2</w:t>
          </w:r>
        </w:p>
      </w:tc>
      <w:tc>
        <w:tcPr>
          <w:tcW w:w="326" w:type="dxa"/>
          <w:tcBorders>
            <w:top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0</w:t>
          </w:r>
        </w:p>
      </w:tc>
      <w:tc>
        <w:tcPr>
          <w:tcW w:w="326" w:type="dxa"/>
          <w:tcBorders>
            <w:top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2</w:t>
          </w:r>
        </w:p>
      </w:tc>
      <w:tc>
        <w:tcPr>
          <w:tcW w:w="326" w:type="dxa"/>
          <w:tcBorders>
            <w:top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0</w:t>
          </w:r>
        </w:p>
      </w:tc>
      <w:tc>
        <w:tcPr>
          <w:tcW w:w="326" w:type="dxa"/>
          <w:tcBorders>
            <w:top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2</w:t>
          </w:r>
        </w:p>
      </w:tc>
      <w:tc>
        <w:tcPr>
          <w:tcW w:w="326" w:type="dxa"/>
          <w:tcBorders>
            <w:top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4</w:t>
          </w:r>
        </w:p>
      </w:tc>
      <w:tc>
        <w:tcPr>
          <w:tcW w:w="326" w:type="dxa"/>
          <w:tcBorders>
            <w:top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1</w:t>
          </w:r>
        </w:p>
      </w:tc>
      <w:tc>
        <w:tcPr>
          <w:tcW w:w="326" w:type="dxa"/>
          <w:tcBorders>
            <w:top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9</w:t>
          </w:r>
        </w:p>
      </w:tc>
      <w:tc>
        <w:tcPr>
          <w:tcW w:w="326" w:type="dxa"/>
          <w:tcBorders>
            <w:top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3</w:t>
          </w:r>
        </w:p>
      </w:tc>
      <w:tc>
        <w:tcPr>
          <w:tcW w:w="326" w:type="dxa"/>
          <w:tcBorders>
            <w:top w:val="single" w:sz="4" w:space="0" w:color="auto"/>
          </w:tcBorders>
        </w:tcPr>
        <w:p w:rsidR="0072265A" w:rsidRDefault="0072265A" w:rsidP="00D15D93">
          <w:pPr>
            <w:pStyle w:val="Hlavika"/>
            <w:tabs>
              <w:tab w:val="clear" w:pos="4536"/>
              <w:tab w:val="center" w:pos="4253"/>
              <w:tab w:val="right" w:pos="9214"/>
            </w:tabs>
            <w:jc w:val="right"/>
            <w:rPr>
              <w:sz w:val="22"/>
            </w:rPr>
          </w:pPr>
          <w:r>
            <w:rPr>
              <w:sz w:val="22"/>
            </w:rPr>
            <w:t>8</w:t>
          </w:r>
        </w:p>
      </w:tc>
    </w:tr>
  </w:tbl>
  <w:p w:rsidR="0072265A" w:rsidRPr="00E95128" w:rsidRDefault="0072265A" w:rsidP="00972946">
    <w:pPr>
      <w:pStyle w:val="Hlavika"/>
      <w:tabs>
        <w:tab w:val="clear" w:pos="4536"/>
        <w:tab w:val="center" w:pos="4253"/>
        <w:tab w:val="right" w:pos="9214"/>
      </w:tabs>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 w15:restartNumberingAfterBreak="0">
    <w:nsid w:val="36BE61C3"/>
    <w:multiLevelType w:val="singleLevel"/>
    <w:tmpl w:val="C414C6BA"/>
    <w:lvl w:ilvl="0">
      <w:start w:val="1"/>
      <w:numFmt w:val="decimal"/>
      <w:pStyle w:val="Nadpis2"/>
      <w:lvlText w:val="%1."/>
      <w:lvlJc w:val="left"/>
      <w:pPr>
        <w:tabs>
          <w:tab w:val="num" w:pos="360"/>
        </w:tabs>
        <w:ind w:left="360" w:hanging="360"/>
      </w:pPr>
      <w:rPr>
        <w:rFonts w:cs="Times New Roman" w:hint="default"/>
      </w:rPr>
    </w:lvl>
  </w:abstractNum>
  <w:abstractNum w:abstractNumId="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73473C13"/>
    <w:multiLevelType w:val="singleLevel"/>
    <w:tmpl w:val="69B6D7CC"/>
    <w:lvl w:ilvl="0">
      <w:start w:val="1"/>
      <w:numFmt w:val="upperLetter"/>
      <w:pStyle w:val="Nadpis1"/>
      <w:lvlText w:val="%1."/>
      <w:lvlJc w:val="left"/>
      <w:pPr>
        <w:tabs>
          <w:tab w:val="num" w:pos="450"/>
        </w:tabs>
        <w:ind w:left="45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abstractNum>
  <w:abstractNum w:abstractNumId="14" w15:restartNumberingAfterBreak="0">
    <w:nsid w:val="773A3243"/>
    <w:multiLevelType w:val="hybridMultilevel"/>
    <w:tmpl w:val="47FAC730"/>
    <w:lvl w:ilvl="0" w:tplc="7534B612">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7"/>
  </w:num>
  <w:num w:numId="3">
    <w:abstractNumId w:val="0"/>
    <w:lvlOverride w:ilvl="0">
      <w:lvl w:ilvl="0">
        <w:start w:val="1"/>
        <w:numFmt w:val="bullet"/>
        <w:lvlText w:val="-"/>
        <w:legacy w:legacy="1" w:legacySpace="0" w:legacyIndent="360"/>
        <w:lvlJc w:val="left"/>
        <w:pPr>
          <w:ind w:left="360" w:hanging="360"/>
        </w:pPr>
      </w:lvl>
    </w:lvlOverride>
  </w:num>
  <w:num w:numId="4">
    <w:abstractNumId w:val="15"/>
  </w:num>
  <w:num w:numId="5">
    <w:abstractNumId w:val="3"/>
  </w:num>
  <w:num w:numId="6">
    <w:abstractNumId w:val="7"/>
  </w:num>
  <w:num w:numId="7">
    <w:abstractNumId w:val="7"/>
    <w:lvlOverride w:ilvl="0">
      <w:startOverride w:val="1"/>
    </w:lvlOverride>
  </w:num>
  <w:num w:numId="8">
    <w:abstractNumId w:val="9"/>
  </w:num>
  <w:num w:numId="9">
    <w:abstractNumId w:val="16"/>
  </w:num>
  <w:num w:numId="10">
    <w:abstractNumId w:val="7"/>
    <w:lvlOverride w:ilvl="0">
      <w:startOverride w:val="1"/>
    </w:lvlOverride>
  </w:num>
  <w:num w:numId="11">
    <w:abstractNumId w:val="7"/>
    <w:lvlOverride w:ilvl="0">
      <w:startOverride w:val="1"/>
    </w:lvlOverride>
  </w:num>
  <w:num w:numId="12">
    <w:abstractNumId w:val="7"/>
    <w:lvlOverride w:ilvl="0">
      <w:startOverride w:val="1"/>
    </w:lvlOverride>
  </w:num>
  <w:num w:numId="13">
    <w:abstractNumId w:val="7"/>
    <w:lvlOverride w:ilvl="0">
      <w:startOverride w:val="1"/>
    </w:lvlOverride>
  </w:num>
  <w:num w:numId="14">
    <w:abstractNumId w:val="14"/>
  </w:num>
  <w:num w:numId="15">
    <w:abstractNumId w:val="1"/>
  </w:num>
  <w:num w:numId="16">
    <w:abstractNumId w:val="5"/>
  </w:num>
  <w:num w:numId="17">
    <w:abstractNumId w:val="6"/>
  </w:num>
  <w:num w:numId="18">
    <w:abstractNumId w:val="11"/>
  </w:num>
  <w:num w:numId="19">
    <w:abstractNumId w:val="4"/>
  </w:num>
  <w:num w:numId="20">
    <w:abstractNumId w:val="12"/>
  </w:num>
  <w:num w:numId="21">
    <w:abstractNumId w:val="8"/>
  </w:num>
  <w:num w:numId="22">
    <w:abstractNumId w:val="10"/>
  </w:num>
  <w:num w:numId="23">
    <w:abstractNumId w:val="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40F5"/>
    <w:rsid w:val="00006AB4"/>
    <w:rsid w:val="00006F02"/>
    <w:rsid w:val="00010822"/>
    <w:rsid w:val="00010C2A"/>
    <w:rsid w:val="00011CEC"/>
    <w:rsid w:val="00011D8E"/>
    <w:rsid w:val="00012905"/>
    <w:rsid w:val="00012CCC"/>
    <w:rsid w:val="0001527B"/>
    <w:rsid w:val="00017302"/>
    <w:rsid w:val="000176E8"/>
    <w:rsid w:val="00017791"/>
    <w:rsid w:val="00024F32"/>
    <w:rsid w:val="00025561"/>
    <w:rsid w:val="00025A72"/>
    <w:rsid w:val="000274A9"/>
    <w:rsid w:val="000304E3"/>
    <w:rsid w:val="000324E1"/>
    <w:rsid w:val="000331E6"/>
    <w:rsid w:val="000338A2"/>
    <w:rsid w:val="00040928"/>
    <w:rsid w:val="00041C1A"/>
    <w:rsid w:val="000422E9"/>
    <w:rsid w:val="0004252B"/>
    <w:rsid w:val="00042A09"/>
    <w:rsid w:val="00043393"/>
    <w:rsid w:val="00045A17"/>
    <w:rsid w:val="000470EC"/>
    <w:rsid w:val="00047207"/>
    <w:rsid w:val="000517AC"/>
    <w:rsid w:val="00052495"/>
    <w:rsid w:val="00054859"/>
    <w:rsid w:val="00054E7E"/>
    <w:rsid w:val="0005531D"/>
    <w:rsid w:val="000553E3"/>
    <w:rsid w:val="00060284"/>
    <w:rsid w:val="00060DDF"/>
    <w:rsid w:val="00062334"/>
    <w:rsid w:val="0006513D"/>
    <w:rsid w:val="000658BA"/>
    <w:rsid w:val="00066482"/>
    <w:rsid w:val="000676BE"/>
    <w:rsid w:val="0007097A"/>
    <w:rsid w:val="00073660"/>
    <w:rsid w:val="00073853"/>
    <w:rsid w:val="000738DF"/>
    <w:rsid w:val="000739AC"/>
    <w:rsid w:val="0007408D"/>
    <w:rsid w:val="00075B41"/>
    <w:rsid w:val="00076486"/>
    <w:rsid w:val="00076579"/>
    <w:rsid w:val="00077153"/>
    <w:rsid w:val="00077BDE"/>
    <w:rsid w:val="00077CDB"/>
    <w:rsid w:val="00082DB2"/>
    <w:rsid w:val="00083850"/>
    <w:rsid w:val="0008425B"/>
    <w:rsid w:val="0008460D"/>
    <w:rsid w:val="000858B1"/>
    <w:rsid w:val="00085A3A"/>
    <w:rsid w:val="00086A82"/>
    <w:rsid w:val="00086ADB"/>
    <w:rsid w:val="00092C39"/>
    <w:rsid w:val="00093CC4"/>
    <w:rsid w:val="000965D0"/>
    <w:rsid w:val="000A0B8B"/>
    <w:rsid w:val="000A1BBA"/>
    <w:rsid w:val="000A3BBB"/>
    <w:rsid w:val="000A4ACF"/>
    <w:rsid w:val="000A5AA5"/>
    <w:rsid w:val="000A620B"/>
    <w:rsid w:val="000A6FBA"/>
    <w:rsid w:val="000B0CD2"/>
    <w:rsid w:val="000B4629"/>
    <w:rsid w:val="000B6195"/>
    <w:rsid w:val="000B76BA"/>
    <w:rsid w:val="000B7957"/>
    <w:rsid w:val="000C111D"/>
    <w:rsid w:val="000C17C3"/>
    <w:rsid w:val="000C2309"/>
    <w:rsid w:val="000C2D66"/>
    <w:rsid w:val="000C2E5F"/>
    <w:rsid w:val="000C359D"/>
    <w:rsid w:val="000C68B3"/>
    <w:rsid w:val="000D22FF"/>
    <w:rsid w:val="000D31E3"/>
    <w:rsid w:val="000E0BEA"/>
    <w:rsid w:val="000E3DAD"/>
    <w:rsid w:val="000E3E47"/>
    <w:rsid w:val="000E3F28"/>
    <w:rsid w:val="000E4B8D"/>
    <w:rsid w:val="000E6FA7"/>
    <w:rsid w:val="000F038C"/>
    <w:rsid w:val="000F1306"/>
    <w:rsid w:val="000F27A2"/>
    <w:rsid w:val="000F40C4"/>
    <w:rsid w:val="000F5666"/>
    <w:rsid w:val="000F66C2"/>
    <w:rsid w:val="000F76AF"/>
    <w:rsid w:val="00102C1A"/>
    <w:rsid w:val="00103B71"/>
    <w:rsid w:val="001109F2"/>
    <w:rsid w:val="0011362F"/>
    <w:rsid w:val="00114655"/>
    <w:rsid w:val="00115107"/>
    <w:rsid w:val="001158AE"/>
    <w:rsid w:val="001176F5"/>
    <w:rsid w:val="00117C0F"/>
    <w:rsid w:val="00120F3A"/>
    <w:rsid w:val="0012174A"/>
    <w:rsid w:val="0012205A"/>
    <w:rsid w:val="00123336"/>
    <w:rsid w:val="0012438C"/>
    <w:rsid w:val="00125233"/>
    <w:rsid w:val="001259F6"/>
    <w:rsid w:val="00126EB9"/>
    <w:rsid w:val="00127D9C"/>
    <w:rsid w:val="00134A14"/>
    <w:rsid w:val="00135187"/>
    <w:rsid w:val="00136273"/>
    <w:rsid w:val="00136A4A"/>
    <w:rsid w:val="00141691"/>
    <w:rsid w:val="00141832"/>
    <w:rsid w:val="00142DDE"/>
    <w:rsid w:val="001438AC"/>
    <w:rsid w:val="0014486E"/>
    <w:rsid w:val="00144898"/>
    <w:rsid w:val="001456AD"/>
    <w:rsid w:val="00146904"/>
    <w:rsid w:val="00147FB3"/>
    <w:rsid w:val="0015039D"/>
    <w:rsid w:val="00150D3F"/>
    <w:rsid w:val="00151067"/>
    <w:rsid w:val="001533C7"/>
    <w:rsid w:val="001546A8"/>
    <w:rsid w:val="00155C24"/>
    <w:rsid w:val="00156231"/>
    <w:rsid w:val="0015674B"/>
    <w:rsid w:val="00156885"/>
    <w:rsid w:val="00156CF0"/>
    <w:rsid w:val="001602AB"/>
    <w:rsid w:val="00160AAA"/>
    <w:rsid w:val="00163375"/>
    <w:rsid w:val="0016404F"/>
    <w:rsid w:val="00164BBA"/>
    <w:rsid w:val="001712A8"/>
    <w:rsid w:val="0017267A"/>
    <w:rsid w:val="00172D44"/>
    <w:rsid w:val="001733C5"/>
    <w:rsid w:val="0017651F"/>
    <w:rsid w:val="00177051"/>
    <w:rsid w:val="00177C38"/>
    <w:rsid w:val="00177C59"/>
    <w:rsid w:val="00184E52"/>
    <w:rsid w:val="00184E9B"/>
    <w:rsid w:val="00193C2D"/>
    <w:rsid w:val="00193EE6"/>
    <w:rsid w:val="00195089"/>
    <w:rsid w:val="001A010B"/>
    <w:rsid w:val="001A069B"/>
    <w:rsid w:val="001A1C39"/>
    <w:rsid w:val="001A337D"/>
    <w:rsid w:val="001A566C"/>
    <w:rsid w:val="001A796C"/>
    <w:rsid w:val="001A7CD7"/>
    <w:rsid w:val="001B3424"/>
    <w:rsid w:val="001B3FF0"/>
    <w:rsid w:val="001B5156"/>
    <w:rsid w:val="001B5855"/>
    <w:rsid w:val="001C0A6A"/>
    <w:rsid w:val="001C6EAA"/>
    <w:rsid w:val="001D06F0"/>
    <w:rsid w:val="001D0F71"/>
    <w:rsid w:val="001D181E"/>
    <w:rsid w:val="001D35EC"/>
    <w:rsid w:val="001D3DCB"/>
    <w:rsid w:val="001D4E8A"/>
    <w:rsid w:val="001D507C"/>
    <w:rsid w:val="001D5F78"/>
    <w:rsid w:val="001E03E6"/>
    <w:rsid w:val="001E1122"/>
    <w:rsid w:val="001E1815"/>
    <w:rsid w:val="001E27A6"/>
    <w:rsid w:val="001E2A59"/>
    <w:rsid w:val="001E3EC9"/>
    <w:rsid w:val="001E4048"/>
    <w:rsid w:val="001E5DB9"/>
    <w:rsid w:val="001E6A82"/>
    <w:rsid w:val="001E7B9C"/>
    <w:rsid w:val="001E7DAF"/>
    <w:rsid w:val="001F338B"/>
    <w:rsid w:val="001F340D"/>
    <w:rsid w:val="001F3EF0"/>
    <w:rsid w:val="001F7217"/>
    <w:rsid w:val="00200CC2"/>
    <w:rsid w:val="00202064"/>
    <w:rsid w:val="0020329E"/>
    <w:rsid w:val="002064E8"/>
    <w:rsid w:val="00210FFF"/>
    <w:rsid w:val="0021293B"/>
    <w:rsid w:val="002130D8"/>
    <w:rsid w:val="00214198"/>
    <w:rsid w:val="00214924"/>
    <w:rsid w:val="002149B5"/>
    <w:rsid w:val="002151F2"/>
    <w:rsid w:val="0021533B"/>
    <w:rsid w:val="002158EF"/>
    <w:rsid w:val="00215A8B"/>
    <w:rsid w:val="00216E9E"/>
    <w:rsid w:val="0021757D"/>
    <w:rsid w:val="002215D6"/>
    <w:rsid w:val="00221F76"/>
    <w:rsid w:val="00225398"/>
    <w:rsid w:val="00226889"/>
    <w:rsid w:val="00230484"/>
    <w:rsid w:val="002304B6"/>
    <w:rsid w:val="0023562B"/>
    <w:rsid w:val="00237064"/>
    <w:rsid w:val="00240AED"/>
    <w:rsid w:val="00240B9F"/>
    <w:rsid w:val="002418D5"/>
    <w:rsid w:val="0024584A"/>
    <w:rsid w:val="00246542"/>
    <w:rsid w:val="002513AE"/>
    <w:rsid w:val="00251BF2"/>
    <w:rsid w:val="0025213D"/>
    <w:rsid w:val="00254418"/>
    <w:rsid w:val="0025662A"/>
    <w:rsid w:val="00260C4C"/>
    <w:rsid w:val="002622CE"/>
    <w:rsid w:val="00262CD4"/>
    <w:rsid w:val="00262E33"/>
    <w:rsid w:val="00264D1A"/>
    <w:rsid w:val="00271316"/>
    <w:rsid w:val="002724ED"/>
    <w:rsid w:val="0027298D"/>
    <w:rsid w:val="00274099"/>
    <w:rsid w:val="00280D5B"/>
    <w:rsid w:val="0028222A"/>
    <w:rsid w:val="00282A5A"/>
    <w:rsid w:val="00283139"/>
    <w:rsid w:val="002861DB"/>
    <w:rsid w:val="00286811"/>
    <w:rsid w:val="00286A3D"/>
    <w:rsid w:val="002879A8"/>
    <w:rsid w:val="00290A84"/>
    <w:rsid w:val="00294BAE"/>
    <w:rsid w:val="00294BB3"/>
    <w:rsid w:val="002977CC"/>
    <w:rsid w:val="00297E0D"/>
    <w:rsid w:val="002A0F64"/>
    <w:rsid w:val="002A264B"/>
    <w:rsid w:val="002A6616"/>
    <w:rsid w:val="002A66C7"/>
    <w:rsid w:val="002A7575"/>
    <w:rsid w:val="002A7CDF"/>
    <w:rsid w:val="002B15C8"/>
    <w:rsid w:val="002B2E36"/>
    <w:rsid w:val="002B4000"/>
    <w:rsid w:val="002B6120"/>
    <w:rsid w:val="002B69DC"/>
    <w:rsid w:val="002C4BC0"/>
    <w:rsid w:val="002C4F33"/>
    <w:rsid w:val="002C53CD"/>
    <w:rsid w:val="002D05E7"/>
    <w:rsid w:val="002D4AEE"/>
    <w:rsid w:val="002D4EB8"/>
    <w:rsid w:val="002D69FB"/>
    <w:rsid w:val="002D79A9"/>
    <w:rsid w:val="002D7DBB"/>
    <w:rsid w:val="002E0DE7"/>
    <w:rsid w:val="002E0E7B"/>
    <w:rsid w:val="002E0FFF"/>
    <w:rsid w:val="002E3073"/>
    <w:rsid w:val="002E31E7"/>
    <w:rsid w:val="002E35FC"/>
    <w:rsid w:val="002E4FCD"/>
    <w:rsid w:val="002F033C"/>
    <w:rsid w:val="002F05C7"/>
    <w:rsid w:val="002F3C09"/>
    <w:rsid w:val="002F5513"/>
    <w:rsid w:val="002F5CD7"/>
    <w:rsid w:val="002F626C"/>
    <w:rsid w:val="002F770F"/>
    <w:rsid w:val="003008A1"/>
    <w:rsid w:val="00301031"/>
    <w:rsid w:val="00301C73"/>
    <w:rsid w:val="003033CF"/>
    <w:rsid w:val="00307540"/>
    <w:rsid w:val="003147AA"/>
    <w:rsid w:val="003153AE"/>
    <w:rsid w:val="00321764"/>
    <w:rsid w:val="00321F62"/>
    <w:rsid w:val="00325EEE"/>
    <w:rsid w:val="0033004F"/>
    <w:rsid w:val="00330B34"/>
    <w:rsid w:val="00330D81"/>
    <w:rsid w:val="00331FD6"/>
    <w:rsid w:val="00332221"/>
    <w:rsid w:val="00335C04"/>
    <w:rsid w:val="003360B0"/>
    <w:rsid w:val="00340CB1"/>
    <w:rsid w:val="0034119B"/>
    <w:rsid w:val="00342E08"/>
    <w:rsid w:val="003434C5"/>
    <w:rsid w:val="00345320"/>
    <w:rsid w:val="003471E4"/>
    <w:rsid w:val="00352453"/>
    <w:rsid w:val="00354B2F"/>
    <w:rsid w:val="00354E81"/>
    <w:rsid w:val="00363C46"/>
    <w:rsid w:val="0036502B"/>
    <w:rsid w:val="0036541D"/>
    <w:rsid w:val="003668E3"/>
    <w:rsid w:val="00367A6E"/>
    <w:rsid w:val="00367D0E"/>
    <w:rsid w:val="00370F56"/>
    <w:rsid w:val="003846B1"/>
    <w:rsid w:val="00387160"/>
    <w:rsid w:val="003910A9"/>
    <w:rsid w:val="00392C38"/>
    <w:rsid w:val="003A0F96"/>
    <w:rsid w:val="003A179F"/>
    <w:rsid w:val="003A1D9F"/>
    <w:rsid w:val="003A239B"/>
    <w:rsid w:val="003A4862"/>
    <w:rsid w:val="003A50AF"/>
    <w:rsid w:val="003A5476"/>
    <w:rsid w:val="003A6371"/>
    <w:rsid w:val="003B03F8"/>
    <w:rsid w:val="003B1A13"/>
    <w:rsid w:val="003B2A5D"/>
    <w:rsid w:val="003B45D8"/>
    <w:rsid w:val="003B591C"/>
    <w:rsid w:val="003C365E"/>
    <w:rsid w:val="003C3FDF"/>
    <w:rsid w:val="003C6A1E"/>
    <w:rsid w:val="003C6B7B"/>
    <w:rsid w:val="003C6D9D"/>
    <w:rsid w:val="003C76BD"/>
    <w:rsid w:val="003D140B"/>
    <w:rsid w:val="003D21AE"/>
    <w:rsid w:val="003D296D"/>
    <w:rsid w:val="003D3F9B"/>
    <w:rsid w:val="003D5127"/>
    <w:rsid w:val="003E0316"/>
    <w:rsid w:val="003E0FA2"/>
    <w:rsid w:val="003E1D5F"/>
    <w:rsid w:val="003E25DD"/>
    <w:rsid w:val="003E4161"/>
    <w:rsid w:val="003E4261"/>
    <w:rsid w:val="003E7CC1"/>
    <w:rsid w:val="003F04F6"/>
    <w:rsid w:val="003F28D5"/>
    <w:rsid w:val="003F3349"/>
    <w:rsid w:val="003F4687"/>
    <w:rsid w:val="003F4C92"/>
    <w:rsid w:val="003F5486"/>
    <w:rsid w:val="004007CA"/>
    <w:rsid w:val="00401912"/>
    <w:rsid w:val="00401F9E"/>
    <w:rsid w:val="004027CF"/>
    <w:rsid w:val="0040450F"/>
    <w:rsid w:val="00405963"/>
    <w:rsid w:val="00405E91"/>
    <w:rsid w:val="0040614D"/>
    <w:rsid w:val="00406B96"/>
    <w:rsid w:val="004108AD"/>
    <w:rsid w:val="00411D56"/>
    <w:rsid w:val="00411D88"/>
    <w:rsid w:val="00412DE1"/>
    <w:rsid w:val="00416A0F"/>
    <w:rsid w:val="00420250"/>
    <w:rsid w:val="00420D87"/>
    <w:rsid w:val="00421F9B"/>
    <w:rsid w:val="00423AFA"/>
    <w:rsid w:val="00424C34"/>
    <w:rsid w:val="00424EDE"/>
    <w:rsid w:val="004262D7"/>
    <w:rsid w:val="0042682C"/>
    <w:rsid w:val="00430148"/>
    <w:rsid w:val="0043056C"/>
    <w:rsid w:val="004313A2"/>
    <w:rsid w:val="004324A1"/>
    <w:rsid w:val="004330B3"/>
    <w:rsid w:val="00433FBD"/>
    <w:rsid w:val="004409F5"/>
    <w:rsid w:val="00441513"/>
    <w:rsid w:val="00442157"/>
    <w:rsid w:val="00443239"/>
    <w:rsid w:val="00444033"/>
    <w:rsid w:val="00444C95"/>
    <w:rsid w:val="00446423"/>
    <w:rsid w:val="00446969"/>
    <w:rsid w:val="0044737A"/>
    <w:rsid w:val="004508CD"/>
    <w:rsid w:val="004519E8"/>
    <w:rsid w:val="00452C96"/>
    <w:rsid w:val="0045465E"/>
    <w:rsid w:val="00454AB5"/>
    <w:rsid w:val="00454B42"/>
    <w:rsid w:val="00454DEE"/>
    <w:rsid w:val="00457AD9"/>
    <w:rsid w:val="00460337"/>
    <w:rsid w:val="00460A08"/>
    <w:rsid w:val="0046138C"/>
    <w:rsid w:val="00461D2D"/>
    <w:rsid w:val="00461EFB"/>
    <w:rsid w:val="0046321B"/>
    <w:rsid w:val="004677EA"/>
    <w:rsid w:val="00467FFD"/>
    <w:rsid w:val="00472F1C"/>
    <w:rsid w:val="004805A0"/>
    <w:rsid w:val="00483A16"/>
    <w:rsid w:val="004857DB"/>
    <w:rsid w:val="00486789"/>
    <w:rsid w:val="00490ED4"/>
    <w:rsid w:val="00491AF0"/>
    <w:rsid w:val="00491C69"/>
    <w:rsid w:val="00493405"/>
    <w:rsid w:val="00493875"/>
    <w:rsid w:val="00494B7D"/>
    <w:rsid w:val="00496A4E"/>
    <w:rsid w:val="00496B04"/>
    <w:rsid w:val="00497298"/>
    <w:rsid w:val="00497423"/>
    <w:rsid w:val="004A045E"/>
    <w:rsid w:val="004A085B"/>
    <w:rsid w:val="004A4D80"/>
    <w:rsid w:val="004A591E"/>
    <w:rsid w:val="004A6224"/>
    <w:rsid w:val="004A64A5"/>
    <w:rsid w:val="004A6C40"/>
    <w:rsid w:val="004B0930"/>
    <w:rsid w:val="004B0F19"/>
    <w:rsid w:val="004B22D7"/>
    <w:rsid w:val="004B2651"/>
    <w:rsid w:val="004B28CF"/>
    <w:rsid w:val="004B33FB"/>
    <w:rsid w:val="004B3FDA"/>
    <w:rsid w:val="004B599A"/>
    <w:rsid w:val="004B69E1"/>
    <w:rsid w:val="004B69E7"/>
    <w:rsid w:val="004B7829"/>
    <w:rsid w:val="004C0B85"/>
    <w:rsid w:val="004C154B"/>
    <w:rsid w:val="004C15F5"/>
    <w:rsid w:val="004C1C27"/>
    <w:rsid w:val="004C2346"/>
    <w:rsid w:val="004C540D"/>
    <w:rsid w:val="004C587E"/>
    <w:rsid w:val="004C5B35"/>
    <w:rsid w:val="004C6E7B"/>
    <w:rsid w:val="004C7311"/>
    <w:rsid w:val="004C7C5C"/>
    <w:rsid w:val="004D1815"/>
    <w:rsid w:val="004D25F3"/>
    <w:rsid w:val="004D3B14"/>
    <w:rsid w:val="004D3B4A"/>
    <w:rsid w:val="004D413A"/>
    <w:rsid w:val="004E0168"/>
    <w:rsid w:val="004E0BAA"/>
    <w:rsid w:val="004E0C8C"/>
    <w:rsid w:val="004E2A9D"/>
    <w:rsid w:val="004E5CEE"/>
    <w:rsid w:val="004E7FC9"/>
    <w:rsid w:val="004F1F45"/>
    <w:rsid w:val="004F51AE"/>
    <w:rsid w:val="004F5B2A"/>
    <w:rsid w:val="004F71A6"/>
    <w:rsid w:val="004F7286"/>
    <w:rsid w:val="00500B7D"/>
    <w:rsid w:val="00501D70"/>
    <w:rsid w:val="00502C4C"/>
    <w:rsid w:val="00503C90"/>
    <w:rsid w:val="00506E0F"/>
    <w:rsid w:val="00507B8B"/>
    <w:rsid w:val="00507CB4"/>
    <w:rsid w:val="00510A28"/>
    <w:rsid w:val="005131C0"/>
    <w:rsid w:val="005138B1"/>
    <w:rsid w:val="00515879"/>
    <w:rsid w:val="005164DF"/>
    <w:rsid w:val="00525890"/>
    <w:rsid w:val="00530246"/>
    <w:rsid w:val="00530F38"/>
    <w:rsid w:val="005366E9"/>
    <w:rsid w:val="00540718"/>
    <w:rsid w:val="005416A3"/>
    <w:rsid w:val="00541789"/>
    <w:rsid w:val="00542006"/>
    <w:rsid w:val="0054259E"/>
    <w:rsid w:val="00545B77"/>
    <w:rsid w:val="00546BD3"/>
    <w:rsid w:val="0054786F"/>
    <w:rsid w:val="00550205"/>
    <w:rsid w:val="005508D9"/>
    <w:rsid w:val="00553742"/>
    <w:rsid w:val="00553AFB"/>
    <w:rsid w:val="00556A9C"/>
    <w:rsid w:val="00564B72"/>
    <w:rsid w:val="00565ABC"/>
    <w:rsid w:val="00567765"/>
    <w:rsid w:val="00572EEB"/>
    <w:rsid w:val="0057382A"/>
    <w:rsid w:val="00574527"/>
    <w:rsid w:val="0057480F"/>
    <w:rsid w:val="005748F4"/>
    <w:rsid w:val="00583071"/>
    <w:rsid w:val="0058434E"/>
    <w:rsid w:val="0058479C"/>
    <w:rsid w:val="0058562A"/>
    <w:rsid w:val="00585C4F"/>
    <w:rsid w:val="00590481"/>
    <w:rsid w:val="00592B74"/>
    <w:rsid w:val="00594529"/>
    <w:rsid w:val="00597F5F"/>
    <w:rsid w:val="005A2556"/>
    <w:rsid w:val="005A25EA"/>
    <w:rsid w:val="005A38F9"/>
    <w:rsid w:val="005A4F30"/>
    <w:rsid w:val="005A5552"/>
    <w:rsid w:val="005A5B74"/>
    <w:rsid w:val="005A76F0"/>
    <w:rsid w:val="005A7FDD"/>
    <w:rsid w:val="005B131D"/>
    <w:rsid w:val="005B1621"/>
    <w:rsid w:val="005B316E"/>
    <w:rsid w:val="005B3C74"/>
    <w:rsid w:val="005B4970"/>
    <w:rsid w:val="005B4D8F"/>
    <w:rsid w:val="005B508D"/>
    <w:rsid w:val="005B6E17"/>
    <w:rsid w:val="005C0323"/>
    <w:rsid w:val="005C05A4"/>
    <w:rsid w:val="005C48FB"/>
    <w:rsid w:val="005C50FC"/>
    <w:rsid w:val="005C64A2"/>
    <w:rsid w:val="005C6657"/>
    <w:rsid w:val="005D0036"/>
    <w:rsid w:val="005D0537"/>
    <w:rsid w:val="005D054D"/>
    <w:rsid w:val="005D25E4"/>
    <w:rsid w:val="005D2A89"/>
    <w:rsid w:val="005D330E"/>
    <w:rsid w:val="005D4842"/>
    <w:rsid w:val="005D5780"/>
    <w:rsid w:val="005D58B4"/>
    <w:rsid w:val="005D58BB"/>
    <w:rsid w:val="005D610B"/>
    <w:rsid w:val="005D614C"/>
    <w:rsid w:val="005D6340"/>
    <w:rsid w:val="005D73C8"/>
    <w:rsid w:val="005E06E4"/>
    <w:rsid w:val="005E09B4"/>
    <w:rsid w:val="005E0DD6"/>
    <w:rsid w:val="005E3147"/>
    <w:rsid w:val="005E4178"/>
    <w:rsid w:val="005E7AC3"/>
    <w:rsid w:val="005F1FE2"/>
    <w:rsid w:val="005F2BC8"/>
    <w:rsid w:val="005F4133"/>
    <w:rsid w:val="005F4392"/>
    <w:rsid w:val="005F5D4F"/>
    <w:rsid w:val="005F6515"/>
    <w:rsid w:val="005F6E8B"/>
    <w:rsid w:val="005F73E4"/>
    <w:rsid w:val="005F7FDE"/>
    <w:rsid w:val="0060236A"/>
    <w:rsid w:val="00603EFB"/>
    <w:rsid w:val="006063E8"/>
    <w:rsid w:val="006069D3"/>
    <w:rsid w:val="00607724"/>
    <w:rsid w:val="0060790D"/>
    <w:rsid w:val="0061004E"/>
    <w:rsid w:val="00610A95"/>
    <w:rsid w:val="006157D7"/>
    <w:rsid w:val="006168FD"/>
    <w:rsid w:val="00621781"/>
    <w:rsid w:val="006261D1"/>
    <w:rsid w:val="00626F25"/>
    <w:rsid w:val="00627B6C"/>
    <w:rsid w:val="00630386"/>
    <w:rsid w:val="00630B09"/>
    <w:rsid w:val="00632FB0"/>
    <w:rsid w:val="006339DC"/>
    <w:rsid w:val="0063422A"/>
    <w:rsid w:val="006355ED"/>
    <w:rsid w:val="00635FAE"/>
    <w:rsid w:val="00640BBF"/>
    <w:rsid w:val="00641554"/>
    <w:rsid w:val="00642387"/>
    <w:rsid w:val="00644A20"/>
    <w:rsid w:val="0064520D"/>
    <w:rsid w:val="00647414"/>
    <w:rsid w:val="006500F7"/>
    <w:rsid w:val="006510AA"/>
    <w:rsid w:val="00651689"/>
    <w:rsid w:val="0065191C"/>
    <w:rsid w:val="00653905"/>
    <w:rsid w:val="006549E0"/>
    <w:rsid w:val="006575EA"/>
    <w:rsid w:val="00657DF0"/>
    <w:rsid w:val="00661225"/>
    <w:rsid w:val="00662C25"/>
    <w:rsid w:val="00664616"/>
    <w:rsid w:val="00664DDF"/>
    <w:rsid w:val="0066618F"/>
    <w:rsid w:val="00671BB4"/>
    <w:rsid w:val="0067261A"/>
    <w:rsid w:val="00674400"/>
    <w:rsid w:val="006750FE"/>
    <w:rsid w:val="006751D2"/>
    <w:rsid w:val="0067554B"/>
    <w:rsid w:val="006760B5"/>
    <w:rsid w:val="00676D74"/>
    <w:rsid w:val="00682CB3"/>
    <w:rsid w:val="006846CD"/>
    <w:rsid w:val="0068518D"/>
    <w:rsid w:val="0068537D"/>
    <w:rsid w:val="006871EC"/>
    <w:rsid w:val="006872FD"/>
    <w:rsid w:val="00690A63"/>
    <w:rsid w:val="00691B17"/>
    <w:rsid w:val="00694931"/>
    <w:rsid w:val="006957CC"/>
    <w:rsid w:val="00696E12"/>
    <w:rsid w:val="00697F7C"/>
    <w:rsid w:val="006A174D"/>
    <w:rsid w:val="006A3C75"/>
    <w:rsid w:val="006A6AA4"/>
    <w:rsid w:val="006A714A"/>
    <w:rsid w:val="006A737C"/>
    <w:rsid w:val="006B2860"/>
    <w:rsid w:val="006B3E8C"/>
    <w:rsid w:val="006B4BB2"/>
    <w:rsid w:val="006C27AA"/>
    <w:rsid w:val="006C5CF5"/>
    <w:rsid w:val="006D030B"/>
    <w:rsid w:val="006D1CA5"/>
    <w:rsid w:val="006D36EA"/>
    <w:rsid w:val="006D3989"/>
    <w:rsid w:val="006D3C83"/>
    <w:rsid w:val="006D3D0B"/>
    <w:rsid w:val="006D3F63"/>
    <w:rsid w:val="006D7585"/>
    <w:rsid w:val="006E0AE9"/>
    <w:rsid w:val="006E1367"/>
    <w:rsid w:val="006E26E5"/>
    <w:rsid w:val="006E4435"/>
    <w:rsid w:val="006E4804"/>
    <w:rsid w:val="006E554A"/>
    <w:rsid w:val="006E5DCC"/>
    <w:rsid w:val="006E645E"/>
    <w:rsid w:val="006E7A01"/>
    <w:rsid w:val="006F056A"/>
    <w:rsid w:val="006F28DA"/>
    <w:rsid w:val="006F70E7"/>
    <w:rsid w:val="007019A7"/>
    <w:rsid w:val="00701F03"/>
    <w:rsid w:val="00703344"/>
    <w:rsid w:val="00705108"/>
    <w:rsid w:val="007112A7"/>
    <w:rsid w:val="007112E5"/>
    <w:rsid w:val="0071380E"/>
    <w:rsid w:val="00714597"/>
    <w:rsid w:val="007220BE"/>
    <w:rsid w:val="007222C6"/>
    <w:rsid w:val="0072265A"/>
    <w:rsid w:val="007243AE"/>
    <w:rsid w:val="0072695D"/>
    <w:rsid w:val="00726991"/>
    <w:rsid w:val="00726DDA"/>
    <w:rsid w:val="00735DCB"/>
    <w:rsid w:val="00736A66"/>
    <w:rsid w:val="00736F9F"/>
    <w:rsid w:val="00741092"/>
    <w:rsid w:val="00742680"/>
    <w:rsid w:val="007432E7"/>
    <w:rsid w:val="007434A2"/>
    <w:rsid w:val="00744DA2"/>
    <w:rsid w:val="00746C9E"/>
    <w:rsid w:val="00747FF5"/>
    <w:rsid w:val="00750259"/>
    <w:rsid w:val="007508D8"/>
    <w:rsid w:val="0075139D"/>
    <w:rsid w:val="00756A45"/>
    <w:rsid w:val="00756D0D"/>
    <w:rsid w:val="00757A34"/>
    <w:rsid w:val="0076129D"/>
    <w:rsid w:val="007616D8"/>
    <w:rsid w:val="00761E3B"/>
    <w:rsid w:val="0076226E"/>
    <w:rsid w:val="00762818"/>
    <w:rsid w:val="00764499"/>
    <w:rsid w:val="007658EA"/>
    <w:rsid w:val="007720BF"/>
    <w:rsid w:val="00772717"/>
    <w:rsid w:val="0077399F"/>
    <w:rsid w:val="007747F3"/>
    <w:rsid w:val="00774C90"/>
    <w:rsid w:val="00775D22"/>
    <w:rsid w:val="00777324"/>
    <w:rsid w:val="00781875"/>
    <w:rsid w:val="00784DEA"/>
    <w:rsid w:val="00784F51"/>
    <w:rsid w:val="007859A6"/>
    <w:rsid w:val="00786BAB"/>
    <w:rsid w:val="007874CA"/>
    <w:rsid w:val="0078754C"/>
    <w:rsid w:val="007902B7"/>
    <w:rsid w:val="007903B8"/>
    <w:rsid w:val="00791207"/>
    <w:rsid w:val="0079191F"/>
    <w:rsid w:val="00794569"/>
    <w:rsid w:val="0079602B"/>
    <w:rsid w:val="007A005F"/>
    <w:rsid w:val="007A1781"/>
    <w:rsid w:val="007A3E94"/>
    <w:rsid w:val="007A491D"/>
    <w:rsid w:val="007A4D5E"/>
    <w:rsid w:val="007A562E"/>
    <w:rsid w:val="007B1260"/>
    <w:rsid w:val="007B1617"/>
    <w:rsid w:val="007B1ECB"/>
    <w:rsid w:val="007B2031"/>
    <w:rsid w:val="007B2E7A"/>
    <w:rsid w:val="007B314C"/>
    <w:rsid w:val="007B3A69"/>
    <w:rsid w:val="007C00E6"/>
    <w:rsid w:val="007C3407"/>
    <w:rsid w:val="007C3B50"/>
    <w:rsid w:val="007C521C"/>
    <w:rsid w:val="007D3E38"/>
    <w:rsid w:val="007D6502"/>
    <w:rsid w:val="007E3293"/>
    <w:rsid w:val="007E4106"/>
    <w:rsid w:val="007E47FA"/>
    <w:rsid w:val="007E4E9F"/>
    <w:rsid w:val="007E6853"/>
    <w:rsid w:val="007F0C3F"/>
    <w:rsid w:val="007F4606"/>
    <w:rsid w:val="008003E0"/>
    <w:rsid w:val="008021D4"/>
    <w:rsid w:val="0080367A"/>
    <w:rsid w:val="008037A1"/>
    <w:rsid w:val="00803B75"/>
    <w:rsid w:val="00804B59"/>
    <w:rsid w:val="00805075"/>
    <w:rsid w:val="0080548E"/>
    <w:rsid w:val="00806EE2"/>
    <w:rsid w:val="00811EF6"/>
    <w:rsid w:val="00815894"/>
    <w:rsid w:val="00815A32"/>
    <w:rsid w:val="00816C5F"/>
    <w:rsid w:val="00822CD8"/>
    <w:rsid w:val="00823CFB"/>
    <w:rsid w:val="00830EA9"/>
    <w:rsid w:val="008323FB"/>
    <w:rsid w:val="0083467A"/>
    <w:rsid w:val="00835243"/>
    <w:rsid w:val="00835C9D"/>
    <w:rsid w:val="00837B46"/>
    <w:rsid w:val="00844923"/>
    <w:rsid w:val="00844BFA"/>
    <w:rsid w:val="00845443"/>
    <w:rsid w:val="008454FA"/>
    <w:rsid w:val="008455E0"/>
    <w:rsid w:val="0085196C"/>
    <w:rsid w:val="008543BA"/>
    <w:rsid w:val="00854DEA"/>
    <w:rsid w:val="00857145"/>
    <w:rsid w:val="00857559"/>
    <w:rsid w:val="00861537"/>
    <w:rsid w:val="00861749"/>
    <w:rsid w:val="008641F8"/>
    <w:rsid w:val="008648B4"/>
    <w:rsid w:val="00864CBA"/>
    <w:rsid w:val="008664EE"/>
    <w:rsid w:val="008669C1"/>
    <w:rsid w:val="00870112"/>
    <w:rsid w:val="00871D6F"/>
    <w:rsid w:val="00874443"/>
    <w:rsid w:val="00875528"/>
    <w:rsid w:val="008845E2"/>
    <w:rsid w:val="0088578E"/>
    <w:rsid w:val="00887301"/>
    <w:rsid w:val="0088767C"/>
    <w:rsid w:val="00887683"/>
    <w:rsid w:val="00887C84"/>
    <w:rsid w:val="008925D9"/>
    <w:rsid w:val="008947E8"/>
    <w:rsid w:val="0089652C"/>
    <w:rsid w:val="00896DD3"/>
    <w:rsid w:val="008A00B5"/>
    <w:rsid w:val="008A11B0"/>
    <w:rsid w:val="008A1220"/>
    <w:rsid w:val="008A1758"/>
    <w:rsid w:val="008A2D79"/>
    <w:rsid w:val="008A30D6"/>
    <w:rsid w:val="008A4878"/>
    <w:rsid w:val="008A4F86"/>
    <w:rsid w:val="008A5C84"/>
    <w:rsid w:val="008A62D8"/>
    <w:rsid w:val="008A6D28"/>
    <w:rsid w:val="008A724F"/>
    <w:rsid w:val="008B0C3E"/>
    <w:rsid w:val="008B17BF"/>
    <w:rsid w:val="008B1B50"/>
    <w:rsid w:val="008B206F"/>
    <w:rsid w:val="008B3E36"/>
    <w:rsid w:val="008B439F"/>
    <w:rsid w:val="008B4505"/>
    <w:rsid w:val="008B4EE5"/>
    <w:rsid w:val="008B65A9"/>
    <w:rsid w:val="008B6694"/>
    <w:rsid w:val="008C0712"/>
    <w:rsid w:val="008C0EAA"/>
    <w:rsid w:val="008C34BC"/>
    <w:rsid w:val="008D0944"/>
    <w:rsid w:val="008D2F11"/>
    <w:rsid w:val="008D3517"/>
    <w:rsid w:val="008D3B2A"/>
    <w:rsid w:val="008D3FC0"/>
    <w:rsid w:val="008D48E9"/>
    <w:rsid w:val="008D4A2B"/>
    <w:rsid w:val="008D4EAD"/>
    <w:rsid w:val="008D7145"/>
    <w:rsid w:val="008D763E"/>
    <w:rsid w:val="008E04AE"/>
    <w:rsid w:val="008E2BF3"/>
    <w:rsid w:val="008E649D"/>
    <w:rsid w:val="008E68A4"/>
    <w:rsid w:val="008E7CA9"/>
    <w:rsid w:val="008F0030"/>
    <w:rsid w:val="008F2433"/>
    <w:rsid w:val="008F3BD6"/>
    <w:rsid w:val="008F49A3"/>
    <w:rsid w:val="008F6FDE"/>
    <w:rsid w:val="00900696"/>
    <w:rsid w:val="0090078A"/>
    <w:rsid w:val="00913B04"/>
    <w:rsid w:val="009144A9"/>
    <w:rsid w:val="009145D4"/>
    <w:rsid w:val="0091529C"/>
    <w:rsid w:val="00915C15"/>
    <w:rsid w:val="00920FC5"/>
    <w:rsid w:val="00922194"/>
    <w:rsid w:val="009226CD"/>
    <w:rsid w:val="009235EB"/>
    <w:rsid w:val="00925156"/>
    <w:rsid w:val="00925357"/>
    <w:rsid w:val="00927962"/>
    <w:rsid w:val="009310CE"/>
    <w:rsid w:val="009317E2"/>
    <w:rsid w:val="009333DE"/>
    <w:rsid w:val="00942EEB"/>
    <w:rsid w:val="009441EB"/>
    <w:rsid w:val="00944984"/>
    <w:rsid w:val="009452E9"/>
    <w:rsid w:val="009456BF"/>
    <w:rsid w:val="009458E0"/>
    <w:rsid w:val="00945BD1"/>
    <w:rsid w:val="0095003F"/>
    <w:rsid w:val="00951A64"/>
    <w:rsid w:val="00954399"/>
    <w:rsid w:val="00957A39"/>
    <w:rsid w:val="00965D8C"/>
    <w:rsid w:val="00967767"/>
    <w:rsid w:val="00972946"/>
    <w:rsid w:val="009738C3"/>
    <w:rsid w:val="009743BF"/>
    <w:rsid w:val="009748D7"/>
    <w:rsid w:val="009759D7"/>
    <w:rsid w:val="00977B3B"/>
    <w:rsid w:val="0098136C"/>
    <w:rsid w:val="00981A10"/>
    <w:rsid w:val="00982897"/>
    <w:rsid w:val="00984891"/>
    <w:rsid w:val="0098537D"/>
    <w:rsid w:val="00985D23"/>
    <w:rsid w:val="0098647C"/>
    <w:rsid w:val="00986690"/>
    <w:rsid w:val="00986FA2"/>
    <w:rsid w:val="00991C72"/>
    <w:rsid w:val="00993A95"/>
    <w:rsid w:val="00993B34"/>
    <w:rsid w:val="009A1CEB"/>
    <w:rsid w:val="009A501F"/>
    <w:rsid w:val="009A57FC"/>
    <w:rsid w:val="009A608D"/>
    <w:rsid w:val="009A7168"/>
    <w:rsid w:val="009A76BA"/>
    <w:rsid w:val="009B120A"/>
    <w:rsid w:val="009B1B09"/>
    <w:rsid w:val="009B4E62"/>
    <w:rsid w:val="009B5243"/>
    <w:rsid w:val="009B56FC"/>
    <w:rsid w:val="009B60B7"/>
    <w:rsid w:val="009B7215"/>
    <w:rsid w:val="009B7785"/>
    <w:rsid w:val="009C1227"/>
    <w:rsid w:val="009C53F7"/>
    <w:rsid w:val="009D02E9"/>
    <w:rsid w:val="009D0700"/>
    <w:rsid w:val="009D2ECF"/>
    <w:rsid w:val="009D4A06"/>
    <w:rsid w:val="009D4E1A"/>
    <w:rsid w:val="009D56BB"/>
    <w:rsid w:val="009E16EA"/>
    <w:rsid w:val="009E5E66"/>
    <w:rsid w:val="009E7365"/>
    <w:rsid w:val="009F0742"/>
    <w:rsid w:val="009F614A"/>
    <w:rsid w:val="009F6927"/>
    <w:rsid w:val="00A02168"/>
    <w:rsid w:val="00A02942"/>
    <w:rsid w:val="00A0389B"/>
    <w:rsid w:val="00A04054"/>
    <w:rsid w:val="00A05FBA"/>
    <w:rsid w:val="00A07873"/>
    <w:rsid w:val="00A105E8"/>
    <w:rsid w:val="00A13A03"/>
    <w:rsid w:val="00A13CD2"/>
    <w:rsid w:val="00A13E99"/>
    <w:rsid w:val="00A14636"/>
    <w:rsid w:val="00A15C6D"/>
    <w:rsid w:val="00A16D49"/>
    <w:rsid w:val="00A176AA"/>
    <w:rsid w:val="00A17B1B"/>
    <w:rsid w:val="00A2012A"/>
    <w:rsid w:val="00A207F0"/>
    <w:rsid w:val="00A20CF9"/>
    <w:rsid w:val="00A20D49"/>
    <w:rsid w:val="00A20DD0"/>
    <w:rsid w:val="00A21B29"/>
    <w:rsid w:val="00A22DF4"/>
    <w:rsid w:val="00A23D40"/>
    <w:rsid w:val="00A25722"/>
    <w:rsid w:val="00A26359"/>
    <w:rsid w:val="00A26C17"/>
    <w:rsid w:val="00A272CE"/>
    <w:rsid w:val="00A31DFF"/>
    <w:rsid w:val="00A3576D"/>
    <w:rsid w:val="00A404D6"/>
    <w:rsid w:val="00A41EC6"/>
    <w:rsid w:val="00A443B1"/>
    <w:rsid w:val="00A50AB2"/>
    <w:rsid w:val="00A52311"/>
    <w:rsid w:val="00A536B5"/>
    <w:rsid w:val="00A5497B"/>
    <w:rsid w:val="00A5618F"/>
    <w:rsid w:val="00A56BDC"/>
    <w:rsid w:val="00A56DBF"/>
    <w:rsid w:val="00A61B19"/>
    <w:rsid w:val="00A61FB3"/>
    <w:rsid w:val="00A639F4"/>
    <w:rsid w:val="00A63D8D"/>
    <w:rsid w:val="00A6527B"/>
    <w:rsid w:val="00A70B8E"/>
    <w:rsid w:val="00A7144F"/>
    <w:rsid w:val="00A72805"/>
    <w:rsid w:val="00A73577"/>
    <w:rsid w:val="00A76984"/>
    <w:rsid w:val="00A80AB1"/>
    <w:rsid w:val="00A8108C"/>
    <w:rsid w:val="00A83766"/>
    <w:rsid w:val="00A8503B"/>
    <w:rsid w:val="00A8551E"/>
    <w:rsid w:val="00A90302"/>
    <w:rsid w:val="00A9048F"/>
    <w:rsid w:val="00A90F14"/>
    <w:rsid w:val="00A91571"/>
    <w:rsid w:val="00A93DBE"/>
    <w:rsid w:val="00A94356"/>
    <w:rsid w:val="00A947C7"/>
    <w:rsid w:val="00A94FFF"/>
    <w:rsid w:val="00A95312"/>
    <w:rsid w:val="00AA15BC"/>
    <w:rsid w:val="00AA2AAB"/>
    <w:rsid w:val="00AA39B2"/>
    <w:rsid w:val="00AA51D1"/>
    <w:rsid w:val="00AA5D23"/>
    <w:rsid w:val="00AB1209"/>
    <w:rsid w:val="00AB3FDB"/>
    <w:rsid w:val="00AB572C"/>
    <w:rsid w:val="00AB58B6"/>
    <w:rsid w:val="00AB6940"/>
    <w:rsid w:val="00AB6B04"/>
    <w:rsid w:val="00AC12B2"/>
    <w:rsid w:val="00AC174E"/>
    <w:rsid w:val="00AC63EC"/>
    <w:rsid w:val="00AC759E"/>
    <w:rsid w:val="00AD20A8"/>
    <w:rsid w:val="00AD26D8"/>
    <w:rsid w:val="00AD4C66"/>
    <w:rsid w:val="00AD4FCA"/>
    <w:rsid w:val="00AD6758"/>
    <w:rsid w:val="00AD7880"/>
    <w:rsid w:val="00AE0C13"/>
    <w:rsid w:val="00AE1290"/>
    <w:rsid w:val="00AE4AC7"/>
    <w:rsid w:val="00AE5250"/>
    <w:rsid w:val="00AF29D2"/>
    <w:rsid w:val="00B004CC"/>
    <w:rsid w:val="00B0334B"/>
    <w:rsid w:val="00B03577"/>
    <w:rsid w:val="00B0368E"/>
    <w:rsid w:val="00B12204"/>
    <w:rsid w:val="00B12629"/>
    <w:rsid w:val="00B146E6"/>
    <w:rsid w:val="00B14822"/>
    <w:rsid w:val="00B17F7C"/>
    <w:rsid w:val="00B24BBD"/>
    <w:rsid w:val="00B264A8"/>
    <w:rsid w:val="00B2715B"/>
    <w:rsid w:val="00B27FD9"/>
    <w:rsid w:val="00B345EE"/>
    <w:rsid w:val="00B35A44"/>
    <w:rsid w:val="00B37382"/>
    <w:rsid w:val="00B41461"/>
    <w:rsid w:val="00B417AF"/>
    <w:rsid w:val="00B4301F"/>
    <w:rsid w:val="00B44731"/>
    <w:rsid w:val="00B46AB4"/>
    <w:rsid w:val="00B521A9"/>
    <w:rsid w:val="00B55A09"/>
    <w:rsid w:val="00B55B0A"/>
    <w:rsid w:val="00B564FF"/>
    <w:rsid w:val="00B56595"/>
    <w:rsid w:val="00B56CBE"/>
    <w:rsid w:val="00B6076C"/>
    <w:rsid w:val="00B6133C"/>
    <w:rsid w:val="00B616F6"/>
    <w:rsid w:val="00B61991"/>
    <w:rsid w:val="00B622C9"/>
    <w:rsid w:val="00B62963"/>
    <w:rsid w:val="00B63162"/>
    <w:rsid w:val="00B64F5A"/>
    <w:rsid w:val="00B67573"/>
    <w:rsid w:val="00B71C86"/>
    <w:rsid w:val="00B720C9"/>
    <w:rsid w:val="00B723D4"/>
    <w:rsid w:val="00B74D0D"/>
    <w:rsid w:val="00B765D9"/>
    <w:rsid w:val="00B76CA4"/>
    <w:rsid w:val="00B77494"/>
    <w:rsid w:val="00B80383"/>
    <w:rsid w:val="00B81D48"/>
    <w:rsid w:val="00B825EB"/>
    <w:rsid w:val="00B839A5"/>
    <w:rsid w:val="00B84860"/>
    <w:rsid w:val="00B848A8"/>
    <w:rsid w:val="00B866AF"/>
    <w:rsid w:val="00B942A4"/>
    <w:rsid w:val="00B95A26"/>
    <w:rsid w:val="00B96BFB"/>
    <w:rsid w:val="00BA08D7"/>
    <w:rsid w:val="00BA11AF"/>
    <w:rsid w:val="00BA3D21"/>
    <w:rsid w:val="00BA3FB7"/>
    <w:rsid w:val="00BA6149"/>
    <w:rsid w:val="00BB01BE"/>
    <w:rsid w:val="00BB0327"/>
    <w:rsid w:val="00BB07DE"/>
    <w:rsid w:val="00BB0AE4"/>
    <w:rsid w:val="00BB163C"/>
    <w:rsid w:val="00BB218F"/>
    <w:rsid w:val="00BB2336"/>
    <w:rsid w:val="00BB290B"/>
    <w:rsid w:val="00BB3653"/>
    <w:rsid w:val="00BB4F8E"/>
    <w:rsid w:val="00BC05C4"/>
    <w:rsid w:val="00BC09C5"/>
    <w:rsid w:val="00BC0C8D"/>
    <w:rsid w:val="00BC631F"/>
    <w:rsid w:val="00BC6994"/>
    <w:rsid w:val="00BD04A4"/>
    <w:rsid w:val="00BD5BF0"/>
    <w:rsid w:val="00BD77FF"/>
    <w:rsid w:val="00BE075E"/>
    <w:rsid w:val="00BE1A4C"/>
    <w:rsid w:val="00BE35AC"/>
    <w:rsid w:val="00BE763E"/>
    <w:rsid w:val="00BF0588"/>
    <w:rsid w:val="00BF1727"/>
    <w:rsid w:val="00BF1DBA"/>
    <w:rsid w:val="00BF255E"/>
    <w:rsid w:val="00BF425D"/>
    <w:rsid w:val="00BF4729"/>
    <w:rsid w:val="00BF4BD8"/>
    <w:rsid w:val="00BF5CA9"/>
    <w:rsid w:val="00C00847"/>
    <w:rsid w:val="00C013C2"/>
    <w:rsid w:val="00C01ABC"/>
    <w:rsid w:val="00C0257D"/>
    <w:rsid w:val="00C02AAD"/>
    <w:rsid w:val="00C02C40"/>
    <w:rsid w:val="00C02C96"/>
    <w:rsid w:val="00C03840"/>
    <w:rsid w:val="00C03B46"/>
    <w:rsid w:val="00C0443B"/>
    <w:rsid w:val="00C04EC3"/>
    <w:rsid w:val="00C105A8"/>
    <w:rsid w:val="00C12790"/>
    <w:rsid w:val="00C12F2A"/>
    <w:rsid w:val="00C13216"/>
    <w:rsid w:val="00C200B3"/>
    <w:rsid w:val="00C215BA"/>
    <w:rsid w:val="00C21A1D"/>
    <w:rsid w:val="00C225BC"/>
    <w:rsid w:val="00C22B63"/>
    <w:rsid w:val="00C22C68"/>
    <w:rsid w:val="00C235CB"/>
    <w:rsid w:val="00C241CC"/>
    <w:rsid w:val="00C24B6B"/>
    <w:rsid w:val="00C31F31"/>
    <w:rsid w:val="00C374DC"/>
    <w:rsid w:val="00C405A7"/>
    <w:rsid w:val="00C40FCE"/>
    <w:rsid w:val="00C42031"/>
    <w:rsid w:val="00C43092"/>
    <w:rsid w:val="00C4378B"/>
    <w:rsid w:val="00C43A59"/>
    <w:rsid w:val="00C43B83"/>
    <w:rsid w:val="00C44120"/>
    <w:rsid w:val="00C4486C"/>
    <w:rsid w:val="00C4591C"/>
    <w:rsid w:val="00C459DC"/>
    <w:rsid w:val="00C460D7"/>
    <w:rsid w:val="00C47E49"/>
    <w:rsid w:val="00C520AC"/>
    <w:rsid w:val="00C52E07"/>
    <w:rsid w:val="00C54780"/>
    <w:rsid w:val="00C55C56"/>
    <w:rsid w:val="00C56590"/>
    <w:rsid w:val="00C575CA"/>
    <w:rsid w:val="00C65D60"/>
    <w:rsid w:val="00C672BA"/>
    <w:rsid w:val="00C712A3"/>
    <w:rsid w:val="00C7293F"/>
    <w:rsid w:val="00C72986"/>
    <w:rsid w:val="00C72B61"/>
    <w:rsid w:val="00C730D3"/>
    <w:rsid w:val="00C74505"/>
    <w:rsid w:val="00C763CE"/>
    <w:rsid w:val="00C76D6A"/>
    <w:rsid w:val="00C83FF3"/>
    <w:rsid w:val="00C854FD"/>
    <w:rsid w:val="00C85529"/>
    <w:rsid w:val="00C94614"/>
    <w:rsid w:val="00C94FB8"/>
    <w:rsid w:val="00C966E1"/>
    <w:rsid w:val="00CA0147"/>
    <w:rsid w:val="00CA1CFF"/>
    <w:rsid w:val="00CA2EA1"/>
    <w:rsid w:val="00CA441D"/>
    <w:rsid w:val="00CA6B98"/>
    <w:rsid w:val="00CA79CF"/>
    <w:rsid w:val="00CA7B41"/>
    <w:rsid w:val="00CB000E"/>
    <w:rsid w:val="00CB0CD3"/>
    <w:rsid w:val="00CB18D7"/>
    <w:rsid w:val="00CB3140"/>
    <w:rsid w:val="00CB337C"/>
    <w:rsid w:val="00CB549D"/>
    <w:rsid w:val="00CB6A54"/>
    <w:rsid w:val="00CC153E"/>
    <w:rsid w:val="00CC3798"/>
    <w:rsid w:val="00CC3F89"/>
    <w:rsid w:val="00CD0B6A"/>
    <w:rsid w:val="00CD17A1"/>
    <w:rsid w:val="00CD3A8A"/>
    <w:rsid w:val="00CD3E5F"/>
    <w:rsid w:val="00CD4F6B"/>
    <w:rsid w:val="00CD53B9"/>
    <w:rsid w:val="00CD643C"/>
    <w:rsid w:val="00CE29F6"/>
    <w:rsid w:val="00CE44AF"/>
    <w:rsid w:val="00CE4E82"/>
    <w:rsid w:val="00CE612B"/>
    <w:rsid w:val="00CE6BF4"/>
    <w:rsid w:val="00CE7719"/>
    <w:rsid w:val="00CF00C1"/>
    <w:rsid w:val="00CF04B4"/>
    <w:rsid w:val="00CF10D4"/>
    <w:rsid w:val="00CF16B8"/>
    <w:rsid w:val="00CF1721"/>
    <w:rsid w:val="00CF2329"/>
    <w:rsid w:val="00CF2FC7"/>
    <w:rsid w:val="00CF7C4C"/>
    <w:rsid w:val="00CF7FF4"/>
    <w:rsid w:val="00D00CA4"/>
    <w:rsid w:val="00D02B99"/>
    <w:rsid w:val="00D02EA8"/>
    <w:rsid w:val="00D0457B"/>
    <w:rsid w:val="00D04670"/>
    <w:rsid w:val="00D04D91"/>
    <w:rsid w:val="00D065A9"/>
    <w:rsid w:val="00D110EF"/>
    <w:rsid w:val="00D13A8A"/>
    <w:rsid w:val="00D15D93"/>
    <w:rsid w:val="00D16B11"/>
    <w:rsid w:val="00D1711D"/>
    <w:rsid w:val="00D1786B"/>
    <w:rsid w:val="00D17AC2"/>
    <w:rsid w:val="00D21626"/>
    <w:rsid w:val="00D24870"/>
    <w:rsid w:val="00D25175"/>
    <w:rsid w:val="00D34932"/>
    <w:rsid w:val="00D4093E"/>
    <w:rsid w:val="00D409F6"/>
    <w:rsid w:val="00D422DB"/>
    <w:rsid w:val="00D4302D"/>
    <w:rsid w:val="00D4557E"/>
    <w:rsid w:val="00D4583E"/>
    <w:rsid w:val="00D4614E"/>
    <w:rsid w:val="00D513D0"/>
    <w:rsid w:val="00D51F9E"/>
    <w:rsid w:val="00D529F9"/>
    <w:rsid w:val="00D5411C"/>
    <w:rsid w:val="00D54563"/>
    <w:rsid w:val="00D551EB"/>
    <w:rsid w:val="00D566E2"/>
    <w:rsid w:val="00D61C18"/>
    <w:rsid w:val="00D62992"/>
    <w:rsid w:val="00D66184"/>
    <w:rsid w:val="00D71F9F"/>
    <w:rsid w:val="00D72087"/>
    <w:rsid w:val="00D736EA"/>
    <w:rsid w:val="00D75116"/>
    <w:rsid w:val="00D75C9B"/>
    <w:rsid w:val="00D77FC4"/>
    <w:rsid w:val="00D81072"/>
    <w:rsid w:val="00D8495D"/>
    <w:rsid w:val="00D90254"/>
    <w:rsid w:val="00D90AF1"/>
    <w:rsid w:val="00D91A08"/>
    <w:rsid w:val="00D91BEC"/>
    <w:rsid w:val="00D933FB"/>
    <w:rsid w:val="00D95320"/>
    <w:rsid w:val="00D97D82"/>
    <w:rsid w:val="00DA1B0B"/>
    <w:rsid w:val="00DA2806"/>
    <w:rsid w:val="00DA416E"/>
    <w:rsid w:val="00DA65C1"/>
    <w:rsid w:val="00DA69AE"/>
    <w:rsid w:val="00DA6BC4"/>
    <w:rsid w:val="00DA6F92"/>
    <w:rsid w:val="00DB1FDB"/>
    <w:rsid w:val="00DB412A"/>
    <w:rsid w:val="00DB4BB7"/>
    <w:rsid w:val="00DB62E4"/>
    <w:rsid w:val="00DC1541"/>
    <w:rsid w:val="00DC2A64"/>
    <w:rsid w:val="00DC523E"/>
    <w:rsid w:val="00DC5B9C"/>
    <w:rsid w:val="00DC68C3"/>
    <w:rsid w:val="00DC7BA9"/>
    <w:rsid w:val="00DD23C0"/>
    <w:rsid w:val="00DE1199"/>
    <w:rsid w:val="00DE16DE"/>
    <w:rsid w:val="00DE1D1A"/>
    <w:rsid w:val="00DE358C"/>
    <w:rsid w:val="00DE5898"/>
    <w:rsid w:val="00DE6F19"/>
    <w:rsid w:val="00DF3989"/>
    <w:rsid w:val="00DF4727"/>
    <w:rsid w:val="00DF48F9"/>
    <w:rsid w:val="00DF65D7"/>
    <w:rsid w:val="00E02FF0"/>
    <w:rsid w:val="00E07C2C"/>
    <w:rsid w:val="00E10639"/>
    <w:rsid w:val="00E10B8A"/>
    <w:rsid w:val="00E134AF"/>
    <w:rsid w:val="00E1390D"/>
    <w:rsid w:val="00E1728C"/>
    <w:rsid w:val="00E22280"/>
    <w:rsid w:val="00E22AD2"/>
    <w:rsid w:val="00E231BA"/>
    <w:rsid w:val="00E23359"/>
    <w:rsid w:val="00E234AF"/>
    <w:rsid w:val="00E25B0B"/>
    <w:rsid w:val="00E26692"/>
    <w:rsid w:val="00E2794A"/>
    <w:rsid w:val="00E30EBB"/>
    <w:rsid w:val="00E34B74"/>
    <w:rsid w:val="00E34DCA"/>
    <w:rsid w:val="00E34E5E"/>
    <w:rsid w:val="00E3652A"/>
    <w:rsid w:val="00E40437"/>
    <w:rsid w:val="00E43323"/>
    <w:rsid w:val="00E44B03"/>
    <w:rsid w:val="00E453EF"/>
    <w:rsid w:val="00E45B32"/>
    <w:rsid w:val="00E45D99"/>
    <w:rsid w:val="00E46C27"/>
    <w:rsid w:val="00E5113F"/>
    <w:rsid w:val="00E513BC"/>
    <w:rsid w:val="00E52FC0"/>
    <w:rsid w:val="00E5385A"/>
    <w:rsid w:val="00E56466"/>
    <w:rsid w:val="00E5726F"/>
    <w:rsid w:val="00E6166E"/>
    <w:rsid w:val="00E626B1"/>
    <w:rsid w:val="00E627BF"/>
    <w:rsid w:val="00E677EF"/>
    <w:rsid w:val="00E72295"/>
    <w:rsid w:val="00E72C65"/>
    <w:rsid w:val="00E74C68"/>
    <w:rsid w:val="00E75E70"/>
    <w:rsid w:val="00E77BCF"/>
    <w:rsid w:val="00E80605"/>
    <w:rsid w:val="00E80A9F"/>
    <w:rsid w:val="00E82CEB"/>
    <w:rsid w:val="00E830DA"/>
    <w:rsid w:val="00E83703"/>
    <w:rsid w:val="00E84C69"/>
    <w:rsid w:val="00E854B4"/>
    <w:rsid w:val="00E8668F"/>
    <w:rsid w:val="00E87D4A"/>
    <w:rsid w:val="00E912C2"/>
    <w:rsid w:val="00E95128"/>
    <w:rsid w:val="00EA048A"/>
    <w:rsid w:val="00EA71F4"/>
    <w:rsid w:val="00EA7B8D"/>
    <w:rsid w:val="00EA7F27"/>
    <w:rsid w:val="00EB02CD"/>
    <w:rsid w:val="00EB0931"/>
    <w:rsid w:val="00EB6946"/>
    <w:rsid w:val="00EC0431"/>
    <w:rsid w:val="00EC0820"/>
    <w:rsid w:val="00EC12A8"/>
    <w:rsid w:val="00EC24D3"/>
    <w:rsid w:val="00EC5C0B"/>
    <w:rsid w:val="00ED1E98"/>
    <w:rsid w:val="00ED2733"/>
    <w:rsid w:val="00ED3AA1"/>
    <w:rsid w:val="00ED5F95"/>
    <w:rsid w:val="00ED67D4"/>
    <w:rsid w:val="00ED6ABA"/>
    <w:rsid w:val="00ED715D"/>
    <w:rsid w:val="00ED71BA"/>
    <w:rsid w:val="00EE0E21"/>
    <w:rsid w:val="00EE21A1"/>
    <w:rsid w:val="00EE2450"/>
    <w:rsid w:val="00EE496C"/>
    <w:rsid w:val="00EE4E02"/>
    <w:rsid w:val="00EE7047"/>
    <w:rsid w:val="00EF059D"/>
    <w:rsid w:val="00EF0B01"/>
    <w:rsid w:val="00EF0F13"/>
    <w:rsid w:val="00EF34AE"/>
    <w:rsid w:val="00EF4E72"/>
    <w:rsid w:val="00EF4FC7"/>
    <w:rsid w:val="00EF4FEA"/>
    <w:rsid w:val="00EF5A22"/>
    <w:rsid w:val="00EF688C"/>
    <w:rsid w:val="00F040CA"/>
    <w:rsid w:val="00F04812"/>
    <w:rsid w:val="00F07829"/>
    <w:rsid w:val="00F078C2"/>
    <w:rsid w:val="00F10E0E"/>
    <w:rsid w:val="00F10F4F"/>
    <w:rsid w:val="00F12594"/>
    <w:rsid w:val="00F12BF1"/>
    <w:rsid w:val="00F150F1"/>
    <w:rsid w:val="00F16F26"/>
    <w:rsid w:val="00F20205"/>
    <w:rsid w:val="00F26E37"/>
    <w:rsid w:val="00F27004"/>
    <w:rsid w:val="00F43406"/>
    <w:rsid w:val="00F434CC"/>
    <w:rsid w:val="00F4385F"/>
    <w:rsid w:val="00F43C5C"/>
    <w:rsid w:val="00F4619A"/>
    <w:rsid w:val="00F501FB"/>
    <w:rsid w:val="00F54864"/>
    <w:rsid w:val="00F60449"/>
    <w:rsid w:val="00F60D47"/>
    <w:rsid w:val="00F61CE6"/>
    <w:rsid w:val="00F709E2"/>
    <w:rsid w:val="00F70C00"/>
    <w:rsid w:val="00F70E82"/>
    <w:rsid w:val="00F7140E"/>
    <w:rsid w:val="00F71552"/>
    <w:rsid w:val="00F75DF5"/>
    <w:rsid w:val="00F77ADF"/>
    <w:rsid w:val="00F802C8"/>
    <w:rsid w:val="00F80754"/>
    <w:rsid w:val="00F82153"/>
    <w:rsid w:val="00F8288F"/>
    <w:rsid w:val="00F838BE"/>
    <w:rsid w:val="00F83A95"/>
    <w:rsid w:val="00F85872"/>
    <w:rsid w:val="00F865E8"/>
    <w:rsid w:val="00F91913"/>
    <w:rsid w:val="00F9359C"/>
    <w:rsid w:val="00F9506A"/>
    <w:rsid w:val="00FA01BC"/>
    <w:rsid w:val="00FA1EF8"/>
    <w:rsid w:val="00FA2A9D"/>
    <w:rsid w:val="00FA37A8"/>
    <w:rsid w:val="00FA44BB"/>
    <w:rsid w:val="00FA6ADD"/>
    <w:rsid w:val="00FA6C5D"/>
    <w:rsid w:val="00FA6D0F"/>
    <w:rsid w:val="00FB0C8B"/>
    <w:rsid w:val="00FB1326"/>
    <w:rsid w:val="00FB1826"/>
    <w:rsid w:val="00FB2525"/>
    <w:rsid w:val="00FB2B08"/>
    <w:rsid w:val="00FB393E"/>
    <w:rsid w:val="00FB5521"/>
    <w:rsid w:val="00FB6076"/>
    <w:rsid w:val="00FC156B"/>
    <w:rsid w:val="00FC1D72"/>
    <w:rsid w:val="00FC5583"/>
    <w:rsid w:val="00FD0E89"/>
    <w:rsid w:val="00FD1F89"/>
    <w:rsid w:val="00FD44E7"/>
    <w:rsid w:val="00FD4736"/>
    <w:rsid w:val="00FD774E"/>
    <w:rsid w:val="00FE0172"/>
    <w:rsid w:val="00FE057E"/>
    <w:rsid w:val="00FE0618"/>
    <w:rsid w:val="00FE2CC6"/>
    <w:rsid w:val="00FE3AB4"/>
    <w:rsid w:val="00FE44E9"/>
    <w:rsid w:val="00FE5618"/>
    <w:rsid w:val="00FE7B77"/>
    <w:rsid w:val="00FF12D6"/>
    <w:rsid w:val="00FF3376"/>
    <w:rsid w:val="00FF58B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5:docId w15:val="{DF0E5508-315B-4618-A075-30C90A332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table" w:styleId="Mriekatabuky">
    <w:name w:val="Table Grid"/>
    <w:basedOn w:val="Normlnatabuka"/>
    <w:uiPriority w:val="59"/>
    <w:rsid w:val="009729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ccountingPolicy">
    <w:name w:val="Accounting Policy"/>
    <w:basedOn w:val="Normlny"/>
    <w:link w:val="AccountingPolicyChar"/>
    <w:uiPriority w:val="99"/>
    <w:rsid w:val="00012905"/>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012905"/>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61C18"/>
    <w:rPr>
      <w:rFonts w:ascii="Times New Roman" w:hAnsi="Times New Roman" w:cs="Times New Roman"/>
      <w:bCs/>
      <w:iCs/>
      <w:sz w:val="18"/>
      <w:szCs w:val="18"/>
    </w:rPr>
  </w:style>
  <w:style w:type="paragraph" w:customStyle="1" w:styleId="odstavec">
    <w:name w:val="odstavec"/>
    <w:basedOn w:val="Normlny"/>
    <w:link w:val="odstavecChar"/>
    <w:autoRedefine/>
    <w:rsid w:val="00D61C18"/>
    <w:pPr>
      <w:suppressAutoHyphens/>
      <w:ind w:left="426"/>
      <w:jc w:val="both"/>
    </w:pPr>
    <w:rPr>
      <w:rFonts w:eastAsiaTheme="minorHAnsi"/>
      <w:bCs/>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302468494">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7167814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1896198">
      <w:bodyDiv w:val="1"/>
      <w:marLeft w:val="0"/>
      <w:marRight w:val="0"/>
      <w:marTop w:val="0"/>
      <w:marBottom w:val="0"/>
      <w:divBdr>
        <w:top w:val="none" w:sz="0" w:space="0" w:color="auto"/>
        <w:left w:val="none" w:sz="0" w:space="0" w:color="auto"/>
        <w:bottom w:val="none" w:sz="0" w:space="0" w:color="auto"/>
        <w:right w:val="none" w:sz="0" w:space="0" w:color="auto"/>
      </w:divBdr>
    </w:div>
    <w:div w:id="1475025038">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41777498">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92879313">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19.xlsx"/><Relationship Id="rId50" Type="http://schemas.openxmlformats.org/officeDocument/2006/relationships/image" Target="media/image22.emf"/><Relationship Id="rId55" Type="http://schemas.openxmlformats.org/officeDocument/2006/relationships/package" Target="embeddings/Microsoft_Excel_Worksheet23.xlsx"/><Relationship Id="rId63"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10.xlsx"/><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6.emf"/><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61"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header" Target="header1.xm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package" Target="embeddings/Microsoft_Excel_Worksheet21.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212A65-59EB-456B-9C13-B1F28FC37E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5707</Words>
  <Characters>32530</Characters>
  <Application>Microsoft Office Word</Application>
  <DocSecurity>0</DocSecurity>
  <Lines>271</Lines>
  <Paragraphs>76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38161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KUMOVA Iva</cp:lastModifiedBy>
  <cp:revision>2</cp:revision>
  <cp:lastPrinted>2018-02-23T10:52:00Z</cp:lastPrinted>
  <dcterms:created xsi:type="dcterms:W3CDTF">2019-02-28T09:13:00Z</dcterms:created>
  <dcterms:modified xsi:type="dcterms:W3CDTF">2019-02-28T09:13:00Z</dcterms:modified>
</cp:coreProperties>
</file>