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Poznámky </w:t>
      </w:r>
      <w:proofErr w:type="spellStart"/>
      <w:r>
        <w:rPr>
          <w:rFonts w:ascii="Arial" w:hAnsi="Arial" w:cs="Arial"/>
        </w:rPr>
        <w:t>Úč</w:t>
      </w:r>
      <w:proofErr w:type="spellEnd"/>
      <w:r>
        <w:rPr>
          <w:rFonts w:ascii="Arial" w:hAnsi="Arial" w:cs="Arial"/>
        </w:rPr>
        <w:t xml:space="preserve"> MÚJ 3 – 01 IČO: 36658502 DIČ: 2022223368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Helvetica-Narrow-Bold" w:hAnsi="Helvetica-Narrow-Bold" w:cs="Helvetica-Narrow-Bold"/>
          <w:b/>
          <w:bCs/>
        </w:rPr>
      </w:pPr>
      <w:r>
        <w:rPr>
          <w:rFonts w:ascii="Helvetica-Narrow-Bold" w:hAnsi="Helvetica-Narrow-Bold" w:cs="Helvetica-Narrow-Bold"/>
          <w:b/>
          <w:bCs/>
        </w:rPr>
        <w:t xml:space="preserve">Poznámky k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 w:rsidR="00495B20">
        <w:rPr>
          <w:rFonts w:ascii="Helvetica-Narrow-Bold" w:hAnsi="Helvetica-Narrow-Bold" w:cs="Helvetica-Narrow-Bold"/>
          <w:b/>
          <w:bCs/>
        </w:rPr>
        <w:t>tovnej závierke za rok 2019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zostavené pod</w:t>
      </w:r>
      <w:r w:rsidR="00020FD5">
        <w:rPr>
          <w:rFonts w:ascii="Helvetica-Narrow" w:hAnsi="Helvetica-Narrow" w:cs="Helvetica-Narrow"/>
        </w:rPr>
        <w:t>ľ</w:t>
      </w:r>
      <w:r>
        <w:rPr>
          <w:rFonts w:ascii="Helvetica-Narrow" w:hAnsi="Helvetica-Narrow" w:cs="Helvetica-Narrow"/>
        </w:rPr>
        <w:t>a Opatrenia Ministerstva financií SR •.MF/15464/2013-74, ktorým sa ustanovujú podrobnosti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o usporiadaní, ozna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ovaní a obsahovom vymedzení položiek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tovnej závierky a rozsahu údajov ur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 xml:space="preserve">tovnej závierky na zverejnenie pre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>
        <w:rPr>
          <w:rFonts w:ascii="Helvetica-Narrow-Bold" w:hAnsi="Helvetica-Narrow-Bold" w:cs="Helvetica-Narrow-Bold"/>
          <w:b/>
          <w:bCs/>
        </w:rPr>
        <w:t xml:space="preserve">tovné jednotky </w:t>
      </w:r>
      <w:r>
        <w:rPr>
          <w:rFonts w:ascii="Helvetica-Narrow" w:hAnsi="Helvetica-Narrow" w:cs="Helvetica-Narrow"/>
        </w:rPr>
        <w:t>v znení neskorších predpisov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(ostatná novela •.MF/18008/2014-74 – FS •.10/2014)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Všeobecné údaje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Identifikácia účtovnej jednotky (názov, IČO, sídlo):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Arial" w:hAnsi="Arial" w:cs="Arial"/>
        </w:rPr>
        <w:t xml:space="preserve">Názov: </w:t>
      </w:r>
      <w:r w:rsidR="00E33A7D">
        <w:rPr>
          <w:rFonts w:ascii="Arial" w:hAnsi="Arial" w:cs="Arial"/>
        </w:rPr>
        <w:t xml:space="preserve">Silvia </w:t>
      </w:r>
      <w:proofErr w:type="spellStart"/>
      <w:r w:rsidR="00E33A7D">
        <w:rPr>
          <w:rFonts w:ascii="Arial" w:hAnsi="Arial" w:cs="Arial"/>
        </w:rPr>
        <w:t>Hanuliaková</w:t>
      </w:r>
      <w:proofErr w:type="spellEnd"/>
      <w:r w:rsidR="00E33A7D">
        <w:rPr>
          <w:rFonts w:ascii="Arial" w:hAnsi="Arial" w:cs="Arial"/>
        </w:rPr>
        <w:t xml:space="preserve"> s.r.o.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IČO: </w:t>
      </w:r>
      <w:r w:rsidR="00E33A7D">
        <w:rPr>
          <w:rFonts w:ascii="Arial" w:hAnsi="Arial" w:cs="Arial"/>
        </w:rPr>
        <w:t>50445294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DIČ:</w:t>
      </w:r>
      <w:r w:rsidR="00E33A7D">
        <w:rPr>
          <w:rFonts w:ascii="Arial" w:hAnsi="Arial" w:cs="Arial"/>
        </w:rPr>
        <w:t>2120330718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Sídlo: </w:t>
      </w:r>
      <w:r w:rsidR="00E33A7D">
        <w:rPr>
          <w:rFonts w:ascii="Arial" w:hAnsi="Arial" w:cs="Arial"/>
        </w:rPr>
        <w:t>Námestie Andreja Hlinku1, 01001Žilina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 konsolidovanom celku - obchodné meno a sídlo konsolidujúcej účtovnej jednotky: –-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prepočítaný počet zamestnancov: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Názov 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Bežné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                     Bezprostredne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predchádzajúce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</w:t>
      </w:r>
    </w:p>
    <w:p w:rsidR="00865AC2" w:rsidRDefault="00E33A7D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</w:t>
      </w:r>
      <w:r w:rsidR="00865AC2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>0</w:t>
      </w:r>
      <w:r w:rsidR="00865AC2">
        <w:rPr>
          <w:rFonts w:ascii="Arial" w:hAnsi="Arial" w:cs="Arial"/>
        </w:rPr>
        <w:t xml:space="preserve">                                                    </w:t>
      </w:r>
      <w:r>
        <w:rPr>
          <w:rFonts w:ascii="Arial" w:hAnsi="Arial" w:cs="Arial"/>
        </w:rPr>
        <w:t xml:space="preserve">                               0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020FD5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</w:t>
      </w:r>
      <w:r w:rsidR="00865AC2">
        <w:rPr>
          <w:rFonts w:ascii="Arial" w:hAnsi="Arial" w:cs="Arial"/>
          <w:b/>
          <w:bCs/>
        </w:rPr>
        <w:t>lánok 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prijatých postupoch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Informácia, či je účtovná závierka zostavená za splnenia predpokladu, že účtovná jednotka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bude nepretržite pokračovať vo svojej činnosti: </w:t>
      </w:r>
      <w:r w:rsidRPr="00865AC2">
        <w:rPr>
          <w:rFonts w:ascii="Arial" w:hAnsi="Arial" w:cs="Arial"/>
          <w:b/>
        </w:rPr>
        <w:t>áno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jednotlivých položiek majetku a záväzkov,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položky Spôsob oce</w:t>
      </w:r>
      <w:r>
        <w:rPr>
          <w:rFonts w:ascii="Arial,Bold" w:hAnsi="Arial,Bold" w:cs="Arial,Bold"/>
          <w:b/>
          <w:bCs/>
        </w:rPr>
        <w:t>ň</w:t>
      </w:r>
      <w:r>
        <w:rPr>
          <w:rFonts w:ascii="Arial" w:hAnsi="Arial" w:cs="Arial"/>
          <w:b/>
          <w:bCs/>
        </w:rPr>
        <w:t>ovania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hmotný majetok: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obstarané kúpou: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vytvorené vlastnou činnosťou: Vlastné náklady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Vlastné pohľadávky: 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Kúpené pohľadávky: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vrátane rezerv: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Dlhopisy: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a úvery: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Derivátové operácie: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zostavenia odpisového plánu pre jednotlivé druhy dlhodobého hmotného majetku a dlhodobého nehmotného majetku, pričom sa uvádza doba odpisovania, použité sadzby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 xml:space="preserve">odpisov a odpisové metódy pri určení odpisov: </w:t>
      </w:r>
      <w:r w:rsidR="00495B20">
        <w:rPr>
          <w:rFonts w:ascii="Arial" w:hAnsi="Arial" w:cs="Arial"/>
          <w:b/>
        </w:rPr>
        <w:t>rovnomerné odpisovanie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Zmeny účtovných zásad a zmeny účtovných metód s uvedením dôvodu týchto zmien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vyčíslením ich vplyvu na finančnú hodnotu majetku, záväzkov, základného imania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výsledku hospodárenia účtovnej jednotky: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5. Informácie o dotáciách a ich oceňovanie v účtovníctve: </w:t>
      </w:r>
      <w:r w:rsidRPr="00020FD5">
        <w:rPr>
          <w:rFonts w:ascii="Arial" w:hAnsi="Arial" w:cs="Arial"/>
          <w:b/>
        </w:rPr>
        <w:t>nie sú</w:t>
      </w:r>
      <w:bookmarkStart w:id="0" w:name="_GoBack"/>
      <w:bookmarkEnd w:id="0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účtovaní významných opráv chýb minulých účtovných období v bežnom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účtovnom období s uvedením vplyvu na nerozdelený zisk minulých rokov alebo neuhradenú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stratu minulých rokov; súčasne sa môže uviesť aj účtovanie nevýznamných chýb minulých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účtovných období v bežnom účtovnom období s uvedením vplyvu na výsledok hospodárenia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bežného účtovného obdobia: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</w:t>
      </w:r>
      <w:r>
        <w:rPr>
          <w:rFonts w:ascii="Arial,Bold" w:hAnsi="Arial,Bold" w:cs="Arial,Bold"/>
          <w:b/>
          <w:bCs/>
        </w:rPr>
        <w:t>ľ</w:t>
      </w:r>
      <w:r>
        <w:rPr>
          <w:rFonts w:ascii="Arial" w:hAnsi="Arial" w:cs="Arial"/>
          <w:b/>
          <w:bCs/>
        </w:rPr>
        <w:t>ujú a dop</w:t>
      </w:r>
      <w:r>
        <w:rPr>
          <w:rFonts w:ascii="Arial,Bold" w:hAnsi="Arial,Bold" w:cs="Arial,Bold"/>
          <w:b/>
          <w:bCs/>
        </w:rPr>
        <w:t>ĺň</w:t>
      </w:r>
      <w:r>
        <w:rPr>
          <w:rFonts w:ascii="Arial" w:hAnsi="Arial" w:cs="Arial"/>
          <w:b/>
          <w:bCs/>
        </w:rPr>
        <w:t>ajú súvahu a výkaz ziskov a strát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1. Informácia o sume a dôvodoch vzniku jednotlivých položiek </w:t>
      </w:r>
      <w:r>
        <w:rPr>
          <w:rFonts w:ascii="Arial" w:hAnsi="Arial" w:cs="Arial"/>
          <w:b/>
          <w:bCs/>
        </w:rPr>
        <w:t>nákladov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výnosov</w:t>
      </w:r>
      <w:r>
        <w:rPr>
          <w:rFonts w:ascii="Arial" w:hAnsi="Arial" w:cs="Arial"/>
        </w:rPr>
        <w:t>, ktoré majú výnimočný rozsah alebo výskyt, napríklad výnosy z predaja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podniku alebo časti podniku, náklady z dôvodu predaja podniku alebo časti podniku,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škody z dôvodu živelných pohrôm: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Informácie o záväzkoch,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záväzkov so zostatkovou dobou splatnosti dlhšou ako päť rokov: 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- celkovej sume zabezpečených záväzkov, opis a spôsoby zabezpečenia záväzkov: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Informácie o vlastných akciách, a to najmä – dôvod nadobudnutia vlastných akcií, počet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menovitá hodnota nadobudnutých vlastných akcií a počet a menovitá hodnota prevedených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vlastných akcií, pričom sa uvádza percentuálna hodnota týchto vlastných akcií na upísanom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základnom imaní. Počet a hodnota, za ktorú sa vlastné akcie počas účtovného obdobia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nadobudli a počet a hodnota, za ktorú sa vlastné akcie počas účtovného obdobia previedli 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inú osobu. Počet a menovitá hodnota a hodnote, za ktorú sa vlastné akcie nadobudli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účtovná jednotka má v držbe k poslednému dňu účtovného obdobia; uvádza sa aj ich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percentuálny podiel na upísanom základnom imaní: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Informácie o orgánoch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výške jednotlivých druhov záruk alebo iných zabezpečení poskytnutých pre členov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štatutárneho orgánu, dozorného orgánu a iného orgánu účtovnej jednotky, a to 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pôžičkách poskytnutých členom štatutárneho orgánu, dozorného orgánu a iného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orgánu účtovnej jednotky a to - celková suma poskytnutých pôžičiek k poslednému dňu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účtovného obdobia v členení za jednotlivé orgány a celková suma splatených pôžičiek k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poslednému dňu účtovného obdobia v členení za jednotlivé orgány a celková suma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odpustených pôžičiek a odpísaných pôžičiek k poslednému dňu účtovného obdobia 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hlavných podmienkach, na základe ktorých im boli záruky alebo iné zabezpečenie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pôžičky poskytnuté; pri pôžičkách sa uvádzajú úrokové sadzby: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celkovej sume použitých finančných prostriedkov alebo iného plnenia na súkromné účely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členmi štatutárneho orgánu, dozorného orgánu a iného orgánu účtovnej jednotky, ktoré je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potrebné vyúčtovať: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povinnostiach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celkovej sume finančných povinností, ktoré sa nevykazujú v súvahe, ale sú významné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 posúdenie finančnej situácie účtovnej jednotky, napríklad povinnosti nájomcu vyplývajúce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 operatívneho prenájmu, z uzatvorených zmlúv na poskytnutie úveru alebo pôžičky, ktoré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ešte neboli poskytnuté, finančné povinnosti vyplývajúce z licenčných a koncesionárskych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zmlúv s uvedením sumy poplatku za celé zostávajúce obdobie platnosti zmluvy: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celkovej sume významných podmienených záväzkov, ktorými sa rozumie možná povinnosť,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ktorá vznikla ako dôsledok minulej udalosti a ktorej existencia závisí od toho, či nastane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nenastane jedna alebo viac neistých udalostí v budúcnosti, ktorých vznik nezávisí od účtovnej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jednotky, alebo existujúca povinnosť, ktorá vznikla ako dôsledok minulej udalosti, ale ktorá sa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nevykazuje v súvahe, pretože nie je pravdepodobné, že na splnenie tejto povinnosti bude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potrebný úbytok ekonomických úžitkov, alebo výška tejto povinnosti sa nedá spoľahlivo oceniť: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opise významných finančných povinností a významných podmienených záväzkov, a to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celkovej sume významných finančných povinností a významných podmienených záväzkoch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voči dcérskej účtovnej jednotke a účtovnej jednotke s podstatným vplyvom: 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opise významných povinností účtovnej jednotky vyplývajúcich z dôchodkových programov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pre zamestnancov: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udelení výlučného práva alebo osobitného práva, ktorým sa udelilo právo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 xml:space="preserve">poskytovať </w:t>
      </w:r>
      <w:r w:rsidRPr="00020FD5">
        <w:rPr>
          <w:rFonts w:ascii="Arial" w:hAnsi="Arial" w:cs="Arial"/>
          <w:bCs/>
        </w:rPr>
        <w:t>služby vo verejnom záujme</w:t>
      </w:r>
      <w:r w:rsidRPr="00020FD5">
        <w:rPr>
          <w:rFonts w:ascii="Arial" w:hAnsi="Arial" w:cs="Arial"/>
        </w:rPr>
        <w:t>, pričom sa uvádza náhrada za túto činnosť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>v akejkoľvek forme, a ak sa zároveň vykonávajú</w:t>
      </w:r>
      <w:r>
        <w:rPr>
          <w:rFonts w:ascii="Arial" w:hAnsi="Arial" w:cs="Arial"/>
        </w:rPr>
        <w:t xml:space="preserve"> aj iné činnosti, uvádzajú sa aj informácie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 všetkých formách prijatej náhrady, účtovných zásadách použitých pri prideľovaní nákladov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a výnosov, všetkých druhoch činnosti účtovnej jednotky: </w:t>
      </w:r>
      <w:r w:rsidRPr="00020FD5">
        <w:rPr>
          <w:rFonts w:ascii="Arial" w:hAnsi="Arial" w:cs="Arial"/>
          <w:b/>
        </w:rPr>
        <w:t>nie je náplň</w:t>
      </w:r>
    </w:p>
    <w:sectPr w:rsidR="00865AC2" w:rsidRPr="00020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AC2"/>
    <w:rsid w:val="00020FD5"/>
    <w:rsid w:val="00495B20"/>
    <w:rsid w:val="007462A7"/>
    <w:rsid w:val="0086051F"/>
    <w:rsid w:val="00865AC2"/>
    <w:rsid w:val="00E33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1027</Words>
  <Characters>5856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</dc:creator>
  <cp:lastModifiedBy>ján</cp:lastModifiedBy>
  <cp:revision>5</cp:revision>
  <dcterms:created xsi:type="dcterms:W3CDTF">2018-03-21T19:47:00Z</dcterms:created>
  <dcterms:modified xsi:type="dcterms:W3CDTF">2020-03-30T17:22:00Z</dcterms:modified>
</cp:coreProperties>
</file>