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876753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E66E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026A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BELLATOR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026A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36 765 350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C39C9" w:rsidP="00505B4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Rácova</w:t>
            </w:r>
            <w:proofErr w:type="spellEnd"/>
            <w:r>
              <w:rPr>
                <w:rFonts w:ascii="Arial" w:hAnsi="Arial" w:cs="Arial"/>
              </w:rPr>
              <w:t xml:space="preserve"> 3, 841 03 Bratislava, Sloven</w:t>
            </w:r>
            <w:r w:rsidR="00505B4C">
              <w:rPr>
                <w:rFonts w:ascii="Arial" w:hAnsi="Arial" w:cs="Arial"/>
              </w:rPr>
              <w:t xml:space="preserve">ská </w:t>
            </w:r>
            <w:r>
              <w:rPr>
                <w:rFonts w:ascii="Arial" w:hAnsi="Arial" w:cs="Arial"/>
              </w:rPr>
              <w:t>rep</w:t>
            </w:r>
            <w:r w:rsidR="00505B4C">
              <w:rPr>
                <w:rFonts w:ascii="Arial" w:hAnsi="Arial" w:cs="Arial"/>
              </w:rPr>
              <w:t>ublika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6C39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026A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026A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Účtovná jednotka je zostavená za predpokladu, že 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66ECF" w:rsidRPr="00A55E63" w:rsidRDefault="00E66E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411D0D">
        <w:rPr>
          <w:rFonts w:ascii="Arial" w:hAnsi="Arial" w:cs="Arial"/>
          <w:sz w:val="22"/>
          <w:szCs w:val="22"/>
        </w:rPr>
        <w:t>účtovného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80"/>
        <w:gridCol w:w="1009"/>
        <w:gridCol w:w="2096"/>
        <w:gridCol w:w="2252"/>
      </w:tblGrid>
      <w:tr w:rsidR="00B6464C" w:rsidRPr="00755848" w:rsidTr="00E66ECF">
        <w:tc>
          <w:tcPr>
            <w:tcW w:w="4180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09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096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doba </w:t>
            </w:r>
            <w:r w:rsidR="00411D0D">
              <w:rPr>
                <w:rFonts w:ascii="Arial Narrow" w:hAnsi="Arial Narrow" w:cs="Arial"/>
                <w:b/>
              </w:rPr>
              <w:t xml:space="preserve">účtovného </w:t>
            </w:r>
            <w:r w:rsidRPr="00755848">
              <w:rPr>
                <w:rFonts w:ascii="Arial Narrow" w:hAnsi="Arial Narrow" w:cs="Arial"/>
                <w:b/>
              </w:rPr>
              <w:t>odpisovania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52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B6464C" w:rsidRPr="00755848" w:rsidTr="00E66ECF">
        <w:tc>
          <w:tcPr>
            <w:tcW w:w="4180" w:type="dxa"/>
          </w:tcPr>
          <w:p w:rsidR="00B6464C" w:rsidRPr="00755848" w:rsidRDefault="002026A2" w:rsidP="002026A2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Volvo XC90 D5</w:t>
            </w:r>
          </w:p>
        </w:tc>
        <w:tc>
          <w:tcPr>
            <w:tcW w:w="1009" w:type="dxa"/>
          </w:tcPr>
          <w:p w:rsidR="00B6464C" w:rsidRPr="00755848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096" w:type="dxa"/>
          </w:tcPr>
          <w:p w:rsidR="00B6464C" w:rsidRPr="00755848" w:rsidRDefault="002026A2" w:rsidP="00411D0D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52" w:type="dxa"/>
          </w:tcPr>
          <w:p w:rsidR="00B6464C" w:rsidRPr="00755848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B6464C" w:rsidRPr="00755848" w:rsidTr="00E66ECF">
        <w:tc>
          <w:tcPr>
            <w:tcW w:w="4180" w:type="dxa"/>
          </w:tcPr>
          <w:p w:rsidR="00B6464C" w:rsidRPr="00755848" w:rsidRDefault="002026A2" w:rsidP="00A24E30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Renault </w:t>
            </w:r>
            <w:proofErr w:type="spellStart"/>
            <w:r>
              <w:rPr>
                <w:rFonts w:ascii="Arial Narrow" w:hAnsi="Arial Narrow" w:cs="Arial"/>
              </w:rPr>
              <w:t>Kadjar</w:t>
            </w:r>
            <w:proofErr w:type="spellEnd"/>
          </w:p>
        </w:tc>
        <w:tc>
          <w:tcPr>
            <w:tcW w:w="1009" w:type="dxa"/>
          </w:tcPr>
          <w:p w:rsidR="00B6464C" w:rsidRPr="00755848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096" w:type="dxa"/>
          </w:tcPr>
          <w:p w:rsidR="00B6464C" w:rsidRPr="00755848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52" w:type="dxa"/>
          </w:tcPr>
          <w:p w:rsidR="00B6464C" w:rsidRPr="00755848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2026A2" w:rsidRPr="00755848" w:rsidTr="00E66ECF">
        <w:tc>
          <w:tcPr>
            <w:tcW w:w="4180" w:type="dxa"/>
          </w:tcPr>
          <w:p w:rsidR="002026A2" w:rsidRDefault="002026A2" w:rsidP="00A24E30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Drobný hmotný majetok</w:t>
            </w:r>
          </w:p>
        </w:tc>
        <w:tc>
          <w:tcPr>
            <w:tcW w:w="1009" w:type="dxa"/>
          </w:tcPr>
          <w:p w:rsidR="002026A2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029</w:t>
            </w:r>
          </w:p>
        </w:tc>
        <w:tc>
          <w:tcPr>
            <w:tcW w:w="2096" w:type="dxa"/>
          </w:tcPr>
          <w:p w:rsidR="002026A2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</w:t>
            </w:r>
          </w:p>
        </w:tc>
        <w:tc>
          <w:tcPr>
            <w:tcW w:w="2252" w:type="dxa"/>
          </w:tcPr>
          <w:p w:rsidR="002026A2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100</w:t>
            </w:r>
          </w:p>
        </w:tc>
      </w:tr>
    </w:tbl>
    <w:p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66EBC" w:rsidRDefault="00866E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a daňové odpisy sa nerovnajú.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39C9">
        <w:rPr>
          <w:rFonts w:ascii="Arial" w:hAnsi="Arial" w:cs="Arial"/>
          <w:spacing w:val="-1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ko </w:t>
      </w:r>
      <w:r w:rsidR="002026A2">
        <w:rPr>
          <w:rFonts w:ascii="Arial" w:hAnsi="Arial" w:cs="Arial"/>
          <w:sz w:val="22"/>
          <w:szCs w:val="22"/>
        </w:rPr>
        <w:t>jeden</w:t>
      </w:r>
      <w:r w:rsidR="002C12B4" w:rsidRPr="00A55E63">
        <w:rPr>
          <w:rFonts w:ascii="Arial" w:hAnsi="Arial" w:cs="Arial"/>
          <w:sz w:val="22"/>
          <w:szCs w:val="22"/>
        </w:rPr>
        <w:t xml:space="preserve">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2026A2">
        <w:rPr>
          <w:rFonts w:ascii="Arial" w:hAnsi="Arial" w:cs="Arial"/>
          <w:b/>
          <w:sz w:val="22"/>
          <w:szCs w:val="22"/>
        </w:rPr>
        <w:t>20 478</w:t>
      </w:r>
      <w:r w:rsidR="00B6464C">
        <w:rPr>
          <w:rFonts w:ascii="Arial" w:hAnsi="Arial" w:cs="Arial"/>
          <w:sz w:val="22"/>
          <w:szCs w:val="22"/>
        </w:rPr>
        <w:t xml:space="preserve">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2026A2">
        <w:rPr>
          <w:rFonts w:ascii="Arial" w:hAnsi="Arial" w:cs="Arial"/>
          <w:b/>
          <w:sz w:val="22"/>
          <w:szCs w:val="22"/>
        </w:rPr>
        <w:t>14 606</w:t>
      </w:r>
      <w:r w:rsidR="00876753">
        <w:rPr>
          <w:rFonts w:ascii="Arial" w:hAnsi="Arial" w:cs="Arial"/>
          <w:b/>
          <w:sz w:val="22"/>
          <w:szCs w:val="22"/>
        </w:rPr>
        <w:t xml:space="preserve"> </w:t>
      </w:r>
      <w:r w:rsidR="00523786" w:rsidRPr="00523786">
        <w:rPr>
          <w:rFonts w:ascii="Arial" w:hAnsi="Arial" w:cs="Arial"/>
          <w:sz w:val="22"/>
          <w:szCs w:val="22"/>
        </w:rPr>
        <w:t>EUR – bankové úvery, ktoré sú zabezpečené záložným právom na nehnuteľný majetok.</w:t>
      </w:r>
      <w:r w:rsidR="002026A2">
        <w:rPr>
          <w:rFonts w:ascii="Arial" w:hAnsi="Arial" w:cs="Arial"/>
          <w:sz w:val="22"/>
          <w:szCs w:val="22"/>
        </w:rPr>
        <w:t xml:space="preserve"> </w:t>
      </w:r>
      <w:r w:rsidR="002026A2" w:rsidRPr="002026A2">
        <w:rPr>
          <w:rFonts w:ascii="Arial" w:hAnsi="Arial" w:cs="Arial"/>
          <w:b/>
          <w:sz w:val="22"/>
          <w:szCs w:val="22"/>
        </w:rPr>
        <w:t>74 219</w:t>
      </w:r>
      <w:r w:rsidR="002026A2">
        <w:rPr>
          <w:rFonts w:ascii="Arial" w:hAnsi="Arial" w:cs="Arial"/>
          <w:sz w:val="22"/>
          <w:szCs w:val="22"/>
        </w:rPr>
        <w:t xml:space="preserve"> EUR, z toho s dobou splatnosti dlhšou ako jeden rok: </w:t>
      </w:r>
      <w:r w:rsidR="002026A2" w:rsidRPr="002026A2">
        <w:rPr>
          <w:rFonts w:ascii="Arial" w:hAnsi="Arial" w:cs="Arial"/>
          <w:b/>
          <w:sz w:val="22"/>
          <w:szCs w:val="22"/>
        </w:rPr>
        <w:t>55 826</w:t>
      </w:r>
      <w:r w:rsidR="002026A2">
        <w:rPr>
          <w:rFonts w:ascii="Arial" w:hAnsi="Arial" w:cs="Arial"/>
          <w:sz w:val="22"/>
          <w:szCs w:val="22"/>
        </w:rPr>
        <w:t xml:space="preserve">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4E30">
        <w:rPr>
          <w:rFonts w:ascii="Arial" w:hAnsi="Arial" w:cs="Arial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lastRenderedPageBreak/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464C">
        <w:rPr>
          <w:rFonts w:ascii="Arial" w:hAnsi="Arial" w:cs="Arial"/>
          <w:spacing w:val="-5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464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6464C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Default="00B6464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Spoločník</w:t>
      </w:r>
      <w:r w:rsidR="00BC173F">
        <w:rPr>
          <w:rFonts w:ascii="Arial" w:hAnsi="Arial" w:cs="Arial"/>
          <w:spacing w:val="-2"/>
          <w:sz w:val="22"/>
          <w:szCs w:val="22"/>
        </w:rPr>
        <w:t>ovi</w:t>
      </w:r>
      <w:r>
        <w:rPr>
          <w:rFonts w:ascii="Arial" w:hAnsi="Arial" w:cs="Arial"/>
          <w:spacing w:val="-2"/>
          <w:sz w:val="22"/>
          <w:szCs w:val="22"/>
        </w:rPr>
        <w:t xml:space="preserve"> poskyt</w:t>
      </w:r>
      <w:r w:rsidR="00A24E30">
        <w:rPr>
          <w:rFonts w:ascii="Arial" w:hAnsi="Arial" w:cs="Arial"/>
          <w:spacing w:val="-2"/>
          <w:sz w:val="22"/>
          <w:szCs w:val="22"/>
        </w:rPr>
        <w:t>l</w:t>
      </w:r>
      <w:r w:rsidR="00BC173F"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-2"/>
          <w:sz w:val="22"/>
          <w:szCs w:val="22"/>
        </w:rPr>
        <w:t xml:space="preserve"> v roku 201</w:t>
      </w:r>
      <w:r w:rsidR="00876753">
        <w:rPr>
          <w:rFonts w:ascii="Arial" w:hAnsi="Arial" w:cs="Arial"/>
          <w:spacing w:val="-2"/>
          <w:sz w:val="22"/>
          <w:szCs w:val="22"/>
        </w:rPr>
        <w:t>9</w:t>
      </w:r>
      <w:r w:rsidR="00BC173F">
        <w:rPr>
          <w:rFonts w:ascii="Arial" w:hAnsi="Arial" w:cs="Arial"/>
          <w:spacing w:val="-2"/>
          <w:sz w:val="22"/>
          <w:szCs w:val="22"/>
        </w:rPr>
        <w:t xml:space="preserve"> spoločnosť</w:t>
      </w:r>
      <w:r w:rsidR="00E66ECF">
        <w:rPr>
          <w:rFonts w:ascii="Arial" w:hAnsi="Arial" w:cs="Arial"/>
          <w:spacing w:val="-2"/>
          <w:sz w:val="22"/>
          <w:szCs w:val="22"/>
        </w:rPr>
        <w:t xml:space="preserve"> </w:t>
      </w:r>
      <w:r w:rsidR="00BC173F">
        <w:rPr>
          <w:rFonts w:ascii="Arial" w:hAnsi="Arial" w:cs="Arial"/>
          <w:spacing w:val="-2"/>
          <w:sz w:val="22"/>
          <w:szCs w:val="22"/>
        </w:rPr>
        <w:t xml:space="preserve">pôžičku </w:t>
      </w:r>
      <w:r w:rsidR="00E66ECF">
        <w:rPr>
          <w:rFonts w:ascii="Arial" w:hAnsi="Arial" w:cs="Arial"/>
          <w:spacing w:val="-2"/>
          <w:sz w:val="22"/>
          <w:szCs w:val="22"/>
        </w:rPr>
        <w:t xml:space="preserve">vo výške </w:t>
      </w:r>
      <w:r w:rsidR="00BC173F">
        <w:rPr>
          <w:rFonts w:ascii="Arial" w:hAnsi="Arial" w:cs="Arial"/>
          <w:spacing w:val="-2"/>
          <w:sz w:val="22"/>
          <w:szCs w:val="22"/>
        </w:rPr>
        <w:t>116 800</w:t>
      </w:r>
      <w:r>
        <w:rPr>
          <w:rFonts w:ascii="Arial" w:hAnsi="Arial" w:cs="Arial"/>
          <w:spacing w:val="-2"/>
          <w:sz w:val="22"/>
          <w:szCs w:val="22"/>
        </w:rPr>
        <w:t xml:space="preserve"> EUR</w:t>
      </w:r>
      <w:r w:rsidR="00BC173F">
        <w:rPr>
          <w:rFonts w:ascii="Arial" w:hAnsi="Arial" w:cs="Arial"/>
          <w:spacing w:val="-2"/>
          <w:sz w:val="22"/>
          <w:szCs w:val="22"/>
        </w:rPr>
        <w:t>, čím bol navýšený záväzok spoločníka na sumu 294 036 EUR. K pôžičke bol</w:t>
      </w:r>
      <w:r w:rsidR="00523786">
        <w:rPr>
          <w:rFonts w:ascii="Arial" w:hAnsi="Arial" w:cs="Arial"/>
          <w:spacing w:val="-2"/>
          <w:sz w:val="22"/>
          <w:szCs w:val="22"/>
        </w:rPr>
        <w:t xml:space="preserve"> zúčtovaný úrok vo výške </w:t>
      </w:r>
      <w:r w:rsidR="003E325E">
        <w:rPr>
          <w:rFonts w:ascii="Arial" w:hAnsi="Arial" w:cs="Arial"/>
          <w:spacing w:val="-2"/>
          <w:sz w:val="22"/>
          <w:szCs w:val="22"/>
        </w:rPr>
        <w:t>2</w:t>
      </w:r>
      <w:r w:rsidR="00523786">
        <w:rPr>
          <w:rFonts w:ascii="Arial" w:hAnsi="Arial" w:cs="Arial"/>
          <w:spacing w:val="-2"/>
          <w:sz w:val="22"/>
          <w:szCs w:val="22"/>
        </w:rPr>
        <w:t xml:space="preserve"> % </w:t>
      </w:r>
      <w:proofErr w:type="spellStart"/>
      <w:r w:rsidR="00BC173F">
        <w:rPr>
          <w:rFonts w:ascii="Arial" w:hAnsi="Arial" w:cs="Arial"/>
          <w:spacing w:val="-2"/>
          <w:sz w:val="22"/>
          <w:szCs w:val="22"/>
        </w:rPr>
        <w:t>t.j</w:t>
      </w:r>
      <w:proofErr w:type="spellEnd"/>
      <w:r w:rsidR="00BC173F">
        <w:rPr>
          <w:rFonts w:ascii="Arial" w:hAnsi="Arial" w:cs="Arial"/>
          <w:spacing w:val="-2"/>
          <w:sz w:val="22"/>
          <w:szCs w:val="22"/>
        </w:rPr>
        <w:t xml:space="preserve">. </w:t>
      </w:r>
      <w:r w:rsidR="003E325E">
        <w:rPr>
          <w:rFonts w:ascii="Arial" w:hAnsi="Arial" w:cs="Arial"/>
          <w:spacing w:val="-2"/>
          <w:sz w:val="22"/>
          <w:szCs w:val="22"/>
        </w:rPr>
        <w:t>5 120,61</w:t>
      </w:r>
      <w:r w:rsidR="00BC173F">
        <w:rPr>
          <w:rFonts w:ascii="Arial" w:hAnsi="Arial" w:cs="Arial"/>
          <w:spacing w:val="-2"/>
          <w:sz w:val="22"/>
          <w:szCs w:val="22"/>
        </w:rPr>
        <w:t xml:space="preserve"> EUR. K poslednému dňu účtovného obdobia má spoločník záväzok voči spoločnosti v celkovej čiastke </w:t>
      </w:r>
      <w:r w:rsidR="003E325E">
        <w:rPr>
          <w:rFonts w:ascii="Arial" w:hAnsi="Arial" w:cs="Arial"/>
          <w:spacing w:val="-2"/>
          <w:sz w:val="22"/>
          <w:szCs w:val="22"/>
        </w:rPr>
        <w:t>320 417,71</w:t>
      </w:r>
      <w:r w:rsidR="00BC173F">
        <w:rPr>
          <w:rFonts w:ascii="Arial" w:hAnsi="Arial" w:cs="Arial"/>
          <w:spacing w:val="-2"/>
          <w:sz w:val="22"/>
          <w:szCs w:val="22"/>
        </w:rPr>
        <w:t xml:space="preserve"> EUR.</w:t>
      </w:r>
      <w:r w:rsidR="003E325E">
        <w:rPr>
          <w:rFonts w:ascii="Arial" w:hAnsi="Arial" w:cs="Arial"/>
          <w:spacing w:val="-2"/>
          <w:sz w:val="22"/>
          <w:szCs w:val="22"/>
        </w:rPr>
        <w:t xml:space="preserve"> V roku 2015 firma poskytla spoločníkovi finančnú výpomoc v čiastke 7 098,20 EUR, ktorá je každoročne navyšovaná o úroky a k poslednému dňu zúčtovacieho obdobia predstavuje sumu 9 588,12 EUR. </w:t>
      </w:r>
    </w:p>
    <w:p w:rsidR="00BC173F" w:rsidRDefault="00BC17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24E3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24E30">
        <w:rPr>
          <w:rFonts w:ascii="Arial" w:hAnsi="Arial" w:cs="Arial"/>
          <w:spacing w:val="-5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464C">
        <w:rPr>
          <w:rFonts w:ascii="Arial" w:hAnsi="Arial" w:cs="Arial"/>
          <w:spacing w:val="-8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D26B5" w:rsidRDefault="004D26B5">
      <w:r>
        <w:separator/>
      </w:r>
    </w:p>
  </w:endnote>
  <w:endnote w:type="continuationSeparator" w:id="0">
    <w:p w:rsidR="004D26B5" w:rsidRDefault="004D26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24E3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E325E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E325E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D26B5" w:rsidRDefault="004D26B5">
      <w:r>
        <w:separator/>
      </w:r>
    </w:p>
  </w:footnote>
  <w:footnote w:type="continuationSeparator" w:id="0">
    <w:p w:rsidR="004D26B5" w:rsidRDefault="004D26B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E325E">
      <w:rPr>
        <w:rFonts w:ascii="Arial" w:hAnsi="Arial" w:cs="Arial"/>
        <w:sz w:val="22"/>
        <w:szCs w:val="22"/>
        <w:bdr w:val="single" w:sz="4" w:space="0" w:color="auto"/>
      </w:rPr>
      <w:t>36765350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E325E">
      <w:rPr>
        <w:rFonts w:ascii="Arial" w:hAnsi="Arial" w:cs="Arial"/>
        <w:sz w:val="22"/>
        <w:szCs w:val="22"/>
        <w:bdr w:val="single" w:sz="4" w:space="0" w:color="auto"/>
      </w:rPr>
      <w:t>2022376103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3E325E" w:rsidRDefault="003E325E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256C1"/>
    <w:rsid w:val="000B30C3"/>
    <w:rsid w:val="000F77E9"/>
    <w:rsid w:val="001406AD"/>
    <w:rsid w:val="001A1B05"/>
    <w:rsid w:val="002026A2"/>
    <w:rsid w:val="002401F1"/>
    <w:rsid w:val="002C12B4"/>
    <w:rsid w:val="002D7E6D"/>
    <w:rsid w:val="00301069"/>
    <w:rsid w:val="003657F5"/>
    <w:rsid w:val="00373635"/>
    <w:rsid w:val="003D056F"/>
    <w:rsid w:val="003D1677"/>
    <w:rsid w:val="003E325E"/>
    <w:rsid w:val="00401155"/>
    <w:rsid w:val="00411D0D"/>
    <w:rsid w:val="00451ED3"/>
    <w:rsid w:val="004A2BF3"/>
    <w:rsid w:val="004D26B5"/>
    <w:rsid w:val="00505B4C"/>
    <w:rsid w:val="00523786"/>
    <w:rsid w:val="005417E7"/>
    <w:rsid w:val="00553732"/>
    <w:rsid w:val="0055784D"/>
    <w:rsid w:val="00560DB1"/>
    <w:rsid w:val="005D686A"/>
    <w:rsid w:val="00623868"/>
    <w:rsid w:val="00637158"/>
    <w:rsid w:val="00637F73"/>
    <w:rsid w:val="00655A9D"/>
    <w:rsid w:val="00676DB4"/>
    <w:rsid w:val="006831DF"/>
    <w:rsid w:val="006C39C9"/>
    <w:rsid w:val="0083104A"/>
    <w:rsid w:val="00861175"/>
    <w:rsid w:val="00866EBC"/>
    <w:rsid w:val="00876753"/>
    <w:rsid w:val="008771A6"/>
    <w:rsid w:val="00913435"/>
    <w:rsid w:val="00916772"/>
    <w:rsid w:val="009A27D0"/>
    <w:rsid w:val="009D5C84"/>
    <w:rsid w:val="00A166A8"/>
    <w:rsid w:val="00A24E30"/>
    <w:rsid w:val="00A402D5"/>
    <w:rsid w:val="00A55E63"/>
    <w:rsid w:val="00AD6C8A"/>
    <w:rsid w:val="00AD749D"/>
    <w:rsid w:val="00B15E67"/>
    <w:rsid w:val="00B6464C"/>
    <w:rsid w:val="00B7440A"/>
    <w:rsid w:val="00BC173F"/>
    <w:rsid w:val="00BD16B4"/>
    <w:rsid w:val="00C01CB7"/>
    <w:rsid w:val="00C13A21"/>
    <w:rsid w:val="00C71636"/>
    <w:rsid w:val="00CC3205"/>
    <w:rsid w:val="00CD545D"/>
    <w:rsid w:val="00CF0FBC"/>
    <w:rsid w:val="00E1750C"/>
    <w:rsid w:val="00E532AD"/>
    <w:rsid w:val="00E62F9D"/>
    <w:rsid w:val="00E66ECF"/>
    <w:rsid w:val="00E70F0E"/>
    <w:rsid w:val="00E778D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9061697-1138-4AD5-9748-10579C25B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7675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6753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1160</Words>
  <Characters>6615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bes02</cp:lastModifiedBy>
  <cp:revision>4</cp:revision>
  <cp:lastPrinted>2020-03-30T11:45:00Z</cp:lastPrinted>
  <dcterms:created xsi:type="dcterms:W3CDTF">2020-03-30T08:49:00Z</dcterms:created>
  <dcterms:modified xsi:type="dcterms:W3CDTF">2020-03-30T11:47:00Z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