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38E7" w:rsidRPr="00DA55FE" w:rsidRDefault="006638E7" w:rsidP="001E5ED5">
      <w:pPr>
        <w:ind w:left="-142"/>
        <w:jc w:val="both"/>
        <w:rPr>
          <w:rFonts w:ascii="Arial" w:hAnsi="Arial" w:cs="Arial"/>
          <w:b/>
          <w:sz w:val="20"/>
          <w:szCs w:val="20"/>
        </w:rPr>
      </w:pPr>
      <w:r w:rsidRPr="00DA55FE">
        <w:rPr>
          <w:rFonts w:ascii="Arial" w:hAnsi="Arial" w:cs="Arial"/>
          <w:b/>
          <w:sz w:val="20"/>
          <w:szCs w:val="20"/>
        </w:rPr>
        <w:t>Základné informácie o</w:t>
      </w:r>
      <w:r w:rsidR="00CA550D" w:rsidRPr="00DA55FE">
        <w:rPr>
          <w:rFonts w:ascii="Arial" w:hAnsi="Arial" w:cs="Arial"/>
          <w:b/>
          <w:sz w:val="20"/>
          <w:szCs w:val="20"/>
        </w:rPr>
        <w:t> </w:t>
      </w:r>
      <w:r w:rsidRPr="00DA55FE">
        <w:rPr>
          <w:rFonts w:ascii="Arial" w:hAnsi="Arial" w:cs="Arial"/>
          <w:b/>
          <w:sz w:val="20"/>
          <w:szCs w:val="20"/>
        </w:rPr>
        <w:t>spoločn</w:t>
      </w:r>
      <w:r w:rsidR="00464559" w:rsidRPr="00DA55FE">
        <w:rPr>
          <w:rFonts w:ascii="Arial" w:hAnsi="Arial" w:cs="Arial"/>
          <w:b/>
          <w:sz w:val="20"/>
          <w:szCs w:val="20"/>
        </w:rPr>
        <w:t>os</w:t>
      </w:r>
      <w:r w:rsidRPr="00DA55FE">
        <w:rPr>
          <w:rFonts w:ascii="Arial" w:hAnsi="Arial" w:cs="Arial"/>
          <w:b/>
          <w:sz w:val="20"/>
          <w:szCs w:val="20"/>
        </w:rPr>
        <w:t>ti</w:t>
      </w:r>
    </w:p>
    <w:p w:rsidR="00CA550D" w:rsidRPr="00DA55FE" w:rsidRDefault="00CA550D" w:rsidP="001E5ED5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33"/>
        <w:gridCol w:w="6228"/>
      </w:tblGrid>
      <w:tr w:rsidR="006638E7" w:rsidRPr="00DA55FE" w:rsidTr="00595112">
        <w:trPr>
          <w:trHeight w:val="231"/>
        </w:trPr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DA55FE" w:rsidRDefault="00377152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DA55FE" w:rsidRDefault="00DE07E6" w:rsidP="001E5ED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A55FE">
              <w:rPr>
                <w:rFonts w:ascii="Arial" w:hAnsi="Arial" w:cs="Arial"/>
                <w:b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6638E7" w:rsidRPr="00DA55FE" w:rsidTr="00595112">
        <w:trPr>
          <w:trHeight w:val="249"/>
        </w:trPr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DA55FE" w:rsidRDefault="00377152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DA55FE" w:rsidRDefault="00DE07E6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Továrenská 1, 018 41  Dubnica nad Váhom</w:t>
            </w:r>
          </w:p>
        </w:tc>
      </w:tr>
      <w:tr w:rsidR="006638E7" w:rsidRPr="00DA55FE" w:rsidTr="00595112">
        <w:trPr>
          <w:trHeight w:val="125"/>
        </w:trPr>
        <w:tc>
          <w:tcPr>
            <w:tcW w:w="1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DA55FE" w:rsidRDefault="00377152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DA55FE" w:rsidRDefault="00860E63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6638E7" w:rsidRPr="00DA55FE" w:rsidTr="00595112">
        <w:trPr>
          <w:trHeight w:val="143"/>
        </w:trPr>
        <w:tc>
          <w:tcPr>
            <w:tcW w:w="152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DA55FE" w:rsidRDefault="00377152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47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DA55FE" w:rsidRDefault="00DE07E6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12.02.2007</w:t>
            </w:r>
          </w:p>
        </w:tc>
      </w:tr>
      <w:tr w:rsidR="006638E7" w:rsidRPr="00DA55FE" w:rsidTr="00595112">
        <w:trPr>
          <w:trHeight w:val="143"/>
        </w:trPr>
        <w:tc>
          <w:tcPr>
            <w:tcW w:w="152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47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1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6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03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.200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7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Obchodný register Okresného súdu 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Trenčín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oddiel </w:t>
            </w:r>
            <w:proofErr w:type="spellStart"/>
            <w:r w:rsidRPr="00DA55FE">
              <w:rPr>
                <w:rFonts w:ascii="Arial" w:hAnsi="Arial" w:cs="Arial"/>
                <w:sz w:val="20"/>
                <w:szCs w:val="20"/>
              </w:rPr>
              <w:t>S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vložka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24469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6638E7" w:rsidRPr="00DA55FE" w:rsidTr="00595112">
        <w:trPr>
          <w:trHeight w:val="564"/>
        </w:trPr>
        <w:tc>
          <w:tcPr>
            <w:tcW w:w="152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595112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47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07E6" w:rsidRPr="00DA55FE" w:rsidRDefault="00DE07E6" w:rsidP="001E5E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t>inžinierska činnosť - obstarávateľská činnosť v strojárenstve</w:t>
            </w: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</w:tr>
      <w:tr w:rsidR="006638E7" w:rsidRPr="00DA55FE" w:rsidTr="00595112">
        <w:trPr>
          <w:trHeight w:val="194"/>
        </w:trPr>
        <w:tc>
          <w:tcPr>
            <w:tcW w:w="152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47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, s.r.o. </w:t>
            </w:r>
            <w:r w:rsidRPr="00DA55FE">
              <w:rPr>
                <w:rFonts w:ascii="Arial" w:hAnsi="Arial" w:cs="Arial"/>
                <w:sz w:val="20"/>
                <w:szCs w:val="20"/>
              </w:rPr>
              <w:t>nie je subjektom verejného záujmu (§ 2/14 Z</w:t>
            </w:r>
            <w:r w:rsidR="0005045A" w:rsidRPr="00DA55FE">
              <w:rPr>
                <w:rFonts w:ascii="Arial" w:hAnsi="Arial" w:cs="Arial"/>
                <w:sz w:val="20"/>
                <w:szCs w:val="20"/>
              </w:rPr>
              <w:t>ákon o účtovníctve</w:t>
            </w:r>
            <w:r w:rsidRPr="00DA55F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638E7" w:rsidRPr="00DA55FE" w:rsidTr="00595112">
        <w:trPr>
          <w:trHeight w:val="194"/>
        </w:trPr>
        <w:tc>
          <w:tcPr>
            <w:tcW w:w="152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DA55FE" w:rsidRDefault="00377152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38E7" w:rsidRPr="00DA55FE" w:rsidRDefault="006638E7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475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DA55FE" w:rsidRDefault="00DE07E6" w:rsidP="001E5E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Kalendárny rok 201</w:t>
            </w:r>
            <w:r w:rsidR="00561D6C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6638E7" w:rsidRPr="00DA55FE" w:rsidRDefault="006638E7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p w:rsidR="00377152" w:rsidRPr="00DA55FE" w:rsidRDefault="00377152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p w:rsidR="00877C59" w:rsidRPr="00DA55FE" w:rsidRDefault="00877C59" w:rsidP="001E5ED5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Právny dôvod na zostavenie účtovnej závierky</w:t>
      </w:r>
    </w:p>
    <w:p w:rsidR="00877C59" w:rsidRPr="00DA55FE" w:rsidRDefault="00877C59" w:rsidP="001E5ED5">
      <w:pPr>
        <w:pStyle w:val="Zkladntext"/>
        <w:ind w:left="-142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Účtovná závierka Spoločnosti k 31. decembru 201</w:t>
      </w:r>
      <w:r w:rsidR="002D4630">
        <w:rPr>
          <w:rFonts w:ascii="Arial" w:hAnsi="Arial" w:cs="Arial"/>
          <w:sz w:val="20"/>
        </w:rPr>
        <w:t>8</w:t>
      </w:r>
      <w:r w:rsidRPr="00DA55FE">
        <w:rPr>
          <w:rFonts w:ascii="Arial" w:hAnsi="Arial" w:cs="Arial"/>
          <w:sz w:val="20"/>
        </w:rPr>
        <w:t xml:space="preserve"> je zostavená ako riadna účtovná závierka podľa </w:t>
      </w:r>
      <w:r w:rsidR="00CA550D" w:rsidRPr="00DA55FE">
        <w:rPr>
          <w:rFonts w:ascii="Arial" w:hAnsi="Arial" w:cs="Arial"/>
          <w:sz w:val="20"/>
        </w:rPr>
        <w:t xml:space="preserve">    ustanovenia </w:t>
      </w:r>
      <w:r w:rsidRPr="00DA55FE">
        <w:rPr>
          <w:rFonts w:ascii="Arial" w:hAnsi="Arial" w:cs="Arial"/>
          <w:sz w:val="20"/>
        </w:rPr>
        <w:t>§ 17 ods. 6 zákona NR SR č. 431/2002 Z. z. o</w:t>
      </w:r>
      <w:r w:rsidR="00B454FA" w:rsidRPr="00DA55FE">
        <w:rPr>
          <w:rFonts w:ascii="Arial" w:hAnsi="Arial" w:cs="Arial"/>
          <w:sz w:val="20"/>
        </w:rPr>
        <w:t> </w:t>
      </w:r>
      <w:r w:rsidRPr="00DA55FE">
        <w:rPr>
          <w:rFonts w:ascii="Arial" w:hAnsi="Arial" w:cs="Arial"/>
          <w:sz w:val="20"/>
        </w:rPr>
        <w:t>účtovníctve</w:t>
      </w:r>
      <w:r w:rsidR="00B454FA" w:rsidRPr="00DA55FE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DA55FE">
        <w:rPr>
          <w:rFonts w:ascii="Arial" w:hAnsi="Arial" w:cs="Arial"/>
          <w:sz w:val="20"/>
        </w:rPr>
        <w:t xml:space="preserve">, za účtovné obdobie od </w:t>
      </w:r>
      <w:r w:rsidR="00581BD5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1. januára 201</w:t>
      </w:r>
      <w:r w:rsidR="004C40A3">
        <w:rPr>
          <w:rFonts w:ascii="Arial" w:hAnsi="Arial" w:cs="Arial"/>
          <w:sz w:val="20"/>
        </w:rPr>
        <w:t>9</w:t>
      </w:r>
      <w:r w:rsidRPr="00DA55FE">
        <w:rPr>
          <w:rFonts w:ascii="Arial" w:hAnsi="Arial" w:cs="Arial"/>
          <w:sz w:val="20"/>
        </w:rPr>
        <w:t xml:space="preserve"> do 31. decembra 201</w:t>
      </w:r>
      <w:r w:rsidR="004C40A3">
        <w:rPr>
          <w:rFonts w:ascii="Arial" w:hAnsi="Arial" w:cs="Arial"/>
          <w:sz w:val="20"/>
        </w:rPr>
        <w:t>9</w:t>
      </w:r>
      <w:r w:rsidRPr="00DA55FE">
        <w:rPr>
          <w:rFonts w:ascii="Arial" w:hAnsi="Arial" w:cs="Arial"/>
          <w:sz w:val="20"/>
        </w:rPr>
        <w:t>.</w:t>
      </w:r>
    </w:p>
    <w:p w:rsidR="00877C59" w:rsidRPr="00DA55FE" w:rsidRDefault="00877C59" w:rsidP="001E5ED5">
      <w:pPr>
        <w:pStyle w:val="Zkladntext"/>
        <w:ind w:left="-142"/>
        <w:rPr>
          <w:rFonts w:ascii="Arial" w:hAnsi="Arial" w:cs="Arial"/>
          <w:sz w:val="20"/>
        </w:rPr>
      </w:pPr>
    </w:p>
    <w:p w:rsidR="0025508B" w:rsidRPr="00DA55FE" w:rsidRDefault="0025508B" w:rsidP="001E5ED5">
      <w:pPr>
        <w:pStyle w:val="Zkladntext"/>
        <w:ind w:left="-142"/>
        <w:rPr>
          <w:rFonts w:ascii="Arial" w:hAnsi="Arial" w:cs="Arial"/>
          <w:sz w:val="20"/>
        </w:rPr>
      </w:pPr>
    </w:p>
    <w:p w:rsidR="00877C59" w:rsidRPr="00DA55FE" w:rsidRDefault="00877C59" w:rsidP="001E5ED5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Dátum schválenia účtovnej závierky za predchádzajúce účtovné obdobie</w:t>
      </w:r>
    </w:p>
    <w:p w:rsidR="00877C59" w:rsidRPr="00DA55FE" w:rsidRDefault="00CA550D" w:rsidP="001E5ED5">
      <w:pPr>
        <w:pStyle w:val="Zkladntext"/>
        <w:ind w:left="-142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</w:t>
      </w:r>
      <w:r w:rsidR="00877C59" w:rsidRPr="00DA55FE">
        <w:rPr>
          <w:rFonts w:ascii="Arial" w:hAnsi="Arial" w:cs="Arial"/>
          <w:sz w:val="20"/>
        </w:rPr>
        <w:t xml:space="preserve">čtovná závierka </w:t>
      </w:r>
      <w:r w:rsidR="00877C59" w:rsidRPr="00912A43">
        <w:rPr>
          <w:rFonts w:ascii="Arial" w:hAnsi="Arial" w:cs="Arial"/>
          <w:sz w:val="20"/>
        </w:rPr>
        <w:t>Spoločnosti k 31. decembru 201</w:t>
      </w:r>
      <w:r w:rsidR="004C40A3">
        <w:rPr>
          <w:rFonts w:ascii="Arial" w:hAnsi="Arial" w:cs="Arial"/>
          <w:sz w:val="20"/>
        </w:rPr>
        <w:t>8</w:t>
      </w:r>
      <w:r w:rsidR="00877C59" w:rsidRPr="00912A43">
        <w:rPr>
          <w:rFonts w:ascii="Arial" w:hAnsi="Arial" w:cs="Arial"/>
          <w:sz w:val="20"/>
        </w:rPr>
        <w:t xml:space="preserve">, za predchádzajúce účtovné obdobie, bola schválená valným zhromaždením Spoločnosti dňa </w:t>
      </w:r>
      <w:r w:rsidR="00561D6C">
        <w:rPr>
          <w:rFonts w:ascii="Arial" w:hAnsi="Arial" w:cs="Arial"/>
          <w:sz w:val="20"/>
        </w:rPr>
        <w:t>22</w:t>
      </w:r>
      <w:r w:rsidR="00860E63" w:rsidRPr="00912A43">
        <w:rPr>
          <w:rFonts w:ascii="Arial" w:hAnsi="Arial" w:cs="Arial"/>
          <w:sz w:val="20"/>
        </w:rPr>
        <w:t xml:space="preserve">. </w:t>
      </w:r>
      <w:r w:rsidR="008464C1" w:rsidRPr="00912A43">
        <w:rPr>
          <w:rFonts w:ascii="Arial" w:hAnsi="Arial" w:cs="Arial"/>
          <w:sz w:val="20"/>
        </w:rPr>
        <w:t>mája</w:t>
      </w:r>
      <w:r w:rsidR="00860E63" w:rsidRPr="00912A43">
        <w:rPr>
          <w:rFonts w:ascii="Arial" w:hAnsi="Arial" w:cs="Arial"/>
          <w:sz w:val="20"/>
        </w:rPr>
        <w:t xml:space="preserve"> 201</w:t>
      </w:r>
      <w:r w:rsidR="00561D6C">
        <w:rPr>
          <w:rFonts w:ascii="Arial" w:hAnsi="Arial" w:cs="Arial"/>
          <w:sz w:val="20"/>
        </w:rPr>
        <w:t>9</w:t>
      </w:r>
      <w:r w:rsidR="00860E63" w:rsidRPr="00912A43">
        <w:rPr>
          <w:rFonts w:ascii="Arial" w:hAnsi="Arial" w:cs="Arial"/>
          <w:sz w:val="20"/>
        </w:rPr>
        <w:t>.</w:t>
      </w:r>
      <w:r w:rsidR="00860E63" w:rsidRPr="00DA55FE">
        <w:rPr>
          <w:rFonts w:ascii="Arial" w:hAnsi="Arial" w:cs="Arial"/>
          <w:sz w:val="20"/>
        </w:rPr>
        <w:t xml:space="preserve"> </w:t>
      </w:r>
    </w:p>
    <w:p w:rsidR="00877C59" w:rsidRDefault="00877C59" w:rsidP="001E5ED5">
      <w:pPr>
        <w:pStyle w:val="Zkladntext"/>
        <w:ind w:left="-142"/>
        <w:rPr>
          <w:rFonts w:ascii="Arial" w:hAnsi="Arial" w:cs="Arial"/>
          <w:sz w:val="20"/>
        </w:rPr>
      </w:pPr>
    </w:p>
    <w:p w:rsidR="006C0A13" w:rsidRDefault="006C0A13" w:rsidP="001E5ED5">
      <w:pPr>
        <w:pStyle w:val="Zkladntext"/>
        <w:ind w:left="-142"/>
        <w:rPr>
          <w:rFonts w:ascii="Arial" w:hAnsi="Arial" w:cs="Arial"/>
          <w:sz w:val="20"/>
        </w:rPr>
      </w:pPr>
    </w:p>
    <w:p w:rsidR="006C0A13" w:rsidRPr="0061079A" w:rsidRDefault="006C0A13" w:rsidP="001E5ED5">
      <w:pPr>
        <w:jc w:val="both"/>
        <w:rPr>
          <w:b/>
        </w:rPr>
      </w:pPr>
      <w:bookmarkStart w:id="0" w:name="_GoBack"/>
      <w:bookmarkEnd w:id="0"/>
    </w:p>
    <w:p w:rsidR="00877C59" w:rsidRDefault="00877C59" w:rsidP="001E5ED5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Informácie o počte zamestnancov účtovnej jednotky</w:t>
      </w:r>
    </w:p>
    <w:p w:rsidR="00BE6DA1" w:rsidRPr="00BE6DA1" w:rsidRDefault="00BE6DA1" w:rsidP="001E5ED5">
      <w:pPr>
        <w:jc w:val="both"/>
        <w:rPr>
          <w:lang w:eastAsia="en-US"/>
        </w:rPr>
      </w:pPr>
    </w:p>
    <w:tbl>
      <w:tblPr>
        <w:tblW w:w="901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2268"/>
        <w:gridCol w:w="1781"/>
      </w:tblGrid>
      <w:tr w:rsidR="00877C59" w:rsidRPr="00DA55FE" w:rsidTr="00595112">
        <w:tc>
          <w:tcPr>
            <w:tcW w:w="4962" w:type="dxa"/>
            <w:shd w:val="clear" w:color="auto" w:fill="auto"/>
          </w:tcPr>
          <w:p w:rsidR="00877C59" w:rsidRPr="00DA55FE" w:rsidRDefault="00877C59" w:rsidP="00AE17D6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Názov položky</w:t>
            </w:r>
          </w:p>
        </w:tc>
        <w:tc>
          <w:tcPr>
            <w:tcW w:w="2268" w:type="dxa"/>
            <w:shd w:val="clear" w:color="auto" w:fill="auto"/>
          </w:tcPr>
          <w:p w:rsidR="00877C59" w:rsidRPr="00DA55FE" w:rsidRDefault="00AE17D6" w:rsidP="00AE17D6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         </w:t>
            </w:r>
            <w:r w:rsidR="00877C59" w:rsidRPr="00DA55FE">
              <w:rPr>
                <w:rFonts w:ascii="Arial" w:hAnsi="Arial" w:cs="Arial"/>
                <w:b/>
                <w:sz w:val="20"/>
              </w:rPr>
              <w:t>Bežné</w:t>
            </w:r>
          </w:p>
          <w:p w:rsidR="00877C59" w:rsidRPr="00DA55FE" w:rsidRDefault="00877C59" w:rsidP="00AE17D6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</w:t>
            </w:r>
          </w:p>
          <w:p w:rsidR="00877C59" w:rsidRPr="00DA55FE" w:rsidRDefault="00877C59" w:rsidP="00AE17D6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obdobie</w:t>
            </w:r>
          </w:p>
        </w:tc>
        <w:tc>
          <w:tcPr>
            <w:tcW w:w="1781" w:type="dxa"/>
            <w:shd w:val="clear" w:color="auto" w:fill="auto"/>
          </w:tcPr>
          <w:p w:rsidR="00877C59" w:rsidRPr="00DA55FE" w:rsidRDefault="00877C59" w:rsidP="00AE17D6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Bezprostredne</w:t>
            </w:r>
          </w:p>
          <w:p w:rsidR="00877C59" w:rsidRPr="00DA55FE" w:rsidRDefault="00877C59" w:rsidP="00AE17D6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predchádzajúce</w:t>
            </w:r>
          </w:p>
          <w:p w:rsidR="00877C59" w:rsidRPr="00DA55FE" w:rsidRDefault="00877C59" w:rsidP="00AE17D6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 obdobie</w:t>
            </w:r>
          </w:p>
        </w:tc>
      </w:tr>
      <w:tr w:rsidR="00877C59" w:rsidRPr="00DA55FE" w:rsidTr="00595112">
        <w:tc>
          <w:tcPr>
            <w:tcW w:w="4962" w:type="dxa"/>
          </w:tcPr>
          <w:p w:rsidR="006A1859" w:rsidRPr="00DA55FE" w:rsidRDefault="006A1859" w:rsidP="001E5ED5">
            <w:pPr>
              <w:pStyle w:val="Zkladntext"/>
              <w:ind w:left="-108" w:right="884"/>
              <w:rPr>
                <w:rFonts w:ascii="Arial" w:hAnsi="Arial" w:cs="Arial"/>
                <w:sz w:val="20"/>
              </w:rPr>
            </w:pPr>
          </w:p>
          <w:p w:rsidR="00877C59" w:rsidRPr="00DA55FE" w:rsidRDefault="00877C59" w:rsidP="001E5ED5">
            <w:pPr>
              <w:pStyle w:val="Zkladntext"/>
              <w:ind w:left="-108" w:right="884"/>
              <w:rPr>
                <w:rFonts w:ascii="Arial" w:hAnsi="Arial" w:cs="Arial"/>
                <w:sz w:val="20"/>
              </w:rPr>
            </w:pPr>
            <w:r w:rsidRPr="00DA55FE">
              <w:rPr>
                <w:rFonts w:ascii="Arial" w:hAnsi="Arial" w:cs="Arial"/>
                <w:sz w:val="20"/>
              </w:rPr>
              <w:t xml:space="preserve">Priemerný prepočítaný </w:t>
            </w:r>
            <w:r w:rsidR="00595112">
              <w:rPr>
                <w:rFonts w:ascii="Arial" w:hAnsi="Arial" w:cs="Arial"/>
                <w:sz w:val="20"/>
              </w:rPr>
              <w:t xml:space="preserve">počet </w:t>
            </w:r>
            <w:r w:rsidRPr="00DA55FE">
              <w:rPr>
                <w:rFonts w:ascii="Arial" w:hAnsi="Arial" w:cs="Arial"/>
                <w:sz w:val="20"/>
              </w:rPr>
              <w:t>zamestnancov</w:t>
            </w:r>
          </w:p>
        </w:tc>
        <w:tc>
          <w:tcPr>
            <w:tcW w:w="2268" w:type="dxa"/>
          </w:tcPr>
          <w:p w:rsidR="00877C59" w:rsidRPr="00912A43" w:rsidRDefault="00877C59" w:rsidP="00AE17D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860E63" w:rsidRPr="00912A43" w:rsidRDefault="001E4CB7" w:rsidP="00AE17D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54</w:t>
            </w:r>
          </w:p>
        </w:tc>
        <w:tc>
          <w:tcPr>
            <w:tcW w:w="1781" w:type="dxa"/>
          </w:tcPr>
          <w:p w:rsidR="00877C59" w:rsidRPr="00912A43" w:rsidRDefault="00877C59" w:rsidP="00AE17D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54635D" w:rsidRPr="00912A43" w:rsidRDefault="0054635D" w:rsidP="0054635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50</w:t>
            </w:r>
          </w:p>
        </w:tc>
      </w:tr>
    </w:tbl>
    <w:p w:rsidR="009A7772" w:rsidRPr="00DA55FE" w:rsidRDefault="009A7772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p w:rsidR="0078507B" w:rsidRPr="00DA55FE" w:rsidRDefault="0078507B" w:rsidP="001E5ED5">
      <w:pPr>
        <w:jc w:val="both"/>
        <w:rPr>
          <w:rFonts w:ascii="Arial" w:hAnsi="Arial" w:cs="Arial"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</w:p>
    <w:p w:rsidR="00FA56A4" w:rsidRDefault="00FA56A4" w:rsidP="001E5ED5">
      <w:pPr>
        <w:jc w:val="both"/>
        <w:rPr>
          <w:rFonts w:ascii="Arial" w:hAnsi="Arial" w:cs="Arial"/>
          <w:b/>
          <w:sz w:val="20"/>
          <w:szCs w:val="20"/>
        </w:rPr>
      </w:pPr>
    </w:p>
    <w:p w:rsidR="00EA795B" w:rsidRPr="00DA55FE" w:rsidRDefault="00FF4317" w:rsidP="001E5ED5">
      <w:pPr>
        <w:ind w:left="-284"/>
        <w:jc w:val="both"/>
        <w:rPr>
          <w:rFonts w:ascii="Arial" w:hAnsi="Arial" w:cs="Arial"/>
          <w:b/>
          <w:sz w:val="20"/>
          <w:szCs w:val="20"/>
        </w:rPr>
      </w:pPr>
      <w:r w:rsidRPr="00DA55FE">
        <w:rPr>
          <w:rFonts w:ascii="Arial" w:hAnsi="Arial" w:cs="Arial"/>
          <w:b/>
          <w:sz w:val="20"/>
          <w:szCs w:val="20"/>
        </w:rPr>
        <w:t>INFORMÁCIE O PRIJATÝCH POSTUPOCH</w:t>
      </w:r>
    </w:p>
    <w:p w:rsidR="00FF4317" w:rsidRPr="00DA55FE" w:rsidRDefault="00FF4317" w:rsidP="001E5ED5">
      <w:pPr>
        <w:ind w:hanging="142"/>
        <w:jc w:val="both"/>
        <w:rPr>
          <w:rFonts w:ascii="Arial" w:hAnsi="Arial" w:cs="Arial"/>
          <w:b/>
          <w:sz w:val="20"/>
          <w:szCs w:val="20"/>
        </w:rPr>
      </w:pPr>
    </w:p>
    <w:p w:rsidR="00FF4317" w:rsidRPr="00912A43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>Východiská pre zostavenie účtovnej závierky</w:t>
      </w:r>
    </w:p>
    <w:p w:rsidR="00CA550D" w:rsidRPr="00912A43" w:rsidRDefault="00CA550D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lastRenderedPageBreak/>
        <w:t>Ú</w:t>
      </w:r>
      <w:r w:rsidR="00FF4317" w:rsidRPr="00912A43">
        <w:rPr>
          <w:rFonts w:ascii="Arial" w:hAnsi="Arial" w:cs="Arial"/>
          <w:sz w:val="20"/>
        </w:rPr>
        <w:t xml:space="preserve">čtovná závierka </w:t>
      </w:r>
      <w:r w:rsidR="00B454FA" w:rsidRPr="00912A43"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912A43">
        <w:rPr>
          <w:rFonts w:ascii="Arial" w:hAnsi="Arial" w:cs="Arial"/>
          <w:sz w:val="20"/>
        </w:rPr>
        <w:t xml:space="preserve"> </w:t>
      </w:r>
    </w:p>
    <w:p w:rsidR="00377152" w:rsidRPr="00912A43" w:rsidRDefault="00FF4317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 </w:t>
      </w:r>
    </w:p>
    <w:p w:rsidR="00FF4317" w:rsidRPr="00DA55FE" w:rsidRDefault="00FF4317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Účtovné metódy a všeobecné účtovné zásady </w:t>
      </w:r>
      <w:r w:rsidR="00B454FA" w:rsidRPr="00912A43">
        <w:rPr>
          <w:rFonts w:ascii="Arial" w:hAnsi="Arial" w:cs="Arial"/>
          <w:sz w:val="20"/>
        </w:rPr>
        <w:t>Spoločnosť aplikovala konzistentne s predchádz</w:t>
      </w:r>
      <w:r w:rsidR="007E1B72" w:rsidRPr="00912A43">
        <w:rPr>
          <w:rFonts w:ascii="Arial" w:hAnsi="Arial" w:cs="Arial"/>
          <w:sz w:val="20"/>
        </w:rPr>
        <w:t>a</w:t>
      </w:r>
      <w:r w:rsidR="00B454FA" w:rsidRPr="00912A43">
        <w:rPr>
          <w:rFonts w:ascii="Arial" w:hAnsi="Arial" w:cs="Arial"/>
          <w:sz w:val="20"/>
        </w:rPr>
        <w:t>júcim účtovným obdobím.</w:t>
      </w:r>
      <w:r w:rsidRPr="00DA55FE">
        <w:rPr>
          <w:rFonts w:ascii="Arial" w:hAnsi="Arial" w:cs="Arial"/>
          <w:sz w:val="20"/>
        </w:rPr>
        <w:t xml:space="preserve"> </w:t>
      </w:r>
    </w:p>
    <w:p w:rsidR="00595112" w:rsidRDefault="00595112" w:rsidP="001E5ED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:rsidR="00595112" w:rsidRDefault="00595112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A808F0" w:rsidRPr="0061079A" w:rsidRDefault="0006496C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595112">
        <w:rPr>
          <w:rFonts w:ascii="Arial" w:hAnsi="Arial" w:cs="Arial"/>
          <w:sz w:val="20"/>
        </w:rPr>
        <w:t>Dlhodobý nehmotný a h</w:t>
      </w:r>
      <w:r w:rsidR="00A808F0" w:rsidRPr="00595112">
        <w:rPr>
          <w:rFonts w:ascii="Arial" w:hAnsi="Arial" w:cs="Arial"/>
          <w:sz w:val="20"/>
        </w:rPr>
        <w:t>motný majetok</w:t>
      </w:r>
    </w:p>
    <w:p w:rsidR="0061079A" w:rsidRDefault="0061079A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808F0" w:rsidRPr="00DA55FE" w:rsidRDefault="0006496C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61079A">
        <w:rPr>
          <w:rFonts w:ascii="Arial" w:hAnsi="Arial" w:cs="Arial"/>
          <w:sz w:val="20"/>
        </w:rPr>
        <w:t xml:space="preserve">Dlhodobý </w:t>
      </w:r>
      <w:r w:rsidR="00A808F0" w:rsidRPr="0061079A">
        <w:rPr>
          <w:rFonts w:ascii="Arial" w:hAnsi="Arial" w:cs="Arial"/>
          <w:sz w:val="20"/>
        </w:rPr>
        <w:t xml:space="preserve"> majetok sa oceňuje obstarávacou cenou vrátane nákladov súvisiacich s obstaraním.</w:t>
      </w:r>
    </w:p>
    <w:p w:rsidR="00A808F0" w:rsidRPr="00DA55FE" w:rsidRDefault="00A808F0" w:rsidP="001E5ED5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496C" w:rsidRPr="0061079A" w:rsidRDefault="0006496C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b w:val="0"/>
          <w:sz w:val="20"/>
        </w:rPr>
      </w:pPr>
      <w:r w:rsidRPr="0061079A">
        <w:rPr>
          <w:rFonts w:ascii="Arial" w:hAnsi="Arial" w:cs="Arial"/>
          <w:b w:val="0"/>
          <w:sz w:val="20"/>
        </w:rPr>
        <w:t xml:space="preserve">Odpisy dlhodobého nehmotného </w:t>
      </w:r>
      <w:r>
        <w:rPr>
          <w:rFonts w:ascii="Arial" w:hAnsi="Arial" w:cs="Arial"/>
          <w:b w:val="0"/>
          <w:sz w:val="20"/>
        </w:rPr>
        <w:t xml:space="preserve">majetku sú stanovené vychádzajúc z predpokladanej doby jeho používania a predpokladaného priebehu jeho opotrebenia. Odpisovať sa začína v mesiaci, v ktorom bol majetok uvedený do užívania. O dlhodobom nehmotnom majetku, ktorého obstarávacia cena je 2 400 eur a menej sa účtuje priamo do  nákladov. Predpokladaná doba používania a metóda odpisovania sú uvedené v nasledujúcej tabuľke: </w:t>
      </w:r>
    </w:p>
    <w:p w:rsidR="0006496C" w:rsidRDefault="0006496C" w:rsidP="001E5ED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tbl>
      <w:tblPr>
        <w:tblStyle w:val="Mriekatabuky"/>
        <w:tblW w:w="0" w:type="auto"/>
        <w:tblInd w:w="-284" w:type="dxa"/>
        <w:tblLook w:val="04A0" w:firstRow="1" w:lastRow="0" w:firstColumn="1" w:lastColumn="0" w:noHBand="0" w:noVBand="1"/>
      </w:tblPr>
      <w:tblGrid>
        <w:gridCol w:w="2547"/>
        <w:gridCol w:w="3090"/>
        <w:gridCol w:w="2410"/>
      </w:tblGrid>
      <w:tr w:rsidR="0006496C" w:rsidRPr="0006496C" w:rsidTr="0061079A">
        <w:tc>
          <w:tcPr>
            <w:tcW w:w="2547" w:type="dxa"/>
          </w:tcPr>
          <w:p w:rsidR="0006496C" w:rsidRPr="00595112" w:rsidRDefault="0006496C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:rsidR="0006496C" w:rsidRPr="00595112" w:rsidRDefault="0006496C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Predpokladaná doba používania</w:t>
            </w:r>
            <w:r w:rsidR="00C038F2" w:rsidRPr="00595112">
              <w:rPr>
                <w:rFonts w:ascii="Arial" w:hAnsi="Arial" w:cs="Arial"/>
                <w:sz w:val="20"/>
                <w:szCs w:val="20"/>
              </w:rPr>
              <w:t xml:space="preserve"> v rokoch</w:t>
            </w:r>
          </w:p>
        </w:tc>
        <w:tc>
          <w:tcPr>
            <w:tcW w:w="2410" w:type="dxa"/>
          </w:tcPr>
          <w:p w:rsidR="0006496C" w:rsidRPr="00595112" w:rsidRDefault="0006496C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  <w:tr w:rsidR="0006496C" w:rsidRPr="00A32001" w:rsidTr="0061079A">
        <w:tc>
          <w:tcPr>
            <w:tcW w:w="2547" w:type="dxa"/>
          </w:tcPr>
          <w:p w:rsidR="0006496C" w:rsidRPr="00595112" w:rsidRDefault="0006496C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Softvér</w:t>
            </w:r>
          </w:p>
        </w:tc>
        <w:tc>
          <w:tcPr>
            <w:tcW w:w="3090" w:type="dxa"/>
          </w:tcPr>
          <w:p w:rsidR="0006496C" w:rsidRPr="00595112" w:rsidRDefault="0006496C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2410" w:type="dxa"/>
          </w:tcPr>
          <w:p w:rsidR="0006496C" w:rsidRPr="00595112" w:rsidRDefault="0006496C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</w:tbl>
    <w:p w:rsidR="0006496C" w:rsidRDefault="0006496C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496C" w:rsidRPr="0061079A" w:rsidRDefault="0006496C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b w:val="0"/>
          <w:sz w:val="20"/>
        </w:rPr>
      </w:pPr>
      <w:r w:rsidRPr="0061079A">
        <w:rPr>
          <w:rFonts w:ascii="Arial" w:hAnsi="Arial" w:cs="Arial"/>
          <w:b w:val="0"/>
          <w:sz w:val="20"/>
        </w:rPr>
        <w:t>Odp</w:t>
      </w:r>
      <w:r>
        <w:rPr>
          <w:rFonts w:ascii="Arial" w:hAnsi="Arial" w:cs="Arial"/>
          <w:b w:val="0"/>
          <w:sz w:val="20"/>
        </w:rPr>
        <w:t xml:space="preserve">isy dlhodobého hmotného majetku sú stanovené vychádzajúc z predpokladanej doby jeho používania a predpokladaného priebehu jeho opotrebenia. Odpisovať sa začína v mesiaci, v ktorom bol dlhodobý hmotný majetok uvedený do používania. O dlhodobom hmotnom majetku, ktorého obstarávacia cena je 1700 eur a nižšia sa účtuje priamo do nákladov. Predpokladaná doba používania a metóda odpisovania sú uvedené v nasledujúcej </w:t>
      </w:r>
      <w:r w:rsidR="00AA6459">
        <w:rPr>
          <w:rFonts w:ascii="Arial" w:hAnsi="Arial" w:cs="Arial"/>
          <w:b w:val="0"/>
          <w:sz w:val="20"/>
        </w:rPr>
        <w:t>tabuľke:</w:t>
      </w:r>
      <w:r>
        <w:rPr>
          <w:rFonts w:ascii="Arial" w:hAnsi="Arial" w:cs="Arial"/>
          <w:b w:val="0"/>
          <w:sz w:val="20"/>
        </w:rPr>
        <w:t xml:space="preserve"> </w:t>
      </w:r>
    </w:p>
    <w:p w:rsidR="00C038F2" w:rsidRDefault="00C038F2" w:rsidP="001E5ED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tbl>
      <w:tblPr>
        <w:tblStyle w:val="Mriekatabuky"/>
        <w:tblW w:w="0" w:type="auto"/>
        <w:tblInd w:w="-284" w:type="dxa"/>
        <w:tblLook w:val="04A0" w:firstRow="1" w:lastRow="0" w:firstColumn="1" w:lastColumn="0" w:noHBand="0" w:noVBand="1"/>
      </w:tblPr>
      <w:tblGrid>
        <w:gridCol w:w="2547"/>
        <w:gridCol w:w="3090"/>
        <w:gridCol w:w="2410"/>
      </w:tblGrid>
      <w:tr w:rsidR="00C038F2" w:rsidRPr="00A6420A" w:rsidTr="00A6420A">
        <w:tc>
          <w:tcPr>
            <w:tcW w:w="2547" w:type="dxa"/>
          </w:tcPr>
          <w:p w:rsidR="00C038F2" w:rsidRPr="00595112" w:rsidRDefault="00C038F2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Predpokladaná doba používania v rokoch</w:t>
            </w:r>
          </w:p>
        </w:tc>
        <w:tc>
          <w:tcPr>
            <w:tcW w:w="2410" w:type="dxa"/>
          </w:tcPr>
          <w:p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  <w:tr w:rsidR="00C038F2" w:rsidRPr="00A32001" w:rsidTr="00A6420A">
        <w:tc>
          <w:tcPr>
            <w:tcW w:w="2547" w:type="dxa"/>
          </w:tcPr>
          <w:p w:rsidR="00C038F2" w:rsidRPr="00595112" w:rsidRDefault="00C038F2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3090" w:type="dxa"/>
          </w:tcPr>
          <w:p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2410" w:type="dxa"/>
          </w:tcPr>
          <w:p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C038F2" w:rsidRPr="00A32001" w:rsidTr="00A6420A">
        <w:tc>
          <w:tcPr>
            <w:tcW w:w="2547" w:type="dxa"/>
          </w:tcPr>
          <w:p w:rsidR="00C038F2" w:rsidRPr="00595112" w:rsidRDefault="00C038F2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Výrobné zariadenia</w:t>
            </w:r>
          </w:p>
        </w:tc>
        <w:tc>
          <w:tcPr>
            <w:tcW w:w="3090" w:type="dxa"/>
          </w:tcPr>
          <w:p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6</w:t>
            </w:r>
            <w:r w:rsidR="00520DD5">
              <w:rPr>
                <w:rFonts w:ascii="Arial" w:hAnsi="Arial" w:cs="Arial"/>
                <w:sz w:val="20"/>
              </w:rPr>
              <w:t>-20</w:t>
            </w:r>
          </w:p>
        </w:tc>
        <w:tc>
          <w:tcPr>
            <w:tcW w:w="2410" w:type="dxa"/>
          </w:tcPr>
          <w:p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E96C15" w:rsidRPr="00A32001" w:rsidTr="00A6420A">
        <w:tc>
          <w:tcPr>
            <w:tcW w:w="2547" w:type="dxa"/>
          </w:tcPr>
          <w:p w:rsidR="00E96C15" w:rsidRPr="00595112" w:rsidRDefault="00E96C15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Ostatné zariadenia</w:t>
            </w:r>
          </w:p>
        </w:tc>
        <w:tc>
          <w:tcPr>
            <w:tcW w:w="3090" w:type="dxa"/>
          </w:tcPr>
          <w:p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12</w:t>
            </w:r>
          </w:p>
        </w:tc>
        <w:tc>
          <w:tcPr>
            <w:tcW w:w="2410" w:type="dxa"/>
          </w:tcPr>
          <w:p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</w:tbl>
    <w:p w:rsidR="008464C1" w:rsidRPr="00DA55FE" w:rsidRDefault="008464C1" w:rsidP="001E5ED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 pri ich vzniku sa  oceňujú ich menovitou hodnotou.</w:t>
      </w:r>
      <w:r w:rsidR="00251FB1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Toto ocenenie sa znižuje o pochybné a nevymožiteľné pohľadávky.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Peňažné prostriedky a ceniny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7451FD" w:rsidRPr="00DA55FE">
        <w:rPr>
          <w:rFonts w:ascii="Arial" w:hAnsi="Arial" w:cs="Arial"/>
          <w:sz w:val="20"/>
        </w:rPr>
        <w:t xml:space="preserve"> </w:t>
      </w:r>
      <w:r w:rsidR="007451FD" w:rsidRPr="00595112">
        <w:rPr>
          <w:rFonts w:ascii="Arial" w:hAnsi="Arial" w:cs="Arial"/>
          <w:sz w:val="20"/>
        </w:rPr>
        <w:t>Spoločnosť využila výnimku z časového rozlíšenia a časovo</w:t>
      </w:r>
      <w:r w:rsidR="0025508B" w:rsidRPr="00595112">
        <w:rPr>
          <w:rFonts w:ascii="Arial" w:hAnsi="Arial" w:cs="Arial"/>
          <w:sz w:val="20"/>
        </w:rPr>
        <w:t xml:space="preserve"> nerozlišuje telefónne poplatky, antivírusový program, webhosting, predplatné odbornej literatúry.</w:t>
      </w:r>
      <w:r w:rsidR="007451FD" w:rsidRPr="00DA55FE">
        <w:rPr>
          <w:rFonts w:ascii="Arial" w:hAnsi="Arial" w:cs="Arial"/>
          <w:sz w:val="20"/>
        </w:rPr>
        <w:t xml:space="preserve"> 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DA55FE">
        <w:rPr>
          <w:rFonts w:ascii="Arial" w:hAnsi="Arial" w:cs="Arial"/>
          <w:sz w:val="20"/>
        </w:rPr>
        <w:t xml:space="preserve"> Spoločnosť tvorí rezervy na nevyčerpané dovolenky a súvisiace odvody do poistných fondov, na audit účtovnej závierky</w:t>
      </w:r>
      <w:r w:rsidR="001E4CB7">
        <w:rPr>
          <w:rFonts w:ascii="Arial" w:hAnsi="Arial" w:cs="Arial"/>
          <w:sz w:val="20"/>
        </w:rPr>
        <w:t>, na nevyfakturované služby</w:t>
      </w:r>
      <w:r w:rsidR="007451FD" w:rsidRPr="00DA55FE">
        <w:rPr>
          <w:rFonts w:ascii="Arial" w:hAnsi="Arial" w:cs="Arial"/>
          <w:sz w:val="20"/>
        </w:rPr>
        <w:t xml:space="preserve">. </w:t>
      </w: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FF4317" w:rsidRPr="00DA55FE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Záväzky</w:t>
      </w:r>
    </w:p>
    <w:p w:rsidR="00FF4317" w:rsidRPr="00DA55FE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Záväzky pri ich vzniku sa oceňujú menovitou hodnotou. </w:t>
      </w:r>
    </w:p>
    <w:p w:rsidR="00166591" w:rsidRPr="00DA55FE" w:rsidRDefault="00166591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166591" w:rsidRPr="00DA55FE" w:rsidRDefault="00166591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Výdavky budúcich období a výnosy budúcich období</w:t>
      </w:r>
    </w:p>
    <w:p w:rsidR="00FF4317" w:rsidRPr="00DA55FE" w:rsidRDefault="00166591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Výdavky budúcich období a výnosy budúcich období sa vykazujú vo výške, ktorá je potrebná na dodržanie zásady vecnej a časovej súvislosti s účtovným obdobím. </w:t>
      </w:r>
    </w:p>
    <w:p w:rsidR="001A419A" w:rsidRPr="00DA55FE" w:rsidRDefault="001A419A" w:rsidP="001E5ED5">
      <w:pPr>
        <w:pStyle w:val="Zkladntext"/>
        <w:ind w:left="-284"/>
        <w:rPr>
          <w:rFonts w:ascii="Arial" w:hAnsi="Arial" w:cs="Arial"/>
          <w:b/>
          <w:sz w:val="20"/>
        </w:rPr>
      </w:pPr>
      <w:r w:rsidRPr="00DA55FE">
        <w:rPr>
          <w:rFonts w:ascii="Arial" w:hAnsi="Arial" w:cs="Arial"/>
          <w:b/>
          <w:sz w:val="20"/>
        </w:rPr>
        <w:t>Odložená daň z príjmov</w:t>
      </w:r>
    </w:p>
    <w:p w:rsidR="001A419A" w:rsidRPr="00DA55FE" w:rsidRDefault="001A419A" w:rsidP="001E5ED5">
      <w:pPr>
        <w:pStyle w:val="Zkladntext"/>
        <w:ind w:left="-284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lastRenderedPageBreak/>
        <w:t>Odložená daňová pohľadávka a záväzok sa vzťahujú na dočasné rozdiely medzi účtovnou hodnotou majetku a záväzkov v súvahe a ich daňovou základňou.</w:t>
      </w:r>
    </w:p>
    <w:p w:rsidR="001A419A" w:rsidRPr="00DA55FE" w:rsidRDefault="001A419A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4F24EE" w:rsidRPr="00DA55FE" w:rsidRDefault="004F24EE" w:rsidP="001E5ED5">
      <w:pPr>
        <w:pStyle w:val="Zkladntext"/>
        <w:ind w:left="-284"/>
        <w:rPr>
          <w:rFonts w:ascii="Arial" w:hAnsi="Arial" w:cs="Arial"/>
          <w:b/>
          <w:sz w:val="20"/>
        </w:rPr>
      </w:pPr>
      <w:r w:rsidRPr="00DA55FE">
        <w:rPr>
          <w:rFonts w:ascii="Arial" w:hAnsi="Arial" w:cs="Arial"/>
          <w:b/>
          <w:sz w:val="20"/>
        </w:rPr>
        <w:t xml:space="preserve">Cudzia mena </w:t>
      </w:r>
    </w:p>
    <w:p w:rsidR="00166591" w:rsidRPr="00A32001" w:rsidRDefault="00166591" w:rsidP="001E5ED5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 xml:space="preserve">Majetok a záväzky 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166591" w:rsidRPr="00A32001" w:rsidRDefault="00166591" w:rsidP="001E5ED5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166591" w:rsidRPr="00A32001" w:rsidRDefault="00166591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FF4317" w:rsidRPr="00A32001" w:rsidRDefault="00FF4317" w:rsidP="001E5ED5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Výnosy</w:t>
      </w:r>
    </w:p>
    <w:p w:rsidR="00FF4317" w:rsidRPr="00A32001" w:rsidRDefault="00FF4317" w:rsidP="001E5ED5">
      <w:pPr>
        <w:pStyle w:val="Zkladntext"/>
        <w:ind w:left="-284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 xml:space="preserve">Tržby za vlastné výkony </w:t>
      </w:r>
      <w:r w:rsidR="00036CE1" w:rsidRPr="00A32001">
        <w:rPr>
          <w:rFonts w:ascii="Arial" w:hAnsi="Arial" w:cs="Arial"/>
          <w:sz w:val="20"/>
        </w:rPr>
        <w:t>n</w:t>
      </w:r>
      <w:r w:rsidRPr="00A32001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F70C21" w:rsidRPr="00A32001" w:rsidRDefault="00F70C21" w:rsidP="001E5ED5">
      <w:pPr>
        <w:pStyle w:val="Zkladntext"/>
        <w:ind w:left="0"/>
        <w:rPr>
          <w:rFonts w:ascii="Arial" w:hAnsi="Arial" w:cs="Arial"/>
          <w:b/>
          <w:sz w:val="20"/>
        </w:rPr>
      </w:pPr>
    </w:p>
    <w:p w:rsidR="00D5795D" w:rsidRDefault="00A71856" w:rsidP="001E5ED5">
      <w:pPr>
        <w:pStyle w:val="Zkladntext"/>
        <w:ind w:left="-284"/>
        <w:rPr>
          <w:rFonts w:ascii="Arial" w:hAnsi="Arial" w:cs="Arial"/>
          <w:b/>
          <w:sz w:val="20"/>
        </w:rPr>
      </w:pPr>
      <w:r w:rsidRPr="00A71856">
        <w:rPr>
          <w:rFonts w:ascii="Arial" w:hAnsi="Arial" w:cs="Arial"/>
          <w:b/>
          <w:sz w:val="20"/>
        </w:rPr>
        <w:t>Dotácie a ich oceňovanie v</w:t>
      </w:r>
      <w:r w:rsidR="00D5795D">
        <w:rPr>
          <w:rFonts w:ascii="Arial" w:hAnsi="Arial" w:cs="Arial"/>
          <w:b/>
          <w:sz w:val="20"/>
        </w:rPr>
        <w:t> </w:t>
      </w:r>
      <w:r w:rsidRPr="00A71856">
        <w:rPr>
          <w:rFonts w:ascii="Arial" w:hAnsi="Arial" w:cs="Arial"/>
          <w:b/>
          <w:sz w:val="20"/>
        </w:rPr>
        <w:t>účtovníctve</w:t>
      </w:r>
    </w:p>
    <w:p w:rsidR="009646E3" w:rsidRDefault="009646E3" w:rsidP="001E5ED5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prijala v roku 2015 dotáciu na obstaranie dlhodobého majetku, ktorá b</w:t>
      </w:r>
      <w:r w:rsidR="00595112">
        <w:rPr>
          <w:rFonts w:ascii="Arial" w:hAnsi="Arial" w:cs="Arial"/>
          <w:sz w:val="20"/>
        </w:rPr>
        <w:t xml:space="preserve">ola v uvedenom roku dočerpaná. </w:t>
      </w:r>
      <w:r>
        <w:rPr>
          <w:rFonts w:ascii="Arial" w:hAnsi="Arial" w:cs="Arial"/>
          <w:sz w:val="20"/>
        </w:rPr>
        <w:t xml:space="preserve">Suma  dotácie sa účtuje do výnosov budúcich období a vo výške účtovných odpisov sa účtuje do výnosov počas odhadovanej doby životnosti majetku. </w:t>
      </w:r>
    </w:p>
    <w:p w:rsidR="00F70C21" w:rsidRDefault="009646E3" w:rsidP="001E5ED5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tbl>
      <w:tblPr>
        <w:tblStyle w:val="Mriekatabuky"/>
        <w:tblW w:w="0" w:type="auto"/>
        <w:tblInd w:w="-284" w:type="dxa"/>
        <w:tblLook w:val="04A0" w:firstRow="1" w:lastRow="0" w:firstColumn="1" w:lastColumn="0" w:noHBand="0" w:noVBand="1"/>
      </w:tblPr>
      <w:tblGrid>
        <w:gridCol w:w="2547"/>
        <w:gridCol w:w="3090"/>
        <w:gridCol w:w="2410"/>
      </w:tblGrid>
      <w:tr w:rsidR="009646E3" w:rsidRPr="00A6420A" w:rsidTr="00A6420A">
        <w:tc>
          <w:tcPr>
            <w:tcW w:w="2547" w:type="dxa"/>
          </w:tcPr>
          <w:p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:rsidR="009646E3" w:rsidRPr="00595112" w:rsidRDefault="009646E3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Podiel dotácie z obstarávacej ceny majetku</w:t>
            </w:r>
          </w:p>
        </w:tc>
        <w:tc>
          <w:tcPr>
            <w:tcW w:w="2410" w:type="dxa"/>
          </w:tcPr>
          <w:p w:rsidR="009646E3" w:rsidRPr="00595112" w:rsidRDefault="009646E3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9646E3" w:rsidRPr="00595112" w:rsidRDefault="009646E3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 xml:space="preserve">Výška dotácie </w:t>
            </w:r>
            <w:r w:rsidR="00C00FAB">
              <w:rPr>
                <w:rFonts w:ascii="Arial" w:hAnsi="Arial" w:cs="Arial"/>
                <w:sz w:val="20"/>
                <w:szCs w:val="20"/>
              </w:rPr>
              <w:t>v</w:t>
            </w:r>
            <w:r w:rsidRPr="00595112">
              <w:rPr>
                <w:rFonts w:ascii="Arial" w:hAnsi="Arial" w:cs="Arial"/>
                <w:sz w:val="20"/>
                <w:szCs w:val="20"/>
              </w:rPr>
              <w:t xml:space="preserve"> E</w:t>
            </w:r>
            <w:r w:rsidR="00C00FAB">
              <w:rPr>
                <w:rFonts w:ascii="Arial" w:hAnsi="Arial" w:cs="Arial"/>
                <w:sz w:val="20"/>
                <w:szCs w:val="20"/>
              </w:rPr>
              <w:t>UR</w:t>
            </w:r>
          </w:p>
        </w:tc>
      </w:tr>
      <w:tr w:rsidR="009646E3" w:rsidRPr="00A6420A" w:rsidTr="00A6420A">
        <w:tc>
          <w:tcPr>
            <w:tcW w:w="2547" w:type="dxa"/>
          </w:tcPr>
          <w:p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Lis</w:t>
            </w:r>
          </w:p>
        </w:tc>
        <w:tc>
          <w:tcPr>
            <w:tcW w:w="3090" w:type="dxa"/>
          </w:tcPr>
          <w:p w:rsidR="009646E3" w:rsidRPr="00595112" w:rsidRDefault="009646E3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40 %</w:t>
            </w:r>
          </w:p>
        </w:tc>
        <w:tc>
          <w:tcPr>
            <w:tcW w:w="2410" w:type="dxa"/>
          </w:tcPr>
          <w:p w:rsidR="009646E3" w:rsidRPr="00595112" w:rsidRDefault="0034064E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1 580 000</w:t>
            </w:r>
          </w:p>
        </w:tc>
      </w:tr>
      <w:tr w:rsidR="009646E3" w:rsidRPr="00A6420A" w:rsidTr="00A6420A">
        <w:tc>
          <w:tcPr>
            <w:tcW w:w="2547" w:type="dxa"/>
          </w:tcPr>
          <w:p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Robotické pracoviská</w:t>
            </w:r>
          </w:p>
        </w:tc>
        <w:tc>
          <w:tcPr>
            <w:tcW w:w="3090" w:type="dxa"/>
          </w:tcPr>
          <w:p w:rsidR="009646E3" w:rsidRPr="00595112" w:rsidRDefault="009646E3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40 %</w:t>
            </w:r>
          </w:p>
        </w:tc>
        <w:tc>
          <w:tcPr>
            <w:tcW w:w="2410" w:type="dxa"/>
          </w:tcPr>
          <w:p w:rsidR="009646E3" w:rsidRPr="00595112" w:rsidRDefault="0034064E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2 420 000</w:t>
            </w:r>
          </w:p>
        </w:tc>
      </w:tr>
    </w:tbl>
    <w:p w:rsidR="009646E3" w:rsidRDefault="009646E3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A808F0" w:rsidRDefault="002653BD" w:rsidP="001E5ED5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DV, s.r.o. za účelom zabezpečenia svojich záväzkov vzniknutých z porušenia povinností upravených v Zmluve o poskytnutí NFP</w:t>
      </w:r>
      <w:r w:rsidR="00595112">
        <w:rPr>
          <w:rFonts w:ascii="Arial" w:hAnsi="Arial" w:cs="Arial"/>
          <w:sz w:val="20"/>
        </w:rPr>
        <w:t xml:space="preserve"> (nenávratného finančného príspevku)</w:t>
      </w:r>
      <w:r>
        <w:rPr>
          <w:rFonts w:ascii="Arial" w:hAnsi="Arial" w:cs="Arial"/>
          <w:sz w:val="20"/>
        </w:rPr>
        <w:t xml:space="preserve"> uzatvoril</w:t>
      </w:r>
      <w:r w:rsidR="00592E61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dve </w:t>
      </w:r>
      <w:r w:rsidR="00D5795D">
        <w:rPr>
          <w:rFonts w:ascii="Arial" w:hAnsi="Arial" w:cs="Arial"/>
          <w:sz w:val="20"/>
        </w:rPr>
        <w:t>samostatné písomn</w:t>
      </w:r>
      <w:r>
        <w:rPr>
          <w:rFonts w:ascii="Arial" w:hAnsi="Arial" w:cs="Arial"/>
          <w:sz w:val="20"/>
        </w:rPr>
        <w:t>é</w:t>
      </w:r>
      <w:r w:rsidR="00D5795D">
        <w:rPr>
          <w:rFonts w:ascii="Arial" w:hAnsi="Arial" w:cs="Arial"/>
          <w:sz w:val="20"/>
        </w:rPr>
        <w:t xml:space="preserve"> zmluv</w:t>
      </w:r>
      <w:r>
        <w:rPr>
          <w:rFonts w:ascii="Arial" w:hAnsi="Arial" w:cs="Arial"/>
          <w:sz w:val="20"/>
        </w:rPr>
        <w:t>y</w:t>
      </w:r>
      <w:r w:rsidR="00D5795D">
        <w:rPr>
          <w:rFonts w:ascii="Arial" w:hAnsi="Arial" w:cs="Arial"/>
          <w:sz w:val="20"/>
        </w:rPr>
        <w:t xml:space="preserve"> o zriadení záložného práva</w:t>
      </w:r>
      <w:r>
        <w:rPr>
          <w:rFonts w:ascii="Arial" w:hAnsi="Arial" w:cs="Arial"/>
          <w:sz w:val="20"/>
        </w:rPr>
        <w:t xml:space="preserve"> na hnuteľné veci.</w:t>
      </w:r>
    </w:p>
    <w:p w:rsidR="00E50AEC" w:rsidRDefault="00E50AEC" w:rsidP="001E5ED5">
      <w:pPr>
        <w:pStyle w:val="Zkladntext"/>
        <w:ind w:left="-284"/>
        <w:rPr>
          <w:rFonts w:ascii="Arial" w:hAnsi="Arial" w:cs="Arial"/>
          <w:sz w:val="20"/>
        </w:rPr>
      </w:pPr>
    </w:p>
    <w:p w:rsidR="00307864" w:rsidRPr="00A32001" w:rsidRDefault="00A81FF7" w:rsidP="001E5ED5">
      <w:pPr>
        <w:pStyle w:val="Nadpis1"/>
        <w:ind w:left="-284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INFORMÁCIE, KTORÉ VYSVETĽUJÚ A DOPĹŇAJÚ SÚVAHU</w:t>
      </w:r>
      <w:r w:rsid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 </w:t>
      </w: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A VÝKAZ ZISKOV A STRÁT </w:t>
      </w:r>
    </w:p>
    <w:p w:rsidR="002960B4" w:rsidRPr="00A32001" w:rsidRDefault="002960B4" w:rsidP="001E5ED5">
      <w:pPr>
        <w:ind w:left="-284" w:right="-468"/>
        <w:jc w:val="both"/>
        <w:rPr>
          <w:rFonts w:ascii="Arial" w:hAnsi="Arial" w:cs="Arial"/>
          <w:b/>
          <w:sz w:val="20"/>
          <w:szCs w:val="20"/>
        </w:rPr>
      </w:pPr>
    </w:p>
    <w:p w:rsidR="00A0080B" w:rsidRDefault="00A0080B" w:rsidP="001E5ED5">
      <w:pPr>
        <w:ind w:left="-284" w:right="-468"/>
        <w:jc w:val="both"/>
        <w:rPr>
          <w:rFonts w:ascii="Arial" w:hAnsi="Arial" w:cs="Arial"/>
          <w:b/>
          <w:sz w:val="20"/>
          <w:szCs w:val="20"/>
        </w:rPr>
      </w:pPr>
    </w:p>
    <w:p w:rsidR="003E48D0" w:rsidRPr="00A32001" w:rsidRDefault="003E48D0" w:rsidP="001E5ED5">
      <w:pPr>
        <w:ind w:left="-284" w:right="-468"/>
        <w:jc w:val="both"/>
        <w:rPr>
          <w:rFonts w:ascii="Arial" w:hAnsi="Arial" w:cs="Arial"/>
          <w:b/>
          <w:sz w:val="20"/>
          <w:szCs w:val="20"/>
          <w:lang w:eastAsia="en-US"/>
        </w:rPr>
      </w:pPr>
      <w:r w:rsidRPr="00A3200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95F98" w:rsidRDefault="003E48D0" w:rsidP="001E5ED5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 w:rsidRPr="00695F98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46055" w:rsidRDefault="00046055" w:rsidP="001E5ED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805811" w:rsidRDefault="00805811" w:rsidP="001E5ED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A0080B" w:rsidRDefault="00A0080B" w:rsidP="001E5ED5">
      <w:pPr>
        <w:ind w:left="-284" w:right="-468"/>
        <w:jc w:val="both"/>
        <w:rPr>
          <w:rFonts w:ascii="Arial" w:hAnsi="Arial" w:cs="Arial"/>
          <w:b/>
          <w:sz w:val="20"/>
          <w:szCs w:val="20"/>
        </w:rPr>
      </w:pPr>
      <w:r w:rsidRPr="00A32001">
        <w:rPr>
          <w:rFonts w:ascii="Arial" w:hAnsi="Arial" w:cs="Arial"/>
          <w:b/>
          <w:sz w:val="20"/>
          <w:szCs w:val="20"/>
        </w:rPr>
        <w:t>Informácie o</w:t>
      </w:r>
      <w:r w:rsidR="009646E3">
        <w:rPr>
          <w:rFonts w:ascii="Arial" w:hAnsi="Arial" w:cs="Arial"/>
          <w:b/>
          <w:sz w:val="20"/>
          <w:szCs w:val="20"/>
        </w:rPr>
        <w:t xml:space="preserve"> záväzkoch </w:t>
      </w:r>
    </w:p>
    <w:p w:rsidR="003E48D0" w:rsidRPr="00A32001" w:rsidRDefault="003E48D0" w:rsidP="001E5ED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D757F6" w:rsidRPr="00A32001" w:rsidRDefault="00D757F6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  <w:r w:rsidRPr="00A32001">
        <w:rPr>
          <w:rFonts w:ascii="Arial" w:hAnsi="Arial" w:cs="Arial"/>
          <w:sz w:val="20"/>
          <w:szCs w:val="20"/>
        </w:rPr>
        <w:t>Prehľad úverov s</w:t>
      </w:r>
      <w:r w:rsidR="00A0080B" w:rsidRPr="00A32001">
        <w:rPr>
          <w:rFonts w:ascii="Arial" w:hAnsi="Arial" w:cs="Arial"/>
          <w:sz w:val="20"/>
          <w:szCs w:val="20"/>
        </w:rPr>
        <w:t>poločnos</w:t>
      </w:r>
      <w:r w:rsidRPr="00A32001">
        <w:rPr>
          <w:rFonts w:ascii="Arial" w:hAnsi="Arial" w:cs="Arial"/>
          <w:sz w:val="20"/>
          <w:szCs w:val="20"/>
        </w:rPr>
        <w:t>ti DV, s.r.o.:</w:t>
      </w:r>
    </w:p>
    <w:p w:rsidR="00D757F6" w:rsidRPr="00A32001" w:rsidRDefault="00D757F6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284" w:type="dxa"/>
        <w:tblLook w:val="04A0" w:firstRow="1" w:lastRow="0" w:firstColumn="1" w:lastColumn="0" w:noHBand="0" w:noVBand="1"/>
      </w:tblPr>
      <w:tblGrid>
        <w:gridCol w:w="1413"/>
        <w:gridCol w:w="2410"/>
        <w:gridCol w:w="4939"/>
      </w:tblGrid>
      <w:tr w:rsidR="00D757F6" w:rsidRPr="00595112" w:rsidTr="00D757F6">
        <w:tc>
          <w:tcPr>
            <w:tcW w:w="1413" w:type="dxa"/>
          </w:tcPr>
          <w:p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Banka</w:t>
            </w:r>
          </w:p>
        </w:tc>
        <w:tc>
          <w:tcPr>
            <w:tcW w:w="2410" w:type="dxa"/>
          </w:tcPr>
          <w:p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4939" w:type="dxa"/>
            <w:vAlign w:val="center"/>
          </w:tcPr>
          <w:p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20DD5" w:rsidRPr="00912A43" w:rsidTr="00D757F6">
        <w:tc>
          <w:tcPr>
            <w:tcW w:w="1413" w:type="dxa"/>
          </w:tcPr>
          <w:p w:rsidR="00520DD5" w:rsidRPr="00912A43" w:rsidRDefault="00FA2E8F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>ČSOB, a.s.</w:t>
            </w:r>
          </w:p>
        </w:tc>
        <w:tc>
          <w:tcPr>
            <w:tcW w:w="2410" w:type="dxa"/>
          </w:tcPr>
          <w:p w:rsidR="00520DD5" w:rsidRPr="00912A43" w:rsidRDefault="00FA2E8F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1 016 000</w:t>
            </w:r>
          </w:p>
        </w:tc>
        <w:tc>
          <w:tcPr>
            <w:tcW w:w="4939" w:type="dxa"/>
          </w:tcPr>
          <w:p w:rsidR="00520DD5" w:rsidRPr="00912A43" w:rsidRDefault="00FA2E8F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>2 488 750</w:t>
            </w:r>
          </w:p>
        </w:tc>
      </w:tr>
      <w:tr w:rsidR="00520DD5" w:rsidRPr="00912A43" w:rsidTr="00D757F6">
        <w:tc>
          <w:tcPr>
            <w:tcW w:w="1413" w:type="dxa"/>
          </w:tcPr>
          <w:p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>KB, a.s.</w:t>
            </w:r>
          </w:p>
        </w:tc>
        <w:tc>
          <w:tcPr>
            <w:tcW w:w="2410" w:type="dxa"/>
          </w:tcPr>
          <w:p w:rsidR="00520DD5" w:rsidRPr="00912A43" w:rsidRDefault="00FA2E8F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2 231 750</w:t>
            </w:r>
          </w:p>
        </w:tc>
        <w:tc>
          <w:tcPr>
            <w:tcW w:w="4939" w:type="dxa"/>
          </w:tcPr>
          <w:p w:rsidR="00520DD5" w:rsidRPr="00912A43" w:rsidRDefault="001E4CB7" w:rsidP="001E4CB7">
            <w:pPr>
              <w:tabs>
                <w:tab w:val="left" w:pos="3375"/>
              </w:tabs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2 032 000</w:t>
            </w:r>
          </w:p>
        </w:tc>
      </w:tr>
      <w:tr w:rsidR="00520DD5" w:rsidRPr="00912A43" w:rsidTr="00D757F6">
        <w:tc>
          <w:tcPr>
            <w:tcW w:w="1413" w:type="dxa"/>
          </w:tcPr>
          <w:p w:rsidR="00520DD5" w:rsidRPr="00912A43" w:rsidRDefault="00FA2E8F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>ČSOB, a.s.</w:t>
            </w:r>
          </w:p>
        </w:tc>
        <w:tc>
          <w:tcPr>
            <w:tcW w:w="2410" w:type="dxa"/>
          </w:tcPr>
          <w:p w:rsidR="00520DD5" w:rsidRPr="00912A43" w:rsidRDefault="00FA2E8F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4939" w:type="dxa"/>
          </w:tcPr>
          <w:p w:rsidR="00520DD5" w:rsidRPr="00912A43" w:rsidRDefault="00FA2E8F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12A43">
              <w:rPr>
                <w:rFonts w:ascii="Arial" w:hAnsi="Arial" w:cs="Arial"/>
                <w:sz w:val="20"/>
                <w:szCs w:val="20"/>
              </w:rPr>
              <w:t>250 000</w:t>
            </w:r>
          </w:p>
        </w:tc>
      </w:tr>
      <w:tr w:rsidR="00520DD5" w:rsidRPr="00912A43" w:rsidTr="00D757F6">
        <w:tc>
          <w:tcPr>
            <w:tcW w:w="1413" w:type="dxa"/>
          </w:tcPr>
          <w:p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9" w:type="dxa"/>
          </w:tcPr>
          <w:p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DD5" w:rsidRPr="00912A43" w:rsidTr="00D757F6">
        <w:tc>
          <w:tcPr>
            <w:tcW w:w="1413" w:type="dxa"/>
          </w:tcPr>
          <w:p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39" w:type="dxa"/>
          </w:tcPr>
          <w:p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DD5" w:rsidRPr="00595112" w:rsidTr="00D757F6">
        <w:tc>
          <w:tcPr>
            <w:tcW w:w="1413" w:type="dxa"/>
          </w:tcPr>
          <w:p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2A43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2410" w:type="dxa"/>
          </w:tcPr>
          <w:p w:rsidR="003C08F1" w:rsidRPr="00912A43" w:rsidRDefault="001E4CB7" w:rsidP="003C08F1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3 247 750</w:t>
            </w:r>
          </w:p>
        </w:tc>
        <w:tc>
          <w:tcPr>
            <w:tcW w:w="4939" w:type="dxa"/>
          </w:tcPr>
          <w:p w:rsidR="00520DD5" w:rsidRPr="00595112" w:rsidRDefault="001E4CB7" w:rsidP="00520DD5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4 770 750</w:t>
            </w:r>
          </w:p>
        </w:tc>
      </w:tr>
    </w:tbl>
    <w:p w:rsidR="00595112" w:rsidRDefault="00595112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C00FAB" w:rsidRDefault="00595112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3E48D0" w:rsidRPr="00595112">
        <w:rPr>
          <w:rFonts w:ascii="Arial" w:hAnsi="Arial" w:cs="Arial"/>
          <w:sz w:val="20"/>
          <w:szCs w:val="20"/>
        </w:rPr>
        <w:t>poločnosť má úvery na obstaranie výrobných zariadení. Rok 201</w:t>
      </w:r>
      <w:r w:rsidR="001E4CB7">
        <w:rPr>
          <w:rFonts w:ascii="Arial" w:hAnsi="Arial" w:cs="Arial"/>
          <w:sz w:val="20"/>
          <w:szCs w:val="20"/>
        </w:rPr>
        <w:t>9</w:t>
      </w:r>
      <w:r w:rsidR="003E48D0" w:rsidRPr="00595112">
        <w:rPr>
          <w:rFonts w:ascii="Arial" w:hAnsi="Arial" w:cs="Arial"/>
          <w:sz w:val="20"/>
          <w:szCs w:val="20"/>
        </w:rPr>
        <w:t xml:space="preserve"> je</w:t>
      </w:r>
      <w:r w:rsidR="002653BD" w:rsidRPr="00595112">
        <w:rPr>
          <w:rFonts w:ascii="Arial" w:hAnsi="Arial" w:cs="Arial"/>
          <w:sz w:val="20"/>
          <w:szCs w:val="20"/>
        </w:rPr>
        <w:t xml:space="preserve"> </w:t>
      </w:r>
      <w:r w:rsidR="001E4CB7">
        <w:rPr>
          <w:rFonts w:ascii="Arial" w:hAnsi="Arial" w:cs="Arial"/>
          <w:sz w:val="20"/>
          <w:szCs w:val="20"/>
        </w:rPr>
        <w:t>piatym</w:t>
      </w:r>
      <w:r w:rsidR="005426FA">
        <w:rPr>
          <w:rFonts w:ascii="Arial" w:hAnsi="Arial" w:cs="Arial"/>
          <w:sz w:val="20"/>
          <w:szCs w:val="20"/>
        </w:rPr>
        <w:t xml:space="preserve"> </w:t>
      </w:r>
      <w:r w:rsidR="003E48D0" w:rsidRPr="00595112">
        <w:rPr>
          <w:rFonts w:ascii="Arial" w:hAnsi="Arial" w:cs="Arial"/>
          <w:sz w:val="20"/>
          <w:szCs w:val="20"/>
        </w:rPr>
        <w:t>rokom splácania úver</w:t>
      </w:r>
      <w:r w:rsidR="002653BD" w:rsidRPr="00595112">
        <w:rPr>
          <w:rFonts w:ascii="Arial" w:hAnsi="Arial" w:cs="Arial"/>
          <w:sz w:val="20"/>
          <w:szCs w:val="20"/>
        </w:rPr>
        <w:t>ov</w:t>
      </w:r>
      <w:r w:rsidR="00592E61" w:rsidRPr="00595112">
        <w:rPr>
          <w:rFonts w:ascii="Arial" w:hAnsi="Arial" w:cs="Arial"/>
          <w:sz w:val="20"/>
          <w:szCs w:val="20"/>
        </w:rPr>
        <w:t>.</w:t>
      </w:r>
      <w:r w:rsidR="005426FA">
        <w:rPr>
          <w:rFonts w:ascii="Arial" w:hAnsi="Arial" w:cs="Arial"/>
          <w:sz w:val="20"/>
          <w:szCs w:val="20"/>
        </w:rPr>
        <w:t xml:space="preserve"> V roku 201</w:t>
      </w:r>
      <w:r w:rsidR="001E4CB7">
        <w:rPr>
          <w:rFonts w:ascii="Arial" w:hAnsi="Arial" w:cs="Arial"/>
          <w:sz w:val="20"/>
          <w:szCs w:val="20"/>
        </w:rPr>
        <w:t>9</w:t>
      </w:r>
      <w:r w:rsidR="005426FA">
        <w:rPr>
          <w:rFonts w:ascii="Arial" w:hAnsi="Arial" w:cs="Arial"/>
          <w:sz w:val="20"/>
          <w:szCs w:val="20"/>
        </w:rPr>
        <w:t xml:space="preserve"> bol</w:t>
      </w:r>
      <w:r w:rsidR="001E4CB7">
        <w:rPr>
          <w:rFonts w:ascii="Arial" w:hAnsi="Arial" w:cs="Arial"/>
          <w:sz w:val="20"/>
          <w:szCs w:val="20"/>
        </w:rPr>
        <w:t xml:space="preserve"> splatený úver v </w:t>
      </w:r>
      <w:r w:rsidR="005426FA">
        <w:rPr>
          <w:rFonts w:ascii="Arial" w:hAnsi="Arial" w:cs="Arial"/>
          <w:sz w:val="20"/>
          <w:szCs w:val="20"/>
        </w:rPr>
        <w:t> ČSOB, a.s. v</w:t>
      </w:r>
      <w:r w:rsidR="001E4CB7">
        <w:rPr>
          <w:rFonts w:ascii="Arial" w:hAnsi="Arial" w:cs="Arial"/>
          <w:sz w:val="20"/>
          <w:szCs w:val="20"/>
        </w:rPr>
        <w:t> sume 250 000</w:t>
      </w:r>
      <w:r w:rsidR="005426FA">
        <w:rPr>
          <w:rFonts w:ascii="Arial" w:hAnsi="Arial" w:cs="Arial"/>
          <w:sz w:val="20"/>
          <w:szCs w:val="20"/>
        </w:rPr>
        <w:t xml:space="preserve"> </w:t>
      </w:r>
      <w:r w:rsidR="00FA2E8F">
        <w:rPr>
          <w:rFonts w:ascii="Arial" w:hAnsi="Arial" w:cs="Arial"/>
          <w:sz w:val="20"/>
          <w:szCs w:val="20"/>
        </w:rPr>
        <w:t>Eur</w:t>
      </w:r>
      <w:r w:rsidR="005426FA">
        <w:rPr>
          <w:rFonts w:ascii="Arial" w:hAnsi="Arial" w:cs="Arial"/>
          <w:sz w:val="20"/>
          <w:szCs w:val="20"/>
        </w:rPr>
        <w:t>.</w:t>
      </w:r>
    </w:p>
    <w:p w:rsidR="003E48D0" w:rsidRPr="0061079A" w:rsidRDefault="00592E61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  <w:r w:rsidRPr="00595112">
        <w:rPr>
          <w:rFonts w:ascii="Arial" w:hAnsi="Arial" w:cs="Arial"/>
          <w:sz w:val="20"/>
          <w:szCs w:val="20"/>
        </w:rPr>
        <w:t>Úvery sú zabezpečené zmluvami o zriadení záložného práva k</w:t>
      </w:r>
      <w:r>
        <w:rPr>
          <w:rFonts w:ascii="Arial" w:hAnsi="Arial" w:cs="Arial"/>
          <w:sz w:val="20"/>
          <w:szCs w:val="20"/>
        </w:rPr>
        <w:t xml:space="preserve"> hnuteľným </w:t>
      </w:r>
      <w:r w:rsidR="00C00FAB">
        <w:rPr>
          <w:rFonts w:ascii="Arial" w:hAnsi="Arial" w:cs="Arial"/>
          <w:sz w:val="20"/>
          <w:szCs w:val="20"/>
        </w:rPr>
        <w:t>veciam v prospech jednotlivých peňažných ústavov.</w:t>
      </w:r>
    </w:p>
    <w:p w:rsidR="00A81FF7" w:rsidRPr="00A32001" w:rsidRDefault="001755BD" w:rsidP="001E5ED5">
      <w:pPr>
        <w:pStyle w:val="Nadpis1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 O INÝCH AKTÍVACH A INÝCH PASÍVACH </w:t>
      </w:r>
    </w:p>
    <w:p w:rsidR="00420045" w:rsidRDefault="00420045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1755BD" w:rsidRPr="00A32001" w:rsidRDefault="001755BD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DE7BFC" w:rsidRPr="0061079A" w:rsidRDefault="00DE7BFC" w:rsidP="001E5ED5">
      <w:pPr>
        <w:ind w:left="-284"/>
        <w:jc w:val="both"/>
        <w:rPr>
          <w:rFonts w:ascii="Arial" w:hAnsi="Arial" w:cs="Arial"/>
          <w:sz w:val="20"/>
          <w:szCs w:val="20"/>
        </w:rPr>
      </w:pPr>
      <w:r w:rsidRPr="0061079A">
        <w:rPr>
          <w:rFonts w:ascii="Arial" w:hAnsi="Arial" w:cs="Arial"/>
          <w:sz w:val="20"/>
          <w:szCs w:val="20"/>
        </w:rPr>
        <w:t xml:space="preserve">Spoločnosť má </w:t>
      </w:r>
      <w:r w:rsidR="00E11742" w:rsidRPr="0061079A">
        <w:rPr>
          <w:rFonts w:ascii="Arial" w:hAnsi="Arial" w:cs="Arial"/>
          <w:sz w:val="20"/>
          <w:szCs w:val="20"/>
        </w:rPr>
        <w:t>uzatvoren</w:t>
      </w:r>
      <w:r w:rsidR="00D239F2" w:rsidRPr="0061079A">
        <w:rPr>
          <w:rFonts w:ascii="Arial" w:hAnsi="Arial" w:cs="Arial"/>
          <w:sz w:val="20"/>
          <w:szCs w:val="20"/>
        </w:rPr>
        <w:t>é</w:t>
      </w:r>
      <w:r w:rsidR="00E11742" w:rsidRPr="0061079A">
        <w:rPr>
          <w:rFonts w:ascii="Arial" w:hAnsi="Arial" w:cs="Arial"/>
          <w:sz w:val="20"/>
          <w:szCs w:val="20"/>
        </w:rPr>
        <w:t xml:space="preserve"> nájomné zmluvy, ktorých predmetom je: </w:t>
      </w:r>
    </w:p>
    <w:p w:rsidR="00E11742" w:rsidRPr="0061079A" w:rsidRDefault="00E11742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176" w:type="dxa"/>
        <w:tblLook w:val="04A0" w:firstRow="1" w:lastRow="0" w:firstColumn="1" w:lastColumn="0" w:noHBand="0" w:noVBand="1"/>
      </w:tblPr>
      <w:tblGrid>
        <w:gridCol w:w="3999"/>
        <w:gridCol w:w="1984"/>
        <w:gridCol w:w="3121"/>
      </w:tblGrid>
      <w:tr w:rsidR="00DE7BFC" w:rsidRPr="0061079A" w:rsidTr="00DA55FE">
        <w:tc>
          <w:tcPr>
            <w:tcW w:w="3999" w:type="dxa"/>
          </w:tcPr>
          <w:p w:rsidR="00DE7BFC" w:rsidRPr="0061079A" w:rsidRDefault="00822A23" w:rsidP="001E5ED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ruh majetku</w:t>
            </w:r>
          </w:p>
        </w:tc>
        <w:tc>
          <w:tcPr>
            <w:tcW w:w="1984" w:type="dxa"/>
          </w:tcPr>
          <w:p w:rsidR="00DE7BFC" w:rsidRPr="0061079A" w:rsidRDefault="00DA55FE" w:rsidP="001E5ED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ájom</w:t>
            </w:r>
            <w:r w:rsidR="006E01F0">
              <w:rPr>
                <w:rFonts w:ascii="Arial" w:hAnsi="Arial" w:cs="Arial"/>
                <w:b/>
                <w:sz w:val="20"/>
                <w:szCs w:val="20"/>
              </w:rPr>
              <w:t xml:space="preserve"> za r. 201</w:t>
            </w:r>
            <w:r w:rsidR="001E4CB7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3121" w:type="dxa"/>
          </w:tcPr>
          <w:p w:rsidR="00DE7BFC" w:rsidRPr="0061079A" w:rsidRDefault="00822A23" w:rsidP="001E5ED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Doba trvania nájomnej zmluvy</w:t>
            </w:r>
          </w:p>
        </w:tc>
      </w:tr>
      <w:tr w:rsidR="00DE7BFC" w:rsidRPr="00A32001" w:rsidTr="00DA55FE">
        <w:tc>
          <w:tcPr>
            <w:tcW w:w="3999" w:type="dxa"/>
          </w:tcPr>
          <w:p w:rsidR="00DE7BFC" w:rsidRPr="0061079A" w:rsidRDefault="00E11742" w:rsidP="001E5E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 xml:space="preserve">prenájom nebytových </w:t>
            </w:r>
            <w:r w:rsidR="00DE7BFC" w:rsidRPr="0061079A">
              <w:rPr>
                <w:rFonts w:ascii="Arial" w:hAnsi="Arial" w:cs="Arial"/>
                <w:sz w:val="20"/>
                <w:szCs w:val="20"/>
              </w:rPr>
              <w:t>priestor</w:t>
            </w:r>
            <w:r w:rsidRPr="0061079A">
              <w:rPr>
                <w:rFonts w:ascii="Arial" w:hAnsi="Arial" w:cs="Arial"/>
                <w:sz w:val="20"/>
                <w:szCs w:val="20"/>
              </w:rPr>
              <w:t>ov</w:t>
            </w:r>
            <w:r w:rsidR="00DA55FE" w:rsidRPr="0061079A">
              <w:rPr>
                <w:rFonts w:ascii="Arial" w:hAnsi="Arial" w:cs="Arial"/>
                <w:sz w:val="20"/>
                <w:szCs w:val="20"/>
              </w:rPr>
              <w:t>, pozemku</w:t>
            </w:r>
          </w:p>
        </w:tc>
        <w:tc>
          <w:tcPr>
            <w:tcW w:w="1984" w:type="dxa"/>
          </w:tcPr>
          <w:p w:rsidR="00DE7BFC" w:rsidRPr="0061079A" w:rsidRDefault="00AE11A6" w:rsidP="00AE17D6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 </w:t>
            </w:r>
            <w:r w:rsidR="0034064E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3121" w:type="dxa"/>
          </w:tcPr>
          <w:p w:rsidR="00DE7BFC" w:rsidRPr="00A32001" w:rsidRDefault="00822A23" w:rsidP="00AE17D6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>doba neurčitá</w:t>
            </w:r>
          </w:p>
        </w:tc>
      </w:tr>
    </w:tbl>
    <w:p w:rsidR="00D239F2" w:rsidRPr="00A32001" w:rsidRDefault="00D239F2" w:rsidP="001E5ED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:rsidR="00AF0671" w:rsidRPr="00A32001" w:rsidRDefault="00AF0671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  <w:r w:rsidRPr="00A32001">
        <w:rPr>
          <w:rFonts w:ascii="Arial" w:hAnsi="Arial" w:cs="Arial"/>
          <w:sz w:val="20"/>
          <w:szCs w:val="20"/>
        </w:rPr>
        <w:t xml:space="preserve">Vzhľadom na to, že viaceré oblasti slovenského daňového práva (napr. legislatíva ohľadom transferového oceňovania) </w:t>
      </w:r>
      <w:r w:rsidR="000436AB" w:rsidRPr="00A32001">
        <w:rPr>
          <w:rFonts w:ascii="Arial" w:hAnsi="Arial" w:cs="Arial"/>
          <w:sz w:val="20"/>
          <w:szCs w:val="20"/>
        </w:rPr>
        <w:t xml:space="preserve">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</w:t>
      </w:r>
      <w:r w:rsidRPr="00A32001">
        <w:rPr>
          <w:rFonts w:ascii="Arial" w:hAnsi="Arial" w:cs="Arial"/>
          <w:sz w:val="20"/>
          <w:szCs w:val="20"/>
        </w:rPr>
        <w:t xml:space="preserve"> </w:t>
      </w:r>
    </w:p>
    <w:p w:rsidR="00AF0671" w:rsidRPr="00A32001" w:rsidRDefault="00AF0671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20223" w:rsidRPr="00A32001" w:rsidRDefault="00020223" w:rsidP="001E5ED5">
      <w:pPr>
        <w:pStyle w:val="Nadpis1"/>
        <w:ind w:left="-284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Po 31. decembri 201</w:t>
      </w:r>
      <w:r w:rsidR="001E4CB7">
        <w:rPr>
          <w:rFonts w:ascii="Arial" w:hAnsi="Arial" w:cs="Arial"/>
          <w:sz w:val="20"/>
        </w:rPr>
        <w:t>9</w:t>
      </w:r>
      <w:r w:rsidRPr="00A32001"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p w:rsidR="00020223" w:rsidRPr="00A32001" w:rsidRDefault="00020223" w:rsidP="001E5ED5">
      <w:pPr>
        <w:ind w:left="-284" w:right="-468"/>
        <w:jc w:val="both"/>
        <w:rPr>
          <w:rFonts w:ascii="Arial" w:hAnsi="Arial" w:cs="Arial"/>
          <w:color w:val="FF0000"/>
          <w:sz w:val="20"/>
          <w:szCs w:val="20"/>
        </w:rPr>
      </w:pPr>
    </w:p>
    <w:p w:rsidR="00FF4317" w:rsidRPr="00A32001" w:rsidRDefault="00FF4317" w:rsidP="001E5ED5">
      <w:pPr>
        <w:pStyle w:val="Nadpis1"/>
        <w:ind w:left="-284"/>
        <w:jc w:val="both"/>
        <w:rPr>
          <w:rFonts w:ascii="Arial" w:hAnsi="Arial" w:cs="Arial"/>
          <w:sz w:val="20"/>
          <w:szCs w:val="20"/>
        </w:rPr>
      </w:pPr>
    </w:p>
    <w:p w:rsidR="00FF4317" w:rsidRPr="00A32001" w:rsidRDefault="00FF4317" w:rsidP="001E5ED5">
      <w:pPr>
        <w:ind w:hanging="142"/>
        <w:jc w:val="both"/>
        <w:rPr>
          <w:rFonts w:ascii="Arial" w:hAnsi="Arial" w:cs="Arial"/>
          <w:b/>
          <w:sz w:val="20"/>
          <w:szCs w:val="20"/>
        </w:rPr>
      </w:pPr>
    </w:p>
    <w:p w:rsidR="00EA795B" w:rsidRPr="00A32001" w:rsidRDefault="00EA795B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sectPr w:rsidR="00EA795B" w:rsidRPr="00A3200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5E96" w:rsidRDefault="00955E96" w:rsidP="00E925DE">
      <w:r>
        <w:separator/>
      </w:r>
    </w:p>
  </w:endnote>
  <w:endnote w:type="continuationSeparator" w:id="0">
    <w:p w:rsidR="00955E96" w:rsidRDefault="00955E96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5E96" w:rsidRDefault="00955E96" w:rsidP="00E925DE">
      <w:r>
        <w:separator/>
      </w:r>
    </w:p>
  </w:footnote>
  <w:footnote w:type="continuationSeparator" w:id="0">
    <w:p w:rsidR="00955E96" w:rsidRDefault="00955E96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25DE" w:rsidRPr="00E925DE" w:rsidRDefault="00E925DE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925DE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925DE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925DE">
      <w:rPr>
        <w:rFonts w:ascii="Arial" w:hAnsi="Arial" w:cs="Arial"/>
        <w:sz w:val="20"/>
        <w:szCs w:val="20"/>
      </w:rPr>
      <w:tab/>
      <w:t xml:space="preserve">  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6C0A13">
      <w:rPr>
        <w:rFonts w:ascii="Arial" w:hAnsi="Arial" w:cs="Arial"/>
        <w:sz w:val="20"/>
        <w:szCs w:val="20"/>
        <w:bdr w:val="single" w:sz="4" w:space="0" w:color="auto"/>
      </w:rPr>
      <w:t>36 753 190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 :</w:t>
    </w:r>
    <w:r w:rsidR="006C0A13">
      <w:rPr>
        <w:rFonts w:ascii="Arial" w:hAnsi="Arial" w:cs="Arial"/>
        <w:sz w:val="20"/>
        <w:szCs w:val="20"/>
        <w:bdr w:val="single" w:sz="4" w:space="0" w:color="auto"/>
      </w:rPr>
      <w:t>2022354807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 </w:t>
    </w:r>
  </w:p>
  <w:p w:rsidR="0025508B" w:rsidRPr="0025508B" w:rsidRDefault="00E925DE" w:rsidP="0025508B">
    <w:pPr>
      <w:pStyle w:val="Hlavika"/>
      <w:tabs>
        <w:tab w:val="right" w:pos="7088"/>
      </w:tabs>
      <w:ind w:left="-284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  <w:p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392173"/>
    <w:multiLevelType w:val="hybridMultilevel"/>
    <w:tmpl w:val="64DCDF3E"/>
    <w:lvl w:ilvl="0" w:tplc="F4645F1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F87DC6"/>
    <w:multiLevelType w:val="singleLevel"/>
    <w:tmpl w:val="D734816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4" w15:restartNumberingAfterBreak="0">
    <w:nsid w:val="55F850F5"/>
    <w:multiLevelType w:val="hybridMultilevel"/>
    <w:tmpl w:val="2F10EC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8E7"/>
    <w:rsid w:val="00020223"/>
    <w:rsid w:val="00036CE1"/>
    <w:rsid w:val="00037B99"/>
    <w:rsid w:val="000436AB"/>
    <w:rsid w:val="00046055"/>
    <w:rsid w:val="0005045A"/>
    <w:rsid w:val="0006496C"/>
    <w:rsid w:val="00166591"/>
    <w:rsid w:val="001755BD"/>
    <w:rsid w:val="001A419A"/>
    <w:rsid w:val="001E4CB7"/>
    <w:rsid w:val="001E5ED5"/>
    <w:rsid w:val="00230ED6"/>
    <w:rsid w:val="00251FB1"/>
    <w:rsid w:val="0025508B"/>
    <w:rsid w:val="002653BD"/>
    <w:rsid w:val="00283716"/>
    <w:rsid w:val="002960B4"/>
    <w:rsid w:val="002D4630"/>
    <w:rsid w:val="002E1BB3"/>
    <w:rsid w:val="002E277F"/>
    <w:rsid w:val="00307864"/>
    <w:rsid w:val="00313C81"/>
    <w:rsid w:val="0034064E"/>
    <w:rsid w:val="00345C97"/>
    <w:rsid w:val="00377152"/>
    <w:rsid w:val="003C08F1"/>
    <w:rsid w:val="003C21E1"/>
    <w:rsid w:val="003E48D0"/>
    <w:rsid w:val="00420045"/>
    <w:rsid w:val="00431A25"/>
    <w:rsid w:val="004616A2"/>
    <w:rsid w:val="00464559"/>
    <w:rsid w:val="00495633"/>
    <w:rsid w:val="004C40A3"/>
    <w:rsid w:val="004C4E5F"/>
    <w:rsid w:val="004F24EE"/>
    <w:rsid w:val="005206A1"/>
    <w:rsid w:val="00520DD5"/>
    <w:rsid w:val="005426FA"/>
    <w:rsid w:val="0054635D"/>
    <w:rsid w:val="00561D6C"/>
    <w:rsid w:val="00581BD5"/>
    <w:rsid w:val="00592E61"/>
    <w:rsid w:val="00595112"/>
    <w:rsid w:val="005E77C0"/>
    <w:rsid w:val="0061079A"/>
    <w:rsid w:val="00616E9D"/>
    <w:rsid w:val="006638E7"/>
    <w:rsid w:val="006879FE"/>
    <w:rsid w:val="00695F98"/>
    <w:rsid w:val="006A1859"/>
    <w:rsid w:val="006C0A13"/>
    <w:rsid w:val="006E01F0"/>
    <w:rsid w:val="006E32AE"/>
    <w:rsid w:val="0071347B"/>
    <w:rsid w:val="00732DAD"/>
    <w:rsid w:val="007451FD"/>
    <w:rsid w:val="007572BF"/>
    <w:rsid w:val="00770DC3"/>
    <w:rsid w:val="0078507B"/>
    <w:rsid w:val="007A784B"/>
    <w:rsid w:val="007E1B72"/>
    <w:rsid w:val="00805811"/>
    <w:rsid w:val="008175DE"/>
    <w:rsid w:val="00822A23"/>
    <w:rsid w:val="008464C1"/>
    <w:rsid w:val="00860E63"/>
    <w:rsid w:val="00877C59"/>
    <w:rsid w:val="00883C88"/>
    <w:rsid w:val="0090305C"/>
    <w:rsid w:val="00912A43"/>
    <w:rsid w:val="00935F66"/>
    <w:rsid w:val="00955E96"/>
    <w:rsid w:val="0096306C"/>
    <w:rsid w:val="009646E3"/>
    <w:rsid w:val="009753B3"/>
    <w:rsid w:val="0099383F"/>
    <w:rsid w:val="009A7772"/>
    <w:rsid w:val="009D76CF"/>
    <w:rsid w:val="009F5DE8"/>
    <w:rsid w:val="00A0080B"/>
    <w:rsid w:val="00A104DF"/>
    <w:rsid w:val="00A20AD0"/>
    <w:rsid w:val="00A3136E"/>
    <w:rsid w:val="00A32001"/>
    <w:rsid w:val="00A56D79"/>
    <w:rsid w:val="00A61B51"/>
    <w:rsid w:val="00A71856"/>
    <w:rsid w:val="00A808F0"/>
    <w:rsid w:val="00A81FF7"/>
    <w:rsid w:val="00A93DCA"/>
    <w:rsid w:val="00AA50DF"/>
    <w:rsid w:val="00AA6459"/>
    <w:rsid w:val="00AC0D9F"/>
    <w:rsid w:val="00AD213F"/>
    <w:rsid w:val="00AD7C43"/>
    <w:rsid w:val="00AE0BDB"/>
    <w:rsid w:val="00AE11A6"/>
    <w:rsid w:val="00AE17D6"/>
    <w:rsid w:val="00AF0671"/>
    <w:rsid w:val="00B04636"/>
    <w:rsid w:val="00B454FA"/>
    <w:rsid w:val="00BA2ABA"/>
    <w:rsid w:val="00BB1EAB"/>
    <w:rsid w:val="00BE6DA1"/>
    <w:rsid w:val="00C00FAB"/>
    <w:rsid w:val="00C038F2"/>
    <w:rsid w:val="00C2075F"/>
    <w:rsid w:val="00C85EED"/>
    <w:rsid w:val="00C86E58"/>
    <w:rsid w:val="00CA550D"/>
    <w:rsid w:val="00D239F2"/>
    <w:rsid w:val="00D5795D"/>
    <w:rsid w:val="00D757F6"/>
    <w:rsid w:val="00DA55FE"/>
    <w:rsid w:val="00DE00D6"/>
    <w:rsid w:val="00DE07E6"/>
    <w:rsid w:val="00DE7BFC"/>
    <w:rsid w:val="00E11742"/>
    <w:rsid w:val="00E50AEC"/>
    <w:rsid w:val="00E6206B"/>
    <w:rsid w:val="00E925DE"/>
    <w:rsid w:val="00E96C15"/>
    <w:rsid w:val="00EA795B"/>
    <w:rsid w:val="00F70C21"/>
    <w:rsid w:val="00FA2E8F"/>
    <w:rsid w:val="00FA56A4"/>
    <w:rsid w:val="00FA7850"/>
    <w:rsid w:val="00FA7A3D"/>
    <w:rsid w:val="00FD4B39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BE48BF-C6B9-4972-A3B1-6251361CC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06496C"/>
  </w:style>
  <w:style w:type="character" w:styleId="Odkaznakomentr">
    <w:name w:val="annotation reference"/>
    <w:basedOn w:val="Predvolenpsmoodseku"/>
    <w:uiPriority w:val="99"/>
    <w:semiHidden/>
    <w:unhideWhenUsed/>
    <w:rsid w:val="00C038F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38F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3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38F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38F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DBE1D-483E-45BC-83D5-D4E8A1FDF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1073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Pénzešová Miroslava</cp:lastModifiedBy>
  <cp:revision>15</cp:revision>
  <cp:lastPrinted>2019-03-29T09:59:00Z</cp:lastPrinted>
  <dcterms:created xsi:type="dcterms:W3CDTF">2020-03-10T17:22:00Z</dcterms:created>
  <dcterms:modified xsi:type="dcterms:W3CDTF">2020-03-26T20:59:00Z</dcterms:modified>
</cp:coreProperties>
</file>