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3ED0" w:rsidRPr="00C13ED0" w:rsidRDefault="00C13ED0" w:rsidP="00C13ED0">
      <w:pPr>
        <w:jc w:val="center"/>
        <w:rPr>
          <w:rFonts w:ascii="Segoe UI Black" w:hAnsi="Segoe UI Black" w:cs="Estrangelo Edessa"/>
          <w:b/>
          <w:sz w:val="44"/>
          <w:szCs w:val="44"/>
        </w:rPr>
      </w:pPr>
      <w:r w:rsidRPr="00C13ED0">
        <w:rPr>
          <w:rFonts w:ascii="Segoe UI Black" w:hAnsi="Segoe UI Black" w:cs="Estrangelo Edessa"/>
          <w:b/>
          <w:sz w:val="44"/>
          <w:szCs w:val="44"/>
        </w:rPr>
        <w:t xml:space="preserve">Poznámky k 31. 12. 2019 – textová </w:t>
      </w:r>
      <w:r w:rsidRPr="00C13ED0">
        <w:rPr>
          <w:rFonts w:ascii="Segoe UI Black" w:hAnsi="Segoe UI Black" w:cs="Cambria"/>
          <w:b/>
          <w:sz w:val="44"/>
          <w:szCs w:val="44"/>
        </w:rPr>
        <w:t>č</w:t>
      </w:r>
      <w:r w:rsidRPr="00C13ED0">
        <w:rPr>
          <w:rFonts w:ascii="Segoe UI Black" w:hAnsi="Segoe UI Black" w:cs="Estrangelo Edessa"/>
          <w:b/>
          <w:sz w:val="44"/>
          <w:szCs w:val="44"/>
        </w:rPr>
        <w:t>as</w:t>
      </w:r>
      <w:r w:rsidRPr="00C13ED0">
        <w:rPr>
          <w:rFonts w:ascii="Segoe UI Black" w:hAnsi="Segoe UI Black" w:cs="Cambria"/>
          <w:b/>
          <w:sz w:val="44"/>
          <w:szCs w:val="44"/>
        </w:rPr>
        <w:t>ť</w:t>
      </w:r>
    </w:p>
    <w:p w:rsidR="008E2073" w:rsidRDefault="008E2073" w:rsidP="008E2073">
      <w:pPr>
        <w:rPr>
          <w:b/>
          <w:sz w:val="24"/>
          <w:szCs w:val="24"/>
          <w:u w:val="single"/>
        </w:rPr>
      </w:pPr>
    </w:p>
    <w:p w:rsidR="008E2073" w:rsidRDefault="008E2073" w:rsidP="008E2073">
      <w:pPr>
        <w:rPr>
          <w:b/>
          <w:sz w:val="24"/>
          <w:szCs w:val="24"/>
          <w:u w:val="single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8E2073" w:rsidRDefault="008E2073" w:rsidP="006339D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E2073" w:rsidRDefault="008E2073" w:rsidP="008E2073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DOLNÁ VES</w:t>
            </w: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č. 81</w:t>
            </w: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00320587</w:t>
            </w: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EC52E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EC52E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EC52E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EC52E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EC52E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EC52E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8E2073" w:rsidRDefault="008E2073">
            <w:pPr>
              <w:spacing w:line="252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EC52E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EC52E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EC52E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EC52E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8E2073" w:rsidRDefault="008E2073">
            <w:pPr>
              <w:spacing w:line="252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EC52E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EC52E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6339D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E2073" w:rsidRDefault="008E2073" w:rsidP="008E2073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Obecná samospráva v zmysle zákona o obecnom zriadení</w:t>
            </w:r>
          </w:p>
        </w:tc>
      </w:tr>
    </w:tbl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6339D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E2073" w:rsidRDefault="008E2073" w:rsidP="008E2073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Milan </w:t>
            </w:r>
            <w:proofErr w:type="spellStart"/>
            <w:r>
              <w:rPr>
                <w:sz w:val="24"/>
                <w:szCs w:val="24"/>
                <w:lang w:eastAsia="en-US"/>
              </w:rPr>
              <w:t>Pračko</w:t>
            </w:r>
            <w:proofErr w:type="spellEnd"/>
          </w:p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</w:t>
            </w: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EC52E0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Ján Majer</w:t>
            </w:r>
          </w:p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zástupca starostu</w:t>
            </w: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8E2073" w:rsidRDefault="008E2073" w:rsidP="006339D4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073" w:rsidRDefault="008E2073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príspevkové  organizácie zriadené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8E2073" w:rsidTr="008E20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</w:tbl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8E2073" w:rsidRDefault="008E2073" w:rsidP="008E2073">
      <w:pPr>
        <w:rPr>
          <w:sz w:val="24"/>
          <w:szCs w:val="24"/>
        </w:rPr>
      </w:pPr>
    </w:p>
    <w:p w:rsidR="008E2073" w:rsidRDefault="008E2073" w:rsidP="006339D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E2073" w:rsidRDefault="008E2073" w:rsidP="008E2073">
      <w:pPr>
        <w:spacing w:line="360" w:lineRule="auto"/>
        <w:jc w:val="both"/>
        <w:rPr>
          <w:sz w:val="24"/>
          <w:szCs w:val="24"/>
        </w:rPr>
      </w:pPr>
    </w:p>
    <w:p w:rsidR="008E2073" w:rsidRDefault="008E2073" w:rsidP="006339D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8E2073" w:rsidRDefault="008E2073" w:rsidP="008E207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E2073" w:rsidRDefault="008E2073" w:rsidP="008E2073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E2073" w:rsidRDefault="008E2073" w:rsidP="008E2073">
      <w:pPr>
        <w:jc w:val="both"/>
        <w:rPr>
          <w:b/>
          <w:sz w:val="24"/>
          <w:szCs w:val="24"/>
        </w:rPr>
      </w:pPr>
    </w:p>
    <w:p w:rsidR="008E2073" w:rsidRDefault="008E2073" w:rsidP="006339D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8E2073" w:rsidRDefault="008E2073" w:rsidP="008E2073">
      <w:pPr>
        <w:jc w:val="both"/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pStyle w:val="Zkladntext"/>
              <w:spacing w:line="252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pStyle w:val="Zkladntext"/>
              <w:spacing w:line="252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pStyle w:val="Zkladntext"/>
              <w:spacing w:line="252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pStyle w:val="Zkladntext"/>
              <w:spacing w:line="252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E2073" w:rsidTr="008E207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pStyle w:val="Zkladntext"/>
              <w:spacing w:line="252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8E2073" w:rsidRDefault="008E2073" w:rsidP="008E2073">
      <w:pPr>
        <w:jc w:val="both"/>
        <w:rPr>
          <w:rFonts w:cs="Tahoma"/>
          <w:bCs/>
          <w:sz w:val="22"/>
          <w:szCs w:val="22"/>
        </w:rPr>
      </w:pPr>
    </w:p>
    <w:p w:rsidR="008E2073" w:rsidRDefault="008E2073" w:rsidP="008E2073">
      <w:pPr>
        <w:ind w:left="284"/>
        <w:jc w:val="both"/>
        <w:rPr>
          <w:rFonts w:cs="Tahoma"/>
          <w:bCs/>
          <w:sz w:val="22"/>
          <w:szCs w:val="22"/>
        </w:rPr>
      </w:pPr>
    </w:p>
    <w:p w:rsidR="008E2073" w:rsidRDefault="008E2073" w:rsidP="006339D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8E2073" w:rsidRDefault="008E2073" w:rsidP="008E2073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8E2073" w:rsidRDefault="008E2073" w:rsidP="008E2073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8E2073" w:rsidRDefault="008E2073" w:rsidP="008E207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8E2073" w:rsidRDefault="008E2073" w:rsidP="008E207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8E2073" w:rsidRDefault="008E2073" w:rsidP="008E2073">
      <w:pPr>
        <w:pStyle w:val="Zkladntext"/>
        <w:ind w:left="0"/>
        <w:rPr>
          <w:sz w:val="24"/>
          <w:szCs w:val="24"/>
        </w:rPr>
      </w:pPr>
    </w:p>
    <w:p w:rsidR="008E2073" w:rsidRDefault="008E2073" w:rsidP="008E207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210"/>
      </w:tblGrid>
      <w:tr w:rsidR="008E2073" w:rsidTr="008E20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8E2073" w:rsidTr="008E20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</w:tr>
      <w:tr w:rsidR="008E2073" w:rsidTr="008E20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8E2073" w:rsidTr="008E20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Budovy a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1/30</w:t>
            </w:r>
          </w:p>
        </w:tc>
      </w:tr>
    </w:tbl>
    <w:p w:rsidR="008E2073" w:rsidRDefault="008E2073" w:rsidP="008E2073">
      <w:pPr>
        <w:jc w:val="both"/>
        <w:rPr>
          <w:sz w:val="24"/>
        </w:rPr>
      </w:pPr>
    </w:p>
    <w:p w:rsidR="008E2073" w:rsidRDefault="008E2073" w:rsidP="008E2073">
      <w:pPr>
        <w:jc w:val="both"/>
        <w:rPr>
          <w:sz w:val="24"/>
        </w:rPr>
      </w:pPr>
      <w:r>
        <w:rPr>
          <w:sz w:val="24"/>
        </w:rPr>
        <w:t>Drobný nehmotný majetok do 1 000,00 €, ktorý podľa rozhodnutia účtovnej jednotky nie je dlhodobým nehmotným majetkom sa účtuje pri obstaraní do nákladov na účet 518 - Ostatné služby.</w:t>
      </w:r>
    </w:p>
    <w:p w:rsidR="008E2073" w:rsidRDefault="008E2073" w:rsidP="008E2073">
      <w:pPr>
        <w:jc w:val="both"/>
        <w:rPr>
          <w:sz w:val="24"/>
        </w:rPr>
      </w:pPr>
      <w:r>
        <w:rPr>
          <w:sz w:val="24"/>
        </w:rPr>
        <w:t xml:space="preserve">Drobný hmotný majetok do 500,00 €, ktorý podľa rozhodnutia účtovnej jednotky nie je dlhodobým hmotným majetkom sa účtuje ako zásoby. </w:t>
      </w:r>
    </w:p>
    <w:p w:rsidR="008E2073" w:rsidRDefault="008E2073" w:rsidP="008E2073">
      <w:pPr>
        <w:jc w:val="both"/>
        <w:rPr>
          <w:b/>
          <w:sz w:val="24"/>
          <w:szCs w:val="24"/>
        </w:rPr>
      </w:pPr>
    </w:p>
    <w:p w:rsidR="008E2073" w:rsidRDefault="008E2073" w:rsidP="008E2073">
      <w:pPr>
        <w:jc w:val="both"/>
        <w:rPr>
          <w:b/>
          <w:sz w:val="24"/>
          <w:szCs w:val="24"/>
        </w:rPr>
      </w:pPr>
    </w:p>
    <w:p w:rsidR="008E2073" w:rsidRDefault="008E2073" w:rsidP="006339D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8E2073" w:rsidRDefault="008E2073" w:rsidP="006339D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E2073" w:rsidRDefault="008E2073" w:rsidP="006339D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E2073" w:rsidRDefault="008E2073" w:rsidP="006339D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E2073" w:rsidRDefault="008E2073" w:rsidP="006339D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E2073" w:rsidRDefault="008E2073" w:rsidP="006339D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E2073" w:rsidRDefault="008E2073" w:rsidP="006339D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52E0">
        <w:rPr>
          <w:rFonts w:cs="Tahoma"/>
          <w:b/>
          <w:bCs/>
          <w:sz w:val="22"/>
          <w:szCs w:val="22"/>
        </w:rPr>
      </w:r>
      <w:r w:rsidR="00EC52E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E2073" w:rsidRDefault="008E2073" w:rsidP="008E2073">
      <w:pPr>
        <w:pStyle w:val="Zkladntext"/>
        <w:ind w:left="0"/>
        <w:rPr>
          <w:color w:val="000000"/>
          <w:sz w:val="24"/>
          <w:szCs w:val="24"/>
        </w:rPr>
      </w:pPr>
    </w:p>
    <w:p w:rsidR="008E2073" w:rsidRDefault="008E2073" w:rsidP="008E2073">
      <w:pPr>
        <w:pStyle w:val="Zkladntext"/>
        <w:ind w:left="0"/>
        <w:rPr>
          <w:sz w:val="24"/>
          <w:szCs w:val="24"/>
          <w:u w:val="single"/>
        </w:rPr>
      </w:pPr>
    </w:p>
    <w:p w:rsidR="008E2073" w:rsidRDefault="008E2073" w:rsidP="006339D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E2073" w:rsidRDefault="008E2073" w:rsidP="008E2073">
      <w:pPr>
        <w:jc w:val="both"/>
        <w:rPr>
          <w:b/>
          <w:sz w:val="24"/>
          <w:szCs w:val="24"/>
        </w:rPr>
      </w:pPr>
    </w:p>
    <w:p w:rsidR="008E2073" w:rsidRDefault="008E2073" w:rsidP="008E2073">
      <w:pPr>
        <w:jc w:val="both"/>
        <w:rPr>
          <w:b/>
          <w:sz w:val="24"/>
          <w:szCs w:val="24"/>
        </w:rPr>
      </w:pPr>
    </w:p>
    <w:p w:rsidR="008E2073" w:rsidRDefault="008E2073" w:rsidP="008E2073">
      <w:pPr>
        <w:jc w:val="both"/>
        <w:rPr>
          <w:b/>
          <w:sz w:val="24"/>
          <w:szCs w:val="24"/>
        </w:rPr>
      </w:pP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Bežný transfer</w:t>
      </w:r>
      <w:r>
        <w:rPr>
          <w:sz w:val="24"/>
          <w:szCs w:val="24"/>
        </w:rPr>
        <w:t xml:space="preserve"> </w:t>
      </w:r>
    </w:p>
    <w:p w:rsidR="008E2073" w:rsidRDefault="008E2073" w:rsidP="006339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8E2073" w:rsidRDefault="008E2073" w:rsidP="006339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8E2073" w:rsidRDefault="008E2073" w:rsidP="006339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8E2073" w:rsidRDefault="008E2073" w:rsidP="006339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8E2073" w:rsidRDefault="008E2073" w:rsidP="008E2073">
      <w:pPr>
        <w:jc w:val="both"/>
        <w:rPr>
          <w:b/>
          <w:sz w:val="24"/>
          <w:szCs w:val="24"/>
        </w:rPr>
      </w:pP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E2073" w:rsidRDefault="008E2073" w:rsidP="006339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E2073" w:rsidRDefault="008E2073" w:rsidP="006339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E2073" w:rsidRDefault="008E2073" w:rsidP="006339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8E2073" w:rsidRDefault="008E2073" w:rsidP="006339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E2073" w:rsidRDefault="008E2073" w:rsidP="008E2073">
      <w:pPr>
        <w:jc w:val="both"/>
        <w:rPr>
          <w:b/>
          <w:sz w:val="24"/>
          <w:szCs w:val="24"/>
        </w:rPr>
      </w:pPr>
    </w:p>
    <w:p w:rsidR="008E2073" w:rsidRDefault="008E2073" w:rsidP="008E2073">
      <w:pPr>
        <w:jc w:val="both"/>
        <w:rPr>
          <w:b/>
          <w:sz w:val="24"/>
          <w:szCs w:val="24"/>
        </w:rPr>
      </w:pPr>
    </w:p>
    <w:p w:rsidR="008E2073" w:rsidRDefault="008E2073" w:rsidP="006339D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8E2073" w:rsidRDefault="008E2073" w:rsidP="008E207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E2073" w:rsidRDefault="008E2073" w:rsidP="008E207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8E2073" w:rsidRDefault="008E2073" w:rsidP="008E207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E2073" w:rsidRDefault="008E2073" w:rsidP="008E207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E2073" w:rsidRDefault="008E2073" w:rsidP="008E207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E2073" w:rsidRDefault="008E2073" w:rsidP="008E207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III</w:t>
      </w: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8E2073" w:rsidRDefault="008E2073" w:rsidP="006339D4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E2073" w:rsidRDefault="008E2073" w:rsidP="006339D4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prehľad o pohybe dlhodobého majetku pohybe obstarávacích cien, pohybe oprávok a opravných položiek, pohybe zostatkových cien podľa jednotlivých zložiek tohto majetku v členení podľa jednotlivých položiek súvahy: </w:t>
      </w:r>
    </w:p>
    <w:p w:rsidR="008E2073" w:rsidRDefault="008E2073" w:rsidP="008E2073">
      <w:pPr>
        <w:pStyle w:val="Pismenka"/>
        <w:ind w:left="0" w:firstLine="0"/>
        <w:rPr>
          <w:bCs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>
        <w:rPr>
          <w:sz w:val="24"/>
          <w:szCs w:val="24"/>
          <w:u w:val="single"/>
        </w:rPr>
        <w:t xml:space="preserve">Viď </w:t>
      </w:r>
      <w:r>
        <w:rPr>
          <w:bCs/>
          <w:sz w:val="24"/>
          <w:szCs w:val="24"/>
          <w:u w:val="single"/>
        </w:rPr>
        <w:t>tabuľka č. 1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</w:p>
    <w:p w:rsidR="008E2073" w:rsidRDefault="008E2073" w:rsidP="006339D4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>dlhodobého nehmotného majetku a dlhodobého hmotného majetku</w:t>
      </w:r>
    </w:p>
    <w:p w:rsidR="008E2073" w:rsidRDefault="008E2073" w:rsidP="008E2073">
      <w:pPr>
        <w:pStyle w:val="Pismenka"/>
        <w:ind w:left="284" w:hanging="284"/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>Majetok je poistený pre prípad poškodenia združeným živlom do výšky</w:t>
      </w:r>
      <w:r>
        <w:rPr>
          <w:b w:val="0"/>
          <w:sz w:val="22"/>
          <w:szCs w:val="22"/>
        </w:rPr>
        <w:t xml:space="preserve"> 613 616,-- €</w:t>
      </w:r>
    </w:p>
    <w:p w:rsidR="008E2073" w:rsidRDefault="008E2073" w:rsidP="008E2073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je poistený pre prípad ukradnutia vecí do výšky  1 000,-- €</w:t>
      </w:r>
    </w:p>
    <w:p w:rsidR="008E2073" w:rsidRDefault="008E2073" w:rsidP="008E2073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je poistený pre prípad vandalizmu do výšky 1 000,-- €</w:t>
      </w:r>
    </w:p>
    <w:p w:rsidR="008E2073" w:rsidRDefault="008E2073" w:rsidP="008E2073">
      <w:pPr>
        <w:ind w:left="426"/>
        <w:jc w:val="both"/>
      </w:pPr>
    </w:p>
    <w:p w:rsidR="008E2073" w:rsidRDefault="008E2073" w:rsidP="006339D4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   obmedzenie práva nakladať s dlhodobým majetkom</w:t>
      </w:r>
    </w:p>
    <w:p w:rsidR="008E2073" w:rsidRDefault="008E2073" w:rsidP="008E2073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nezriadila záložné právo na dlhodobý majetok a ani nemá obmedzenie nakladať s dlhodobým</w:t>
      </w:r>
    </w:p>
    <w:p w:rsidR="008E2073" w:rsidRDefault="008E2073" w:rsidP="008E2073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majetkom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E2073" w:rsidRDefault="008E2073" w:rsidP="006339D4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136"/>
      </w:tblGrid>
      <w:tr w:rsidR="008E2073" w:rsidTr="008E207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8E2073" w:rsidRDefault="008E207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8E2073" w:rsidTr="008E207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Drobný dlhodobý nehmotný majetok 018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Pozemky 031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77 551,32</w:t>
            </w:r>
          </w:p>
        </w:tc>
      </w:tr>
      <w:tr w:rsidR="008E2073" w:rsidTr="008E207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Budovy, stavby 021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EC52E0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99 949,02</w:t>
            </w:r>
          </w:p>
        </w:tc>
      </w:tr>
      <w:tr w:rsidR="008E2073" w:rsidTr="008E207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EC52E0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Samostatne hnuteľné veci a súbory </w:t>
            </w:r>
            <w:proofErr w:type="spellStart"/>
            <w:r>
              <w:rPr>
                <w:lang w:eastAsia="en-US"/>
              </w:rPr>
              <w:t>hnuteľ.vecí</w:t>
            </w:r>
            <w:proofErr w:type="spellEnd"/>
            <w:r w:rsidR="008E2073">
              <w:rPr>
                <w:lang w:eastAsia="en-US"/>
              </w:rPr>
              <w:t xml:space="preserve">  022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 w:rsidP="00EC52E0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EC52E0">
              <w:rPr>
                <w:lang w:eastAsia="en-US"/>
              </w:rPr>
              <w:t>9 374,39</w:t>
            </w:r>
          </w:p>
        </w:tc>
      </w:tr>
      <w:tr w:rsidR="008E2073" w:rsidTr="008E207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Pestovateľské celky trvalých porastov 025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24 719,11</w:t>
            </w:r>
          </w:p>
        </w:tc>
      </w:tr>
      <w:tr w:rsidR="008E2073" w:rsidTr="008E207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Drobný dlhodobý hmotný majetok 028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EC52E0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4 392,73</w:t>
            </w:r>
          </w:p>
        </w:tc>
      </w:tr>
      <w:tr w:rsidR="008E2073" w:rsidTr="008E2073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Ostatný dlhodobý hmotný majetok 029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5 400,12</w:t>
            </w:r>
          </w:p>
        </w:tc>
      </w:tr>
    </w:tbl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</w:pPr>
    </w:p>
    <w:p w:rsidR="008E2073" w:rsidRDefault="008E2073" w:rsidP="006339D4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právo,  </w:t>
      </w:r>
    </w:p>
    <w:p w:rsidR="008E2073" w:rsidRDefault="008E2073" w:rsidP="008E2073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nevykazuje </w:t>
      </w:r>
    </w:p>
    <w:p w:rsidR="008E2073" w:rsidRDefault="008E2073" w:rsidP="008E207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8E2073" w:rsidRDefault="008E2073" w:rsidP="006339D4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8E2073" w:rsidRDefault="008E2073" w:rsidP="008E2073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nevykazuje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E2073" w:rsidRDefault="008E2073" w:rsidP="006339D4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8E2073" w:rsidRDefault="008E2073" w:rsidP="006339D4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finančného majetku, </w:t>
      </w:r>
      <w:r>
        <w:rPr>
          <w:b w:val="0"/>
          <w:sz w:val="24"/>
          <w:szCs w:val="24"/>
        </w:rPr>
        <w:t xml:space="preserve">pohybe obstarávacích cien, pohybe opravných položiek a pohybe zostatkových cien, podľa jednotlivých zložiek tohto majetku v členení podľa jednotlivých položiek súvahy: </w:t>
      </w:r>
    </w:p>
    <w:p w:rsidR="008E2073" w:rsidRDefault="008E2073" w:rsidP="008E2073">
      <w:pPr>
        <w:pStyle w:val="Pismenka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>
        <w:rPr>
          <w:sz w:val="24"/>
          <w:szCs w:val="24"/>
          <w:u w:val="single"/>
        </w:rPr>
        <w:t>Viď tabuľka č.1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E2073" w:rsidRDefault="008E2073" w:rsidP="006339D4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dôvodov zvýšenia, zníženia a zrušenia opravných položiek</w:t>
      </w:r>
      <w:r>
        <w:rPr>
          <w:b w:val="0"/>
          <w:sz w:val="24"/>
          <w:szCs w:val="24"/>
        </w:rPr>
        <w:t xml:space="preserve"> k dlhodobému finančnému majetku </w:t>
      </w:r>
    </w:p>
    <w:p w:rsidR="008E2073" w:rsidRDefault="008E2073" w:rsidP="008E2073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nevykazuje</w:t>
      </w:r>
    </w:p>
    <w:p w:rsidR="008E2073" w:rsidRDefault="008E2073" w:rsidP="006339D4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Informácia o spoločnostiach, v ktorých má účtovná jednotka majetkový podiel (r. 025 až                 026 súvahy)    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Obec nemá majetkové podiely v iných spoločnostiach</w:t>
      </w:r>
    </w:p>
    <w:p w:rsidR="008E2073" w:rsidRDefault="008E2073" w:rsidP="008E2073">
      <w:pPr>
        <w:jc w:val="both"/>
      </w:pPr>
    </w:p>
    <w:p w:rsidR="008E2073" w:rsidRDefault="008E2073" w:rsidP="008E2073">
      <w:pPr>
        <w:jc w:val="both"/>
      </w:pPr>
    </w:p>
    <w:p w:rsidR="008E2073" w:rsidRDefault="008E2073" w:rsidP="006339D4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E2073" w:rsidRDefault="008E2073" w:rsidP="008E2073">
      <w:p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</w:p>
    <w:p w:rsidR="008E2073" w:rsidRDefault="008E2073" w:rsidP="006339D4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397"/>
        <w:gridCol w:w="871"/>
        <w:gridCol w:w="851"/>
        <w:gridCol w:w="1134"/>
        <w:gridCol w:w="1701"/>
        <w:gridCol w:w="1484"/>
      </w:tblGrid>
      <w:tr w:rsidR="008E2073" w:rsidTr="008E207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8E2073" w:rsidRDefault="008E207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8E2073" w:rsidRDefault="008E2073" w:rsidP="00EC52E0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</w:t>
            </w:r>
            <w:r w:rsidR="00EC52E0">
              <w:rPr>
                <w:lang w:eastAsia="en-US"/>
              </w:rPr>
              <w:t>8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8E2073" w:rsidRDefault="00EC52E0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2019</w:t>
            </w:r>
          </w:p>
        </w:tc>
      </w:tr>
      <w:tr w:rsidR="008E2073" w:rsidTr="008E207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Stredoslovenská vodárenská</w:t>
            </w:r>
          </w:p>
          <w:p w:rsidR="008E2073" w:rsidRDefault="008E2073">
            <w:pPr>
              <w:snapToGrid w:val="0"/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spoločnosť, a. s.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akcia kmeňová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0,040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44 234,00</w:t>
            </w:r>
          </w:p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44 234,00</w:t>
            </w:r>
          </w:p>
        </w:tc>
      </w:tr>
    </w:tbl>
    <w:p w:rsidR="008E2073" w:rsidRDefault="008E2073" w:rsidP="008E2073"/>
    <w:p w:rsidR="008E2073" w:rsidRDefault="008E2073" w:rsidP="006339D4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</w:t>
      </w:r>
      <w:r>
        <w:rPr>
          <w:bCs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neposkytla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</w:pPr>
    </w:p>
    <w:p w:rsidR="008E2073" w:rsidRDefault="008E2073" w:rsidP="006339D4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</w:t>
      </w:r>
    </w:p>
    <w:p w:rsidR="008E2073" w:rsidRDefault="008E2073" w:rsidP="008E2073">
      <w:pPr>
        <w:pStyle w:val="Pismenka"/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nevlastní</w:t>
      </w:r>
    </w:p>
    <w:p w:rsidR="008E2073" w:rsidRDefault="008E2073" w:rsidP="008E2073">
      <w:pPr>
        <w:pStyle w:val="Pismenka"/>
        <w:ind w:left="284" w:hanging="284"/>
      </w:pPr>
    </w:p>
    <w:p w:rsidR="008E2073" w:rsidRDefault="008E2073" w:rsidP="008E2073">
      <w:pPr>
        <w:ind w:left="2520" w:hanging="2520"/>
        <w:rPr>
          <w:b/>
          <w:sz w:val="24"/>
          <w:szCs w:val="24"/>
        </w:rPr>
      </w:pPr>
    </w:p>
    <w:p w:rsidR="008E2073" w:rsidRDefault="008E2073" w:rsidP="008E2073">
      <w:pPr>
        <w:ind w:left="2520" w:hanging="2520"/>
        <w:rPr>
          <w:b/>
          <w:sz w:val="24"/>
          <w:szCs w:val="24"/>
        </w:rPr>
      </w:pPr>
    </w:p>
    <w:p w:rsidR="008E2073" w:rsidRDefault="008E2073" w:rsidP="008E2073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B/  Obežný majetok </w:t>
      </w:r>
    </w:p>
    <w:p w:rsidR="008E2073" w:rsidRDefault="008E2073" w:rsidP="008E2073">
      <w:pPr>
        <w:ind w:left="2520" w:hanging="2520"/>
        <w:rPr>
          <w:b/>
          <w:sz w:val="24"/>
          <w:szCs w:val="24"/>
        </w:rPr>
      </w:pPr>
    </w:p>
    <w:p w:rsidR="008E2073" w:rsidRDefault="008E2073" w:rsidP="006339D4">
      <w:pPr>
        <w:numPr>
          <w:ilvl w:val="0"/>
          <w:numId w:val="9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 – obec nemá</w:t>
      </w:r>
    </w:p>
    <w:p w:rsidR="008E2073" w:rsidRDefault="008E2073" w:rsidP="008E2073">
      <w:pPr>
        <w:ind w:left="284" w:hanging="284"/>
        <w:rPr>
          <w:b/>
          <w:sz w:val="24"/>
          <w:szCs w:val="24"/>
        </w:rPr>
      </w:pPr>
    </w:p>
    <w:p w:rsidR="008E2073" w:rsidRDefault="008E2073" w:rsidP="006339D4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–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opravné položky k zásobám nevytvárala</w:t>
      </w:r>
      <w:r>
        <w:rPr>
          <w:b w:val="0"/>
          <w:sz w:val="24"/>
          <w:szCs w:val="24"/>
        </w:rPr>
        <w:t xml:space="preserve">, </w:t>
      </w:r>
    </w:p>
    <w:p w:rsidR="008E2073" w:rsidRDefault="008E2073" w:rsidP="008E2073">
      <w:pPr>
        <w:pStyle w:val="Pismenka"/>
        <w:ind w:left="284" w:hanging="284"/>
        <w:jc w:val="left"/>
        <w:rPr>
          <w:b w:val="0"/>
          <w:sz w:val="24"/>
          <w:szCs w:val="24"/>
        </w:rPr>
      </w:pP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8E2073" w:rsidRDefault="008E2073" w:rsidP="006339D4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– </w:t>
      </w:r>
      <w:r>
        <w:rPr>
          <w:b w:val="0"/>
          <w:sz w:val="24"/>
          <w:szCs w:val="24"/>
          <w:u w:val="single"/>
        </w:rPr>
        <w:t>obec nemá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284" w:firstLine="0"/>
      </w:pPr>
    </w:p>
    <w:p w:rsidR="008E2073" w:rsidRDefault="008E2073" w:rsidP="006339D4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 –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 xml:space="preserve">obec nemá poistené zásoby </w:t>
      </w:r>
    </w:p>
    <w:p w:rsidR="008E2073" w:rsidRDefault="008E2073" w:rsidP="008E2073">
      <w:pPr>
        <w:ind w:left="284"/>
        <w:rPr>
          <w:b/>
          <w:sz w:val="24"/>
          <w:szCs w:val="24"/>
        </w:rPr>
      </w:pPr>
    </w:p>
    <w:p w:rsidR="008E2073" w:rsidRDefault="008E2073" w:rsidP="008E2073">
      <w:pPr>
        <w:ind w:left="284"/>
        <w:rPr>
          <w:b/>
          <w:sz w:val="24"/>
          <w:szCs w:val="24"/>
        </w:rPr>
      </w:pPr>
    </w:p>
    <w:p w:rsidR="008E2073" w:rsidRDefault="00EC52E0" w:rsidP="006339D4">
      <w:pPr>
        <w:numPr>
          <w:ilvl w:val="0"/>
          <w:numId w:val="9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= 520,77</w:t>
      </w:r>
      <w:r w:rsidR="008E2073">
        <w:rPr>
          <w:b/>
          <w:sz w:val="24"/>
          <w:szCs w:val="24"/>
        </w:rPr>
        <w:t xml:space="preserve"> €</w:t>
      </w: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6339D4">
      <w:pPr>
        <w:pStyle w:val="Pismenka"/>
        <w:numPr>
          <w:ilvl w:val="0"/>
          <w:numId w:val="11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dlhodobé pohľadávky</w:t>
      </w:r>
      <w:r>
        <w:rPr>
          <w:b w:val="0"/>
          <w:sz w:val="24"/>
          <w:szCs w:val="24"/>
        </w:rPr>
        <w:t xml:space="preserve"> podľa </w:t>
      </w:r>
      <w:r>
        <w:rPr>
          <w:bCs/>
          <w:sz w:val="24"/>
          <w:szCs w:val="24"/>
        </w:rPr>
        <w:t xml:space="preserve">doby splatnosti </w:t>
      </w:r>
      <w:r>
        <w:rPr>
          <w:b w:val="0"/>
          <w:sz w:val="24"/>
          <w:szCs w:val="24"/>
        </w:rPr>
        <w:t xml:space="preserve">(riadky 049 až 059 súvahy)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126"/>
        <w:gridCol w:w="2977"/>
      </w:tblGrid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Pohľadávky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EC52E0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336,30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Za stravné lístky</w:t>
            </w:r>
          </w:p>
        </w:tc>
      </w:tr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E2073" w:rsidRDefault="008E2073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EC52E0">
            <w:pPr>
              <w:snapToGrid w:val="0"/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336,30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2073" w:rsidRDefault="008E2073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</w:tr>
    </w:tbl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6339D4">
      <w:pPr>
        <w:pStyle w:val="Pismenka"/>
        <w:numPr>
          <w:ilvl w:val="0"/>
          <w:numId w:val="11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krátkodobé pohľadávky</w:t>
      </w:r>
      <w:r>
        <w:rPr>
          <w:b w:val="0"/>
          <w:sz w:val="24"/>
          <w:szCs w:val="24"/>
        </w:rPr>
        <w:t xml:space="preserve"> podľa </w:t>
      </w:r>
      <w:r>
        <w:rPr>
          <w:bCs/>
          <w:sz w:val="24"/>
          <w:szCs w:val="24"/>
        </w:rPr>
        <w:t xml:space="preserve">doby splatnosti </w:t>
      </w:r>
      <w:r>
        <w:rPr>
          <w:b w:val="0"/>
          <w:sz w:val="24"/>
          <w:szCs w:val="24"/>
        </w:rPr>
        <w:t xml:space="preserve">(riadky 061 až 084 súvahy)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126"/>
        <w:gridCol w:w="2977"/>
      </w:tblGrid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 nedaňových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EC52E0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167,06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Miestny poplatok za odvoz a uloženie odpadu</w:t>
            </w:r>
          </w:p>
        </w:tc>
      </w:tr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 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EC52E0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17,41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 nehnuteľnosti</w:t>
            </w:r>
          </w:p>
        </w:tc>
      </w:tr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E2073" w:rsidRDefault="008E2073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EC52E0">
            <w:pPr>
              <w:snapToGrid w:val="0"/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184,47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2073" w:rsidRDefault="008E2073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</w:tr>
    </w:tbl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</w:pP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Viď tabuľka č.4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284" w:hanging="284"/>
        <w:rPr>
          <w:b w:val="0"/>
          <w:sz w:val="24"/>
          <w:szCs w:val="24"/>
        </w:rPr>
      </w:pPr>
    </w:p>
    <w:p w:rsidR="008E2073" w:rsidRDefault="008E2073" w:rsidP="006339D4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</w:p>
    <w:p w:rsidR="008E2073" w:rsidRDefault="008E2073" w:rsidP="008E2073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opravné položky k pohľadávkam nevytvárala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8E2073" w:rsidRDefault="008E2073" w:rsidP="008E2073">
      <w:pPr>
        <w:pStyle w:val="Pismenka"/>
        <w:ind w:left="284" w:hanging="284"/>
        <w:rPr>
          <w:b w:val="0"/>
          <w:sz w:val="24"/>
          <w:szCs w:val="24"/>
        </w:rPr>
      </w:pPr>
    </w:p>
    <w:p w:rsidR="008E2073" w:rsidRDefault="008E2073" w:rsidP="006339D4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p w:rsidR="008E2073" w:rsidRDefault="008E2073" w:rsidP="008E2073">
      <w:pPr>
        <w:pStyle w:val="Pismenka"/>
        <w:tabs>
          <w:tab w:val="left" w:pos="426"/>
        </w:tabs>
        <w:suppressAutoHyphens/>
        <w:ind w:left="284" w:firstLine="0"/>
        <w:rPr>
          <w:sz w:val="24"/>
          <w:szCs w:val="24"/>
        </w:rPr>
      </w:pPr>
      <w:r>
        <w:t xml:space="preserve"> </w:t>
      </w:r>
      <w:r>
        <w:rPr>
          <w:b w:val="0"/>
          <w:sz w:val="24"/>
          <w:szCs w:val="24"/>
          <w:u w:val="single"/>
        </w:rPr>
        <w:t>Obec nemá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</w:pP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</w:pPr>
    </w:p>
    <w:p w:rsidR="008E2073" w:rsidRDefault="008E2073" w:rsidP="006339D4">
      <w:pPr>
        <w:pStyle w:val="Pismenka"/>
        <w:numPr>
          <w:ilvl w:val="0"/>
          <w:numId w:val="1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  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8E2073" w:rsidRDefault="008E2073" w:rsidP="008E2073">
      <w:pPr>
        <w:ind w:left="284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Obec nemá</w:t>
      </w: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6339D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214165">
        <w:rPr>
          <w:b/>
          <w:sz w:val="24"/>
          <w:szCs w:val="24"/>
        </w:rPr>
        <w:t xml:space="preserve"> = 40 292,50 €</w:t>
      </w:r>
    </w:p>
    <w:p w:rsidR="008E2073" w:rsidRDefault="008E2073" w:rsidP="006339D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4602"/>
      </w:tblGrid>
      <w:tr w:rsidR="008E2073" w:rsidTr="008E2073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21416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31.12.2019</w:t>
            </w:r>
          </w:p>
        </w:tc>
      </w:tr>
      <w:tr w:rsidR="008E2073" w:rsidTr="008E2073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258,19</w:t>
            </w:r>
          </w:p>
        </w:tc>
      </w:tr>
      <w:tr w:rsidR="008E2073" w:rsidTr="008E2073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Ceniny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114,54</w:t>
            </w:r>
          </w:p>
        </w:tc>
      </w:tr>
      <w:tr w:rsidR="008E2073" w:rsidTr="008E2073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Bankový účet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39 919,77</w:t>
            </w:r>
          </w:p>
        </w:tc>
      </w:tr>
    </w:tbl>
    <w:p w:rsidR="008E2073" w:rsidRDefault="008E2073" w:rsidP="006339D4">
      <w:pPr>
        <w:pStyle w:val="Pismenka"/>
        <w:numPr>
          <w:ilvl w:val="0"/>
          <w:numId w:val="12"/>
        </w:numPr>
        <w:tabs>
          <w:tab w:val="left" w:pos="426"/>
        </w:tabs>
        <w:suppressAutoHyphens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8E2073" w:rsidRDefault="008E2073" w:rsidP="008E2073">
      <w:pPr>
        <w:jc w:val="both"/>
        <w:rPr>
          <w:sz w:val="24"/>
          <w:szCs w:val="24"/>
          <w:u w:val="single"/>
        </w:rPr>
      </w:pPr>
      <w:r>
        <w:t xml:space="preserve">              </w:t>
      </w:r>
      <w:r>
        <w:rPr>
          <w:sz w:val="24"/>
          <w:szCs w:val="24"/>
          <w:u w:val="single"/>
        </w:rPr>
        <w:t>Obec nemá</w:t>
      </w:r>
    </w:p>
    <w:p w:rsidR="008E2073" w:rsidRDefault="008E2073" w:rsidP="008E2073">
      <w:pPr>
        <w:jc w:val="both"/>
      </w:pPr>
    </w:p>
    <w:p w:rsidR="008E2073" w:rsidRDefault="008E2073" w:rsidP="008E207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4.Poskytnuté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 v 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p w:rsidR="008E2073" w:rsidRDefault="008E2073" w:rsidP="008E2073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neposkytla</w:t>
      </w:r>
    </w:p>
    <w:p w:rsidR="008E2073" w:rsidRDefault="008E2073" w:rsidP="008E2073">
      <w:pPr>
        <w:jc w:val="both"/>
      </w:pP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E2073" w:rsidRDefault="00214165" w:rsidP="008E2073">
      <w:pPr>
        <w:rPr>
          <w:b/>
          <w:sz w:val="24"/>
          <w:szCs w:val="24"/>
        </w:rPr>
      </w:pPr>
      <w:r>
        <w:rPr>
          <w:b/>
          <w:sz w:val="24"/>
          <w:szCs w:val="24"/>
        </w:rPr>
        <w:t>5.Časové rozlíšenie</w:t>
      </w: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3611"/>
      </w:tblGrid>
      <w:tr w:rsidR="008E2073" w:rsidTr="0021416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21416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31.12.2019</w:t>
            </w:r>
          </w:p>
        </w:tc>
      </w:tr>
      <w:tr w:rsidR="008E2073" w:rsidTr="0021416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284,74</w:t>
            </w:r>
          </w:p>
        </w:tc>
      </w:tr>
      <w:tr w:rsidR="008E2073" w:rsidTr="0021416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 w:rsidP="006339D4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Poistné 2020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284,74</w:t>
            </w:r>
          </w:p>
        </w:tc>
      </w:tr>
    </w:tbl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214165" w:rsidRDefault="00214165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E2073" w:rsidRDefault="008E2073" w:rsidP="008E207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</w:t>
      </w:r>
      <w:r>
        <w:rPr>
          <w:b/>
          <w:sz w:val="24"/>
          <w:szCs w:val="24"/>
          <w:u w:val="single"/>
        </w:rPr>
        <w:t>tabuľka č.5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6237"/>
      </w:tblGrid>
      <w:tr w:rsidR="008E2073" w:rsidTr="008E2073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položky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Opis zmien jednotlivých položiek vlastného imania, najmä zmeny oceňovacích rozdielov, opravy významných chýb minulých rokov</w:t>
            </w:r>
          </w:p>
        </w:tc>
      </w:tr>
      <w:tr w:rsidR="008E2073" w:rsidTr="008E2073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výsledok hospodárenia minulých rokov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 účte 428* bol zúčtovaný </w:t>
            </w: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výsled</w:t>
            </w:r>
            <w:r w:rsidR="00214165">
              <w:rPr>
                <w:lang w:eastAsia="en-US"/>
              </w:rPr>
              <w:t>ok hospodárenia obce za rok 2018 vo výške 2 035,94</w:t>
            </w:r>
            <w:r>
              <w:rPr>
                <w:lang w:eastAsia="en-US"/>
              </w:rPr>
              <w:t xml:space="preserve"> €,  </w:t>
            </w:r>
          </w:p>
          <w:p w:rsidR="008E2073" w:rsidRDefault="0021416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zostatok k 31.12.2019 je vo výške 181 398,28</w:t>
            </w:r>
            <w:r w:rsidR="008E2073">
              <w:rPr>
                <w:lang w:eastAsia="en-US"/>
              </w:rPr>
              <w:t xml:space="preserve"> €</w:t>
            </w:r>
          </w:p>
        </w:tc>
      </w:tr>
    </w:tbl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8E2073" w:rsidRDefault="008E2073" w:rsidP="006339D4">
      <w:pPr>
        <w:numPr>
          <w:ilvl w:val="0"/>
          <w:numId w:val="13"/>
        </w:numPr>
        <w:ind w:left="284" w:hanging="284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</w:t>
      </w:r>
      <w:r>
        <w:rPr>
          <w:b/>
          <w:sz w:val="24"/>
          <w:szCs w:val="24"/>
          <w:u w:val="single"/>
        </w:rPr>
        <w:t xml:space="preserve">tabuľka č.6-7 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4781"/>
      </w:tblGrid>
      <w:tr w:rsidR="008E2073" w:rsidTr="008E207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           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8E2073" w:rsidTr="008E207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rezervy – 35</w:t>
            </w:r>
            <w:r w:rsidR="008E2073">
              <w:rPr>
                <w:lang w:eastAsia="en-US"/>
              </w:rPr>
              <w:t>0,00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2020</w:t>
            </w:r>
          </w:p>
        </w:tc>
      </w:tr>
      <w:tr w:rsidR="008E2073" w:rsidTr="008E207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</w:p>
        </w:tc>
      </w:tr>
      <w:tr w:rsidR="008E2073" w:rsidTr="008E207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</w:p>
        </w:tc>
      </w:tr>
    </w:tbl>
    <w:p w:rsidR="008E2073" w:rsidRDefault="008E2073" w:rsidP="008E2073">
      <w:pPr>
        <w:ind w:left="284"/>
        <w:rPr>
          <w:b/>
          <w:sz w:val="24"/>
          <w:szCs w:val="24"/>
        </w:rPr>
      </w:pPr>
    </w:p>
    <w:p w:rsidR="008E2073" w:rsidRDefault="008E2073" w:rsidP="008E2073">
      <w:pPr>
        <w:ind w:left="284"/>
        <w:rPr>
          <w:b/>
          <w:sz w:val="24"/>
          <w:szCs w:val="24"/>
        </w:rPr>
      </w:pPr>
    </w:p>
    <w:p w:rsidR="008E2073" w:rsidRDefault="008E2073" w:rsidP="006339D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8E2073" w:rsidRDefault="008E2073" w:rsidP="008E2073">
      <w:pPr>
        <w:pStyle w:val="Pismenka"/>
        <w:tabs>
          <w:tab w:val="left" w:pos="426"/>
        </w:tabs>
        <w:suppressAutoHyphens/>
        <w:ind w:left="360" w:firstLine="0"/>
        <w:rPr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a) 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</w:t>
      </w:r>
      <w:r>
        <w:rPr>
          <w:sz w:val="24"/>
          <w:szCs w:val="24"/>
          <w:u w:val="single"/>
        </w:rPr>
        <w:t>tabuľka č.8</w:t>
      </w:r>
    </w:p>
    <w:p w:rsidR="008E2073" w:rsidRDefault="008E2073" w:rsidP="008E2073">
      <w:pPr>
        <w:pStyle w:val="Pismenka"/>
        <w:tabs>
          <w:tab w:val="left" w:pos="426"/>
        </w:tabs>
        <w:suppressAutoHyphens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</w:t>
      </w:r>
      <w:r>
        <w:rPr>
          <w:sz w:val="24"/>
          <w:szCs w:val="24"/>
          <w:u w:val="single"/>
        </w:rPr>
        <w:t>tabuľka č.8</w:t>
      </w:r>
    </w:p>
    <w:p w:rsidR="008E2073" w:rsidRDefault="008E2073" w:rsidP="006339D4">
      <w:pPr>
        <w:pStyle w:val="Pismenka"/>
        <w:numPr>
          <w:ilvl w:val="0"/>
          <w:numId w:val="12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významné záväzky</w:t>
      </w:r>
      <w:r>
        <w:rPr>
          <w:b w:val="0"/>
          <w:sz w:val="24"/>
          <w:szCs w:val="24"/>
        </w:rPr>
        <w:t xml:space="preserve"> podľa jednotlivých položiek súvahy </w:t>
      </w:r>
    </w:p>
    <w:p w:rsidR="008E2073" w:rsidRDefault="008E2073" w:rsidP="008E2073">
      <w:pPr>
        <w:pStyle w:val="Pismenka"/>
        <w:ind w:left="284" w:hanging="284"/>
      </w:pP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275"/>
        <w:gridCol w:w="1418"/>
        <w:gridCol w:w="3827"/>
      </w:tblGrid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Dlhodobý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214165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676,60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</w:p>
        </w:tc>
      </w:tr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214165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89,96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mzda na </w:t>
            </w:r>
            <w:r w:rsidR="00214165">
              <w:rPr>
                <w:lang w:eastAsia="en-US"/>
              </w:rPr>
              <w:t>účet za 12/2019</w:t>
            </w:r>
          </w:p>
        </w:tc>
      </w:tr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Krátkodobý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214165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1 243,24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</w:tr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Zamestnanci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 w:rsidP="00214165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14165">
              <w:rPr>
                <w:lang w:eastAsia="en-US"/>
              </w:rPr>
              <w:t> 817,67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</w:t>
            </w:r>
            <w:r w:rsidR="00214165">
              <w:rPr>
                <w:lang w:eastAsia="en-US"/>
              </w:rPr>
              <w:t>zdy v hotovosti za 12/2019</w:t>
            </w:r>
          </w:p>
        </w:tc>
      </w:tr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Zúč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org</w:t>
            </w:r>
            <w:proofErr w:type="spellEnd"/>
            <w:r>
              <w:rPr>
                <w:lang w:eastAsia="en-US"/>
              </w:rPr>
              <w:t>. soc. a </w:t>
            </w:r>
            <w:proofErr w:type="spellStart"/>
            <w:r>
              <w:rPr>
                <w:lang w:eastAsia="en-US"/>
              </w:rPr>
              <w:t>zdrav.pois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 w:rsidP="00214165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</w:t>
            </w:r>
            <w:r w:rsidR="00214165">
              <w:rPr>
                <w:lang w:eastAsia="en-US"/>
              </w:rPr>
              <w:t>256,96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</w:t>
            </w:r>
            <w:r w:rsidR="00214165">
              <w:rPr>
                <w:lang w:eastAsia="en-US"/>
              </w:rPr>
              <w:t>dvody zo mzdy za 12/2019</w:t>
            </w:r>
          </w:p>
        </w:tc>
      </w:tr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priame dane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214165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343,10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2073" w:rsidRDefault="00214165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zo mzdy za 12/2019</w:t>
            </w:r>
          </w:p>
        </w:tc>
      </w:tr>
      <w:tr w:rsidR="008E2073" w:rsidTr="008E207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E2073" w:rsidRDefault="008E2073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E2073" w:rsidRDefault="00214165">
            <w:pPr>
              <w:snapToGrid w:val="0"/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5 427,53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2073" w:rsidRDefault="008E2073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</w:tr>
    </w:tbl>
    <w:p w:rsidR="008E2073" w:rsidRDefault="008E2073" w:rsidP="008E2073"/>
    <w:p w:rsidR="008E2073" w:rsidRDefault="008E2073" w:rsidP="008E2073"/>
    <w:p w:rsidR="008E2073" w:rsidRDefault="008E2073" w:rsidP="008E207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 Bankové úvery a ostatné prijaté návratné finančné výpomoci </w:t>
      </w:r>
    </w:p>
    <w:p w:rsidR="008E2073" w:rsidRDefault="008E2073" w:rsidP="006339D4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</w:t>
      </w:r>
    </w:p>
    <w:p w:rsidR="008E2073" w:rsidRDefault="008E2073" w:rsidP="008E2073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nemá bankový úver </w:t>
      </w:r>
    </w:p>
    <w:p w:rsidR="008E2073" w:rsidRDefault="008E2073" w:rsidP="008E2073">
      <w:pPr>
        <w:pStyle w:val="Pismenka"/>
        <w:ind w:left="284" w:hanging="284"/>
        <w:rPr>
          <w:b w:val="0"/>
          <w:sz w:val="24"/>
          <w:szCs w:val="24"/>
        </w:rPr>
      </w:pP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8E2073" w:rsidRDefault="008E2073" w:rsidP="006339D4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p w:rsidR="008E2073" w:rsidRDefault="008E2073" w:rsidP="008E2073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nevlastní 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360" w:firstLine="0"/>
      </w:pPr>
    </w:p>
    <w:p w:rsidR="008E2073" w:rsidRDefault="008E2073" w:rsidP="006339D4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p w:rsidR="008E2073" w:rsidRDefault="008E2073" w:rsidP="008E2073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neprijala</w:t>
      </w:r>
    </w:p>
    <w:p w:rsidR="008E2073" w:rsidRDefault="008E2073" w:rsidP="006339D4">
      <w:pPr>
        <w:numPr>
          <w:ilvl w:val="0"/>
          <w:numId w:val="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8E2073" w:rsidRDefault="008E2073" w:rsidP="006339D4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035"/>
      </w:tblGrid>
      <w:tr w:rsidR="008E2073" w:rsidTr="008E207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</w:t>
            </w:r>
            <w:r w:rsidR="00214165">
              <w:rPr>
                <w:b/>
                <w:lang w:eastAsia="en-US"/>
              </w:rPr>
              <w:t>.12.2019</w:t>
            </w:r>
          </w:p>
        </w:tc>
      </w:tr>
      <w:tr w:rsidR="008E2073" w:rsidTr="008E207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6 211,03</w:t>
            </w:r>
          </w:p>
        </w:tc>
      </w:tr>
      <w:tr w:rsidR="008E2073" w:rsidTr="008E207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Zostatková hodnota majetku-cudzie zdroje</w:t>
            </w:r>
          </w:p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(transfery)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6 211,03</w:t>
            </w:r>
          </w:p>
        </w:tc>
      </w:tr>
    </w:tbl>
    <w:p w:rsidR="008E2073" w:rsidRDefault="008E2073" w:rsidP="008E207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E2073" w:rsidRDefault="008E2073" w:rsidP="006339D4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8E2073" w:rsidRDefault="008E2073" w:rsidP="006339D4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nemala kapitálové transfery</w:t>
      </w: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E2073" w:rsidRDefault="008E2073" w:rsidP="006339D4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378,00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378,00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70 952,30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66 035,16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4 917,14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8E2073" w:rsidRDefault="008E2073" w:rsidP="006339D4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pStyle w:val="Odsekzoznamu"/>
              <w:numPr>
                <w:ilvl w:val="0"/>
                <w:numId w:val="18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- Ostatné finančné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979,56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činnosti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214165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979,56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601F78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15 446,11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601F7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14 414,75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8E2073" w:rsidRDefault="008E2073" w:rsidP="006339D4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 - odpisy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601F7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1 031,36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697 - Výnosy samosprávy z bežných transferov od ostatných subjektov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601F78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330,00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8E2073" w:rsidRDefault="008E2073" w:rsidP="006339D4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na audit</w:t>
            </w:r>
          </w:p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601F7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330,00</w:t>
            </w:r>
          </w:p>
        </w:tc>
      </w:tr>
    </w:tbl>
    <w:p w:rsidR="008E2073" w:rsidRDefault="008E2073" w:rsidP="008E2073">
      <w:pPr>
        <w:ind w:left="284"/>
        <w:rPr>
          <w:b/>
          <w:sz w:val="24"/>
          <w:szCs w:val="24"/>
        </w:rPr>
      </w:pP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6339D4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601F78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14 584,10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601F7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5 911,66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601F7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8672,44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601F78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12 845,87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601F7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2 5196,33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601F7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1200,00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601F7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601F78" w:rsidP="00601F7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9 049,54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45 324,08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32 963,36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11 229,54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1 131,18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1A5452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  <w:r w:rsidR="001A5452">
              <w:rPr>
                <w:b/>
                <w:lang w:eastAsia="en-US"/>
              </w:rPr>
              <w:t> 114,36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1 114,36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1 567,60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1 217,60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553 - Tvorba ostatných </w:t>
            </w:r>
            <w:proofErr w:type="spellStart"/>
            <w:r>
              <w:rPr>
                <w:lang w:eastAsia="en-US"/>
              </w:rPr>
              <w:t>rezer</w:t>
            </w:r>
            <w:proofErr w:type="spellEnd"/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</w:t>
            </w:r>
            <w:r w:rsidR="008E2073"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762,91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762,91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 w:rsidP="006339D4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</w:tbl>
    <w:p w:rsidR="008E2073" w:rsidRDefault="008E2073" w:rsidP="008E2073">
      <w:pPr>
        <w:ind w:left="284"/>
        <w:rPr>
          <w:b/>
          <w:sz w:val="24"/>
          <w:szCs w:val="24"/>
        </w:rPr>
      </w:pPr>
    </w:p>
    <w:p w:rsidR="008E2073" w:rsidRDefault="008E2073" w:rsidP="008E2073">
      <w:pPr>
        <w:ind w:left="284"/>
        <w:rPr>
          <w:b/>
          <w:sz w:val="24"/>
          <w:szCs w:val="24"/>
        </w:rPr>
      </w:pPr>
    </w:p>
    <w:p w:rsidR="008E2073" w:rsidRDefault="008E2073" w:rsidP="006339D4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648,00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1A545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648,00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lastRenderedPageBreak/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E2073" w:rsidTr="008E20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 w:rsidP="006339D4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073" w:rsidRDefault="008E2073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6339D4">
      <w:pPr>
        <w:numPr>
          <w:ilvl w:val="0"/>
          <w:numId w:val="16"/>
        </w:numPr>
        <w:ind w:left="284" w:hanging="284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Tržby a výrobné náklady príspevkových organizácií – </w:t>
      </w:r>
      <w:r>
        <w:rPr>
          <w:b/>
          <w:sz w:val="24"/>
          <w:szCs w:val="24"/>
          <w:u w:val="single"/>
        </w:rPr>
        <w:t>obec nemá</w:t>
      </w:r>
    </w:p>
    <w:p w:rsidR="008E2073" w:rsidRDefault="008E2073" w:rsidP="008E2073">
      <w:pPr>
        <w:ind w:left="284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6339D4">
      <w:pPr>
        <w:numPr>
          <w:ilvl w:val="0"/>
          <w:numId w:val="21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 a záväzky zabezpečené derivátmi - popis významných položiek majetku a záväzkov</w:t>
      </w:r>
    </w:p>
    <w:p w:rsidR="008E2073" w:rsidRDefault="008E2073" w:rsidP="008E2073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8E2073" w:rsidRDefault="008E2073" w:rsidP="008E2073">
      <w:pPr>
        <w:tabs>
          <w:tab w:val="left" w:pos="360"/>
        </w:tabs>
        <w:jc w:val="both"/>
      </w:pPr>
    </w:p>
    <w:p w:rsidR="008E2073" w:rsidRDefault="008E2073" w:rsidP="006339D4">
      <w:pPr>
        <w:numPr>
          <w:ilvl w:val="0"/>
          <w:numId w:val="21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- informácie o významných položkách</w:t>
      </w:r>
    </w:p>
    <w:p w:rsidR="008E2073" w:rsidRDefault="008E2073" w:rsidP="008E2073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prenajatý majetok, majetok prijatý do úschovy ani záväzky z finančného prenájmu</w:t>
      </w: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E2073" w:rsidRDefault="008E2073" w:rsidP="006339D4">
      <w:pPr>
        <w:numPr>
          <w:ilvl w:val="0"/>
          <w:numId w:val="22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E2073" w:rsidRDefault="008E2073" w:rsidP="008E2073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jc w:val="left"/>
      </w:pPr>
    </w:p>
    <w:p w:rsidR="008E2073" w:rsidRDefault="008E2073" w:rsidP="008E2073">
      <w:pPr>
        <w:pStyle w:val="Pismenka"/>
        <w:tabs>
          <w:tab w:val="clear" w:pos="426"/>
          <w:tab w:val="left" w:pos="708"/>
        </w:tabs>
        <w:jc w:val="left"/>
      </w:pPr>
    </w:p>
    <w:p w:rsidR="008E2073" w:rsidRDefault="008E2073" w:rsidP="006339D4">
      <w:pPr>
        <w:numPr>
          <w:ilvl w:val="0"/>
          <w:numId w:val="22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</w:t>
      </w:r>
    </w:p>
    <w:p w:rsidR="008E2073" w:rsidRDefault="008E2073" w:rsidP="008E2073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8E2073" w:rsidRDefault="008E2073" w:rsidP="006339D4">
      <w:pPr>
        <w:numPr>
          <w:ilvl w:val="0"/>
          <w:numId w:val="23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8E2073" w:rsidRDefault="008E2073" w:rsidP="008E2073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spriaznené osoby ani ekonomické vzťahy s nimi</w:t>
      </w:r>
    </w:p>
    <w:p w:rsidR="008E2073" w:rsidRDefault="008E2073" w:rsidP="008E2073">
      <w:pPr>
        <w:ind w:left="284" w:hanging="284"/>
      </w:pPr>
    </w:p>
    <w:p w:rsidR="008E2073" w:rsidRDefault="008E2073" w:rsidP="008E2073">
      <w:pPr>
        <w:ind w:left="284" w:hanging="284"/>
        <w:jc w:val="both"/>
      </w:pPr>
    </w:p>
    <w:p w:rsidR="008E2073" w:rsidRDefault="008E2073" w:rsidP="006339D4">
      <w:pPr>
        <w:numPr>
          <w:ilvl w:val="0"/>
          <w:numId w:val="23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podľa odseku 1 sa vykazujú za </w:t>
      </w:r>
    </w:p>
    <w:p w:rsidR="008E2073" w:rsidRDefault="008E2073" w:rsidP="006339D4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8E2073" w:rsidRDefault="008E2073" w:rsidP="006339D4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zamestnancov zodpovedných za riadenie a kontrolu činnosti účtovnej jednotky a ich blízke osoby a za osoby zodpovedné za riadenie a kontrolu činnosti účtovnej jednotky, ktoré nie sú zamestnancami a ich blízke osoby, </w:t>
      </w:r>
    </w:p>
    <w:p w:rsidR="008E2073" w:rsidRDefault="008E2073" w:rsidP="006339D4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právnické osoby, v ktorých fyzické osoby uvedené v písmene b) vykonávajú podstatný vplyv a to aj sprostredkovane,  </w:t>
      </w:r>
    </w:p>
    <w:p w:rsidR="008E2073" w:rsidRDefault="008E2073" w:rsidP="006339D4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 taký vplyv, že sú schopné ovplyvniť ekonomické zámery oboch účtovných jednotiek; vplyvom sa rozumie priamy vplyv aj sprostredkovaný vplyv,</w:t>
      </w:r>
    </w:p>
    <w:p w:rsidR="008E2073" w:rsidRDefault="008E2073" w:rsidP="006339D4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:rsidR="008E2073" w:rsidRDefault="008E2073" w:rsidP="006339D4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:rsidR="008E2073" w:rsidRDefault="008E2073" w:rsidP="008E2073">
      <w:pPr>
        <w:pStyle w:val="Pismenka"/>
        <w:tabs>
          <w:tab w:val="left" w:pos="426"/>
        </w:tabs>
        <w:suppressAutoHyphens/>
        <w:rPr>
          <w:b w:val="0"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8E2073" w:rsidRDefault="008E2073" w:rsidP="008E207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1A5452">
        <w:rPr>
          <w:b/>
          <w:sz w:val="24"/>
          <w:szCs w:val="24"/>
        </w:rPr>
        <w:t>13.12.2018</w:t>
      </w:r>
      <w:r>
        <w:rPr>
          <w:sz w:val="24"/>
          <w:szCs w:val="24"/>
        </w:rPr>
        <w:t xml:space="preserve">  uznesením č. </w:t>
      </w:r>
      <w:r w:rsidR="001A5452">
        <w:rPr>
          <w:b/>
          <w:sz w:val="24"/>
          <w:szCs w:val="24"/>
        </w:rPr>
        <w:t>12</w:t>
      </w:r>
      <w:r>
        <w:rPr>
          <w:b/>
          <w:sz w:val="24"/>
          <w:szCs w:val="24"/>
        </w:rPr>
        <w:t>/1</w:t>
      </w:r>
      <w:r w:rsidR="001A5452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>12</w:t>
      </w: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E2073" w:rsidRDefault="008E2073" w:rsidP="006339D4">
      <w:pPr>
        <w:numPr>
          <w:ilvl w:val="0"/>
          <w:numId w:val="25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1A5452">
        <w:rPr>
          <w:b/>
          <w:sz w:val="24"/>
          <w:szCs w:val="24"/>
        </w:rPr>
        <w:t>05.09.2019</w:t>
      </w:r>
      <w:r>
        <w:rPr>
          <w:sz w:val="24"/>
          <w:szCs w:val="24"/>
        </w:rPr>
        <w:t xml:space="preserve"> uznesením č. </w:t>
      </w:r>
      <w:r w:rsidR="001A5452">
        <w:rPr>
          <w:b/>
          <w:sz w:val="24"/>
          <w:szCs w:val="24"/>
        </w:rPr>
        <w:t>13</w:t>
      </w:r>
      <w:r>
        <w:rPr>
          <w:b/>
          <w:sz w:val="24"/>
          <w:szCs w:val="24"/>
        </w:rPr>
        <w:t>/1</w:t>
      </w:r>
      <w:r w:rsidR="001A5452">
        <w:rPr>
          <w:b/>
          <w:sz w:val="24"/>
          <w:szCs w:val="24"/>
        </w:rPr>
        <w:t>909</w:t>
      </w:r>
    </w:p>
    <w:p w:rsidR="008E2073" w:rsidRDefault="008E2073" w:rsidP="008E2073">
      <w:pPr>
        <w:rPr>
          <w:b/>
          <w:sz w:val="24"/>
          <w:szCs w:val="24"/>
        </w:rPr>
      </w:pP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- </w:t>
      </w:r>
      <w:r>
        <w:rPr>
          <w:b/>
          <w:sz w:val="24"/>
          <w:szCs w:val="24"/>
        </w:rPr>
        <w:t>tabuľka č.15.</w:t>
      </w: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E2073" w:rsidRDefault="008E2073" w:rsidP="008E20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8E2073" w:rsidRDefault="008E2073" w:rsidP="006339D4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8E2073" w:rsidRDefault="008E2073" w:rsidP="006339D4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8E2073" w:rsidRDefault="008E2073" w:rsidP="006339D4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8E2073" w:rsidRDefault="008E2073" w:rsidP="006339D4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8E2073" w:rsidRDefault="008E2073" w:rsidP="006339D4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8E2073" w:rsidRDefault="008E2073" w:rsidP="006339D4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8E2073" w:rsidRDefault="008E2073" w:rsidP="006339D4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8E2073" w:rsidRDefault="008E2073" w:rsidP="008E2073">
      <w:pPr>
        <w:jc w:val="center"/>
        <w:rPr>
          <w:b/>
          <w:sz w:val="28"/>
        </w:rPr>
      </w:pP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C13ED0">
        <w:rPr>
          <w:iCs/>
          <w:sz w:val="24"/>
          <w:szCs w:val="24"/>
        </w:rPr>
        <w:t>2019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C13ED0">
        <w:rPr>
          <w:sz w:val="24"/>
          <w:szCs w:val="24"/>
        </w:rPr>
        <w:t xml:space="preserve"> v účtovnej závierke za rok 2019</w:t>
      </w:r>
      <w:r w:rsidR="001A5452">
        <w:rPr>
          <w:sz w:val="24"/>
          <w:szCs w:val="24"/>
        </w:rPr>
        <w:t>.</w:t>
      </w:r>
      <w:bookmarkStart w:id="0" w:name="_GoBack"/>
      <w:bookmarkEnd w:id="0"/>
    </w:p>
    <w:p w:rsidR="008E2073" w:rsidRDefault="008E2073" w:rsidP="008E2073">
      <w:pPr>
        <w:jc w:val="both"/>
        <w:rPr>
          <w:sz w:val="24"/>
          <w:szCs w:val="24"/>
        </w:rPr>
      </w:pP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sz w:val="24"/>
          <w:szCs w:val="24"/>
        </w:rPr>
        <w:t>V Dolej Vsi, 2</w:t>
      </w:r>
      <w:r w:rsidR="00C13ED0">
        <w:rPr>
          <w:sz w:val="24"/>
          <w:szCs w:val="24"/>
        </w:rPr>
        <w:t>6.03.2020</w:t>
      </w:r>
    </w:p>
    <w:p w:rsidR="008E2073" w:rsidRDefault="008E2073" w:rsidP="008E2073">
      <w:pPr>
        <w:jc w:val="both"/>
        <w:rPr>
          <w:sz w:val="24"/>
          <w:szCs w:val="24"/>
        </w:rPr>
      </w:pPr>
    </w:p>
    <w:p w:rsidR="008E2073" w:rsidRDefault="008E2073" w:rsidP="008E207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proofErr w:type="spellStart"/>
      <w:r>
        <w:rPr>
          <w:sz w:val="24"/>
          <w:szCs w:val="24"/>
        </w:rPr>
        <w:t>I.Širáňová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Milan </w:t>
      </w:r>
      <w:proofErr w:type="spellStart"/>
      <w:r>
        <w:rPr>
          <w:sz w:val="24"/>
          <w:szCs w:val="24"/>
        </w:rPr>
        <w:t>Pračko</w:t>
      </w:r>
      <w:proofErr w:type="spellEnd"/>
      <w:r>
        <w:rPr>
          <w:sz w:val="24"/>
          <w:szCs w:val="24"/>
        </w:rPr>
        <w:t>, starosta obce</w:t>
      </w:r>
    </w:p>
    <w:p w:rsidR="00236D1D" w:rsidRDefault="00236D1D"/>
    <w:sectPr w:rsidR="00236D1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0D30" w:rsidRDefault="00620D30" w:rsidP="008E2073">
      <w:r>
        <w:separator/>
      </w:r>
    </w:p>
  </w:endnote>
  <w:endnote w:type="continuationSeparator" w:id="0">
    <w:p w:rsidR="00620D30" w:rsidRDefault="00620D30" w:rsidP="008E20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Black">
    <w:panose1 w:val="020B0A02040204020203"/>
    <w:charset w:val="EE"/>
    <w:family w:val="swiss"/>
    <w:pitch w:val="variable"/>
    <w:sig w:usb0="E10002FF" w:usb1="4000E47F" w:usb2="00000021" w:usb3="00000000" w:csb0="0000019F" w:csb1="00000000"/>
  </w:font>
  <w:font w:name="Estrangelo Edessa">
    <w:panose1 w:val="03080600000000000000"/>
    <w:charset w:val="00"/>
    <w:family w:val="script"/>
    <w:pitch w:val="variable"/>
    <w:sig w:usb0="80002043" w:usb1="00000000" w:usb2="0000008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20248137"/>
      <w:docPartObj>
        <w:docPartGallery w:val="Page Numbers (Bottom of Page)"/>
        <w:docPartUnique/>
      </w:docPartObj>
    </w:sdtPr>
    <w:sdtContent>
      <w:p w:rsidR="00EC52E0" w:rsidRDefault="00EC52E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5452">
          <w:rPr>
            <w:noProof/>
          </w:rPr>
          <w:t>12</w:t>
        </w:r>
        <w:r>
          <w:fldChar w:fldCharType="end"/>
        </w:r>
      </w:p>
    </w:sdtContent>
  </w:sdt>
  <w:p w:rsidR="00EC52E0" w:rsidRDefault="00EC52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0D30" w:rsidRDefault="00620D30" w:rsidP="008E2073">
      <w:r>
        <w:separator/>
      </w:r>
    </w:p>
  </w:footnote>
  <w:footnote w:type="continuationSeparator" w:id="0">
    <w:p w:rsidR="00620D30" w:rsidRDefault="00620D30" w:rsidP="008E20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52E0" w:rsidRPr="008E2073" w:rsidRDefault="00EC52E0" w:rsidP="008E2073">
    <w:pPr>
      <w:pStyle w:val="Hlavika"/>
      <w:tabs>
        <w:tab w:val="left" w:pos="708"/>
      </w:tabs>
      <w:ind w:right="-82"/>
      <w:jc w:val="center"/>
      <w:rPr>
        <w:rFonts w:asciiTheme="minorHAnsi" w:hAnsiTheme="minorHAnsi"/>
        <w:sz w:val="24"/>
        <w:szCs w:val="24"/>
      </w:rPr>
    </w:pPr>
    <w:r w:rsidRPr="008E2073">
      <w:rPr>
        <w:rFonts w:asciiTheme="minorHAnsi" w:hAnsiTheme="minorHAnsi"/>
        <w:sz w:val="24"/>
        <w:szCs w:val="24"/>
      </w:rPr>
      <w:t>OBEC DOLNÁ VES</w:t>
    </w:r>
  </w:p>
  <w:p w:rsidR="00EC52E0" w:rsidRPr="008E2073" w:rsidRDefault="00EC52E0" w:rsidP="008E2073">
    <w:pPr>
      <w:pStyle w:val="Hlavika"/>
      <w:pBdr>
        <w:bottom w:val="single" w:sz="4" w:space="1" w:color="auto"/>
      </w:pBdr>
      <w:jc w:val="center"/>
      <w:rPr>
        <w:rFonts w:asciiTheme="minorHAnsi" w:hAnsiTheme="minorHAnsi"/>
        <w:color w:val="FF0000"/>
        <w:sz w:val="24"/>
        <w:szCs w:val="24"/>
        <w:lang w:val="x-none"/>
      </w:rPr>
    </w:pPr>
    <w:r w:rsidRPr="008E2073">
      <w:rPr>
        <w:rFonts w:asciiTheme="minorHAnsi" w:hAnsiTheme="minorHAnsi"/>
        <w:sz w:val="24"/>
        <w:szCs w:val="24"/>
      </w:rPr>
      <w:t>Poznámky individuálnej účtovnej závierky zostavenej k 31. decembru 2019</w:t>
    </w:r>
  </w:p>
  <w:p w:rsidR="00EC52E0" w:rsidRDefault="00EC52E0">
    <w:pPr>
      <w:pStyle w:val="Hlavika"/>
    </w:pPr>
  </w:p>
  <w:p w:rsidR="00EC52E0" w:rsidRDefault="00EC52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 w15:restartNumberingAfterBreak="0">
    <w:nsid w:val="0000000D"/>
    <w:multiLevelType w:val="multilevel"/>
    <w:tmpl w:val="D76001BC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E"/>
    <w:multiLevelType w:val="multilevel"/>
    <w:tmpl w:val="58CE4D4A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28"/>
      <w:numFmt w:val="decimal"/>
      <w:lvlText w:val="%2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10"/>
    <w:multiLevelType w:val="single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9" w15:restartNumberingAfterBreak="0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1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25260D"/>
    <w:multiLevelType w:val="hybridMultilevel"/>
    <w:tmpl w:val="5BC06594"/>
    <w:lvl w:ilvl="0" w:tplc="74B6CD6C">
      <w:start w:val="668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6F5183"/>
    <w:multiLevelType w:val="hybridMultilevel"/>
    <w:tmpl w:val="570E1596"/>
    <w:lvl w:ilvl="0" w:tplc="72F6C7E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</w:num>
  <w:num w:numId="7">
    <w:abstractNumId w:val="7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6"/>
    <w:lvlOverride w:ilvl="0">
      <w:startOverride w:val="1"/>
    </w:lvlOverride>
    <w:lvlOverride w:ilvl="1">
      <w:startOverride w:val="2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</w:num>
  <w:num w:numId="1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66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  <w:lvlOverride w:ilvl="0">
      <w:startOverride w:val="1"/>
    </w:lvlOverride>
  </w:num>
  <w:num w:numId="22">
    <w:abstractNumId w:val="0"/>
    <w:lvlOverride w:ilvl="0">
      <w:startOverride w:val="1"/>
    </w:lvlOverride>
  </w:num>
  <w:num w:numId="23">
    <w:abstractNumId w:val="3"/>
    <w:lvlOverride w:ilvl="0">
      <w:startOverride w:val="1"/>
    </w:lvlOverride>
  </w:num>
  <w:num w:numId="24">
    <w:abstractNumId w:val="10"/>
    <w:lvlOverride w:ilvl="0">
      <w:startOverride w:val="1"/>
    </w:lvlOverride>
  </w:num>
  <w:num w:numId="25">
    <w:abstractNumId w:val="19"/>
  </w:num>
  <w:num w:numId="2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2073"/>
    <w:rsid w:val="001A5452"/>
    <w:rsid w:val="00214165"/>
    <w:rsid w:val="00236D1D"/>
    <w:rsid w:val="00601F78"/>
    <w:rsid w:val="00620D30"/>
    <w:rsid w:val="006339D4"/>
    <w:rsid w:val="008E2073"/>
    <w:rsid w:val="00C13ED0"/>
    <w:rsid w:val="00EC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B0EBD8-D654-4718-8099-2CC37F2C1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E20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E207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207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E207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207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E207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8E207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8E20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E2073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8E2073"/>
    <w:pPr>
      <w:ind w:left="720"/>
      <w:contextualSpacing/>
    </w:pPr>
  </w:style>
  <w:style w:type="paragraph" w:customStyle="1" w:styleId="Zkladntext1">
    <w:name w:val="Základní text1"/>
    <w:rsid w:val="008E207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8E2073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8E207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E2073"/>
    <w:pPr>
      <w:ind w:right="-79"/>
      <w:jc w:val="both"/>
    </w:pPr>
    <w:rPr>
      <w:sz w:val="24"/>
      <w:szCs w:val="24"/>
    </w:rPr>
  </w:style>
  <w:style w:type="character" w:customStyle="1" w:styleId="TextbublinyChar1">
    <w:name w:val="Text bubliny Char1"/>
    <w:basedOn w:val="Predvolenpsmoodseku"/>
    <w:uiPriority w:val="99"/>
    <w:semiHidden/>
    <w:rsid w:val="008E2073"/>
    <w:rPr>
      <w:rFonts w:ascii="Segoe UI" w:eastAsia="Times New Roman" w:hAnsi="Segoe UI" w:cs="Segoe UI" w:hint="default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47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12</Pages>
  <Words>3389</Words>
  <Characters>19323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4</cp:revision>
  <cp:lastPrinted>2020-03-26T12:42:00Z</cp:lastPrinted>
  <dcterms:created xsi:type="dcterms:W3CDTF">2020-03-26T10:31:00Z</dcterms:created>
  <dcterms:modified xsi:type="dcterms:W3CDTF">2020-03-26T12:42:00Z</dcterms:modified>
</cp:coreProperties>
</file>