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2169" w:rsidRDefault="00E60838" w:rsidP="00E60838">
      <w:pPr>
        <w:spacing w:after="11" w:line="265" w:lineRule="auto"/>
        <w:ind w:right="43"/>
      </w:pPr>
      <w:r>
        <w:rPr>
          <w:rFonts w:ascii="Arial CE" w:eastAsia="Arial CE" w:hAnsi="Arial CE" w:cs="Arial CE"/>
          <w:b/>
          <w:i/>
          <w:color w:val="007F00"/>
        </w:rPr>
        <w:t xml:space="preserve"> Rok 2019                                                       </w:t>
      </w:r>
      <w:bookmarkStart w:id="0" w:name="_GoBack"/>
      <w:bookmarkEnd w:id="0"/>
      <w:r w:rsidR="00370A3E">
        <w:rPr>
          <w:rFonts w:ascii="Arial CE" w:eastAsia="Arial CE" w:hAnsi="Arial CE" w:cs="Arial CE"/>
          <w:b/>
          <w:i/>
          <w:color w:val="007F00"/>
        </w:rPr>
        <w:t>Č</w:t>
      </w:r>
      <w:r w:rsidR="00370A3E">
        <w:rPr>
          <w:rFonts w:ascii="Arial" w:eastAsia="Arial" w:hAnsi="Arial" w:cs="Arial"/>
          <w:b/>
          <w:i/>
          <w:color w:val="007F00"/>
        </w:rPr>
        <w:t>l. I</w:t>
      </w:r>
    </w:p>
    <w:p w:rsidR="005B2169" w:rsidRDefault="00370A3E">
      <w:pPr>
        <w:spacing w:after="304" w:line="265" w:lineRule="auto"/>
        <w:ind w:left="10" w:right="42" w:hanging="10"/>
        <w:jc w:val="center"/>
      </w:pPr>
      <w:r>
        <w:rPr>
          <w:rFonts w:ascii="Arial" w:eastAsia="Arial" w:hAnsi="Arial" w:cs="Arial"/>
          <w:b/>
          <w:i/>
          <w:color w:val="007F00"/>
        </w:rPr>
        <w:t>Všeobecné údaje</w:t>
      </w:r>
    </w:p>
    <w:p w:rsidR="005B2169" w:rsidRDefault="00370A3E">
      <w:pPr>
        <w:numPr>
          <w:ilvl w:val="0"/>
          <w:numId w:val="1"/>
        </w:numPr>
        <w:spacing w:after="18" w:line="267" w:lineRule="auto"/>
        <w:ind w:hanging="547"/>
        <w:jc w:val="both"/>
      </w:pPr>
      <w:r>
        <w:rPr>
          <w:rFonts w:ascii="Arial" w:eastAsia="Arial" w:hAnsi="Arial" w:cs="Arial"/>
          <w:b/>
        </w:rPr>
        <w:t xml:space="preserve">Názov právnickej osoby: </w:t>
      </w:r>
      <w:r w:rsidR="0098432E">
        <w:rPr>
          <w:rFonts w:ascii="Arial" w:eastAsia="Arial" w:hAnsi="Arial" w:cs="Arial"/>
          <w:b/>
        </w:rPr>
        <w:t>M Fire s.r.o.</w:t>
      </w:r>
    </w:p>
    <w:p w:rsidR="005B2169" w:rsidRDefault="00370A3E">
      <w:pPr>
        <w:spacing w:after="335" w:line="267" w:lineRule="auto"/>
        <w:ind w:left="-5" w:hanging="10"/>
        <w:jc w:val="both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 w:rsidR="0098432E">
        <w:rPr>
          <w:rFonts w:ascii="Arial" w:eastAsia="Arial" w:hAnsi="Arial" w:cs="Arial"/>
          <w:b/>
        </w:rPr>
        <w:t>919 53 Dechtice</w:t>
      </w:r>
      <w:r w:rsidR="00C4122D">
        <w:rPr>
          <w:rFonts w:ascii="Arial" w:eastAsia="Arial" w:hAnsi="Arial" w:cs="Arial"/>
          <w:b/>
        </w:rPr>
        <w:t xml:space="preserve"> 570  IČO: 47083280   DIČ: 2023739366</w:t>
      </w:r>
    </w:p>
    <w:p w:rsidR="005B2169" w:rsidRDefault="00370A3E">
      <w:pPr>
        <w:numPr>
          <w:ilvl w:val="0"/>
          <w:numId w:val="1"/>
        </w:numPr>
        <w:spacing w:after="347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konsolidovanom celku, ak je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tovná jednotka jeho sú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as</w:t>
      </w:r>
      <w:r>
        <w:rPr>
          <w:rFonts w:ascii="Arial CE" w:eastAsia="Arial CE" w:hAnsi="Arial CE" w:cs="Arial CE"/>
          <w:b/>
        </w:rPr>
        <w:t>ť</w:t>
      </w:r>
      <w:r>
        <w:rPr>
          <w:rFonts w:ascii="Arial" w:eastAsia="Arial" w:hAnsi="Arial" w:cs="Arial"/>
          <w:b/>
        </w:rPr>
        <w:t>ou:</w:t>
      </w:r>
    </w:p>
    <w:p w:rsidR="005B2169" w:rsidRDefault="00370A3E">
      <w:pPr>
        <w:numPr>
          <w:ilvl w:val="1"/>
          <w:numId w:val="1"/>
        </w:numPr>
        <w:spacing w:after="156" w:line="270" w:lineRule="auto"/>
        <w:ind w:hanging="547"/>
        <w:jc w:val="both"/>
      </w:pPr>
      <w:r>
        <w:rPr>
          <w:rFonts w:ascii="Arial" w:eastAsia="Arial" w:hAnsi="Arial" w:cs="Arial"/>
        </w:rPr>
        <w:t>Obchodné meno a sídlo konsolidujúcej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tovnej jednotky, ktorá zostavuje konsolidovanú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tovnú závierku za tú skupinu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tovných jednotiek konsolidovaného celku, ktorého sú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as</w:t>
      </w:r>
      <w:r>
        <w:rPr>
          <w:rFonts w:ascii="Arial CE" w:eastAsia="Arial CE" w:hAnsi="Arial CE" w:cs="Arial CE"/>
        </w:rPr>
        <w:t>ť</w:t>
      </w:r>
      <w:r>
        <w:rPr>
          <w:rFonts w:ascii="Arial" w:eastAsia="Arial" w:hAnsi="Arial" w:cs="Arial"/>
        </w:rPr>
        <w:t>ou je aj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tovná jednotka; uvádza sa aj obchodné meno a sídlo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tovnej jednotky, ktorá je bezprostredne konsolidujúcou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 xml:space="preserve">tovnou jednotkou:                                                                       </w:t>
      </w:r>
    </w:p>
    <w:p w:rsidR="005B2169" w:rsidRDefault="00370A3E">
      <w:pPr>
        <w:spacing w:after="338"/>
        <w:ind w:left="506" w:right="-23"/>
      </w:pPr>
      <w:r>
        <w:rPr>
          <w:noProof/>
        </w:rPr>
        <mc:AlternateContent>
          <mc:Choice Requires="wpg">
            <w:drawing>
              <wp:inline distT="0" distB="0" distL="0" distR="0">
                <wp:extent cx="5971032" cy="12192"/>
                <wp:effectExtent l="0" t="0" r="0" b="0"/>
                <wp:docPr id="10030" name="Group 10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1032" cy="12192"/>
                          <a:chOff x="0" y="0"/>
                          <a:chExt cx="5971032" cy="12192"/>
                        </a:xfrm>
                      </wpg:grpSpPr>
                      <pic:pic xmlns:pic="http://schemas.openxmlformats.org/drawingml/2006/picture">
                        <pic:nvPicPr>
                          <pic:cNvPr id="11271" name="Picture 1127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6599"/>
                            <a:ext cx="5977129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030" style="width:470.16pt;height:0.959961pt;mso-position-horizontal-relative:char;mso-position-vertical-relative:line" coordsize="59710,121">
                <v:shape id="Picture 11271" style="position:absolute;width:59771;height:182;left:-55;top:-65;" filled="f">
                  <v:imagedata r:id="rId8"/>
                </v:shape>
              </v:group>
            </w:pict>
          </mc:Fallback>
        </mc:AlternateContent>
      </w:r>
    </w:p>
    <w:p w:rsidR="005B2169" w:rsidRDefault="00370A3E">
      <w:pPr>
        <w:numPr>
          <w:ilvl w:val="1"/>
          <w:numId w:val="1"/>
        </w:numPr>
        <w:spacing w:after="256" w:line="270" w:lineRule="auto"/>
        <w:ind w:hanging="547"/>
        <w:jc w:val="both"/>
      </w:pPr>
      <w:r>
        <w:rPr>
          <w:rFonts w:ascii="Arial" w:eastAsia="Arial" w:hAnsi="Arial" w:cs="Arial"/>
        </w:rPr>
        <w:t>Oslobodenie materskej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tovnej jednotky od povinnosti zostavenia konsolidovanej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tovnej závierky a konsolidovanej výro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nej správy</w:t>
      </w:r>
    </w:p>
    <w:p w:rsidR="005B2169" w:rsidRDefault="00370A3E">
      <w:pPr>
        <w:spacing w:after="284" w:line="270" w:lineRule="auto"/>
        <w:ind w:left="154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04216" cy="184404"/>
                <wp:effectExtent l="0" t="0" r="0" b="0"/>
                <wp:docPr id="10033" name="Group 100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4216" cy="184404"/>
                          <a:chOff x="0" y="0"/>
                          <a:chExt cx="204216" cy="184404"/>
                        </a:xfrm>
                      </wpg:grpSpPr>
                      <wps:wsp>
                        <wps:cNvPr id="161" name="Shape 161"/>
                        <wps:cNvSpPr/>
                        <wps:spPr>
                          <a:xfrm>
                            <a:off x="0" y="0"/>
                            <a:ext cx="204216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216" h="184404">
                                <a:moveTo>
                                  <a:pt x="0" y="184404"/>
                                </a:moveTo>
                                <a:lnTo>
                                  <a:pt x="204216" y="184404"/>
                                </a:lnTo>
                                <a:lnTo>
                                  <a:pt x="20421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033" style="width:16.08pt;height:14.52pt;mso-position-horizontal-relative:char;mso-position-vertical-relative:line" coordsize="2042,1844">
                <v:shape id="Shape 161" style="position:absolute;width:2042;height:1844;left:0;top:0;" coordsize="204216,184404" path="m0,184404l204216,184404l204216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V zmysle § 22 ods. 8 ZoÚ (oslobodenie od konsolidácie na medzistupni):</w:t>
      </w:r>
    </w:p>
    <w:p w:rsidR="005B2169" w:rsidRDefault="00370A3E">
      <w:pPr>
        <w:spacing w:after="130" w:line="270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tovnej jednotky zostavujúcej konsolidovanú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tovnú závierku pod</w:t>
      </w:r>
      <w:r>
        <w:rPr>
          <w:rFonts w:ascii="Arial CE" w:eastAsia="Arial CE" w:hAnsi="Arial CE" w:cs="Arial CE"/>
        </w:rPr>
        <w:t>ľ</w:t>
      </w:r>
      <w:r>
        <w:rPr>
          <w:rFonts w:ascii="Arial" w:eastAsia="Arial" w:hAnsi="Arial" w:cs="Arial"/>
        </w:rPr>
        <w:t>a IFRS EÚ, do ktorej je zahr</w:t>
      </w:r>
      <w:r>
        <w:rPr>
          <w:rFonts w:ascii="Arial CE" w:eastAsia="Arial CE" w:hAnsi="Arial CE" w:cs="Arial CE"/>
        </w:rPr>
        <w:t>ň</w:t>
      </w:r>
      <w:r>
        <w:rPr>
          <w:rFonts w:ascii="Arial" w:eastAsia="Arial" w:hAnsi="Arial" w:cs="Arial"/>
        </w:rPr>
        <w:t>ovaná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tovná jednotka a všetky jej dcérske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</w:t>
      </w:r>
      <w:r>
        <w:rPr>
          <w:rFonts w:ascii="Arial" w:eastAsia="Arial" w:hAnsi="Arial" w:cs="Arial"/>
        </w:rPr>
        <w:tab/>
        <w:t>jednotky:</w:t>
      </w:r>
    </w:p>
    <w:p w:rsidR="005B2169" w:rsidRDefault="00370A3E">
      <w:pPr>
        <w:spacing w:after="314"/>
        <w:ind w:left="158" w:right="-23"/>
      </w:pPr>
      <w:r>
        <w:rPr>
          <w:noProof/>
        </w:rPr>
        <mc:AlternateContent>
          <mc:Choice Requires="wpg">
            <w:drawing>
              <wp:inline distT="0" distB="0" distL="0" distR="0">
                <wp:extent cx="6192012" cy="368808"/>
                <wp:effectExtent l="0" t="0" r="0" b="0"/>
                <wp:docPr id="10032" name="Group 100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012" cy="368808"/>
                          <a:chOff x="0" y="0"/>
                          <a:chExt cx="6192012" cy="368808"/>
                        </a:xfrm>
                      </wpg:grpSpPr>
                      <wps:wsp>
                        <wps:cNvPr id="96" name="Rectangle 96"/>
                        <wps:cNvSpPr/>
                        <wps:spPr>
                          <a:xfrm>
                            <a:off x="246899" y="226997"/>
                            <a:ext cx="6395174" cy="1724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B2169" w:rsidRDefault="00370A3E"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V zmysle § 22 ods. 12  ZoÚ (oslobodenie pri nevýznamnosti dcérskych 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5055110" y="200740"/>
                            <a:ext cx="93182" cy="2083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B2169" w:rsidRDefault="00370A3E">
                              <w:r>
                                <w:rPr>
                                  <w:rFonts w:ascii="Arial CE" w:eastAsia="Arial CE" w:hAnsi="Arial CE" w:cs="Arial CE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5125214" y="226997"/>
                            <a:ext cx="515974" cy="1724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B2169" w:rsidRDefault="00370A3E">
                              <w:r>
                                <w:rPr>
                                  <w:rFonts w:ascii="Arial" w:eastAsia="Arial" w:hAnsi="Arial" w:cs="Arial"/>
                                </w:rPr>
                                <w:t>ností):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272" name="Picture 1127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215392" y="-4566"/>
                            <a:ext cx="5977129" cy="15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Shape 163"/>
                        <wps:cNvSpPr/>
                        <wps:spPr>
                          <a:xfrm>
                            <a:off x="0" y="184404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032" o:spid="_x0000_s1026" style="width:487.55pt;height:29.05pt;mso-position-horizontal-relative:char;mso-position-vertical-relative:line" coordsize="61920,36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">
                <v:rect id="Rectangle 96" o:spid="_x0000_s1027" style="position:absolute;left:2468;top:2269;width:63952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sy1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eArPL+EHyMUDAAD//wMAUEsBAi0AFAAGAAgAAAAhANvh9svuAAAAhQEAABMAAAAAAAAAAAAA&#10;AAAAAAAAAFtDb250ZW50X1R5cGVzXS54bWxQSwECLQAUAAYACAAAACEAWvQsW78AAAAVAQAACwAA&#10;AAAAAAAAAAAAAAAfAQAAX3JlbHMvLnJlbHNQSwECLQAUAAYACAAAACEAv4rMtcMAAADbAAAADwAA&#10;AAAAAAAAAAAAAAAHAgAAZHJzL2Rvd25yZXYueG1sUEsFBgAAAAADAAMAtwAAAPcCAAAAAA==&#10;" filled="f" stroked="f">
                  <v:textbox inset="0,0,0,0">
                    <w:txbxContent>
                      <w:p w:rsidR="005B2169" w:rsidRDefault="00370A3E">
                        <w:r>
                          <w:rPr>
                            <w:rFonts w:ascii="Arial" w:eastAsia="Arial" w:hAnsi="Arial" w:cs="Arial"/>
                          </w:rPr>
                          <w:t xml:space="preserve"> V zmysle § 22 ods. 12  ZoÚ (oslobodenie pri nevýznamnosti dcérskych spolo</w:t>
                        </w:r>
                      </w:p>
                    </w:txbxContent>
                  </v:textbox>
                </v:rect>
                <v:rect id="Rectangle 97" o:spid="_x0000_s1028" style="position:absolute;left:50551;top:2007;width:931;height:2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:rsidR="005B2169" w:rsidRDefault="00370A3E">
                        <w:r>
                          <w:rPr>
                            <w:rFonts w:ascii="Arial CE" w:eastAsia="Arial CE" w:hAnsi="Arial CE" w:cs="Arial CE"/>
                          </w:rPr>
                          <w:t>č</w:t>
                        </w:r>
                      </w:p>
                    </w:txbxContent>
                  </v:textbox>
                </v:rect>
                <v:rect id="Rectangle 98" o:spid="_x0000_s1029" style="position:absolute;left:51252;top:2269;width:5159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f1c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" filled="f" stroked="f">
                  <v:textbox inset="0,0,0,0">
                    <w:txbxContent>
                      <w:p w:rsidR="005B2169" w:rsidRDefault="00370A3E">
                        <w:r>
                          <w:rPr>
                            <w:rFonts w:ascii="Arial" w:eastAsia="Arial" w:hAnsi="Arial" w:cs="Arial"/>
                          </w:rPr>
                          <w:t>ností):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272" o:spid="_x0000_s1030" type="#_x0000_t75" style="position:absolute;left:2153;top:-45;width:59772;height: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">
                  <v:imagedata r:id="rId10" o:title=""/>
                </v:shape>
                <v:shape id="Shape 163" o:spid="_x0000_s1031" style="position:absolute;top:1844;width:2148;height:184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" path="m,184404r214884,l214884,,,,,184404xe" filled="f" strokeweight="1.5pt">
                  <v:stroke miterlimit="66585f" joinstyle="miter" endcap="round"/>
                  <v:path arrowok="t" textboxrect="0,0,214884,18440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401" w:type="dxa"/>
        <w:tblInd w:w="506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0"/>
        <w:gridCol w:w="4241"/>
      </w:tblGrid>
      <w:tr w:rsidR="005B2169">
        <w:trPr>
          <w:trHeight w:val="581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</w:rPr>
              <w:t>Obchodné meno dcérskej spolo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nosti</w:t>
            </w:r>
          </w:p>
        </w:tc>
        <w:tc>
          <w:tcPr>
            <w:tcW w:w="424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nosti</w:t>
            </w:r>
          </w:p>
        </w:tc>
      </w:tr>
      <w:tr w:rsidR="005B2169">
        <w:trPr>
          <w:trHeight w:val="434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434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434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434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" w:eastAsia="Arial" w:hAnsi="Arial" w:cs="Arial"/>
        </w:rPr>
        <w:t>Informácie o po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te zamestnancov:</w:t>
      </w:r>
    </w:p>
    <w:tbl>
      <w:tblPr>
        <w:tblStyle w:val="TableGrid"/>
        <w:tblW w:w="9401" w:type="dxa"/>
        <w:tblInd w:w="506" w:type="dxa"/>
        <w:tblCellMar>
          <w:top w:w="45" w:type="dxa"/>
          <w:left w:w="115" w:type="dxa"/>
          <w:right w:w="71" w:type="dxa"/>
        </w:tblCellMar>
        <w:tblLook w:val="04A0" w:firstRow="1" w:lastRow="0" w:firstColumn="1" w:lastColumn="0" w:noHBand="0" w:noVBand="1"/>
      </w:tblPr>
      <w:tblGrid>
        <w:gridCol w:w="3096"/>
        <w:gridCol w:w="3096"/>
        <w:gridCol w:w="3209"/>
      </w:tblGrid>
      <w:tr w:rsidR="005B2169">
        <w:trPr>
          <w:trHeight w:val="1001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Bežné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 obdobie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spacing w:line="305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 xml:space="preserve">tovné </w:t>
            </w:r>
          </w:p>
          <w:p w:rsidR="005B2169" w:rsidRDefault="00370A3E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5B2169">
        <w:trPr>
          <w:trHeight w:val="566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</w:rPr>
              <w:t>Priemerný prepo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ítaný po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98432E">
            <w:r>
              <w:t>0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98432E">
            <w:r>
              <w:t>0</w:t>
            </w:r>
          </w:p>
        </w:tc>
      </w:tr>
    </w:tbl>
    <w:p w:rsidR="005B2169" w:rsidRDefault="00370A3E">
      <w:pPr>
        <w:spacing w:after="11" w:line="265" w:lineRule="auto"/>
        <w:ind w:left="10" w:right="43" w:hanging="10"/>
        <w:jc w:val="center"/>
      </w:pPr>
      <w:r>
        <w:rPr>
          <w:rFonts w:ascii="Arial CE" w:eastAsia="Arial CE" w:hAnsi="Arial CE" w:cs="Arial CE"/>
          <w:b/>
          <w:i/>
          <w:color w:val="007F00"/>
        </w:rPr>
        <w:t>Č</w:t>
      </w:r>
      <w:r>
        <w:rPr>
          <w:rFonts w:ascii="Arial" w:eastAsia="Arial" w:hAnsi="Arial" w:cs="Arial"/>
          <w:b/>
          <w:i/>
          <w:color w:val="007F00"/>
        </w:rPr>
        <w:t>l. II</w:t>
      </w:r>
    </w:p>
    <w:p w:rsidR="005B2169" w:rsidRDefault="00370A3E">
      <w:pPr>
        <w:spacing w:after="631" w:line="265" w:lineRule="auto"/>
        <w:ind w:left="10" w:right="44" w:hanging="10"/>
        <w:jc w:val="center"/>
      </w:pPr>
      <w:r>
        <w:rPr>
          <w:rFonts w:ascii="Arial" w:eastAsia="Arial" w:hAnsi="Arial" w:cs="Arial"/>
          <w:b/>
          <w:i/>
          <w:color w:val="007F00"/>
        </w:rPr>
        <w:t>Informácie o prijatých postupoch</w:t>
      </w:r>
    </w:p>
    <w:p w:rsidR="005B2169" w:rsidRDefault="00370A3E">
      <w:pPr>
        <w:numPr>
          <w:ilvl w:val="0"/>
          <w:numId w:val="2"/>
        </w:numPr>
        <w:spacing w:after="252" w:line="267" w:lineRule="auto"/>
        <w:ind w:hanging="547"/>
        <w:jc w:val="both"/>
      </w:pPr>
      <w:r>
        <w:rPr>
          <w:rFonts w:ascii="Arial" w:eastAsia="Arial" w:hAnsi="Arial" w:cs="Arial"/>
          <w:b/>
        </w:rPr>
        <w:lastRenderedPageBreak/>
        <w:t>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tovná jednotka bude nepretržite pokra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ova</w:t>
      </w:r>
      <w:r>
        <w:rPr>
          <w:rFonts w:ascii="Arial CE" w:eastAsia="Arial CE" w:hAnsi="Arial CE" w:cs="Arial CE"/>
          <w:b/>
        </w:rPr>
        <w:t>ť</w:t>
      </w:r>
      <w:r>
        <w:rPr>
          <w:rFonts w:ascii="Arial" w:eastAsia="Arial" w:hAnsi="Arial" w:cs="Arial"/>
          <w:b/>
        </w:rPr>
        <w:t xml:space="preserve"> vo svojej 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innosti:</w:t>
      </w:r>
    </w:p>
    <w:p w:rsidR="005B2169" w:rsidRDefault="00370A3E">
      <w:pPr>
        <w:tabs>
          <w:tab w:val="center" w:pos="1043"/>
          <w:tab w:val="center" w:pos="2650"/>
        </w:tabs>
        <w:spacing w:after="621" w:line="270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</w:t>
      </w:r>
      <w:r w:rsidR="00E23C6F">
        <w:rPr>
          <w:rFonts w:ascii="Arial" w:eastAsia="Arial" w:hAnsi="Arial" w:cs="Arial"/>
          <w:bdr w:val="single" w:sz="24" w:space="0" w:color="000000"/>
        </w:rPr>
        <w:t>XX</w:t>
      </w:r>
      <w:r>
        <w:rPr>
          <w:rFonts w:ascii="Arial" w:eastAsia="Arial" w:hAnsi="Arial" w:cs="Arial"/>
          <w:bdr w:val="single" w:sz="24" w:space="0" w:color="000000"/>
        </w:rPr>
        <w:t xml:space="preserve">   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214884" cy="184404"/>
                <wp:effectExtent l="0" t="0" r="0" b="0"/>
                <wp:docPr id="9474" name="Group 94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323" name="Shape 323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474" style="width:16.92pt;height:14.52pt;mso-position-horizontal-relative:char;mso-position-vertical-relative:line" coordsize="2148,1844">
                <v:shape id="Shape 323" style="position:absolute;width:2148;height:1844;left:0;top:0;" coordsize="214884,184404" path="m0,184404l214884,184404l214884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 nie</w:t>
      </w:r>
    </w:p>
    <w:p w:rsidR="005B2169" w:rsidRDefault="00370A3E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</w:t>
      </w:r>
      <w:r>
        <w:rPr>
          <w:rFonts w:ascii="Arial CE" w:eastAsia="Arial CE" w:hAnsi="Arial CE" w:cs="Arial CE"/>
          <w:b/>
        </w:rPr>
        <w:t>ň</w:t>
      </w:r>
      <w:r>
        <w:rPr>
          <w:rFonts w:ascii="Arial" w:eastAsia="Arial" w:hAnsi="Arial" w:cs="Arial"/>
          <w:b/>
        </w:rPr>
        <w:t>ovania jednotlivých zložiek majetku a záväzkov:</w:t>
      </w:r>
    </w:p>
    <w:tbl>
      <w:tblPr>
        <w:tblStyle w:val="TableGrid"/>
        <w:tblW w:w="9948" w:type="dxa"/>
        <w:tblInd w:w="-41" w:type="dxa"/>
        <w:tblCellMar>
          <w:top w:w="55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682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91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89"/>
              <w:jc w:val="center"/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ind w:left="644" w:right="492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Dlhodobý finan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81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 xml:space="preserve">Zásoby obstarané vlastnou 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innos</w:t>
            </w:r>
            <w:r>
              <w:rPr>
                <w:rFonts w:ascii="Arial CE" w:eastAsia="Arial CE" w:hAnsi="Arial CE" w:cs="Arial CE"/>
              </w:rPr>
              <w:t>ť</w:t>
            </w:r>
            <w:r>
              <w:rPr>
                <w:rFonts w:ascii="Arial" w:eastAsia="Arial" w:hAnsi="Arial" w:cs="Arial"/>
              </w:rPr>
              <w:t>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Poh</w:t>
            </w:r>
            <w:r>
              <w:rPr>
                <w:rFonts w:ascii="Arial CE" w:eastAsia="Arial CE" w:hAnsi="Arial CE" w:cs="Arial CE"/>
              </w:rPr>
              <w:t>ľ</w:t>
            </w:r>
            <w:r>
              <w:rPr>
                <w:rFonts w:ascii="Arial" w:eastAsia="Arial" w:hAnsi="Arial" w:cs="Arial"/>
              </w:rPr>
              <w:t>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Krátkodobý finan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66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Záväzky vr. rezerv, dlhopisov, pôži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2"/>
        </w:numPr>
        <w:spacing w:after="339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:rsidR="005B2169" w:rsidRDefault="00370A3E">
      <w:pPr>
        <w:spacing w:after="83" w:line="270" w:lineRule="auto"/>
        <w:ind w:left="542" w:hanging="10"/>
        <w:jc w:val="both"/>
      </w:pPr>
      <w:r>
        <w:rPr>
          <w:rFonts w:ascii="Arial" w:eastAsia="Arial" w:hAnsi="Arial" w:cs="Arial"/>
        </w:rPr>
        <w:t>Spôsob zostavenia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tovného odpisového plánu pre dlhodobý hmotný majetok a dlhodobý nehmotný majetok, doba odpisovania a použité sadzby a odpisové metódy pri stanovení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tovných odpisov:</w:t>
      </w:r>
    </w:p>
    <w:tbl>
      <w:tblPr>
        <w:tblStyle w:val="TableGrid"/>
        <w:tblW w:w="9948" w:type="dxa"/>
        <w:tblInd w:w="-41" w:type="dxa"/>
        <w:tblCellMar>
          <w:left w:w="91" w:type="dxa"/>
          <w:right w:w="76" w:type="dxa"/>
        </w:tblCellMar>
        <w:tblLook w:val="04A0" w:firstRow="1" w:lastRow="0" w:firstColumn="1" w:lastColumn="0" w:noHBand="0" w:noVBand="1"/>
      </w:tblPr>
      <w:tblGrid>
        <w:gridCol w:w="2611"/>
        <w:gridCol w:w="2064"/>
        <w:gridCol w:w="2064"/>
        <w:gridCol w:w="3209"/>
      </w:tblGrid>
      <w:tr w:rsidR="005B2169">
        <w:trPr>
          <w:trHeight w:val="595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110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5B2169">
        <w:trPr>
          <w:trHeight w:val="290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spacing w:after="309" w:line="270" w:lineRule="auto"/>
        <w:ind w:left="547" w:hanging="468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4884" cy="184404"/>
                <wp:effectExtent l="0" t="0" r="0" b="0"/>
                <wp:docPr id="9475" name="Group 94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325" name="Shape 325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475" style="width:16.92pt;height:14.52pt;mso-position-horizontal-relative:char;mso-position-vertical-relative:line" coordsize="2148,1844">
                <v:shape id="Shape 325" style="position:absolute;width:2148;height:1844;left:0;top:0;" coordsize="214884,184404" path="m0,184404l214884,184404l214884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 xml:space="preserve">tovných odpisov </w:t>
      </w:r>
      <w:r>
        <w:rPr>
          <w:rFonts w:ascii="Arial" w:eastAsia="Arial" w:hAnsi="Arial" w:cs="Arial"/>
          <w:b/>
        </w:rPr>
        <w:t xml:space="preserve">dlhodobého nehmotného majetku </w:t>
      </w:r>
      <w:r>
        <w:rPr>
          <w:rFonts w:ascii="Arial" w:eastAsia="Arial" w:hAnsi="Arial" w:cs="Arial"/>
        </w:rPr>
        <w:t>vychádzal z odpisového plánu zostaveného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tovnou jednotkou, ktorý vychádzal z predpokladanej doby použite</w:t>
      </w:r>
      <w:r>
        <w:rPr>
          <w:rFonts w:ascii="Arial CE" w:eastAsia="Arial CE" w:hAnsi="Arial CE" w:cs="Arial CE"/>
        </w:rPr>
        <w:t>ľ</w:t>
      </w:r>
      <w:r>
        <w:rPr>
          <w:rFonts w:ascii="Arial" w:eastAsia="Arial" w:hAnsi="Arial" w:cs="Arial"/>
        </w:rPr>
        <w:t>nosti dlhodobého nehmotného majetku alebo iných objektívnych predpokladov.</w:t>
      </w:r>
    </w:p>
    <w:p w:rsidR="005B2169" w:rsidRDefault="00370A3E">
      <w:pPr>
        <w:spacing w:after="50" w:line="270" w:lineRule="auto"/>
        <w:ind w:left="72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4884" cy="184403"/>
                <wp:effectExtent l="0" t="0" r="0" b="0"/>
                <wp:docPr id="9476" name="Group 94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3"/>
                          <a:chOff x="0" y="0"/>
                          <a:chExt cx="214884" cy="184403"/>
                        </a:xfrm>
                      </wpg:grpSpPr>
                      <wps:wsp>
                        <wps:cNvPr id="327" name="Shape 327"/>
                        <wps:cNvSpPr/>
                        <wps:spPr>
                          <a:xfrm>
                            <a:off x="0" y="0"/>
                            <a:ext cx="214884" cy="184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3">
                                <a:moveTo>
                                  <a:pt x="0" y="184403"/>
                                </a:moveTo>
                                <a:lnTo>
                                  <a:pt x="214884" y="184403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476" style="width:16.92pt;height:14.52pt;mso-position-horizontal-relative:char;mso-position-vertical-relative:line" coordsize="2148,1844">
                <v:shape id="Shape 327" style="position:absolute;width:2148;height:1844;left:0;top:0;" coordsize="214884,184403" path="m0,184403l214884,184403l214884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bol ovplyvnený týmito rozhodnutiami:</w:t>
      </w:r>
    </w:p>
    <w:p w:rsidR="005B2169" w:rsidRDefault="00370A3E">
      <w:pPr>
        <w:spacing w:after="184" w:line="270" w:lineRule="auto"/>
        <w:ind w:left="547" w:hanging="485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04216" cy="184404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4216" cy="184404"/>
                          <a:chOff x="0" y="0"/>
                          <a:chExt cx="204216" cy="184404"/>
                        </a:xfrm>
                      </wpg:grpSpPr>
                      <wps:wsp>
                        <wps:cNvPr id="512" name="Shape 512"/>
                        <wps:cNvSpPr/>
                        <wps:spPr>
                          <a:xfrm>
                            <a:off x="0" y="0"/>
                            <a:ext cx="204216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216" h="184404">
                                <a:moveTo>
                                  <a:pt x="0" y="184404"/>
                                </a:moveTo>
                                <a:lnTo>
                                  <a:pt x="204216" y="184404"/>
                                </a:lnTo>
                                <a:lnTo>
                                  <a:pt x="20421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16.08pt;height:14.52pt;mso-position-horizontal-relative:char;mso-position-vertical-relative:line" coordsize="2042,1844">
                <v:shape id="Shape 512" style="position:absolute;width:2042;height:1844;left:0;top:0;" coordsize="204216,184404" path="m0,184404l204216,184404l204216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 xml:space="preserve">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>podnikate</w:t>
      </w:r>
      <w:r>
        <w:rPr>
          <w:rFonts w:ascii="Arial CE" w:eastAsia="Arial CE" w:hAnsi="Arial CE" w:cs="Arial CE"/>
        </w:rPr>
        <w:t xml:space="preserve">ľ </w:t>
      </w:r>
      <w:r>
        <w:rPr>
          <w:rFonts w:ascii="Arial" w:eastAsia="Arial" w:hAnsi="Arial" w:cs="Arial"/>
        </w:rPr>
        <w:t>zostavil interným predpisom, v ktorom vychádzal z predpokladaného opotrebenia zara</w:t>
      </w:r>
      <w:r>
        <w:rPr>
          <w:rFonts w:ascii="Arial CE" w:eastAsia="Arial CE" w:hAnsi="Arial CE" w:cs="Arial CE"/>
        </w:rPr>
        <w:t>ď</w:t>
      </w:r>
      <w:r>
        <w:rPr>
          <w:rFonts w:ascii="Arial" w:eastAsia="Arial" w:hAnsi="Arial" w:cs="Arial"/>
        </w:rPr>
        <w:t xml:space="preserve">ovaného majetku </w:t>
      </w:r>
      <w:r>
        <w:rPr>
          <w:rFonts w:ascii="Arial" w:eastAsia="Arial" w:hAnsi="Arial" w:cs="Arial"/>
        </w:rPr>
        <w:lastRenderedPageBreak/>
        <w:t>zodpovedajúceho bežným podmienkam jeho používania. Odpisové sadzby pre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 a da</w:t>
      </w:r>
      <w:r>
        <w:rPr>
          <w:rFonts w:ascii="Arial CE" w:eastAsia="Arial CE" w:hAnsi="Arial CE" w:cs="Arial CE"/>
        </w:rPr>
        <w:t>ň</w:t>
      </w:r>
      <w:r>
        <w:rPr>
          <w:rFonts w:ascii="Arial" w:eastAsia="Arial" w:hAnsi="Arial" w:cs="Arial"/>
        </w:rPr>
        <w:t>ové odpisy podnikate</w:t>
      </w:r>
      <w:r>
        <w:rPr>
          <w:rFonts w:ascii="Arial CE" w:eastAsia="Arial CE" w:hAnsi="Arial CE" w:cs="Arial CE"/>
        </w:rPr>
        <w:t>ľ</w:t>
      </w:r>
      <w:r>
        <w:rPr>
          <w:rFonts w:ascii="Arial" w:eastAsia="Arial" w:hAnsi="Arial" w:cs="Arial"/>
        </w:rPr>
        <w:t xml:space="preserve">a sa </w:t>
      </w:r>
      <w:r>
        <w:rPr>
          <w:rFonts w:ascii="Arial" w:eastAsia="Arial" w:hAnsi="Arial" w:cs="Arial"/>
          <w:b/>
        </w:rPr>
        <w:t>nerovnajú</w:t>
      </w:r>
      <w:r>
        <w:rPr>
          <w:rFonts w:ascii="Arial" w:eastAsia="Arial" w:hAnsi="Arial" w:cs="Arial"/>
        </w:rPr>
        <w:t>.</w:t>
      </w:r>
    </w:p>
    <w:p w:rsidR="005B2169" w:rsidRDefault="00370A3E">
      <w:pPr>
        <w:spacing w:after="50" w:line="270" w:lineRule="auto"/>
        <w:ind w:left="547" w:hanging="516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4884" cy="184404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514" name="Shape 514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16.92pt;height:14.52pt;mso-position-horizontal-relative:char;mso-position-vertical-relative:line" coordsize="2148,1844">
                <v:shape id="Shape 514" style="position:absolute;width:2148;height:1844;left:0;top:0;" coordsize="214884,184404" path="m0,184404l214884,184404l214884,0l0,0x">
                  <v:stroke weight="1.5pt" endcap="round" joinstyle="miter" miterlimit="8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 xml:space="preserve">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>podnikate</w:t>
      </w:r>
      <w:r>
        <w:rPr>
          <w:rFonts w:ascii="Arial CE" w:eastAsia="Arial CE" w:hAnsi="Arial CE" w:cs="Arial CE"/>
        </w:rPr>
        <w:t xml:space="preserve">ľ </w:t>
      </w:r>
      <w:r>
        <w:rPr>
          <w:rFonts w:ascii="Arial" w:eastAsia="Arial" w:hAnsi="Arial" w:cs="Arial"/>
        </w:rPr>
        <w:t>zostavil interným predpisom tak, že za základ vzal metódy používané pri vy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ís</w:t>
      </w:r>
      <w:r>
        <w:rPr>
          <w:rFonts w:ascii="Arial CE" w:eastAsia="Arial CE" w:hAnsi="Arial CE" w:cs="Arial CE"/>
        </w:rPr>
        <w:t>ľ</w:t>
      </w:r>
      <w:r>
        <w:rPr>
          <w:rFonts w:ascii="Arial" w:eastAsia="Arial" w:hAnsi="Arial" w:cs="Arial"/>
        </w:rPr>
        <w:t>ovaní da</w:t>
      </w:r>
      <w:r>
        <w:rPr>
          <w:rFonts w:ascii="Arial CE" w:eastAsia="Arial CE" w:hAnsi="Arial CE" w:cs="Arial CE"/>
        </w:rPr>
        <w:t>ň</w:t>
      </w:r>
      <w:r>
        <w:rPr>
          <w:rFonts w:ascii="Arial" w:eastAsia="Arial" w:hAnsi="Arial" w:cs="Arial"/>
        </w:rPr>
        <w:t>ových odpisov.</w:t>
      </w:r>
    </w:p>
    <w:p w:rsidR="005B2169" w:rsidRDefault="00370A3E">
      <w:pPr>
        <w:tabs>
          <w:tab w:val="center" w:pos="1012"/>
          <w:tab w:val="center" w:pos="2148"/>
          <w:tab w:val="center" w:pos="2977"/>
          <w:tab w:val="center" w:pos="3846"/>
          <w:tab w:val="center" w:pos="4617"/>
          <w:tab w:val="center" w:pos="5362"/>
          <w:tab w:val="center" w:pos="6364"/>
          <w:tab w:val="center" w:pos="7576"/>
          <w:tab w:val="center" w:pos="8589"/>
          <w:tab w:val="right" w:pos="9887"/>
        </w:tabs>
        <w:spacing w:after="681"/>
      </w:pPr>
      <w:r>
        <w:tab/>
      </w:r>
      <w:r>
        <w:rPr>
          <w:rFonts w:ascii="Arial" w:eastAsia="Arial" w:hAnsi="Arial" w:cs="Arial"/>
        </w:rPr>
        <w:t>Odpisové</w:t>
      </w:r>
      <w:r>
        <w:rPr>
          <w:rFonts w:ascii="Arial" w:eastAsia="Arial" w:hAnsi="Arial" w:cs="Arial"/>
        </w:rPr>
        <w:tab/>
        <w:t>sadzby</w:t>
      </w:r>
      <w:r>
        <w:rPr>
          <w:rFonts w:ascii="Arial" w:eastAsia="Arial" w:hAnsi="Arial" w:cs="Arial"/>
        </w:rPr>
        <w:tab/>
        <w:t>pre</w:t>
      </w:r>
      <w:r>
        <w:rPr>
          <w:rFonts w:ascii="Arial" w:eastAsia="Arial" w:hAnsi="Arial" w:cs="Arial"/>
        </w:rPr>
        <w:tab/>
        <w:t>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</w:t>
      </w:r>
      <w:r>
        <w:rPr>
          <w:rFonts w:ascii="Arial" w:eastAsia="Arial" w:hAnsi="Arial" w:cs="Arial"/>
        </w:rPr>
        <w:tab/>
        <w:t>a</w:t>
      </w:r>
      <w:r>
        <w:rPr>
          <w:rFonts w:ascii="Arial" w:eastAsia="Arial" w:hAnsi="Arial" w:cs="Arial"/>
        </w:rPr>
        <w:tab/>
        <w:t>da</w:t>
      </w:r>
      <w:r>
        <w:rPr>
          <w:rFonts w:ascii="Arial CE" w:eastAsia="Arial CE" w:hAnsi="Arial CE" w:cs="Arial CE"/>
        </w:rPr>
        <w:t>ň</w:t>
      </w:r>
      <w:r>
        <w:rPr>
          <w:rFonts w:ascii="Arial" w:eastAsia="Arial" w:hAnsi="Arial" w:cs="Arial"/>
        </w:rPr>
        <w:t>ové</w:t>
      </w:r>
      <w:r>
        <w:rPr>
          <w:rFonts w:ascii="Arial" w:eastAsia="Arial" w:hAnsi="Arial" w:cs="Arial"/>
        </w:rPr>
        <w:tab/>
        <w:t>odpisy</w:t>
      </w:r>
      <w:r>
        <w:rPr>
          <w:rFonts w:ascii="Arial" w:eastAsia="Arial" w:hAnsi="Arial" w:cs="Arial"/>
        </w:rPr>
        <w:tab/>
        <w:t>podnikate</w:t>
      </w:r>
      <w:r>
        <w:rPr>
          <w:rFonts w:ascii="Arial CE" w:eastAsia="Arial CE" w:hAnsi="Arial CE" w:cs="Arial CE"/>
        </w:rPr>
        <w:t>ľ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ab/>
        <w:t>sa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</w:rPr>
        <w:t>rovnajú</w:t>
      </w:r>
    </w:p>
    <w:p w:rsidR="005B2169" w:rsidRDefault="00370A3E">
      <w:pPr>
        <w:numPr>
          <w:ilvl w:val="0"/>
          <w:numId w:val="3"/>
        </w:numPr>
        <w:spacing w:after="337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tovných zásad a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tovných metód:</w:t>
      </w:r>
    </w:p>
    <w:p w:rsidR="005B2169" w:rsidRDefault="00370A3E">
      <w:pPr>
        <w:spacing w:after="50" w:line="270" w:lineRule="auto"/>
        <w:ind w:left="542" w:hanging="10"/>
        <w:jc w:val="both"/>
      </w:pPr>
      <w:r>
        <w:rPr>
          <w:rFonts w:ascii="Arial" w:eastAsia="Arial" w:hAnsi="Arial" w:cs="Arial"/>
        </w:rPr>
        <w:t>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 metódy a zásady boli aplikované v rámci platného zákona o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tovníctve po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as celého ú</w:t>
      </w:r>
      <w:r>
        <w:rPr>
          <w:rFonts w:ascii="Arial CE" w:eastAsia="Arial CE" w:hAnsi="Arial CE" w:cs="Arial CE"/>
        </w:rPr>
        <w:t>č</w:t>
      </w:r>
      <w:r>
        <w:rPr>
          <w:rFonts w:ascii="Arial" w:eastAsia="Arial" w:hAnsi="Arial" w:cs="Arial"/>
        </w:rPr>
        <w:t>tovného obdobia, s osobitos</w:t>
      </w:r>
      <w:r>
        <w:rPr>
          <w:rFonts w:ascii="Arial CE" w:eastAsia="Arial CE" w:hAnsi="Arial CE" w:cs="Arial CE"/>
        </w:rPr>
        <w:t>ť</w:t>
      </w:r>
      <w:r>
        <w:rPr>
          <w:rFonts w:ascii="Arial" w:eastAsia="Arial" w:hAnsi="Arial" w:cs="Arial"/>
        </w:rPr>
        <w:t>ami:</w:t>
      </w:r>
    </w:p>
    <w:tbl>
      <w:tblPr>
        <w:tblStyle w:val="TableGrid"/>
        <w:tblW w:w="9948" w:type="dxa"/>
        <w:tblInd w:w="-41" w:type="dxa"/>
        <w:tblCellMar>
          <w:top w:w="39" w:type="dxa"/>
          <w:left w:w="103" w:type="dxa"/>
          <w:bottom w:w="39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467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vAlign w:val="bottom"/>
          </w:tcPr>
          <w:p w:rsidR="005B2169" w:rsidRDefault="00370A3E">
            <w:pPr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5B2169">
        <w:trPr>
          <w:trHeight w:val="1304"/>
        </w:trPr>
        <w:tc>
          <w:tcPr>
            <w:tcW w:w="3643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</w:rPr>
              <w:t>Druh zmeny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tovnej zásady     alebo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209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spacing w:after="9"/>
              <w:ind w:right="8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:rsidR="005B2169" w:rsidRDefault="00370A3E">
            <w:pPr>
              <w:spacing w:line="305" w:lineRule="auto"/>
              <w:jc w:val="center"/>
            </w:pPr>
            <w:r>
              <w:rPr>
                <w:rFonts w:ascii="Arial" w:eastAsia="Arial" w:hAnsi="Arial" w:cs="Arial"/>
                <w:b/>
              </w:rPr>
              <w:t>vlastného imania a výsledku hospodárenia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 xml:space="preserve">tovnej </w:t>
            </w:r>
          </w:p>
          <w:p w:rsidR="005B2169" w:rsidRDefault="00370A3E">
            <w:pPr>
              <w:ind w:right="79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Style w:val="TableGrid"/>
        <w:tblW w:w="9948" w:type="dxa"/>
        <w:tblInd w:w="-4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305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15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15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ind w:left="1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tovných období vykonaných v bežnom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tovnom období:</w:t>
      </w:r>
    </w:p>
    <w:tbl>
      <w:tblPr>
        <w:tblStyle w:val="TableGrid"/>
        <w:tblW w:w="9948" w:type="dxa"/>
        <w:tblInd w:w="-41" w:type="dxa"/>
        <w:tblCellMar>
          <w:top w:w="57" w:type="dxa"/>
          <w:left w:w="41" w:type="dxa"/>
        </w:tblCellMar>
        <w:tblLook w:val="04A0" w:firstRow="1" w:lastRow="0" w:firstColumn="1" w:lastColumn="0" w:noHBand="0" w:noVBand="1"/>
      </w:tblPr>
      <w:tblGrid>
        <w:gridCol w:w="3643"/>
        <w:gridCol w:w="2064"/>
        <w:gridCol w:w="4241"/>
      </w:tblGrid>
      <w:tr w:rsidR="005B2169">
        <w:trPr>
          <w:trHeight w:val="305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41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5B2169">
        <w:trPr>
          <w:trHeight w:val="595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81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spacing w:after="51" w:line="265" w:lineRule="auto"/>
        <w:ind w:left="10" w:right="43" w:hanging="10"/>
        <w:jc w:val="center"/>
      </w:pPr>
      <w:r>
        <w:rPr>
          <w:rFonts w:ascii="Arial CE" w:eastAsia="Arial CE" w:hAnsi="Arial CE" w:cs="Arial CE"/>
          <w:b/>
          <w:i/>
          <w:color w:val="007F00"/>
        </w:rPr>
        <w:t>Č</w:t>
      </w:r>
      <w:r>
        <w:rPr>
          <w:rFonts w:ascii="Arial" w:eastAsia="Arial" w:hAnsi="Arial" w:cs="Arial"/>
          <w:b/>
          <w:i/>
          <w:color w:val="007F00"/>
        </w:rPr>
        <w:t>l. III</w:t>
      </w:r>
    </w:p>
    <w:p w:rsidR="005B2169" w:rsidRDefault="00370A3E">
      <w:pPr>
        <w:spacing w:after="329" w:line="265" w:lineRule="auto"/>
        <w:ind w:left="10" w:right="45" w:hanging="10"/>
        <w:jc w:val="center"/>
      </w:pPr>
      <w:r>
        <w:rPr>
          <w:rFonts w:ascii="Arial" w:eastAsia="Arial" w:hAnsi="Arial" w:cs="Arial"/>
          <w:b/>
          <w:i/>
          <w:color w:val="007F00"/>
        </w:rPr>
        <w:t>Informácie, ktoré vysvet</w:t>
      </w:r>
      <w:r>
        <w:rPr>
          <w:rFonts w:ascii="Arial CE" w:eastAsia="Arial CE" w:hAnsi="Arial CE" w:cs="Arial CE"/>
          <w:b/>
          <w:i/>
          <w:color w:val="007F00"/>
        </w:rPr>
        <w:t>ľ</w:t>
      </w:r>
      <w:r>
        <w:rPr>
          <w:rFonts w:ascii="Arial" w:eastAsia="Arial" w:hAnsi="Arial" w:cs="Arial"/>
          <w:b/>
          <w:i/>
          <w:color w:val="007F00"/>
        </w:rPr>
        <w:t>ujú a dop</w:t>
      </w:r>
      <w:r>
        <w:rPr>
          <w:rFonts w:ascii="Arial CE" w:eastAsia="Arial CE" w:hAnsi="Arial CE" w:cs="Arial CE"/>
          <w:b/>
          <w:i/>
          <w:color w:val="007F00"/>
        </w:rPr>
        <w:t>ĺň</w:t>
      </w:r>
      <w:r>
        <w:rPr>
          <w:rFonts w:ascii="Arial" w:eastAsia="Arial" w:hAnsi="Arial" w:cs="Arial"/>
          <w:b/>
          <w:i/>
          <w:color w:val="007F00"/>
        </w:rPr>
        <w:t>ajú súvahu a výkaz ziskov a strát</w:t>
      </w:r>
    </w:p>
    <w:p w:rsidR="005B2169" w:rsidRDefault="00370A3E">
      <w:pPr>
        <w:spacing w:after="81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lastRenderedPageBreak/>
        <w:t>1. Informácie o sume a dôvodoch vzniku jednotlivých položiek nákladov alebo výnosov, ktoré majú výnimo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ný rozsah alebo výskyt:</w:t>
      </w:r>
    </w:p>
    <w:tbl>
      <w:tblPr>
        <w:tblStyle w:val="TableGrid"/>
        <w:tblW w:w="9948" w:type="dxa"/>
        <w:tblInd w:w="-41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675"/>
        <w:gridCol w:w="3096"/>
        <w:gridCol w:w="2177"/>
      </w:tblGrid>
      <w:tr w:rsidR="005B2169">
        <w:trPr>
          <w:trHeight w:val="797"/>
        </w:trPr>
        <w:tc>
          <w:tcPr>
            <w:tcW w:w="467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</w:t>
            </w:r>
            <w:r>
              <w:rPr>
                <w:rFonts w:ascii="Arial CE" w:eastAsia="Arial CE" w:hAnsi="Arial CE" w:cs="Arial CE"/>
                <w:b/>
              </w:rPr>
              <w:t>ť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5B2169">
        <w:trPr>
          <w:trHeight w:val="290"/>
        </w:trPr>
        <w:tc>
          <w:tcPr>
            <w:tcW w:w="4675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467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467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4675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4675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tabs>
          <w:tab w:val="center" w:pos="1822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9948" w:type="dxa"/>
        <w:tblInd w:w="-41" w:type="dxa"/>
        <w:tblCellMar>
          <w:top w:w="55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90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96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89"/>
              <w:jc w:val="center"/>
            </w:pPr>
            <w:r>
              <w:rPr>
                <w:rFonts w:ascii="Arial" w:eastAsia="Arial" w:hAnsi="Arial" w:cs="Arial"/>
                <w:b/>
              </w:rPr>
              <w:t>Bežné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 obdobie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spacing w:line="305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 xml:space="preserve">tovné </w:t>
            </w:r>
          </w:p>
          <w:p w:rsidR="005B2169" w:rsidRDefault="00370A3E">
            <w:pPr>
              <w:ind w:left="94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81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Záväzky so zostatkovou dobou splatnosti nad pä</w:t>
            </w:r>
            <w:r>
              <w:rPr>
                <w:rFonts w:ascii="Arial CE" w:eastAsia="Arial CE" w:hAnsi="Arial CE" w:cs="Arial CE"/>
              </w:rPr>
              <w:t>ť</w:t>
            </w:r>
            <w:r>
              <w:rPr>
                <w:rFonts w:ascii="Arial" w:eastAsia="Arial" w:hAnsi="Arial" w:cs="Arial"/>
              </w:rPr>
              <w:t xml:space="preserve">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81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Záväzky so zostatkovou dobou splatnosti jeden rok až pä</w:t>
            </w:r>
            <w:r>
              <w:rPr>
                <w:rFonts w:ascii="Arial CE" w:eastAsia="Arial CE" w:hAnsi="Arial CE" w:cs="Arial CE"/>
              </w:rPr>
              <w:t>ť</w:t>
            </w:r>
            <w:r>
              <w:rPr>
                <w:rFonts w:ascii="Arial" w:eastAsia="Arial" w:hAnsi="Arial" w:cs="Arial"/>
              </w:rPr>
              <w:t xml:space="preserve">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857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B2169" w:rsidRDefault="00370A3E"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406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tabs>
          <w:tab w:val="center" w:pos="3207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ená záložným právom:</w:t>
      </w:r>
    </w:p>
    <w:tbl>
      <w:tblPr>
        <w:tblStyle w:val="TableGrid"/>
        <w:tblW w:w="9948" w:type="dxa"/>
        <w:tblInd w:w="-41" w:type="dxa"/>
        <w:tblCellMar>
          <w:top w:w="60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5707"/>
        <w:gridCol w:w="2064"/>
        <w:gridCol w:w="2177"/>
      </w:tblGrid>
      <w:tr w:rsidR="005B2169">
        <w:trPr>
          <w:trHeight w:val="478"/>
        </w:trPr>
        <w:tc>
          <w:tcPr>
            <w:tcW w:w="5707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>Druh formy zabezpe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enia záväzku</w:t>
            </w:r>
          </w:p>
        </w:tc>
        <w:tc>
          <w:tcPr>
            <w:tcW w:w="4241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ená</w:t>
            </w:r>
          </w:p>
        </w:tc>
      </w:tr>
      <w:tr w:rsidR="005B2169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</w:rPr>
              <w:t>Inou formou zabezpe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enia</w:t>
            </w:r>
          </w:p>
        </w:tc>
      </w:tr>
      <w:tr w:rsidR="005B2169">
        <w:trPr>
          <w:trHeight w:val="290"/>
        </w:trPr>
        <w:tc>
          <w:tcPr>
            <w:tcW w:w="5707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5707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5707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5707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5707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Style w:val="TableGrid"/>
        <w:tblW w:w="9948" w:type="dxa"/>
        <w:tblInd w:w="-41" w:type="dxa"/>
        <w:tblCellMar>
          <w:top w:w="48" w:type="dxa"/>
          <w:left w:w="72" w:type="dxa"/>
          <w:right w:w="54" w:type="dxa"/>
        </w:tblCellMar>
        <w:tblLook w:val="04A0" w:firstRow="1" w:lastRow="0" w:firstColumn="1" w:lastColumn="0" w:noHBand="0" w:noVBand="1"/>
      </w:tblPr>
      <w:tblGrid>
        <w:gridCol w:w="1579"/>
        <w:gridCol w:w="2064"/>
        <w:gridCol w:w="2064"/>
        <w:gridCol w:w="2064"/>
        <w:gridCol w:w="2177"/>
      </w:tblGrid>
      <w:tr w:rsidR="005B2169">
        <w:trPr>
          <w:trHeight w:val="305"/>
        </w:trPr>
        <w:tc>
          <w:tcPr>
            <w:tcW w:w="157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spacing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>Dôvod nadobudnu-</w:t>
            </w:r>
          </w:p>
          <w:p w:rsidR="005B2169" w:rsidRDefault="00370A3E">
            <w:pPr>
              <w:spacing w:after="1" w:line="303" w:lineRule="auto"/>
              <w:jc w:val="center"/>
            </w:pPr>
            <w:r>
              <w:rPr>
                <w:rFonts w:ascii="Arial" w:eastAsia="Arial" w:hAnsi="Arial" w:cs="Arial"/>
                <w:b/>
              </w:rPr>
              <w:lastRenderedPageBreak/>
              <w:t>tia vlastných akcií po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 xml:space="preserve">as </w:t>
            </w:r>
          </w:p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</w:rPr>
              <w:t>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tovného obdobia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B2169" w:rsidRDefault="005B2169"/>
        </w:tc>
        <w:tc>
          <w:tcPr>
            <w:tcW w:w="4128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:rsidR="005B2169" w:rsidRDefault="00370A3E">
            <w:pPr>
              <w:ind w:left="112"/>
              <w:jc w:val="center"/>
            </w:pPr>
            <w:r>
              <w:rPr>
                <w:rFonts w:ascii="Arial" w:eastAsia="Arial" w:hAnsi="Arial" w:cs="Arial"/>
                <w:b/>
              </w:rPr>
              <w:t>Bežné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iatku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</w:rPr>
              <w:t>Stav na konci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tovného obdobia</w:t>
            </w:r>
          </w:p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left="2"/>
              <w:jc w:val="center"/>
            </w:pPr>
            <w:r>
              <w:rPr>
                <w:rFonts w:ascii="Arial" w:eastAsia="Arial" w:hAnsi="Arial" w:cs="Arial"/>
              </w:rPr>
              <w:t>Po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left="2"/>
              <w:jc w:val="center"/>
            </w:pPr>
            <w:r>
              <w:rPr>
                <w:rFonts w:ascii="Arial" w:eastAsia="Arial" w:hAnsi="Arial" w:cs="Arial"/>
              </w:rPr>
              <w:t>Po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left="62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pPr>
              <w:ind w:left="94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jc w:val="both"/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38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157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157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tovnej jednotky:</w:t>
      </w:r>
    </w:p>
    <w:tbl>
      <w:tblPr>
        <w:tblStyle w:val="TableGrid"/>
        <w:tblW w:w="9948" w:type="dxa"/>
        <w:tblInd w:w="-41" w:type="dxa"/>
        <w:tblCellMar>
          <w:top w:w="54" w:type="dxa"/>
          <w:left w:w="41" w:type="dxa"/>
          <w:right w:w="31" w:type="dxa"/>
        </w:tblCellMar>
        <w:tblLook w:val="04A0" w:firstRow="1" w:lastRow="0" w:firstColumn="1" w:lastColumn="0" w:noHBand="0" w:noVBand="1"/>
      </w:tblPr>
      <w:tblGrid>
        <w:gridCol w:w="3632"/>
        <w:gridCol w:w="1040"/>
        <w:gridCol w:w="1032"/>
        <w:gridCol w:w="1030"/>
        <w:gridCol w:w="1040"/>
        <w:gridCol w:w="1032"/>
        <w:gridCol w:w="1142"/>
      </w:tblGrid>
      <w:tr w:rsidR="005B2169">
        <w:trPr>
          <w:trHeight w:val="581"/>
        </w:trPr>
        <w:tc>
          <w:tcPr>
            <w:tcW w:w="3643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</w:t>
            </w:r>
            <w:r>
              <w:rPr>
                <w:rFonts w:ascii="Arial CE" w:eastAsia="Arial CE" w:hAnsi="Arial CE" w:cs="Arial CE"/>
                <w:b/>
                <w:sz w:val="20"/>
              </w:rPr>
              <w:t>č</w:t>
            </w:r>
            <w:r>
              <w:rPr>
                <w:rFonts w:ascii="Arial" w:eastAsia="Arial" w:hAnsi="Arial" w:cs="Arial"/>
                <w:b/>
                <w:sz w:val="20"/>
              </w:rPr>
              <w:t xml:space="preserve">asných </w:t>
            </w:r>
            <w:r>
              <w:rPr>
                <w:rFonts w:ascii="Arial CE" w:eastAsia="Arial CE" w:hAnsi="Arial CE" w:cs="Arial CE"/>
                <w:b/>
                <w:sz w:val="20"/>
              </w:rPr>
              <w:t>č</w:t>
            </w:r>
            <w:r>
              <w:rPr>
                <w:rFonts w:ascii="Arial" w:eastAsia="Arial" w:hAnsi="Arial" w:cs="Arial"/>
                <w:b/>
                <w:sz w:val="20"/>
              </w:rPr>
              <w:t>lenov orgánov</w:t>
            </w:r>
          </w:p>
        </w:tc>
        <w:tc>
          <w:tcPr>
            <w:tcW w:w="3209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príjmu, výhody bývalých </w:t>
            </w:r>
            <w:r>
              <w:rPr>
                <w:rFonts w:ascii="Arial CE" w:eastAsia="Arial CE" w:hAnsi="Arial CE" w:cs="Arial CE"/>
                <w:b/>
                <w:sz w:val="20"/>
              </w:rPr>
              <w:t>č</w:t>
            </w:r>
            <w:r>
              <w:rPr>
                <w:rFonts w:ascii="Arial" w:eastAsia="Arial" w:hAnsi="Arial" w:cs="Arial"/>
                <w:b/>
                <w:sz w:val="20"/>
              </w:rPr>
              <w:t>lenov orgánov</w:t>
            </w:r>
          </w:p>
        </w:tc>
      </w:tr>
      <w:tr w:rsidR="005B2169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ind w:left="1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pPr>
              <w:ind w:left="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Poskytnuté pôži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 xml:space="preserve">ky </w:t>
            </w:r>
            <w:r>
              <w:rPr>
                <w:rFonts w:ascii="Arial" w:eastAsia="Arial" w:hAnsi="Arial" w:cs="Arial"/>
                <w:sz w:val="16"/>
              </w:rPr>
              <w:t>(ku d</w:t>
            </w:r>
            <w:r>
              <w:rPr>
                <w:rFonts w:ascii="Arial CE" w:eastAsia="Arial CE" w:hAnsi="Arial CE" w:cs="Arial CE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Splatené pôži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ky</w:t>
            </w:r>
            <w:r>
              <w:rPr>
                <w:rFonts w:ascii="Arial" w:eastAsia="Arial" w:hAnsi="Arial" w:cs="Arial"/>
                <w:sz w:val="16"/>
              </w:rPr>
              <w:t xml:space="preserve"> (ku d</w:t>
            </w:r>
            <w:r>
              <w:rPr>
                <w:rFonts w:ascii="Arial CE" w:eastAsia="Arial CE" w:hAnsi="Arial CE" w:cs="Arial CE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Odpustné alebo odpísané pôži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871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Finan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né prostriedky a iné plnenie použité na súkromné ú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ely na vyú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spacing w:after="48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4.d Hlavné podmienky, na základe ktorých boli záruky alebo iné zabezpe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enia poskytnuté (pri pôži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kách sa uvádzajú úrokové sadzby):</w:t>
      </w:r>
    </w:p>
    <w:p w:rsidR="005B2169" w:rsidRDefault="00370A3E">
      <w:pPr>
        <w:numPr>
          <w:ilvl w:val="1"/>
          <w:numId w:val="5"/>
        </w:numPr>
        <w:spacing w:after="48" w:line="267" w:lineRule="auto"/>
        <w:ind w:hanging="610"/>
        <w:jc w:val="both"/>
      </w:pPr>
      <w:r>
        <w:rPr>
          <w:rFonts w:ascii="Arial" w:eastAsia="Arial" w:hAnsi="Arial" w:cs="Arial"/>
          <w:b/>
        </w:rPr>
        <w:t>Informácie o celkovej sume finan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ných povinností, ktoré sa nevykazujú v súvahe:</w:t>
      </w:r>
    </w:p>
    <w:tbl>
      <w:tblPr>
        <w:tblStyle w:val="TableGrid"/>
        <w:tblW w:w="9948" w:type="dxa"/>
        <w:tblInd w:w="-41" w:type="dxa"/>
        <w:tblCellMar>
          <w:top w:w="53" w:type="dxa"/>
          <w:left w:w="41" w:type="dxa"/>
          <w:right w:w="1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886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</w:rPr>
              <w:t>Hodnota vo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i dcérskej ÚJ    a ÚJ s podstatným vplyvom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Povinnosti z licen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spacing w:after="1265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ných povinností:</w:t>
      </w:r>
    </w:p>
    <w:p w:rsidR="005B2169" w:rsidRDefault="00370A3E">
      <w:pPr>
        <w:numPr>
          <w:ilvl w:val="1"/>
          <w:numId w:val="5"/>
        </w:numPr>
        <w:spacing w:after="48" w:line="267" w:lineRule="auto"/>
        <w:ind w:hanging="610"/>
        <w:jc w:val="both"/>
      </w:pPr>
      <w:r>
        <w:rPr>
          <w:rFonts w:ascii="Arial" w:eastAsia="Arial" w:hAnsi="Arial" w:cs="Arial"/>
          <w:b/>
        </w:rPr>
        <w:lastRenderedPageBreak/>
        <w:t>Informácie o významných podmienených záväzkoch</w:t>
      </w:r>
    </w:p>
    <w:tbl>
      <w:tblPr>
        <w:tblStyle w:val="TableGrid"/>
        <w:tblW w:w="9948" w:type="dxa"/>
        <w:tblInd w:w="-41" w:type="dxa"/>
        <w:tblCellMar>
          <w:top w:w="55" w:type="dxa"/>
          <w:left w:w="41" w:type="dxa"/>
          <w:right w:w="1" w:type="dxa"/>
        </w:tblCellMar>
        <w:tblLook w:val="04A0" w:firstRow="1" w:lastRow="0" w:firstColumn="1" w:lastColumn="0" w:noHBand="0" w:noVBand="1"/>
      </w:tblPr>
      <w:tblGrid>
        <w:gridCol w:w="3643"/>
        <w:gridCol w:w="3096"/>
        <w:gridCol w:w="3209"/>
      </w:tblGrid>
      <w:tr w:rsidR="005B2169">
        <w:trPr>
          <w:trHeight w:val="406"/>
        </w:trPr>
        <w:tc>
          <w:tcPr>
            <w:tcW w:w="3643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370A3E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tovné obdobie</w:t>
            </w:r>
          </w:p>
        </w:tc>
      </w:tr>
      <w:tr w:rsidR="005B2169">
        <w:trPr>
          <w:trHeight w:val="87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5B2169" w:rsidRDefault="00370A3E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5B2169" w:rsidRDefault="00370A3E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</w:rPr>
              <w:t>Hodnota vo</w:t>
            </w:r>
            <w:r>
              <w:rPr>
                <w:rFonts w:ascii="Arial CE" w:eastAsia="Arial CE" w:hAnsi="Arial CE" w:cs="Arial CE"/>
                <w:b/>
              </w:rPr>
              <w:t>č</w:t>
            </w:r>
            <w:r>
              <w:rPr>
                <w:rFonts w:ascii="Arial" w:eastAsia="Arial" w:hAnsi="Arial" w:cs="Arial"/>
                <w:b/>
              </w:rPr>
              <w:t>i dcérskej ÚJ    a ÚJ s podstatným vplyvom</w:t>
            </w:r>
          </w:p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290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Z ru</w:t>
            </w:r>
            <w:r>
              <w:rPr>
                <w:rFonts w:ascii="Arial CE" w:eastAsia="Arial CE" w:hAnsi="Arial CE" w:cs="Arial CE"/>
              </w:rPr>
              <w:t>č</w:t>
            </w:r>
            <w:r>
              <w:rPr>
                <w:rFonts w:ascii="Arial" w:eastAsia="Arial" w:hAnsi="Arial" w:cs="Arial"/>
              </w:rPr>
              <w:t>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5B2169" w:rsidRDefault="005B2169"/>
        </w:tc>
      </w:tr>
      <w:tr w:rsidR="005B2169">
        <w:trPr>
          <w:trHeight w:val="305"/>
        </w:trPr>
        <w:tc>
          <w:tcPr>
            <w:tcW w:w="364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370A3E"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5B2169" w:rsidRDefault="005B2169"/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5B2169" w:rsidRDefault="005B2169"/>
        </w:tc>
      </w:tr>
    </w:tbl>
    <w:p w:rsidR="005B2169" w:rsidRDefault="00370A3E">
      <w:pPr>
        <w:spacing w:after="1211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:rsidR="005B2169" w:rsidRDefault="00370A3E">
      <w:pPr>
        <w:spacing w:after="92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:rsidR="005B2169" w:rsidRDefault="00370A3E">
      <w:pPr>
        <w:spacing w:after="48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6. Informácie o udelení výlu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ného práva alebo osobitného práva, ktorým sa udelilo právo poskytova</w:t>
      </w:r>
      <w:r>
        <w:rPr>
          <w:rFonts w:ascii="Arial CE" w:eastAsia="Arial CE" w:hAnsi="Arial CE" w:cs="Arial CE"/>
          <w:b/>
        </w:rPr>
        <w:t xml:space="preserve">ť </w:t>
      </w:r>
      <w:r>
        <w:rPr>
          <w:rFonts w:ascii="Arial" w:eastAsia="Arial" w:hAnsi="Arial" w:cs="Arial"/>
          <w:b/>
        </w:rPr>
        <w:t xml:space="preserve">služby vo verejnom záujme (uvádza sa aj náhrada za túto </w:t>
      </w:r>
      <w:r>
        <w:rPr>
          <w:rFonts w:ascii="Arial CE" w:eastAsia="Arial CE" w:hAnsi="Arial CE" w:cs="Arial CE"/>
          <w:b/>
        </w:rPr>
        <w:t>č</w:t>
      </w:r>
      <w:r>
        <w:rPr>
          <w:rFonts w:ascii="Arial" w:eastAsia="Arial" w:hAnsi="Arial" w:cs="Arial"/>
          <w:b/>
        </w:rPr>
        <w:t>innos</w:t>
      </w:r>
      <w:r>
        <w:rPr>
          <w:rFonts w:ascii="Arial CE" w:eastAsia="Arial CE" w:hAnsi="Arial CE" w:cs="Arial CE"/>
          <w:b/>
        </w:rPr>
        <w:t xml:space="preserve">ť </w:t>
      </w:r>
      <w:r>
        <w:rPr>
          <w:rFonts w:ascii="Arial" w:eastAsia="Arial" w:hAnsi="Arial" w:cs="Arial"/>
          <w:b/>
        </w:rPr>
        <w:t>v akejko</w:t>
      </w:r>
      <w:r>
        <w:rPr>
          <w:rFonts w:ascii="Arial CE" w:eastAsia="Arial CE" w:hAnsi="Arial CE" w:cs="Arial CE"/>
          <w:b/>
        </w:rPr>
        <w:t>ľ</w:t>
      </w:r>
      <w:r>
        <w:rPr>
          <w:rFonts w:ascii="Arial" w:eastAsia="Arial" w:hAnsi="Arial" w:cs="Arial"/>
          <w:b/>
        </w:rPr>
        <w:t>vek forme):</w:t>
      </w:r>
    </w:p>
    <w:sectPr w:rsidR="005B2169">
      <w:headerReference w:type="even" r:id="rId11"/>
      <w:headerReference w:type="default" r:id="rId12"/>
      <w:headerReference w:type="first" r:id="rId13"/>
      <w:pgSz w:w="11900" w:h="16840"/>
      <w:pgMar w:top="1796" w:right="943" w:bottom="1842" w:left="1070" w:header="107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4F9D" w:rsidRDefault="00B44F9D">
      <w:pPr>
        <w:spacing w:after="0" w:line="240" w:lineRule="auto"/>
      </w:pPr>
      <w:r>
        <w:separator/>
      </w:r>
    </w:p>
  </w:endnote>
  <w:endnote w:type="continuationSeparator" w:id="0">
    <w:p w:rsidR="00B44F9D" w:rsidRDefault="00B44F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4F9D" w:rsidRDefault="00B44F9D">
      <w:pPr>
        <w:spacing w:after="0" w:line="240" w:lineRule="auto"/>
      </w:pPr>
      <w:r>
        <w:separator/>
      </w:r>
    </w:p>
  </w:footnote>
  <w:footnote w:type="continuationSeparator" w:id="0">
    <w:p w:rsidR="00B44F9D" w:rsidRDefault="00B44F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1" w:type="dxa"/>
      <w:tblInd w:w="0" w:type="dxa"/>
      <w:tblCellMar>
        <w:top w:w="89" w:type="dxa"/>
        <w:left w:w="65" w:type="dxa"/>
        <w:right w:w="48" w:type="dxa"/>
      </w:tblCellMar>
      <w:tblLook w:val="04A0" w:firstRow="1" w:lastRow="0" w:firstColumn="1" w:lastColumn="0" w:noHBand="0" w:noVBand="1"/>
    </w:tblPr>
    <w:tblGrid>
      <w:gridCol w:w="2611"/>
    </w:tblGrid>
    <w:tr w:rsidR="005B2169">
      <w:trPr>
        <w:trHeight w:val="362"/>
      </w:trPr>
      <w:tc>
        <w:tcPr>
          <w:tcW w:w="26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5B2169" w:rsidRDefault="00370A3E">
          <w:pPr>
            <w:jc w:val="both"/>
          </w:pPr>
          <w:r>
            <w:rPr>
              <w:rFonts w:ascii="Arial" w:eastAsia="Arial" w:hAnsi="Arial" w:cs="Arial"/>
            </w:rPr>
            <w:t>Poznámky Ú</w:t>
          </w:r>
          <w:r>
            <w:rPr>
              <w:rFonts w:ascii="Arial CE" w:eastAsia="Arial CE" w:hAnsi="Arial CE" w:cs="Arial CE"/>
            </w:rPr>
            <w:t>č</w:t>
          </w:r>
          <w:r>
            <w:rPr>
              <w:rFonts w:ascii="Arial" w:eastAsia="Arial" w:hAnsi="Arial" w:cs="Arial"/>
            </w:rPr>
            <w:t xml:space="preserve"> MÚJ 3 - 01</w:t>
          </w:r>
        </w:p>
      </w:tc>
    </w:tr>
  </w:tbl>
  <w:p w:rsidR="005B2169" w:rsidRDefault="00370A3E">
    <w:pPr>
      <w:tabs>
        <w:tab w:val="center" w:pos="4698"/>
        <w:tab w:val="center" w:pos="6464"/>
      </w:tabs>
      <w:spacing w:after="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4978908</wp:posOffset>
              </wp:positionH>
              <wp:positionV relativeFrom="page">
                <wp:posOffset>701036</wp:posOffset>
              </wp:positionV>
              <wp:extent cx="1903476" cy="193549"/>
              <wp:effectExtent l="0" t="0" r="0" b="0"/>
              <wp:wrapSquare wrapText="bothSides"/>
              <wp:docPr id="11415" name="Group 114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3476" cy="193549"/>
                        <a:chOff x="0" y="0"/>
                        <a:chExt cx="1903476" cy="193549"/>
                      </a:xfrm>
                    </wpg:grpSpPr>
                    <wps:wsp>
                      <wps:cNvPr id="11416" name="Shape 11416"/>
                      <wps:cNvSpPr/>
                      <wps:spPr>
                        <a:xfrm>
                          <a:off x="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17" name="Shape 11417"/>
                      <wps:cNvSpPr/>
                      <wps:spPr>
                        <a:xfrm>
                          <a:off x="19507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18" name="Shape 11418"/>
                      <wps:cNvSpPr/>
                      <wps:spPr>
                        <a:xfrm>
                          <a:off x="38862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81" name="Shape 12081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0" name="Shape 11420"/>
                      <wps:cNvSpPr/>
                      <wps:spPr>
                        <a:xfrm>
                          <a:off x="57302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82" name="Shape 12082"/>
                      <wps:cNvSpPr/>
                      <wps:spPr>
                        <a:xfrm>
                          <a:off x="757428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2" name="Shape 11422"/>
                      <wps:cNvSpPr/>
                      <wps:spPr>
                        <a:xfrm>
                          <a:off x="757428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3" name="Shape 11423"/>
                      <wps:cNvSpPr/>
                      <wps:spPr>
                        <a:xfrm>
                          <a:off x="950976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83" name="Shape 12083"/>
                      <wps:cNvSpPr/>
                      <wps:spPr>
                        <a:xfrm>
                          <a:off x="1135380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5" name="Shape 11425"/>
                      <wps:cNvSpPr/>
                      <wps:spPr>
                        <a:xfrm>
                          <a:off x="113538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84" name="Shape 12084"/>
                      <wps:cNvSpPr/>
                      <wps:spPr>
                        <a:xfrm>
                          <a:off x="131978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7" name="Shape 11427"/>
                      <wps:cNvSpPr/>
                      <wps:spPr>
                        <a:xfrm>
                          <a:off x="131978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8" name="Shape 11428"/>
                      <wps:cNvSpPr/>
                      <wps:spPr>
                        <a:xfrm>
                          <a:off x="1514856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429" name="Shape 11429"/>
                      <wps:cNvSpPr/>
                      <wps:spPr>
                        <a:xfrm>
                          <a:off x="1708404" y="0"/>
                          <a:ext cx="195073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3" h="193549">
                              <a:moveTo>
                                <a:pt x="0" y="193549"/>
                              </a:moveTo>
                              <a:lnTo>
                                <a:pt x="195073" y="193549"/>
                              </a:lnTo>
                              <a:lnTo>
                                <a:pt x="19507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415" style="width:149.88pt;height:15.2401pt;position:absolute;mso-position-horizontal-relative:page;mso-position-horizontal:absolute;margin-left:392.04pt;mso-position-vertical-relative:page;margin-top:55.1996pt;" coordsize="19034,1935">
              <v:shape id="Shape 11416" style="position:absolute;width:1950;height:1935;left: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417" style="position:absolute;width:1935;height:1935;left:1950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418" style="position:absolute;width:1950;height:1935;left:3886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85" style="position:absolute;width:1950;height:1935;left:5730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420" style="position:absolute;width:1950;height:1935;left:573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86" style="position:absolute;width:1935;height:1935;left:7574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422" style="position:absolute;width:1935;height:1935;left:7574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423" style="position:absolute;width:1950;height:1935;left:9509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87" style="position:absolute;width:1950;height:1935;left:11353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425" style="position:absolute;width:1950;height:1935;left:11353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88" style="position:absolute;width:1950;height:1935;left:13197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427" style="position:absolute;width:1950;height:1935;left:13197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428" style="position:absolute;width:1935;height:1935;left:15148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429" style="position:absolute;width:1950;height:1935;left:17084;top:0;" coordsize="195073,193549" path="m0,193549l195073,193549l195073,0l0,0x">
                <v:stroke weight="0.75pt" endcap="round" joinstyle="miter" miterlimit="8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ab/>
      <w:t xml:space="preserve">IČO </w:t>
    </w:r>
    <w:r>
      <w:rPr>
        <w:noProof/>
      </w:rPr>
      <mc:AlternateContent>
        <mc:Choice Requires="wpg">
          <w:drawing>
            <wp:inline distT="0" distB="0" distL="0" distR="0">
              <wp:extent cx="1516380" cy="193549"/>
              <wp:effectExtent l="0" t="0" r="0" b="0"/>
              <wp:docPr id="11385" name="Group 113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16380" cy="193549"/>
                        <a:chOff x="0" y="0"/>
                        <a:chExt cx="1516380" cy="193549"/>
                      </a:xfrm>
                    </wpg:grpSpPr>
                    <wps:wsp>
                      <wps:cNvPr id="11386" name="Shape 11386"/>
                      <wps:cNvSpPr/>
                      <wps:spPr>
                        <a:xfrm>
                          <a:off x="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87" name="Shape 11387"/>
                      <wps:cNvSpPr/>
                      <wps:spPr>
                        <a:xfrm>
                          <a:off x="388620" y="0"/>
                          <a:ext cx="184404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9">
                              <a:moveTo>
                                <a:pt x="0" y="193549"/>
                              </a:moveTo>
                              <a:lnTo>
                                <a:pt x="184404" y="193549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89" name="Shape 12089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89" name="Shape 11389"/>
                      <wps:cNvSpPr/>
                      <wps:spPr>
                        <a:xfrm>
                          <a:off x="57302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90" name="Shape 12090"/>
                      <wps:cNvSpPr/>
                      <wps:spPr>
                        <a:xfrm>
                          <a:off x="75895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91" name="Shape 11391"/>
                      <wps:cNvSpPr/>
                      <wps:spPr>
                        <a:xfrm>
                          <a:off x="75895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91" name="Shape 12091"/>
                      <wps:cNvSpPr/>
                      <wps:spPr>
                        <a:xfrm>
                          <a:off x="943356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93" name="Shape 11393"/>
                      <wps:cNvSpPr/>
                      <wps:spPr>
                        <a:xfrm>
                          <a:off x="943356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92" name="Shape 12092"/>
                      <wps:cNvSpPr/>
                      <wps:spPr>
                        <a:xfrm>
                          <a:off x="1136904" y="0"/>
                          <a:ext cx="184404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8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95" name="Shape 11395"/>
                      <wps:cNvSpPr/>
                      <wps:spPr>
                        <a:xfrm>
                          <a:off x="1136904" y="0"/>
                          <a:ext cx="184404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9">
                              <a:moveTo>
                                <a:pt x="0" y="193549"/>
                              </a:moveTo>
                              <a:lnTo>
                                <a:pt x="184404" y="193549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96" name="Shape 11396"/>
                      <wps:cNvSpPr/>
                      <wps:spPr>
                        <a:xfrm>
                          <a:off x="1321308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93" name="Shape 12093"/>
                      <wps:cNvSpPr/>
                      <wps:spPr>
                        <a:xfrm>
                          <a:off x="19507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98" name="Shape 11398"/>
                      <wps:cNvSpPr/>
                      <wps:spPr>
                        <a:xfrm>
                          <a:off x="19507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 xmlns:a="http://schemas.openxmlformats.org/drawingml/2006/main">
          <w:pict>
            <v:group id="Group 11385" style="width:119.4pt;height:15.2401pt;mso-position-horizontal-relative:char;mso-position-vertical-relative:line" coordsize="15163,1935">
              <v:shape id="Shape 11386" style="position:absolute;width:1950;height:1935;left: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387" style="position:absolute;width:1844;height:1935;left:3886;top:0;" coordsize="184404,193549" path="m0,193549l184404,193549l184404,0l0,0x">
                <v:stroke weight="0.75pt" endcap="round" joinstyle="miter" miterlimit="8" on="true" color="#000000"/>
                <v:fill on="false" color="#000000" opacity="0"/>
              </v:shape>
              <v:shape id="Shape 12094" style="position:absolute;width:1950;height:1935;left:5730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389" style="position:absolute;width:1950;height:1935;left:573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95" style="position:absolute;width:1935;height:1935;left:7589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91" style="position:absolute;width:1935;height:1935;left:7589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2096" style="position:absolute;width:1935;height:1935;left:9433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93" style="position:absolute;width:1935;height:1935;left:9433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2097" style="position:absolute;width:1844;height:1935;left:11369;top:0;" coordsize="184404,193548" path="m0,0l184404,0l184404,193548l0,193548l0,0">
                <v:stroke weight="0pt" endcap="flat" joinstyle="miter" miterlimit="10" on="false" color="#000000" opacity="0"/>
                <v:fill on="true" color="#ffffff"/>
              </v:shape>
              <v:shape id="Shape 11395" style="position:absolute;width:1844;height:1935;left:11369;top:0;" coordsize="184404,193549" path="m0,193549l184404,193549l184404,0l0,0x">
                <v:stroke weight="0.75pt" endcap="round" joinstyle="miter" miterlimit="8" on="true" color="#000000"/>
                <v:fill on="false" color="#000000" opacity="0"/>
              </v:shape>
              <v:shape id="Shape 11396" style="position:absolute;width:1950;height:1935;left:13213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98" style="position:absolute;width:1935;height:1935;left:1950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98" style="position:absolute;width:1935;height:1935;left:1950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</v:group>
          </w:pict>
        </mc:Fallback>
      </mc:AlternateContent>
    </w:r>
    <w:r>
      <w:tab/>
      <w:t xml:space="preserve">DIČ </w:t>
    </w:r>
  </w:p>
  <w:p w:rsidR="005B2169" w:rsidRDefault="00370A3E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1430" name="Group 114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430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1" w:type="dxa"/>
      <w:tblInd w:w="0" w:type="dxa"/>
      <w:tblCellMar>
        <w:top w:w="89" w:type="dxa"/>
        <w:left w:w="65" w:type="dxa"/>
        <w:right w:w="48" w:type="dxa"/>
      </w:tblCellMar>
      <w:tblLook w:val="04A0" w:firstRow="1" w:lastRow="0" w:firstColumn="1" w:lastColumn="0" w:noHBand="0" w:noVBand="1"/>
    </w:tblPr>
    <w:tblGrid>
      <w:gridCol w:w="2611"/>
    </w:tblGrid>
    <w:tr w:rsidR="005B2169">
      <w:trPr>
        <w:trHeight w:val="362"/>
      </w:trPr>
      <w:tc>
        <w:tcPr>
          <w:tcW w:w="26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5B2169" w:rsidRDefault="00370A3E">
          <w:pPr>
            <w:jc w:val="both"/>
          </w:pPr>
          <w:r>
            <w:rPr>
              <w:rFonts w:ascii="Arial" w:eastAsia="Arial" w:hAnsi="Arial" w:cs="Arial"/>
            </w:rPr>
            <w:t>Poznámky Ú</w:t>
          </w:r>
          <w:r>
            <w:rPr>
              <w:rFonts w:ascii="Arial CE" w:eastAsia="Arial CE" w:hAnsi="Arial CE" w:cs="Arial CE"/>
            </w:rPr>
            <w:t>č</w:t>
          </w:r>
          <w:r>
            <w:rPr>
              <w:rFonts w:ascii="Arial" w:eastAsia="Arial" w:hAnsi="Arial" w:cs="Arial"/>
            </w:rPr>
            <w:t xml:space="preserve"> MÚJ 3 - 01</w:t>
          </w:r>
        </w:p>
      </w:tc>
    </w:tr>
  </w:tbl>
  <w:p w:rsidR="005B2169" w:rsidRDefault="00370A3E">
    <w:pPr>
      <w:tabs>
        <w:tab w:val="center" w:pos="4698"/>
        <w:tab w:val="center" w:pos="6464"/>
      </w:tabs>
      <w:spacing w:after="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4978908</wp:posOffset>
              </wp:positionH>
              <wp:positionV relativeFrom="page">
                <wp:posOffset>701036</wp:posOffset>
              </wp:positionV>
              <wp:extent cx="1903476" cy="193549"/>
              <wp:effectExtent l="0" t="0" r="0" b="0"/>
              <wp:wrapSquare wrapText="bothSides"/>
              <wp:docPr id="11362" name="Group 113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3476" cy="193549"/>
                        <a:chOff x="0" y="0"/>
                        <a:chExt cx="1903476" cy="193549"/>
                      </a:xfrm>
                    </wpg:grpSpPr>
                    <wps:wsp>
                      <wps:cNvPr id="11363" name="Shape 11363"/>
                      <wps:cNvSpPr/>
                      <wps:spPr>
                        <a:xfrm>
                          <a:off x="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64" name="Shape 11364"/>
                      <wps:cNvSpPr/>
                      <wps:spPr>
                        <a:xfrm>
                          <a:off x="19507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65" name="Shape 11365"/>
                      <wps:cNvSpPr/>
                      <wps:spPr>
                        <a:xfrm>
                          <a:off x="38862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63" name="Shape 12063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67" name="Shape 11367"/>
                      <wps:cNvSpPr/>
                      <wps:spPr>
                        <a:xfrm>
                          <a:off x="57302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64" name="Shape 12064"/>
                      <wps:cNvSpPr/>
                      <wps:spPr>
                        <a:xfrm>
                          <a:off x="757428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69" name="Shape 11369"/>
                      <wps:cNvSpPr/>
                      <wps:spPr>
                        <a:xfrm>
                          <a:off x="757428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70" name="Shape 11370"/>
                      <wps:cNvSpPr/>
                      <wps:spPr>
                        <a:xfrm>
                          <a:off x="950976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65" name="Shape 12065"/>
                      <wps:cNvSpPr/>
                      <wps:spPr>
                        <a:xfrm>
                          <a:off x="1135380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72" name="Shape 11372"/>
                      <wps:cNvSpPr/>
                      <wps:spPr>
                        <a:xfrm>
                          <a:off x="113538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66" name="Shape 12066"/>
                      <wps:cNvSpPr/>
                      <wps:spPr>
                        <a:xfrm>
                          <a:off x="131978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74" name="Shape 11374"/>
                      <wps:cNvSpPr/>
                      <wps:spPr>
                        <a:xfrm>
                          <a:off x="131978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75" name="Shape 11375"/>
                      <wps:cNvSpPr/>
                      <wps:spPr>
                        <a:xfrm>
                          <a:off x="1514856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76" name="Shape 11376"/>
                      <wps:cNvSpPr/>
                      <wps:spPr>
                        <a:xfrm>
                          <a:off x="1708404" y="0"/>
                          <a:ext cx="195073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3" h="193549">
                              <a:moveTo>
                                <a:pt x="0" y="193549"/>
                              </a:moveTo>
                              <a:lnTo>
                                <a:pt x="195073" y="193549"/>
                              </a:lnTo>
                              <a:lnTo>
                                <a:pt x="19507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362" style="width:149.88pt;height:15.2401pt;position:absolute;mso-position-horizontal-relative:page;mso-position-horizontal:absolute;margin-left:392.04pt;mso-position-vertical-relative:page;margin-top:55.1996pt;" coordsize="19034,1935">
              <v:shape id="Shape 11363" style="position:absolute;width:1950;height:1935;left: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364" style="position:absolute;width:1935;height:1935;left:1950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365" style="position:absolute;width:1950;height:1935;left:3886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67" style="position:absolute;width:1950;height:1935;left:5730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367" style="position:absolute;width:1950;height:1935;left:573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68" style="position:absolute;width:1935;height:1935;left:7574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69" style="position:absolute;width:1935;height:1935;left:7574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370" style="position:absolute;width:1950;height:1935;left:9509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69" style="position:absolute;width:1950;height:1935;left:11353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372" style="position:absolute;width:1950;height:1935;left:11353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70" style="position:absolute;width:1950;height:1935;left:13197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374" style="position:absolute;width:1950;height:1935;left:13197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375" style="position:absolute;width:1935;height:1935;left:15148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1376" style="position:absolute;width:1950;height:1935;left:17084;top:0;" coordsize="195073,193549" path="m0,193549l195073,193549l195073,0l0,0x">
                <v:stroke weight="0.75pt" endcap="round" joinstyle="miter" miterlimit="8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ab/>
      <w:t xml:space="preserve">IČO </w:t>
    </w:r>
    <w:r>
      <w:rPr>
        <w:noProof/>
      </w:rPr>
      <mc:AlternateContent>
        <mc:Choice Requires="wpg">
          <w:drawing>
            <wp:inline distT="0" distB="0" distL="0" distR="0">
              <wp:extent cx="1516380" cy="193549"/>
              <wp:effectExtent l="0" t="0" r="0" b="0"/>
              <wp:docPr id="11332" name="Group 113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16380" cy="193549"/>
                        <a:chOff x="0" y="0"/>
                        <a:chExt cx="1516380" cy="193549"/>
                      </a:xfrm>
                    </wpg:grpSpPr>
                    <wps:wsp>
                      <wps:cNvPr id="11333" name="Shape 11333"/>
                      <wps:cNvSpPr/>
                      <wps:spPr>
                        <a:xfrm>
                          <a:off x="0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34" name="Shape 11334"/>
                      <wps:cNvSpPr/>
                      <wps:spPr>
                        <a:xfrm>
                          <a:off x="388620" y="0"/>
                          <a:ext cx="184404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9">
                              <a:moveTo>
                                <a:pt x="0" y="193549"/>
                              </a:moveTo>
                              <a:lnTo>
                                <a:pt x="184404" y="193549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71" name="Shape 12071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36" name="Shape 11336"/>
                      <wps:cNvSpPr/>
                      <wps:spPr>
                        <a:xfrm>
                          <a:off x="573024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72" name="Shape 12072"/>
                      <wps:cNvSpPr/>
                      <wps:spPr>
                        <a:xfrm>
                          <a:off x="75895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38" name="Shape 11338"/>
                      <wps:cNvSpPr/>
                      <wps:spPr>
                        <a:xfrm>
                          <a:off x="75895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73" name="Shape 12073"/>
                      <wps:cNvSpPr/>
                      <wps:spPr>
                        <a:xfrm>
                          <a:off x="943356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40" name="Shape 11340"/>
                      <wps:cNvSpPr/>
                      <wps:spPr>
                        <a:xfrm>
                          <a:off x="943356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74" name="Shape 12074"/>
                      <wps:cNvSpPr/>
                      <wps:spPr>
                        <a:xfrm>
                          <a:off x="1136904" y="0"/>
                          <a:ext cx="184404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8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42" name="Shape 11342"/>
                      <wps:cNvSpPr/>
                      <wps:spPr>
                        <a:xfrm>
                          <a:off x="1136904" y="0"/>
                          <a:ext cx="184404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9">
                              <a:moveTo>
                                <a:pt x="0" y="193549"/>
                              </a:moveTo>
                              <a:lnTo>
                                <a:pt x="184404" y="193549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43" name="Shape 11343"/>
                      <wps:cNvSpPr/>
                      <wps:spPr>
                        <a:xfrm>
                          <a:off x="1321308" y="0"/>
                          <a:ext cx="195072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9">
                              <a:moveTo>
                                <a:pt x="0" y="193549"/>
                              </a:moveTo>
                              <a:lnTo>
                                <a:pt x="195072" y="193549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75" name="Shape 12075"/>
                      <wps:cNvSpPr/>
                      <wps:spPr>
                        <a:xfrm>
                          <a:off x="19507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45" name="Shape 11345"/>
                      <wps:cNvSpPr/>
                      <wps:spPr>
                        <a:xfrm>
                          <a:off x="195072" y="0"/>
                          <a:ext cx="193548" cy="1935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9">
                              <a:moveTo>
                                <a:pt x="0" y="193549"/>
                              </a:moveTo>
                              <a:lnTo>
                                <a:pt x="193548" y="193549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 xmlns:a="http://schemas.openxmlformats.org/drawingml/2006/main">
          <w:pict>
            <v:group id="Group 11332" style="width:119.4pt;height:15.2401pt;mso-position-horizontal-relative:char;mso-position-vertical-relative:line" coordsize="15163,1935">
              <v:shape id="Shape 11333" style="position:absolute;width:1950;height:1935;left: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1334" style="position:absolute;width:1844;height:1935;left:3886;top:0;" coordsize="184404,193549" path="m0,193549l184404,193549l184404,0l0,0x">
                <v:stroke weight="0.75pt" endcap="round" joinstyle="miter" miterlimit="8" on="true" color="#000000"/>
                <v:fill on="false" color="#000000" opacity="0"/>
              </v:shape>
              <v:shape id="Shape 12076" style="position:absolute;width:1950;height:1935;left:5730;top:0;" coordsize="195072,193548" path="m0,0l195072,0l195072,193548l0,193548l0,0">
                <v:stroke weight="0pt" endcap="flat" joinstyle="miter" miterlimit="10" on="false" color="#000000" opacity="0"/>
                <v:fill on="true" color="#ffffff"/>
              </v:shape>
              <v:shape id="Shape 11336" style="position:absolute;width:1950;height:1935;left:5730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77" style="position:absolute;width:1935;height:1935;left:7589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38" style="position:absolute;width:1935;height:1935;left:7589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2078" style="position:absolute;width:1935;height:1935;left:9433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40" style="position:absolute;width:1935;height:1935;left:9433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  <v:shape id="Shape 12079" style="position:absolute;width:1844;height:1935;left:11369;top:0;" coordsize="184404,193548" path="m0,0l184404,0l184404,193548l0,193548l0,0">
                <v:stroke weight="0pt" endcap="flat" joinstyle="miter" miterlimit="10" on="false" color="#000000" opacity="0"/>
                <v:fill on="true" color="#ffffff"/>
              </v:shape>
              <v:shape id="Shape 11342" style="position:absolute;width:1844;height:1935;left:11369;top:0;" coordsize="184404,193549" path="m0,193549l184404,193549l184404,0l0,0x">
                <v:stroke weight="0.75pt" endcap="round" joinstyle="miter" miterlimit="8" on="true" color="#000000"/>
                <v:fill on="false" color="#000000" opacity="0"/>
              </v:shape>
              <v:shape id="Shape 11343" style="position:absolute;width:1950;height:1935;left:13213;top:0;" coordsize="195072,193549" path="m0,193549l195072,193549l195072,0l0,0x">
                <v:stroke weight="0.75pt" endcap="round" joinstyle="miter" miterlimit="8" on="true" color="#000000"/>
                <v:fill on="false" color="#000000" opacity="0"/>
              </v:shape>
              <v:shape id="Shape 12080" style="position:absolute;width:1935;height:1935;left:1950;top:0;" coordsize="193548,193548" path="m0,0l193548,0l193548,193548l0,193548l0,0">
                <v:stroke weight="0pt" endcap="flat" joinstyle="miter" miterlimit="10" on="false" color="#000000" opacity="0"/>
                <v:fill on="true" color="#ffffff"/>
              </v:shape>
              <v:shape id="Shape 11345" style="position:absolute;width:1935;height:1935;left:1950;top:0;" coordsize="193548,193549" path="m0,193549l193548,193549l193548,0l0,0x">
                <v:stroke weight="0.75pt" endcap="round" joinstyle="miter" miterlimit="8" on="true" color="#000000"/>
                <v:fill on="false" color="#000000" opacity="0"/>
              </v:shape>
            </v:group>
          </w:pict>
        </mc:Fallback>
      </mc:AlternateContent>
    </w:r>
    <w:r>
      <w:tab/>
      <w:t xml:space="preserve">DIČ </w:t>
    </w:r>
  </w:p>
  <w:p w:rsidR="005B2169" w:rsidRDefault="00370A3E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1377" name="Group 113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377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030" w:tblpY="1085"/>
      <w:tblOverlap w:val="never"/>
      <w:tblW w:w="2611" w:type="dxa"/>
      <w:tblInd w:w="0" w:type="dxa"/>
      <w:tblCellMar>
        <w:top w:w="89" w:type="dxa"/>
        <w:left w:w="65" w:type="dxa"/>
        <w:right w:w="48" w:type="dxa"/>
      </w:tblCellMar>
      <w:tblLook w:val="04A0" w:firstRow="1" w:lastRow="0" w:firstColumn="1" w:lastColumn="0" w:noHBand="0" w:noVBand="1"/>
    </w:tblPr>
    <w:tblGrid>
      <w:gridCol w:w="2611"/>
    </w:tblGrid>
    <w:tr w:rsidR="005B2169">
      <w:trPr>
        <w:trHeight w:val="362"/>
      </w:trPr>
      <w:tc>
        <w:tcPr>
          <w:tcW w:w="26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5B2169" w:rsidRDefault="00370A3E">
          <w:pPr>
            <w:jc w:val="both"/>
          </w:pPr>
          <w:r>
            <w:rPr>
              <w:rFonts w:ascii="Arial" w:eastAsia="Arial" w:hAnsi="Arial" w:cs="Arial"/>
            </w:rPr>
            <w:t>Poznámky Ú</w:t>
          </w:r>
          <w:r>
            <w:rPr>
              <w:rFonts w:ascii="Arial CE" w:eastAsia="Arial CE" w:hAnsi="Arial CE" w:cs="Arial CE"/>
            </w:rPr>
            <w:t>č</w:t>
          </w:r>
          <w:r>
            <w:rPr>
              <w:rFonts w:ascii="Arial" w:eastAsia="Arial" w:hAnsi="Arial" w:cs="Arial"/>
            </w:rPr>
            <w:t xml:space="preserve"> MÚJ 3 - 01</w:t>
          </w:r>
        </w:p>
      </w:tc>
    </w:tr>
  </w:tbl>
  <w:p w:rsidR="005B2169" w:rsidRDefault="00370A3E">
    <w:pPr>
      <w:tabs>
        <w:tab w:val="center" w:pos="4698"/>
        <w:tab w:val="center" w:pos="6464"/>
      </w:tabs>
      <w:spacing w:after="0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4978908</wp:posOffset>
              </wp:positionH>
              <wp:positionV relativeFrom="page">
                <wp:posOffset>701036</wp:posOffset>
              </wp:positionV>
              <wp:extent cx="1514856" cy="193548"/>
              <wp:effectExtent l="0" t="0" r="0" b="0"/>
              <wp:wrapSquare wrapText="bothSides"/>
              <wp:docPr id="11311" name="Group 113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14856" cy="193548"/>
                        <a:chOff x="0" y="0"/>
                        <a:chExt cx="1514856" cy="193548"/>
                      </a:xfrm>
                    </wpg:grpSpPr>
                    <wps:wsp>
                      <wps:cNvPr id="11312" name="Shape 11312"/>
                      <wps:cNvSpPr/>
                      <wps:spPr>
                        <a:xfrm>
                          <a:off x="0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13" name="Shape 11313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49" name="Shape 12049"/>
                      <wps:cNvSpPr/>
                      <wps:spPr>
                        <a:xfrm>
                          <a:off x="757428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15" name="Shape 11315"/>
                      <wps:cNvSpPr/>
                      <wps:spPr>
                        <a:xfrm>
                          <a:off x="757428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16" name="Shape 11316"/>
                      <wps:cNvSpPr/>
                      <wps:spPr>
                        <a:xfrm>
                          <a:off x="1135380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0" name="Shape 12050"/>
                      <wps:cNvSpPr/>
                      <wps:spPr>
                        <a:xfrm>
                          <a:off x="131978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18" name="Shape 11318"/>
                      <wps:cNvSpPr/>
                      <wps:spPr>
                        <a:xfrm>
                          <a:off x="131978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311" style="width:119.28pt;height:15.24pt;position:absolute;mso-position-horizontal-relative:page;mso-position-horizontal:absolute;margin-left:392.04pt;mso-position-vertical-relative:page;margin-top:55.1996pt;" coordsize="15148,1935">
              <v:shape id="Shape 11312" style="position:absolute;width:1950;height:1935;left:0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1313" style="position:absolute;width:1950;height:1935;left:5730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2051" style="position:absolute;width:1935;height:1935;left:7574;top:0;" coordsize="193548,193548" path="m0,0l193548,0l193548,193548l0,193548l0,0">
                <v:stroke weight="0pt" endcap="round" joinstyle="miter" miterlimit="8" on="false" color="#000000" opacity="0"/>
                <v:fill on="true" color="#ffffff"/>
              </v:shape>
              <v:shape id="Shape 11315" style="position:absolute;width:1935;height:1935;left:7574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  <v:shape id="Shape 11316" style="position:absolute;width:1950;height:1935;left:11353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2052" style="position:absolute;width:1950;height:1935;left:13197;top:0;" coordsize="195072,193548" path="m0,0l195072,0l195072,193548l0,193548l0,0">
                <v:stroke weight="0pt" endcap="round" joinstyle="miter" miterlimit="8" on="false" color="#000000" opacity="0"/>
                <v:fill on="true" color="#ffffff"/>
              </v:shape>
              <v:shape id="Shape 11318" style="position:absolute;width:1950;height:1935;left:13197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ab/>
      <w:t xml:space="preserve">IČO </w:t>
    </w:r>
    <w:r>
      <w:rPr>
        <w:noProof/>
      </w:rPr>
      <mc:AlternateContent>
        <mc:Choice Requires="wpg">
          <w:drawing>
            <wp:inline distT="0" distB="0" distL="0" distR="0">
              <wp:extent cx="1516380" cy="193548"/>
              <wp:effectExtent l="0" t="0" r="0" b="0"/>
              <wp:docPr id="11281" name="Group 112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16380" cy="193548"/>
                        <a:chOff x="0" y="0"/>
                        <a:chExt cx="1516380" cy="193548"/>
                      </a:xfrm>
                    </wpg:grpSpPr>
                    <wps:wsp>
                      <wps:cNvPr id="11282" name="Shape 11282"/>
                      <wps:cNvSpPr/>
                      <wps:spPr>
                        <a:xfrm>
                          <a:off x="0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83" name="Shape 11283"/>
                      <wps:cNvSpPr/>
                      <wps:spPr>
                        <a:xfrm>
                          <a:off x="388620" y="0"/>
                          <a:ext cx="184404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8">
                              <a:moveTo>
                                <a:pt x="0" y="193548"/>
                              </a:moveTo>
                              <a:lnTo>
                                <a:pt x="184404" y="193548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3" name="Shape 12053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0"/>
                              </a:moveTo>
                              <a:lnTo>
                                <a:pt x="195072" y="0"/>
                              </a:lnTo>
                              <a:lnTo>
                                <a:pt x="195072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85" name="Shape 11285"/>
                      <wps:cNvSpPr/>
                      <wps:spPr>
                        <a:xfrm>
                          <a:off x="57302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4" name="Shape 12054"/>
                      <wps:cNvSpPr/>
                      <wps:spPr>
                        <a:xfrm>
                          <a:off x="75895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87" name="Shape 11287"/>
                      <wps:cNvSpPr/>
                      <wps:spPr>
                        <a:xfrm>
                          <a:off x="75895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5" name="Shape 12055"/>
                      <wps:cNvSpPr/>
                      <wps:spPr>
                        <a:xfrm>
                          <a:off x="943356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89" name="Shape 11289"/>
                      <wps:cNvSpPr/>
                      <wps:spPr>
                        <a:xfrm>
                          <a:off x="943356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6" name="Shape 12056"/>
                      <wps:cNvSpPr/>
                      <wps:spPr>
                        <a:xfrm>
                          <a:off x="1136904" y="0"/>
                          <a:ext cx="184404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8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91" name="Shape 11291"/>
                      <wps:cNvSpPr/>
                      <wps:spPr>
                        <a:xfrm>
                          <a:off x="1136904" y="0"/>
                          <a:ext cx="184404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93548">
                              <a:moveTo>
                                <a:pt x="0" y="193548"/>
                              </a:moveTo>
                              <a:lnTo>
                                <a:pt x="184404" y="193548"/>
                              </a:lnTo>
                              <a:lnTo>
                                <a:pt x="18440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92" name="Shape 11292"/>
                      <wps:cNvSpPr/>
                      <wps:spPr>
                        <a:xfrm>
                          <a:off x="1321308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057" name="Shape 12057"/>
                      <wps:cNvSpPr/>
                      <wps:spPr>
                        <a:xfrm>
                          <a:off x="19507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0"/>
                              </a:moveTo>
                              <a:lnTo>
                                <a:pt x="193548" y="0"/>
                              </a:lnTo>
                              <a:lnTo>
                                <a:pt x="193548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rnd">
                          <a:miter lim="1016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294" name="Shape 11294"/>
                      <wps:cNvSpPr/>
                      <wps:spPr>
                        <a:xfrm>
                          <a:off x="195072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 xmlns:a="http://schemas.openxmlformats.org/drawingml/2006/main">
          <w:pict>
            <v:group id="Group 11281" style="width:119.4pt;height:15.24pt;mso-position-horizontal-relative:char;mso-position-vertical-relative:line" coordsize="15163,1935">
              <v:shape id="Shape 11282" style="position:absolute;width:1950;height:1935;left:0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1283" style="position:absolute;width:1844;height:1935;left:3886;top:0;" coordsize="184404,193548" path="m0,193548l184404,193548l184404,0l0,0x">
                <v:stroke weight="0.75pt" endcap="round" joinstyle="miter" miterlimit="8" on="true" color="#000000"/>
                <v:fill on="false" color="#000000" opacity="0"/>
              </v:shape>
              <v:shape id="Shape 12058" style="position:absolute;width:1950;height:1935;left:5730;top:0;" coordsize="195072,193548" path="m0,0l195072,0l195072,193548l0,193548l0,0">
                <v:stroke weight="0pt" endcap="round" joinstyle="miter" miterlimit="8" on="false" color="#000000" opacity="0"/>
                <v:fill on="true" color="#ffffff"/>
              </v:shape>
              <v:shape id="Shape 11285" style="position:absolute;width:1950;height:1935;left:5730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2059" style="position:absolute;width:1935;height:1935;left:7589;top:0;" coordsize="193548,193548" path="m0,0l193548,0l193548,193548l0,193548l0,0">
                <v:stroke weight="0pt" endcap="round" joinstyle="miter" miterlimit="8" on="false" color="#000000" opacity="0"/>
                <v:fill on="true" color="#ffffff"/>
              </v:shape>
              <v:shape id="Shape 11287" style="position:absolute;width:1935;height:1935;left:7589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  <v:shape id="Shape 12060" style="position:absolute;width:1935;height:1935;left:9433;top:0;" coordsize="193548,193548" path="m0,0l193548,0l193548,193548l0,193548l0,0">
                <v:stroke weight="0pt" endcap="round" joinstyle="miter" miterlimit="8" on="false" color="#000000" opacity="0"/>
                <v:fill on="true" color="#ffffff"/>
              </v:shape>
              <v:shape id="Shape 11289" style="position:absolute;width:1935;height:1935;left:9433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  <v:shape id="Shape 12061" style="position:absolute;width:1844;height:1935;left:11369;top:0;" coordsize="184404,193548" path="m0,0l184404,0l184404,193548l0,193548l0,0">
                <v:stroke weight="0pt" endcap="round" joinstyle="miter" miterlimit="8" on="false" color="#000000" opacity="0"/>
                <v:fill on="true" color="#ffffff"/>
              </v:shape>
              <v:shape id="Shape 11291" style="position:absolute;width:1844;height:1935;left:11369;top:0;" coordsize="184404,193548" path="m0,193548l184404,193548l184404,0l0,0x">
                <v:stroke weight="0.75pt" endcap="round" joinstyle="miter" miterlimit="8" on="true" color="#000000"/>
                <v:fill on="false" color="#000000" opacity="0"/>
              </v:shape>
              <v:shape id="Shape 11292" style="position:absolute;width:1950;height:1935;left:13213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2062" style="position:absolute;width:1935;height:1935;left:1950;top:0;" coordsize="193548,193548" path="m0,0l193548,0l193548,193548l0,193548l0,0">
                <v:stroke weight="0pt" endcap="round" joinstyle="miter" miterlimit="8" on="false" color="#000000" opacity="0"/>
                <v:fill on="true" color="#ffffff"/>
              </v:shape>
              <v:shape id="Shape 11294" style="position:absolute;width:1935;height:1935;left:1950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</v:group>
          </w:pict>
        </mc:Fallback>
      </mc:AlternateContent>
    </w:r>
    <w:r>
      <w:tab/>
      <w:t xml:space="preserve">DIČ </w:t>
    </w:r>
  </w:p>
  <w:p w:rsidR="005B2169" w:rsidRDefault="00370A3E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5173980</wp:posOffset>
              </wp:positionH>
              <wp:positionV relativeFrom="page">
                <wp:posOffset>701036</wp:posOffset>
              </wp:positionV>
              <wp:extent cx="1708404" cy="193548"/>
              <wp:effectExtent l="0" t="0" r="0" b="0"/>
              <wp:wrapNone/>
              <wp:docPr id="11319" name="Group 113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8404" cy="193548"/>
                        <a:chOff x="0" y="0"/>
                        <a:chExt cx="1708404" cy="193548"/>
                      </a:xfrm>
                    </wpg:grpSpPr>
                    <wps:wsp>
                      <wps:cNvPr id="11320" name="Shape 11320"/>
                      <wps:cNvSpPr/>
                      <wps:spPr>
                        <a:xfrm>
                          <a:off x="0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21" name="Shape 11321"/>
                      <wps:cNvSpPr/>
                      <wps:spPr>
                        <a:xfrm>
                          <a:off x="193548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22" name="Shape 11322"/>
                      <wps:cNvSpPr/>
                      <wps:spPr>
                        <a:xfrm>
                          <a:off x="755904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23" name="Shape 11323"/>
                      <wps:cNvSpPr/>
                      <wps:spPr>
                        <a:xfrm>
                          <a:off x="1319784" y="0"/>
                          <a:ext cx="193548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548" h="193548">
                              <a:moveTo>
                                <a:pt x="0" y="193548"/>
                              </a:moveTo>
                              <a:lnTo>
                                <a:pt x="193548" y="193548"/>
                              </a:lnTo>
                              <a:lnTo>
                                <a:pt x="193548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324" name="Shape 11324"/>
                      <wps:cNvSpPr/>
                      <wps:spPr>
                        <a:xfrm>
                          <a:off x="1513332" y="0"/>
                          <a:ext cx="195072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5072" h="193548">
                              <a:moveTo>
                                <a:pt x="0" y="193548"/>
                              </a:moveTo>
                              <a:lnTo>
                                <a:pt x="195072" y="193548"/>
                              </a:lnTo>
                              <a:lnTo>
                                <a:pt x="19507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rnd">
                          <a:miter lim="1016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1319" style="width:134.52pt;height:15.24pt;position:absolute;z-index:-2147483648;mso-position-horizontal-relative:page;mso-position-horizontal:absolute;margin-left:407.4pt;mso-position-vertical-relative:page;margin-top:55.1996pt;" coordsize="17084,1935">
              <v:shape id="Shape 11320" style="position:absolute;width:1935;height:1935;left:0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  <v:shape id="Shape 11321" style="position:absolute;width:1950;height:1935;left:1935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1322" style="position:absolute;width:1950;height:1935;left:7559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  <v:shape id="Shape 11323" style="position:absolute;width:1935;height:1935;left:13197;top:0;" coordsize="193548,193548" path="m0,193548l193548,193548l193548,0l0,0x">
                <v:stroke weight="0.75pt" endcap="round" joinstyle="miter" miterlimit="8" on="true" color="#000000"/>
                <v:fill on="false" color="#000000" opacity="0"/>
              </v:shape>
              <v:shape id="Shape 11324" style="position:absolute;width:1950;height:1935;left:15133;top:0;" coordsize="195072,193548" path="m0,193548l195072,193548l195072,0l0,0x">
                <v:stroke weight="0.75pt" endcap="round" joinstyle="miter" miterlimit="8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3123E7"/>
    <w:multiLevelType w:val="hybridMultilevel"/>
    <w:tmpl w:val="14FEC720"/>
    <w:lvl w:ilvl="0" w:tplc="C0B8C576">
      <w:start w:val="3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7828B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484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010BC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E6039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DA1E3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6E6B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DCDA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805E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87529E"/>
    <w:multiLevelType w:val="multilevel"/>
    <w:tmpl w:val="8F2AABD0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3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253487"/>
    <w:multiLevelType w:val="hybridMultilevel"/>
    <w:tmpl w:val="AD1A6B6E"/>
    <w:lvl w:ilvl="0" w:tplc="D8FCE692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91E88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FA033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321F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1CD0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F6E8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54F7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51485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2A7E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B42F0F"/>
    <w:multiLevelType w:val="multilevel"/>
    <w:tmpl w:val="0BBA55F4"/>
    <w:lvl w:ilvl="0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9B56918"/>
    <w:multiLevelType w:val="hybridMultilevel"/>
    <w:tmpl w:val="31A04C96"/>
    <w:lvl w:ilvl="0" w:tplc="6A1410AC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1AE3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0052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428A2D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3E67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C8B3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0DE8F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5A4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2EB9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2169"/>
    <w:rsid w:val="00301DCE"/>
    <w:rsid w:val="00370A3E"/>
    <w:rsid w:val="005B2169"/>
    <w:rsid w:val="0098432E"/>
    <w:rsid w:val="00B44F9D"/>
    <w:rsid w:val="00C4122D"/>
    <w:rsid w:val="00E23C6F"/>
    <w:rsid w:val="00E60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61EB9"/>
  <w15:docId w15:val="{C03D99FA-924A-4B82-98AE-6253F216E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0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967</Words>
  <Characters>5517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6472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subject/>
  <dc:creator>liska</dc:creator>
  <cp:keywords/>
  <cp:lastModifiedBy>Anna Šimončičová</cp:lastModifiedBy>
  <cp:revision>8</cp:revision>
  <cp:lastPrinted>2019-03-28T14:13:00Z</cp:lastPrinted>
  <dcterms:created xsi:type="dcterms:W3CDTF">2019-03-28T14:12:00Z</dcterms:created>
  <dcterms:modified xsi:type="dcterms:W3CDTF">2020-03-31T13:05:00Z</dcterms:modified>
</cp:coreProperties>
</file>