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4E83" w:rsidRDefault="00F14E83" w:rsidP="00F14E83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46247220         DIČ: 2023307781</w:t>
      </w:r>
    </w:p>
    <w:p w:rsidR="00F14E83" w:rsidRDefault="00F14E83" w:rsidP="00F14E83">
      <w:pPr>
        <w:jc w:val="both"/>
        <w:rPr>
          <w:b/>
          <w:sz w:val="24"/>
          <w:szCs w:val="24"/>
        </w:rPr>
      </w:pP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STEMI Slovakia, s.r.o.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8. Mája 370, 089 01 Svidník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23.07.2011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F14E83" w:rsidRDefault="00F14E83" w:rsidP="00F14E83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47.64.0 Maloobchod so športovými potrebami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                    </w:t>
      </w:r>
      <w:r w:rsidR="005E4293">
        <w:rPr>
          <w:sz w:val="24"/>
          <w:szCs w:val="24"/>
        </w:rPr>
        <w:t xml:space="preserve">       86.274</w:t>
      </w:r>
      <w:r>
        <w:rPr>
          <w:sz w:val="24"/>
          <w:szCs w:val="24"/>
        </w:rPr>
        <w:t xml:space="preserve">                               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  5.000</w:t>
      </w:r>
    </w:p>
    <w:p w:rsidR="005E4293" w:rsidRDefault="005E429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Kapitálové fondy                                           43.000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     </w:t>
      </w:r>
      <w:r w:rsidR="005E4293">
        <w:rPr>
          <w:sz w:val="24"/>
          <w:szCs w:val="24"/>
        </w:rPr>
        <w:t xml:space="preserve">                            1.253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min. roko</w:t>
      </w:r>
      <w:r w:rsidR="005E4293">
        <w:rPr>
          <w:sz w:val="24"/>
          <w:szCs w:val="24"/>
        </w:rPr>
        <w:t>v              9.582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Záväzky                                  </w:t>
      </w:r>
      <w:r w:rsidR="005E4293">
        <w:rPr>
          <w:sz w:val="24"/>
          <w:szCs w:val="24"/>
        </w:rPr>
        <w:t xml:space="preserve">                          27.439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Výnosy z hospodárskej </w:t>
      </w:r>
      <w:r w:rsidR="005E4293">
        <w:rPr>
          <w:sz w:val="24"/>
          <w:szCs w:val="24"/>
        </w:rPr>
        <w:t>činnosti spolu           174.816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hospodársku </w:t>
      </w:r>
      <w:r w:rsidR="005E4293">
        <w:rPr>
          <w:sz w:val="24"/>
          <w:szCs w:val="24"/>
        </w:rPr>
        <w:t>činnosť spolu        172.595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finančnú činnosť</w:t>
      </w:r>
      <w:r w:rsidR="005E4293">
        <w:rPr>
          <w:sz w:val="24"/>
          <w:szCs w:val="24"/>
        </w:rPr>
        <w:t xml:space="preserve"> spolu                       829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F14E83" w:rsidRDefault="005E4293" w:rsidP="00F14E8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2019</w:t>
      </w:r>
      <w:r w:rsidR="00F14E83">
        <w:rPr>
          <w:sz w:val="24"/>
          <w:szCs w:val="24"/>
        </w:rPr>
        <w:t xml:space="preserve"> vykázala výsledok hospodáre</w:t>
      </w:r>
      <w:r>
        <w:rPr>
          <w:sz w:val="24"/>
          <w:szCs w:val="24"/>
        </w:rPr>
        <w:t>nia pred zdanením zisk 1.393</w:t>
      </w:r>
      <w:r w:rsidR="00F14E83">
        <w:rPr>
          <w:sz w:val="24"/>
          <w:szCs w:val="24"/>
        </w:rPr>
        <w:t xml:space="preserve"> Eur. 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5E4293">
        <w:rPr>
          <w:sz w:val="24"/>
          <w:szCs w:val="24"/>
        </w:rPr>
        <w:t>Daň na úhradu 140 Eur.</w:t>
      </w:r>
    </w:p>
    <w:p w:rsidR="00C15DC2" w:rsidRDefault="00C15DC2"/>
    <w:sectPr w:rsidR="00C15DC2" w:rsidSect="004E52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14E83"/>
    <w:rsid w:val="004E526E"/>
    <w:rsid w:val="005E4293"/>
    <w:rsid w:val="00C15DC2"/>
    <w:rsid w:val="00F14E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526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4E83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155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199</Words>
  <Characters>1136</Characters>
  <Application>Microsoft Office Word</Application>
  <DocSecurity>0</DocSecurity>
  <Lines>9</Lines>
  <Paragraphs>2</Paragraphs>
  <ScaleCrop>false</ScaleCrop>
  <Company/>
  <LinksUpToDate>false</LinksUpToDate>
  <CharactersWithSpaces>1333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3</cp:revision>
  <dcterms:created xsi:type="dcterms:W3CDTF">2019-04-01T16:17:00Z</dcterms:created>
  <dcterms:modified xsi:type="dcterms:W3CDTF">2020-03-31T15:40:00Z</dcterms:modified>
</cp:coreProperties>
</file>