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3-01                         IČO    47395435                  DIČ 2023873929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1.Všeobecné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 a jej sídlo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SPOLU&amp;SPOKOJNE s.r.o., Čilistovská 566/ž, 931 01 Šamorín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: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Ing. Roman Horváth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konsilidovanom celku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               v roku 2019                  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 . záväzkov , vlastného imania a výsledku hospodárenia účtovnej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účtovné zásady boli účtovnou jednotkou konzistentne aplikované.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čt.zásad                      Dôvod zmeny            Hodnota vplyvu na HV alebo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súvahy         zmena zákona               bez vplyvu na HV a 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výsledovky  zmena zákona              bez vplyvu na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odpisové plány DNM a DHM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inakú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nakupovaný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zahrňá cenu obstarania a náklady s súvisiace s obstaraním /clo, prepravu, montáž,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dlhodobého nehmotného majetku sú stanovené  vychádzajúc z predpokladanej doby jeho používania a predpokladaného priebehu jeho opotrebenia.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 ,metóda odpisovania a odpisová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3 -01               IČO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47395435                  DIČ 2023873929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majetku                     Prepokl.doba                   metóda odpisovania         Sadzba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DFM / cenných papierov, obchodných podielov/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       obstarávacími cenami vrátane nákladov súvisiacich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 obstaraním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zásob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nižšou z nasledujúcich hodnôt : obstarávacia cena / nakupované zásoby/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Alebo vlastné náklady / 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činnosťou/ alebo čistá realizačná hodnota.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Nakupované 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váženým aritmetickým priemerom z obstarávacích cien. Zníženie hodnoty zásob sa upravuje vytvorením opravenej položky.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 / peňažných prostriedkov , cenín 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ich menovitou hodnotou.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Zníženie ich hodnoty sa vyjadruje opravnou položkou,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papiere, dlhové cenné papiera na obchodovanie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obstarávacími cenami vrátane nákladov súvisiacich s obstaraním.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záväzkov vrátane rezerv 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čiek a úverov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Rezervy sú záväzky s neur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čitým časovým vymedzením alebo výškou tvoria sa na krytie známych rizík alebo strát z podnikania. Oceňujú sa v očakávanej výške záväzku.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 3-01    IČO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47395435                  DIČ 2023873929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čovacích derivátov sa účtuje bez vplyvu na výsledok hospodárenia priamo do vlastného imania.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derivátov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na obchodovanie na burze alebo verejnom trhu sa účtuje s vplyvom na výsledok hospodárenia.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poskytnutých dotáciách a ich ocenení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na hospodársku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Dotácia na obstaranie dlhodobého hmotného majetku a dlhodobého nehmotného majetku sa najskôr vykazujú ako výnosy budúcich období a do výkazu ziskov a strát sa rozpúš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ťajú v časovej a vecnej súvislosti  a zaúčtovaním odpisov z tohto  dlhodobého majetku.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období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opravu významných chýb minulých účtovnom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Záväzky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eviduje záväzky k 31.12.2019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položky                                                                       Bežné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                                                                          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nad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jeden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Až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položkách nákladov a výnosov, ktoré majú výnimočný rozsah alebo výskyt..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podmienené záväzky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členom orgánov UJ záruky, zabezpečenia, pôžičky, plnenia na súkromné účely.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udelené výlučné právo alebo osobitné právo, ktorým jej bolo udelené právo Posykovať služby vo verejnom záujme, pričom prijíma náhradu za túto činnosť a akejkoľvek forme.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