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292" w:rsidRDefault="008E2292" w:rsidP="008E2292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E2292" w:rsidRDefault="008E2292" w:rsidP="008E2292">
      <w:pPr>
        <w:rPr>
          <w:b/>
          <w:szCs w:val="20"/>
        </w:rPr>
      </w:pPr>
      <w:r>
        <w:rPr>
          <w:b/>
        </w:rPr>
        <w:t xml:space="preserve">                                                                              </w:t>
      </w:r>
      <w:r>
        <w:rPr>
          <w:b/>
          <w:szCs w:val="20"/>
        </w:rPr>
        <w:t xml:space="preserve">POZNÁMKY          </w:t>
      </w:r>
    </w:p>
    <w:p w:rsidR="008E2292" w:rsidRDefault="008E2292" w:rsidP="008E2292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k 31.12.2019   </w:t>
      </w:r>
    </w:p>
    <w:p w:rsidR="008E2292" w:rsidRDefault="008E2292" w:rsidP="008E2292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 ( v eurách)    </w:t>
      </w:r>
    </w:p>
    <w:p w:rsidR="008E2292" w:rsidRDefault="008E2292" w:rsidP="008E2292">
      <w:pPr>
        <w:rPr>
          <w:b/>
          <w:szCs w:val="20"/>
        </w:rPr>
      </w:pP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Za bežné účtovné                mesiac                rok                                         mesiac       rok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obdobie                    od        01                    2019                 do                       12          2019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Za bezprostredne                mesiac                 rok                do                    mesiac        rok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predchádzajúce        od         01                    2018                                           12          2018                                             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účtovné     obdobie     </w:t>
      </w:r>
    </w:p>
    <w:p w:rsidR="008E2292" w:rsidRDefault="008E2292" w:rsidP="008E2292">
      <w:pPr>
        <w:rPr>
          <w:szCs w:val="20"/>
        </w:rPr>
      </w:pPr>
      <w:r>
        <w:rPr>
          <w:b/>
          <w:szCs w:val="20"/>
        </w:rPr>
        <w:t xml:space="preserve">             </w:t>
      </w:r>
      <w:r>
        <w:rPr>
          <w:szCs w:val="20"/>
        </w:rPr>
        <w:t xml:space="preserve">                                                                           Účtovná závierka</w:t>
      </w:r>
    </w:p>
    <w:p w:rsidR="008E2292" w:rsidRDefault="008E2292" w:rsidP="008E2292">
      <w:pPr>
        <w:rPr>
          <w:b/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</w:t>
      </w:r>
      <w:r>
        <w:rPr>
          <w:b/>
          <w:szCs w:val="20"/>
        </w:rPr>
        <w:t>X                                                                                                    riadna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mimoriadna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IČO  : 42000998            DIČ    2022639773     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Názov účtovnej jednotky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Hélia  </w:t>
      </w:r>
      <w:proofErr w:type="spellStart"/>
      <w:r>
        <w:rPr>
          <w:szCs w:val="20"/>
        </w:rPr>
        <w:t>n.o</w:t>
      </w:r>
      <w:proofErr w:type="spellEnd"/>
    </w:p>
    <w:p w:rsidR="008E2292" w:rsidRDefault="008E2292" w:rsidP="008E2292">
      <w:pPr>
        <w:rPr>
          <w:szCs w:val="20"/>
        </w:rPr>
      </w:pPr>
      <w:r>
        <w:rPr>
          <w:szCs w:val="20"/>
        </w:rPr>
        <w:t>Sídlo účtovnej jednotky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Ulica a číslo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Neporadza 79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PSČ                                 Názov obce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98045                            Štrkovec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Číslo telefónu                                                                       Číslo faxu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047/5594647, 5594374                                                         0475594647</w:t>
      </w:r>
    </w:p>
    <w:p w:rsidR="008E2292" w:rsidRDefault="008E2292" w:rsidP="008E2292">
      <w:pPr>
        <w:rPr>
          <w:szCs w:val="20"/>
        </w:rPr>
      </w:pPr>
      <w:proofErr w:type="spellStart"/>
      <w:r>
        <w:rPr>
          <w:szCs w:val="20"/>
        </w:rPr>
        <w:t>E-mailova</w:t>
      </w:r>
      <w:proofErr w:type="spellEnd"/>
      <w:r>
        <w:rPr>
          <w:szCs w:val="20"/>
        </w:rPr>
        <w:t xml:space="preserve"> adresa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helianodss@post.sk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"/>
        <w:gridCol w:w="1936"/>
        <w:gridCol w:w="722"/>
        <w:gridCol w:w="1281"/>
        <w:gridCol w:w="895"/>
        <w:gridCol w:w="337"/>
        <w:gridCol w:w="336"/>
        <w:gridCol w:w="335"/>
        <w:gridCol w:w="125"/>
        <w:gridCol w:w="204"/>
        <w:gridCol w:w="329"/>
        <w:gridCol w:w="329"/>
        <w:gridCol w:w="329"/>
        <w:gridCol w:w="329"/>
        <w:gridCol w:w="519"/>
        <w:gridCol w:w="311"/>
        <w:gridCol w:w="65"/>
        <w:gridCol w:w="247"/>
        <w:gridCol w:w="311"/>
        <w:gridCol w:w="311"/>
      </w:tblGrid>
      <w:tr w:rsidR="008E2292" w:rsidTr="008E2292">
        <w:trPr>
          <w:gridAfter w:val="3"/>
          <w:wAfter w:w="955" w:type="dxa"/>
          <w:trHeight w:val="1896"/>
        </w:trPr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Zostavené dňa   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30.03.2020</w:t>
            </w:r>
          </w:p>
        </w:tc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Podpisová záznam osoby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Zodpovednej za vedenie účtovníctva</w:t>
            </w:r>
          </w:p>
        </w:tc>
        <w:tc>
          <w:tcPr>
            <w:tcW w:w="23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Podpisový záznam osoby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Zodpovednej za zostavenie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závierky</w:t>
            </w:r>
          </w:p>
        </w:tc>
        <w:tc>
          <w:tcPr>
            <w:tcW w:w="2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Podpisový záznam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štatutárneho orgánu </w:t>
            </w:r>
            <w:proofErr w:type="spellStart"/>
            <w:r>
              <w:rPr>
                <w:sz w:val="16"/>
                <w:szCs w:val="16"/>
                <w:lang w:eastAsia="en-US"/>
              </w:rPr>
              <w:t>elebo</w:t>
            </w:r>
            <w:proofErr w:type="spellEnd"/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Člena štatutárneho orgánu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jednotky</w:t>
            </w:r>
          </w:p>
        </w:tc>
      </w:tr>
      <w:tr w:rsidR="008E2292" w:rsidTr="008E2292">
        <w:trPr>
          <w:gridBefore w:val="1"/>
          <w:wBefore w:w="38" w:type="dxa"/>
        </w:trPr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Poznámky (</w:t>
            </w:r>
            <w:proofErr w:type="spellStart"/>
            <w:r>
              <w:rPr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 NUJ 3 – 01)</w:t>
            </w:r>
          </w:p>
        </w:tc>
        <w:tc>
          <w:tcPr>
            <w:tcW w:w="266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keepNext/>
              <w:spacing w:line="276" w:lineRule="auto"/>
              <w:jc w:val="right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5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keepNext/>
        <w:outlineLvl w:val="2"/>
        <w:rPr>
          <w:bCs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</w:t>
      </w:r>
      <w:proofErr w:type="spellStart"/>
      <w:r>
        <w:rPr>
          <w:b/>
          <w:sz w:val="16"/>
          <w:szCs w:val="16"/>
        </w:rPr>
        <w:t>I.Základné</w:t>
      </w:r>
      <w:proofErr w:type="spellEnd"/>
      <w:r>
        <w:rPr>
          <w:b/>
          <w:sz w:val="16"/>
          <w:szCs w:val="16"/>
        </w:rPr>
        <w:t xml:space="preserve">  informácie o účtovnej jednotky</w:t>
      </w:r>
    </w:p>
    <w:p w:rsidR="008E2292" w:rsidRDefault="008E2292" w:rsidP="008E2292">
      <w:pPr>
        <w:tabs>
          <w:tab w:val="left" w:pos="5548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PaedDr. REISZOVÁ Eva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Dátum založenia účtovnej jednotky :  04.06.2008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8"/>
        <w:gridCol w:w="3073"/>
        <w:gridCol w:w="3079"/>
      </w:tblGrid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PaedDr. Eva REISZOVÁ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riaditeľka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2"/>
        <w:gridCol w:w="3061"/>
        <w:gridCol w:w="3077"/>
      </w:tblGrid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Bc. </w:t>
            </w:r>
            <w:proofErr w:type="spellStart"/>
            <w:r>
              <w:rPr>
                <w:sz w:val="16"/>
                <w:szCs w:val="16"/>
                <w:lang w:eastAsia="en-US"/>
              </w:rPr>
              <w:t>Emőke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Homonnaiová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Katarína </w:t>
            </w:r>
            <w:proofErr w:type="spellStart"/>
            <w:r>
              <w:rPr>
                <w:sz w:val="16"/>
                <w:szCs w:val="16"/>
                <w:lang w:eastAsia="en-US"/>
              </w:rPr>
              <w:t>Kotánová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Katarína Molnárová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4"/>
        <w:gridCol w:w="3068"/>
        <w:gridCol w:w="3088"/>
      </w:tblGrid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Mgr. Magdaléna </w:t>
            </w:r>
            <w:proofErr w:type="spellStart"/>
            <w:r>
              <w:rPr>
                <w:sz w:val="16"/>
                <w:szCs w:val="16"/>
                <w:lang w:eastAsia="en-US"/>
              </w:rPr>
              <w:t>Mihályová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MUDr. </w:t>
            </w:r>
            <w:proofErr w:type="spellStart"/>
            <w:r>
              <w:rPr>
                <w:sz w:val="16"/>
                <w:szCs w:val="16"/>
                <w:lang w:eastAsia="en-US"/>
              </w:rPr>
              <w:t>Edina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Juhász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Dr. Gréta Katona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b/>
          <w:sz w:val="16"/>
          <w:szCs w:val="16"/>
        </w:rPr>
      </w:pPr>
      <w:r>
        <w:rPr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- Poskytovanie  zdravotnej starostlivosti, a to predovšetkým liečebnej starostlivosti pre dlhodobo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domácu ošetrovateľskú starostlivosť,</w:t>
      </w:r>
    </w:p>
    <w:p w:rsidR="008E2292" w:rsidRDefault="008E2292" w:rsidP="008E2292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Poskytovanie sociálnej pomoci, najmä v domovoch sociálnych služieb, zariadení pre seniorov ,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zariadeniach chráneného bývania, resocializačných strediskách, zariadeniach opatrovateľskej  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služby, kluboch dôchodcov, jedálňach pre dôchodcov, strediskách osobnej hygieny,   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práčovniach, vývarovniach,</w:t>
      </w:r>
    </w:p>
    <w:p w:rsidR="008E2292" w:rsidRDefault="008E2292" w:rsidP="008E2292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.Poskytovanie humanitárnej starostlivosti, v ubytovniach, v domove dôchodcov a sociálnych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3"/>
        <w:gridCol w:w="2190"/>
        <w:gridCol w:w="2385"/>
      </w:tblGrid>
      <w:tr w:rsidR="008E2292" w:rsidTr="008E2292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30,396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</w:t>
            </w:r>
            <w:r w:rsidR="00141209">
              <w:rPr>
                <w:rFonts w:ascii="Times New Roman" w:hAnsi="Times New Roman" w:cs="Times New Roman"/>
                <w:sz w:val="16"/>
                <w:szCs w:val="16"/>
              </w:rPr>
              <w:t>30,05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Informácia o organizáciách v zriaďovateľskej pôsobnosti účtovnej jednotky.</w:t>
      </w: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 o účtovných zásadách a účtovných metódach</w:t>
      </w: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>
        <w:rPr>
          <w:sz w:val="16"/>
          <w:szCs w:val="16"/>
        </w:rPr>
        <w:t xml:space="preserve">                  NIE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2209"/>
        <w:gridCol w:w="2357"/>
      </w:tblGrid>
      <w:tr w:rsidR="008E2292" w:rsidTr="008E2292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Dôvod zmeny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vplyvu na príslušnú zložku bilancie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3. Spôsob oceňovania jednotlivých položiek majetku a záväzkov v členení na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a) dlhodobý nehmotný majetok obstaraný kúpou,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b) dlhodobý nehmotný majetok obstaraný vlastnou činnosťou,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 xml:space="preserve">c) dlhodobý nehmotný majetok obstaraný iným spôsobom, 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d) dlhodobý hmotný majetok obstaraný kúpou,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e) dlhodobý hmotný majetok obstaraný vlastnou činnosťou,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f) dlhodobý hmotný majetok obstaraný iným spôsobom,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g) dlhodobý finančný majetok,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h) zásoby obstarané kúpou,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i) zásoby vytvorené vlastnou činnosťou,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j) zásoby obstarané iným spôsobom,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k) pohľadávky,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l) krátkodobý finančný majetok,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lastRenderedPageBreak/>
        <w:t>m) časové rozlíšenie na strane aktív,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n) záväzky vrátane rezerv, dlhopisov, pôžičiek a úverov,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o) časové rozlíšenie na strane pasív,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p) deriváty,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r) majetok a záväzky zabezpečené derivátmi.</w:t>
      </w: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4.  Spôsob zostavenia odpisového plánu pre jednotlivé druhy dlhodobého hmotného majetku  a dlhodobého nehmotného    majetku,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5"/>
        <w:gridCol w:w="1823"/>
        <w:gridCol w:w="1770"/>
        <w:gridCol w:w="1920"/>
      </w:tblGrid>
      <w:tr w:rsidR="008E2292" w:rsidTr="008E2292"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majetku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Doba odpisovania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Sadzba odpisov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Odpisová metóda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Eletrický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pec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vozidlá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36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III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Informácie, ktoré dopĺňajú a vysvetľujú údaje v súvahe </w:t>
      </w: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Stav  a pohyb dlhodobého nehmotného majetku a dlhodobého hmotného majetku  za bežné účtovné obdobie</w:t>
      </w: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1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80"/>
        <w:gridCol w:w="1100"/>
        <w:gridCol w:w="1419"/>
        <w:gridCol w:w="1418"/>
        <w:gridCol w:w="1419"/>
        <w:gridCol w:w="844"/>
      </w:tblGrid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Nehmotné výsledky z vývojovej a obdobnej činnosti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Oceniteľné práva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Ostatný dlhodobý nehmotný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Obstaranie dlhodobého nehmotného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Poskytnuté preddavky na dlhodobý nehmotný majetok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09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7"/>
        </w:trPr>
        <w:tc>
          <w:tcPr>
            <w:tcW w:w="10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Tabuľka č. 2</w:t>
      </w:r>
    </w:p>
    <w:tbl>
      <w:tblPr>
        <w:tblW w:w="316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8"/>
        <w:gridCol w:w="899"/>
        <w:gridCol w:w="898"/>
        <w:gridCol w:w="898"/>
        <w:gridCol w:w="897"/>
        <w:gridCol w:w="898"/>
        <w:gridCol w:w="897"/>
        <w:gridCol w:w="898"/>
        <w:gridCol w:w="897"/>
        <w:gridCol w:w="793"/>
        <w:gridCol w:w="105"/>
        <w:gridCol w:w="595"/>
        <w:gridCol w:w="700"/>
        <w:gridCol w:w="898"/>
        <w:gridCol w:w="1044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</w:tblGrid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Umelecké diela a zbierky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Dopr.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prostr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Pestovat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celky trvalých porastov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Zákl. stádo a ťažné zvieratá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Drobný a ostatný DHM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Obstar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DHM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Poskyt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predd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na DHM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41146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99562</w:t>
            </w:r>
          </w:p>
        </w:tc>
      </w:tr>
      <w:tr w:rsidR="008E2292" w:rsidTr="008E2292">
        <w:trPr>
          <w:gridAfter w:val="11"/>
          <w:wAfter w:w="20464" w:type="dxa"/>
          <w:trHeight w:val="40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</w:p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41146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5621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99562</w:t>
            </w: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B2221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  <w:r w:rsidR="00B22212">
              <w:rPr>
                <w:sz w:val="16"/>
                <w:szCs w:val="16"/>
                <w:lang w:eastAsia="en-US"/>
              </w:rPr>
              <w:t>5111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6377B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5</w:t>
            </w:r>
            <w:r w:rsidR="00D6377B">
              <w:rPr>
                <w:sz w:val="16"/>
                <w:szCs w:val="16"/>
                <w:lang w:eastAsia="en-US"/>
              </w:rPr>
              <w:t>3666</w:t>
            </w:r>
            <w:r>
              <w:rPr>
                <w:sz w:val="16"/>
                <w:szCs w:val="16"/>
                <w:lang w:eastAsia="en-US"/>
              </w:rPr>
              <w:t xml:space="preserve"> 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6377B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1</w:t>
            </w:r>
            <w:r w:rsidR="00F07AAD">
              <w:rPr>
                <w:sz w:val="16"/>
                <w:szCs w:val="16"/>
                <w:lang w:eastAsia="en-US"/>
              </w:rPr>
              <w:t>2</w:t>
            </w:r>
            <w:r w:rsidR="00D6377B">
              <w:rPr>
                <w:sz w:val="16"/>
                <w:szCs w:val="16"/>
                <w:lang w:eastAsia="en-US"/>
              </w:rPr>
              <w:t>50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14FE9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6</w:t>
            </w:r>
            <w:r w:rsidR="00D14FE9">
              <w:rPr>
                <w:sz w:val="16"/>
                <w:szCs w:val="16"/>
                <w:lang w:eastAsia="en-US"/>
              </w:rPr>
              <w:t>002</w:t>
            </w:r>
            <w:r w:rsidR="00F07AAD">
              <w:rPr>
                <w:sz w:val="16"/>
                <w:szCs w:val="16"/>
                <w:lang w:eastAsia="en-US"/>
              </w:rPr>
              <w:t>7</w:t>
            </w:r>
          </w:p>
        </w:tc>
      </w:tr>
      <w:tr w:rsidR="008E2292" w:rsidTr="008E2292">
        <w:trPr>
          <w:gridAfter w:val="12"/>
          <w:wAfter w:w="21362" w:type="dxa"/>
          <w:trHeight w:val="42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6377B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24</w:t>
            </w:r>
            <w:r w:rsidR="00D6377B">
              <w:rPr>
                <w:sz w:val="16"/>
                <w:szCs w:val="16"/>
                <w:lang w:eastAsia="en-US"/>
              </w:rPr>
              <w:t>04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F07AA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2</w:t>
            </w:r>
            <w:r w:rsidR="007011E8">
              <w:rPr>
                <w:sz w:val="16"/>
                <w:szCs w:val="16"/>
                <w:lang w:eastAsia="en-US"/>
              </w:rPr>
              <w:t>1</w:t>
            </w:r>
            <w:r w:rsidR="00F07AAD">
              <w:rPr>
                <w:sz w:val="16"/>
                <w:szCs w:val="16"/>
                <w:lang w:eastAsia="en-US"/>
              </w:rPr>
              <w:t>82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428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F07AA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  <w:r w:rsidR="00F07AAD">
              <w:rPr>
                <w:sz w:val="16"/>
                <w:szCs w:val="16"/>
                <w:lang w:eastAsia="en-US"/>
              </w:rPr>
              <w:t>014</w:t>
            </w:r>
          </w:p>
        </w:tc>
      </w:tr>
      <w:tr w:rsidR="008E2292" w:rsidTr="008E2292">
        <w:trPr>
          <w:gridAfter w:val="12"/>
          <w:wAfter w:w="21362" w:type="dxa"/>
          <w:trHeight w:val="43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1C363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7515</w:t>
            </w:r>
          </w:p>
          <w:p w:rsidR="00D1508C" w:rsidRDefault="00D1508C" w:rsidP="001C363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C9513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55848</w:t>
            </w:r>
            <w:r w:rsidR="00D6377B"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  <w:r w:rsidR="00D1508C">
              <w:rPr>
                <w:sz w:val="16"/>
                <w:szCs w:val="16"/>
                <w:lang w:eastAsia="en-US"/>
              </w:rPr>
              <w:t>167</w:t>
            </w:r>
            <w:r w:rsidR="00F07AAD">
              <w:rPr>
                <w:sz w:val="16"/>
                <w:szCs w:val="16"/>
                <w:lang w:eastAsia="en-US"/>
              </w:rPr>
              <w:t>8</w:t>
            </w:r>
            <w:r>
              <w:rPr>
                <w:sz w:val="16"/>
                <w:szCs w:val="16"/>
                <w:lang w:eastAsia="en-US"/>
              </w:rPr>
              <w:t xml:space="preserve">    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</w:t>
            </w:r>
            <w:r w:rsidR="00D1508C">
              <w:rPr>
                <w:sz w:val="16"/>
                <w:szCs w:val="16"/>
                <w:lang w:eastAsia="en-US"/>
              </w:rPr>
              <w:t>6</w:t>
            </w:r>
            <w:r w:rsidR="00D14FE9">
              <w:rPr>
                <w:sz w:val="16"/>
                <w:szCs w:val="16"/>
                <w:lang w:eastAsia="en-US"/>
              </w:rPr>
              <w:t>5</w:t>
            </w:r>
            <w:r w:rsidR="00D1508C">
              <w:rPr>
                <w:sz w:val="16"/>
                <w:szCs w:val="16"/>
                <w:lang w:eastAsia="en-US"/>
              </w:rPr>
              <w:t>04</w:t>
            </w:r>
            <w:r w:rsidR="00D14FE9">
              <w:rPr>
                <w:sz w:val="16"/>
                <w:szCs w:val="16"/>
                <w:lang w:eastAsia="en-US"/>
              </w:rPr>
              <w:t>1</w:t>
            </w: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30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36035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2182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1318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5621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45156</w:t>
            </w:r>
          </w:p>
        </w:tc>
      </w:tr>
      <w:tr w:rsidR="008E2292" w:rsidTr="008E2292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61"/>
        </w:trPr>
        <w:tc>
          <w:tcPr>
            <w:tcW w:w="1027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36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>33631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890</w:t>
            </w: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5621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Pr="00D1508C" w:rsidRDefault="00D1508C" w:rsidP="008E2292">
            <w:pPr>
              <w:spacing w:line="276" w:lineRule="auto"/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</w:pPr>
            <w:r w:rsidRPr="00D1508C"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  <w:t>40142</w:t>
            </w:r>
          </w:p>
        </w:tc>
      </w:tr>
    </w:tbl>
    <w:p w:rsidR="008E2292" w:rsidRDefault="008E2292" w:rsidP="008E2292">
      <w:pPr>
        <w:ind w:left="360"/>
        <w:rPr>
          <w:szCs w:val="20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5"/>
        <w:gridCol w:w="4525"/>
      </w:tblGrid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Dlhodobý majetok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za bežné účtovné obdobie</w:t>
            </w: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účt.jednotka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nehmotný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nehmotný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6"/>
        <w:gridCol w:w="3077"/>
        <w:gridCol w:w="3017"/>
      </w:tblGrid>
      <w:tr w:rsidR="008E2292" w:rsidTr="008E2292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Poistený majetok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Poistná suma (v celých eurách)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Platnosť zmluvy (od –do)</w:t>
            </w:r>
          </w:p>
        </w:tc>
      </w:tr>
      <w:tr w:rsidR="008E2292" w:rsidTr="008E2292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Prenajatá budova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281,04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  <w:tr w:rsidR="008E2292" w:rsidTr="008E2292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Poistenie zodpovednosti </w:t>
            </w:r>
            <w:proofErr w:type="spellStart"/>
            <w:r>
              <w:rPr>
                <w:sz w:val="16"/>
                <w:szCs w:val="16"/>
                <w:lang w:eastAsia="en-US"/>
              </w:rPr>
              <w:t>podnikteľov</w:t>
            </w:r>
            <w:proofErr w:type="spellEnd"/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432,22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</w:tbl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Údaje o štruktúre dlhodobého finančného majetku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1"/>
        <w:gridCol w:w="1221"/>
        <w:gridCol w:w="1396"/>
        <w:gridCol w:w="1997"/>
        <w:gridCol w:w="1194"/>
      </w:tblGrid>
      <w:tr w:rsidR="008E2292" w:rsidTr="008E2292">
        <w:trPr>
          <w:trHeight w:val="399"/>
        </w:trPr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Názov spoločnosti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na základnom imaní (v %)</w:t>
            </w:r>
          </w:p>
        </w:tc>
        <w:tc>
          <w:tcPr>
            <w:tcW w:w="1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účtovnej jednotky na hlasovacích právach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(v %)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Hodnota vlastného imania ku koncu</w:t>
            </w:r>
          </w:p>
        </w:tc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Účtovná hodnota ku koncu</w:t>
            </w:r>
          </w:p>
        </w:tc>
      </w:tr>
      <w:tr w:rsidR="008E2292" w:rsidTr="008E2292">
        <w:trPr>
          <w:trHeight w:val="1073"/>
        </w:trPr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8E2292" w:rsidTr="008E2292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Zmenách jednotlivých položiek dlhodobého finančného majetku netýka sa nás</w:t>
      </w: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pStyle w:val="Odsekzoznamu"/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Prehlaď  o významných položkách finančného majetku</w:t>
      </w: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Tabuľka č. 1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2"/>
        <w:gridCol w:w="3668"/>
        <w:gridCol w:w="3544"/>
      </w:tblGrid>
      <w:tr w:rsidR="008E2292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majetok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Pokladnica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578,18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4FE9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373,12</w:t>
            </w: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Ceniny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Bežné bankové účty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17945,56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53472,59</w:t>
            </w: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Bankové účty s dobou viazanosti dlhšou ako jeden rok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D1508C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Peniaze na ceste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Spolu: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18523,74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53845,71</w:t>
            </w: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2 netýka sa nás</w:t>
      </w: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lastRenderedPageBreak/>
        <w:t>Tabuľka č.3 netýka sa nás</w:t>
      </w:r>
    </w:p>
    <w:p w:rsidR="008E2292" w:rsidRDefault="008E2292" w:rsidP="008E2292">
      <w:pPr>
        <w:ind w:left="360"/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59"/>
        <w:gridCol w:w="1807"/>
        <w:gridCol w:w="2894"/>
        <w:gridCol w:w="2090"/>
      </w:tblGrid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Krátkodobý finančný  majetok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Zvýšenie/ zníženie hodnoty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(+/-)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výsledok hospodárenia bežného účtovného obdobia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vlastné imanie</w:t>
            </w: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Majetkové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Netýka sa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realizovateľné cenné papiere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 majetok spolu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 opravných položiek k zásobám netýka sa nás</w:t>
      </w:r>
    </w:p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  evidujeme dlhodobú pohľadávku z predaja budovy vo výške 41077.-€ </w:t>
      </w: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opravných položiek k pohľadávkam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5"/>
        <w:gridCol w:w="1823"/>
        <w:gridCol w:w="1615"/>
        <w:gridCol w:w="1719"/>
        <w:gridCol w:w="1526"/>
      </w:tblGrid>
      <w:tr w:rsidR="008E2292" w:rsidTr="008E2292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pohľadávok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opravnej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8E2292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z obchodného styku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voči účastníkom združení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794"/>
        <w:gridCol w:w="3290"/>
      </w:tblGrid>
      <w:tr w:rsidR="008E2292" w:rsidTr="008E2292">
        <w:trPr>
          <w:trHeight w:val="397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8E2292" w:rsidTr="008E229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8E2292" w:rsidTr="008E2292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do lehoty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5077</w:t>
            </w:r>
          </w:p>
        </w:tc>
      </w:tr>
      <w:tr w:rsidR="008E2292" w:rsidTr="008E2292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po lehote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5077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6"/>
        <w:gridCol w:w="3053"/>
        <w:gridCol w:w="3111"/>
      </w:tblGrid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časového rozlíšenia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období dlhodobé, z toho 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</w:t>
            </w:r>
            <w:proofErr w:type="spellStart"/>
            <w:r>
              <w:rPr>
                <w:sz w:val="16"/>
                <w:szCs w:val="16"/>
                <w:lang w:eastAsia="en-US"/>
              </w:rPr>
              <w:t>ob</w:t>
            </w:r>
            <w:proofErr w:type="spellEnd"/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7"/>
        <w:gridCol w:w="1985"/>
        <w:gridCol w:w="1271"/>
        <w:gridCol w:w="1118"/>
        <w:gridCol w:w="1203"/>
        <w:gridCol w:w="1896"/>
      </w:tblGrid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(-)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(+, -)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8E2292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Imanie a fondy</w:t>
            </w: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 toho: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nadačné imanie v nadácii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vklady zakladateľov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prioritný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podľa osobitného predpisu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 reprodukcie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majetku a záväzkov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Fondy zo zisku</w:t>
            </w: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Rezervný fond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výsledok hospodárenia minulých rokov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-26831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Výsledok hospodárenia za účtovné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-26831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13.Informácia  o rozdelení účtovného zisku alebo </w:t>
      </w:r>
      <w:proofErr w:type="spellStart"/>
      <w:r>
        <w:rPr>
          <w:b/>
          <w:sz w:val="16"/>
          <w:szCs w:val="16"/>
        </w:rPr>
        <w:t>vysporiadaní</w:t>
      </w:r>
      <w:proofErr w:type="spellEnd"/>
      <w:r>
        <w:rPr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8E2292" w:rsidTr="008E2292">
        <w:trPr>
          <w:trHeight w:val="765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8E2292" w:rsidRDefault="008E2292" w:rsidP="008E2292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Účtovný zisk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Rozdelenie účtovného zisku                 netýka sa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</w:t>
            </w:r>
            <w:r>
              <w:rPr>
                <w:sz w:val="16"/>
                <w:szCs w:val="16"/>
                <w:lang w:eastAsia="en-US"/>
              </w:rPr>
              <w:t>ondu tvoreného podľa osobitného predpisu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reprodukcie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Úhrada straty minulých období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sociálneho fondu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Účtovná strata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F16757" w:rsidP="005161B9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-1517</w:t>
            </w:r>
            <w:r w:rsidR="005161B9">
              <w:rPr>
                <w:color w:val="000000"/>
                <w:sz w:val="16"/>
                <w:szCs w:val="16"/>
                <w:lang w:eastAsia="en-US"/>
              </w:rPr>
              <w:t>,05</w:t>
            </w:r>
          </w:p>
        </w:tc>
      </w:tr>
      <w:tr w:rsidR="008E2292" w:rsidTr="008E2292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 xml:space="preserve"> účtovnej straty                                                                                                          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lastRenderedPageBreak/>
              <w:t>Z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 nerozdeleného zisku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5161B9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-1517,05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ind w:left="720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numPr>
          <w:ilvl w:val="0"/>
          <w:numId w:val="14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a 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9"/>
        <w:gridCol w:w="1690"/>
        <w:gridCol w:w="1273"/>
        <w:gridCol w:w="1247"/>
        <w:gridCol w:w="1397"/>
        <w:gridCol w:w="1602"/>
      </w:tblGrid>
      <w:tr w:rsidR="008E2292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rezervy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Použitie rezerv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 alebo zníženie rezerv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13372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15786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12572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F1675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16586</w:t>
            </w: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Zákonné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rPr>
          <w:trHeight w:val="489"/>
        </w:trPr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13372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15786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12572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F1675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16586</w:t>
            </w:r>
          </w:p>
        </w:tc>
      </w:tr>
    </w:tbl>
    <w:p w:rsidR="008E2292" w:rsidRDefault="008E2292" w:rsidP="008E2292">
      <w:pPr>
        <w:ind w:left="800"/>
        <w:rPr>
          <w:sz w:val="16"/>
          <w:szCs w:val="16"/>
        </w:rPr>
      </w:pPr>
    </w:p>
    <w:p w:rsidR="008E2292" w:rsidRDefault="008E2292" w:rsidP="008E2292">
      <w:pPr>
        <w:ind w:left="800"/>
        <w:rPr>
          <w:b/>
          <w:sz w:val="16"/>
          <w:szCs w:val="16"/>
        </w:rPr>
      </w:pPr>
    </w:p>
    <w:p w:rsidR="008E2292" w:rsidRDefault="008E2292" w:rsidP="008E2292">
      <w:pPr>
        <w:ind w:left="800"/>
        <w:rPr>
          <w:b/>
          <w:sz w:val="16"/>
          <w:szCs w:val="16"/>
        </w:rPr>
      </w:pPr>
    </w:p>
    <w:p w:rsidR="008E2292" w:rsidRDefault="008E2292" w:rsidP="008E2292">
      <w:pPr>
        <w:ind w:left="80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b) položky na účtoch 325 – Ostatné </w:t>
      </w:r>
      <w:proofErr w:type="spellStart"/>
      <w:r>
        <w:rPr>
          <w:b/>
          <w:sz w:val="16"/>
          <w:szCs w:val="16"/>
        </w:rPr>
        <w:t>zäväzky</w:t>
      </w:r>
      <w:proofErr w:type="spellEnd"/>
      <w:r>
        <w:rPr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38"/>
        <w:gridCol w:w="1859"/>
        <w:gridCol w:w="1612"/>
        <w:gridCol w:w="1650"/>
      </w:tblGrid>
      <w:tr w:rsidR="008E2292" w:rsidTr="008E2292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Prírastk</w:t>
            </w:r>
            <w:proofErr w:type="spellEnd"/>
            <w:r>
              <w:rPr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Úbytky (-)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Stav na konci bežného účtovného </w:t>
            </w:r>
            <w:proofErr w:type="spellStart"/>
            <w:r>
              <w:rPr>
                <w:sz w:val="16"/>
                <w:szCs w:val="16"/>
                <w:lang w:eastAsia="en-US"/>
              </w:rPr>
              <w:t>pbdobia</w:t>
            </w:r>
            <w:proofErr w:type="spellEnd"/>
          </w:p>
        </w:tc>
      </w:tr>
      <w:tr w:rsidR="008E2292" w:rsidTr="008E2292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325- Ostatné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379- Iné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</w:tbl>
    <w:p w:rsidR="008E2292" w:rsidRDefault="008E2292" w:rsidP="008E2292">
      <w:pPr>
        <w:ind w:left="800"/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E2292" w:rsidTr="008E2292">
        <w:trPr>
          <w:trHeight w:val="397"/>
        </w:trPr>
        <w:tc>
          <w:tcPr>
            <w:tcW w:w="4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8E2292" w:rsidTr="008E229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8E2292" w:rsidTr="008E2292">
        <w:trPr>
          <w:trHeight w:val="52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po lehote splatnosti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do lehoty splatnosti so zostatkovou dobou splatnosti do jedného  roka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8E2292" w:rsidTr="008E2292">
        <w:trPr>
          <w:trHeight w:val="447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5B147E" w:rsidP="005B14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</w:t>
            </w:r>
            <w:r w:rsidR="008E2292">
              <w:rPr>
                <w:sz w:val="16"/>
                <w:szCs w:val="16"/>
                <w:lang w:eastAsia="en-US"/>
              </w:rPr>
              <w:t>2</w:t>
            </w:r>
            <w:r>
              <w:rPr>
                <w:sz w:val="16"/>
                <w:szCs w:val="16"/>
                <w:lang w:eastAsia="en-US"/>
              </w:rPr>
              <w:t>420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5B147E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31023</w:t>
            </w:r>
          </w:p>
        </w:tc>
      </w:tr>
      <w:tr w:rsidR="008E2292" w:rsidTr="008E2292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8E2292" w:rsidTr="008E2292">
        <w:trPr>
          <w:trHeight w:val="478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a 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2"/>
        <w:gridCol w:w="2860"/>
        <w:gridCol w:w="2816"/>
      </w:tblGrid>
      <w:tr w:rsidR="008E2292" w:rsidTr="008E2292"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Sociálny fond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 obdobie</w:t>
            </w:r>
          </w:p>
        </w:tc>
      </w:tr>
      <w:tr w:rsidR="00952C51" w:rsidTr="008E2292">
        <w:trPr>
          <w:trHeight w:val="61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prvému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1250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1134</w:t>
            </w:r>
          </w:p>
        </w:tc>
      </w:tr>
      <w:tr w:rsidR="00952C51" w:rsidTr="008E2292">
        <w:trPr>
          <w:trHeight w:val="375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Tvorba na ťarchu nákladov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2504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2176</w:t>
            </w:r>
          </w:p>
        </w:tc>
      </w:tr>
      <w:tr w:rsidR="00952C51" w:rsidTr="008E2292">
        <w:trPr>
          <w:trHeight w:val="27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Tvorba 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rPr>
          <w:trHeight w:val="411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Čerpanie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2692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2060</w:t>
            </w:r>
          </w:p>
        </w:tc>
      </w:tr>
      <w:tr w:rsidR="00952C51" w:rsidTr="008E2292">
        <w:trPr>
          <w:trHeight w:val="557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poslednému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1062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1250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8"/>
        <w:gridCol w:w="785"/>
        <w:gridCol w:w="1047"/>
        <w:gridCol w:w="1113"/>
        <w:gridCol w:w="1454"/>
        <w:gridCol w:w="1516"/>
        <w:gridCol w:w="1945"/>
      </w:tblGrid>
      <w:tr w:rsidR="008E2292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cudzieho zdroja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Mena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Výška úroku v %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Splatnosť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Forma zabezpečenia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bežného účtovného obdobia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bezprostredne predchádzajúceho účtovného obdobia</w:t>
            </w:r>
          </w:p>
        </w:tc>
      </w:tr>
      <w:tr w:rsidR="008E2292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Krátkodobý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rPr>
          <w:trHeight w:val="391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Pôžička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Návratná finančná výpomoc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rPr>
          <w:trHeight w:val="375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spacing w:after="240"/>
        <w:rPr>
          <w:b/>
          <w:sz w:val="16"/>
          <w:szCs w:val="16"/>
        </w:rPr>
      </w:pPr>
      <w:r>
        <w:rPr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986"/>
        <w:gridCol w:w="3154"/>
      </w:tblGrid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Opis položky časového rozlíšenia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dlhodobého,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krátkodobé,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15 .Významné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7"/>
        <w:gridCol w:w="2461"/>
        <w:gridCol w:w="1434"/>
        <w:gridCol w:w="1421"/>
        <w:gridCol w:w="1887"/>
      </w:tblGrid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výnosov budúcich období z dôvodu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bezodplatne nadobudnutého dlhodobého majetku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majetku obstaraného z dotácie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dlhodobého majetku  obstaraného z finančného daru 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zo štátneho rozpočtu alebo  z prostriedkov Európskej únie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483583333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8E2292">
            <w:pPr>
              <w:spacing w:line="276" w:lineRule="auto"/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</w:pPr>
            <w:r w:rsidRPr="005161B9"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716AB3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3583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141D7D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44750</w:t>
            </w: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 rozpočtu obce alebo z rozpočtu vyššieho územného celku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grantu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podielu zaplatenej dane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dlhodobého  majetku  obstaraného z podielu zaplatenej dane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16.Údaje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2241"/>
        <w:gridCol w:w="1385"/>
        <w:gridCol w:w="1715"/>
        <w:gridCol w:w="1923"/>
      </w:tblGrid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Záväzok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Istina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Finančný náklad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Celková suma dohodnutých platieb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Nie je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 jedného roka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od jedného roka do piatich 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IV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Informácie, ktoré dopĺňajú a vysvetľujú údaje vo výkaze ziskov a strát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8"/>
        <w:gridCol w:w="2891"/>
        <w:gridCol w:w="3039"/>
      </w:tblGrid>
      <w:tr w:rsidR="008E2292" w:rsidTr="008E229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Typ výrobkov, tovarov, služieb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Tržby za </w:t>
            </w:r>
            <w:proofErr w:type="spellStart"/>
            <w:r>
              <w:rPr>
                <w:sz w:val="16"/>
                <w:szCs w:val="16"/>
                <w:lang w:eastAsia="en-US"/>
              </w:rPr>
              <w:t>soc.služby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od klientov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</w:t>
            </w:r>
            <w:r w:rsidR="00716AB3">
              <w:rPr>
                <w:sz w:val="16"/>
                <w:szCs w:val="16"/>
                <w:lang w:eastAsia="en-US"/>
              </w:rPr>
              <w:t>5</w:t>
            </w:r>
            <w:r>
              <w:rPr>
                <w:sz w:val="16"/>
                <w:szCs w:val="16"/>
                <w:lang w:eastAsia="en-US"/>
              </w:rPr>
              <w:t> </w:t>
            </w:r>
            <w:r w:rsidR="00716AB3">
              <w:rPr>
                <w:sz w:val="16"/>
                <w:szCs w:val="16"/>
                <w:lang w:eastAsia="en-US"/>
              </w:rPr>
              <w:t>070</w:t>
            </w: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716AB3" w:rsidP="00716AB3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165 744      </w:t>
            </w:r>
            <w:r w:rsidR="008E2292">
              <w:rPr>
                <w:sz w:val="16"/>
                <w:szCs w:val="16"/>
                <w:lang w:eastAsia="en-US"/>
              </w:rPr>
              <w:t xml:space="preserve">                 </w:t>
            </w:r>
          </w:p>
        </w:tc>
      </w:tr>
      <w:tr w:rsidR="008E2292" w:rsidTr="008E229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Tržby za stravu od zamestnancov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</w:t>
            </w:r>
            <w:r w:rsidR="00716AB3">
              <w:rPr>
                <w:sz w:val="16"/>
                <w:szCs w:val="16"/>
                <w:lang w:eastAsia="en-US"/>
              </w:rPr>
              <w:t xml:space="preserve">                             1 992</w:t>
            </w:r>
            <w:r>
              <w:rPr>
                <w:sz w:val="16"/>
                <w:szCs w:val="16"/>
                <w:lang w:eastAsia="en-US"/>
              </w:rPr>
              <w:t xml:space="preserve">       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  </w:t>
            </w:r>
            <w:r w:rsidR="00716AB3">
              <w:rPr>
                <w:sz w:val="16"/>
                <w:szCs w:val="16"/>
                <w:lang w:eastAsia="en-US"/>
              </w:rPr>
              <w:t xml:space="preserve">1 764        </w:t>
            </w:r>
          </w:p>
        </w:tc>
      </w:tr>
    </w:tbl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2"/>
        <w:gridCol w:w="3010"/>
        <w:gridCol w:w="3188"/>
      </w:tblGrid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Prijaté dary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0      </w:t>
            </w: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Osobitné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Zákonné poplatky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716AB3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  <w:r w:rsidR="008E2292">
              <w:rPr>
                <w:sz w:val="16"/>
                <w:szCs w:val="16"/>
                <w:lang w:eastAsia="en-US"/>
              </w:rPr>
              <w:t xml:space="preserve">  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7"/>
        <w:gridCol w:w="4513"/>
      </w:tblGrid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Prehľad dotácií a garantov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Dotácia od VÚC na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činosť</w:t>
            </w:r>
            <w:proofErr w:type="spellEnd"/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</w:t>
            </w:r>
            <w:r w:rsidR="00716AB3">
              <w:rPr>
                <w:b/>
                <w:sz w:val="16"/>
                <w:szCs w:val="16"/>
                <w:lang w:eastAsia="en-US"/>
              </w:rPr>
              <w:t>8</w:t>
            </w:r>
            <w:r>
              <w:rPr>
                <w:b/>
                <w:sz w:val="16"/>
                <w:szCs w:val="16"/>
                <w:lang w:eastAsia="en-US"/>
              </w:rPr>
              <w:t>7</w:t>
            </w:r>
            <w:r w:rsidR="00716AB3">
              <w:rPr>
                <w:b/>
                <w:sz w:val="16"/>
                <w:szCs w:val="16"/>
                <w:lang w:eastAsia="en-US"/>
              </w:rPr>
              <w:t>834</w:t>
            </w:r>
          </w:p>
        </w:tc>
      </w:tr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716AB3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3</w:t>
            </w:r>
            <w:r w:rsidR="00716AB3">
              <w:rPr>
                <w:b/>
                <w:sz w:val="16"/>
                <w:szCs w:val="16"/>
                <w:lang w:eastAsia="en-US"/>
              </w:rPr>
              <w:t>6</w:t>
            </w:r>
            <w:r>
              <w:rPr>
                <w:b/>
                <w:sz w:val="16"/>
                <w:szCs w:val="16"/>
                <w:lang w:eastAsia="en-US"/>
              </w:rPr>
              <w:t xml:space="preserve">2 </w:t>
            </w:r>
            <w:r w:rsidR="00716AB3">
              <w:rPr>
                <w:b/>
                <w:sz w:val="16"/>
                <w:szCs w:val="16"/>
                <w:lang w:eastAsia="en-US"/>
              </w:rPr>
              <w:t>880</w:t>
            </w:r>
          </w:p>
        </w:tc>
      </w:tr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UPSVR na kapitálový transfer na zariadenie kuchyne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5161B9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3 583</w:t>
            </w:r>
          </w:p>
        </w:tc>
      </w:tr>
    </w:tbl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4"/>
        <w:gridCol w:w="2998"/>
        <w:gridCol w:w="3218"/>
      </w:tblGrid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Výnosy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Finančné výnosy,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 ku dňu, ku ktorému sa zostavuje účtovná závierka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4"/>
        <w:gridCol w:w="3004"/>
        <w:gridCol w:w="3222"/>
      </w:tblGrid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Náklady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Nájomné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3</w:t>
            </w:r>
            <w:r w:rsidR="00716AB3">
              <w:rPr>
                <w:sz w:val="16"/>
                <w:szCs w:val="16"/>
                <w:lang w:eastAsia="en-US"/>
              </w:rPr>
              <w:t>312</w:t>
            </w: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30960</w:t>
            </w: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5161B9" w:rsidRDefault="005161B9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  <w:r>
        <w:rPr>
          <w:b/>
          <w:sz w:val="16"/>
          <w:szCs w:val="16"/>
        </w:rPr>
        <w:lastRenderedPageBreak/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0"/>
        <w:gridCol w:w="3326"/>
        <w:gridCol w:w="2914"/>
      </w:tblGrid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Účel  použitia podielu zaplatenej dane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Použitá suma z bezprostredne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predch.účtovného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obdobia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Použitá suma bežného účtovného obdobia</w:t>
            </w: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Zostatok podielu zaplatenej dane bežného účtovného obdobia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7. Opis a suma významných položiek finančných nákladov; </w:t>
      </w:r>
    </w:p>
    <w:p w:rsidR="008E2292" w:rsidRDefault="008E2292" w:rsidP="008E2292">
      <w:pPr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3"/>
        <w:gridCol w:w="3003"/>
        <w:gridCol w:w="3204"/>
      </w:tblGrid>
      <w:tr w:rsidR="008E2292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Bezprostredne 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obdobie</w:t>
            </w: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Finančné náklady, z toho : </w:t>
            </w:r>
            <w:r>
              <w:rPr>
                <w:b/>
                <w:sz w:val="16"/>
                <w:szCs w:val="16"/>
                <w:lang w:eastAsia="en-US"/>
              </w:rPr>
              <w:t>oprava údržba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956686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43620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19699</w:t>
            </w: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Spotreba energie a uhlia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956686" w:rsidP="0095668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27067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31705</w:t>
            </w: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straty, z toho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 ku dňu, ku ktorému sa zostavuje účtovná závierka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náklady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956686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2601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758</w:t>
            </w:r>
          </w:p>
        </w:tc>
      </w:tr>
    </w:tbl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8. Náklady vynaložené v súvislosti s auditom účtovnej závierky</w:t>
      </w:r>
    </w:p>
    <w:p w:rsidR="008E2292" w:rsidRDefault="008E2292" w:rsidP="008E2292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0"/>
        <w:gridCol w:w="3570"/>
      </w:tblGrid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Jednotlivé druhy nákladov za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overenie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uisťovacie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audítorské služby okrem overenia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súvisiace 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daňové poradenstvo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neaudítorské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V.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Opis údajov na podsúvahových účtoch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VI.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Ďalšie informácie</w:t>
      </w:r>
    </w:p>
    <w:p w:rsidR="008E2292" w:rsidRDefault="008E2292" w:rsidP="008E2292">
      <w:pPr>
        <w:pStyle w:val="Textopatrenia"/>
        <w:numPr>
          <w:ilvl w:val="0"/>
          <w:numId w:val="18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1"/>
        <w:gridCol w:w="2433"/>
        <w:gridCol w:w="3874"/>
      </w:tblGrid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3"/>
        <w:gridCol w:w="2526"/>
        <w:gridCol w:w="2731"/>
      </w:tblGrid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 xml:space="preserve">účtovné obdobie </w:t>
            </w: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Zo súdnych rozhodnutí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3.Opis významných položiek ostatných finančných povinnosti, ktoré sa nesledujú v účtovníctve a neuvádzajú sa v súvahe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4.Prehľad nehnuteľných kultúrnych pamiatok, ktoré sú v správe alebo vo vlastníctve účtovnej jednotky                           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Informácie o významných skutočnostiach, ktoré nastali medzi dňom, ku ktorému sa zostavuje účtovná závierka a dňom jej    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zostavenia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E2292" w:rsidRDefault="008E2292" w:rsidP="008E2292"/>
    <w:p w:rsidR="008E2292" w:rsidRDefault="008E2292" w:rsidP="008E2292"/>
    <w:p w:rsidR="008E2292" w:rsidRDefault="008E2292" w:rsidP="008E2292"/>
    <w:p w:rsidR="008E2292" w:rsidRDefault="008E2292"/>
    <w:sectPr w:rsidR="008E2292" w:rsidSect="00B338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6966770"/>
    <w:lvl w:ilvl="0" w:tplc="9CF60E9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8E2292"/>
    <w:rsid w:val="000B7359"/>
    <w:rsid w:val="00141209"/>
    <w:rsid w:val="001650D2"/>
    <w:rsid w:val="001C363D"/>
    <w:rsid w:val="003356AB"/>
    <w:rsid w:val="005161B9"/>
    <w:rsid w:val="005B147E"/>
    <w:rsid w:val="007011E8"/>
    <w:rsid w:val="00705A90"/>
    <w:rsid w:val="00716AB3"/>
    <w:rsid w:val="008E2292"/>
    <w:rsid w:val="00952C51"/>
    <w:rsid w:val="00956686"/>
    <w:rsid w:val="00976D8F"/>
    <w:rsid w:val="00A376CB"/>
    <w:rsid w:val="00A86EB7"/>
    <w:rsid w:val="00B22212"/>
    <w:rsid w:val="00B33825"/>
    <w:rsid w:val="00BD6F7F"/>
    <w:rsid w:val="00C95138"/>
    <w:rsid w:val="00CA602C"/>
    <w:rsid w:val="00CE1BE1"/>
    <w:rsid w:val="00D14FE9"/>
    <w:rsid w:val="00D1508C"/>
    <w:rsid w:val="00D6377B"/>
    <w:rsid w:val="00F07AAD"/>
    <w:rsid w:val="00F16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22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8E2292"/>
    <w:pPr>
      <w:keepNext/>
      <w:numPr>
        <w:numId w:val="1"/>
      </w:numPr>
      <w:spacing w:before="120" w:after="120"/>
      <w:jc w:val="center"/>
      <w:outlineLvl w:val="0"/>
    </w:pPr>
    <w:rPr>
      <w:rFonts w:ascii="Arial Narrow" w:hAnsi="Arial Narrow" w:cs="Arial"/>
      <w:sz w:val="2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E2292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E2292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E2292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8E2292"/>
    <w:rPr>
      <w:rFonts w:asciiTheme="majorHAnsi" w:eastAsiaTheme="majorEastAsia" w:hAnsiTheme="majorHAnsi" w:cstheme="majorBidi" w:hint="default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Predvolenpsmoodseku"/>
    <w:uiPriority w:val="22"/>
    <w:qFormat/>
    <w:rsid w:val="008E2292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1"/>
    <w:uiPriority w:val="99"/>
    <w:semiHidden/>
    <w:unhideWhenUsed/>
    <w:rsid w:val="008E229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8E22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semiHidden/>
    <w:unhideWhenUsed/>
    <w:rsid w:val="008E229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8E22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8E2292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8E229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8E2292"/>
    <w:pPr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2292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8E2292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E2292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E2292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8E2292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8E2292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8E2292"/>
    <w:pPr>
      <w:numPr>
        <w:numId w:val="5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paragraph" w:customStyle="1" w:styleId="Normlny1">
    <w:name w:val="Normálny1"/>
    <w:next w:val="Normlny"/>
    <w:qFormat/>
    <w:rsid w:val="008E2292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8E2292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8E229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8E2292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8E2292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8E2292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E2292"/>
    <w:rPr>
      <w:rFonts w:ascii="Arial" w:hAnsi="Arial" w:cs="Arial" w:hint="default"/>
      <w:b/>
      <w:bCs/>
      <w:sz w:val="20"/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3242</Words>
  <Characters>18484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2020-04-02T13:04:00Z</cp:lastPrinted>
  <dcterms:created xsi:type="dcterms:W3CDTF">2020-04-06T08:01:00Z</dcterms:created>
  <dcterms:modified xsi:type="dcterms:W3CDTF">2020-04-06T08:01:00Z</dcterms:modified>
</cp:coreProperties>
</file>