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6BF63E" w14:textId="77777777" w:rsidR="00FF4B52" w:rsidRPr="00F307D5" w:rsidRDefault="00FF4B52" w:rsidP="00B10171">
      <w:pPr>
        <w:pStyle w:val="Nzov"/>
        <w:jc w:val="left"/>
        <w:rPr>
          <w:rStyle w:val="ra"/>
          <w:rFonts w:ascii="Times New Roman" w:eastAsiaTheme="majorEastAsia" w:hAnsi="Times New Roman"/>
          <w:b w:val="0"/>
          <w:noProof/>
          <w:szCs w:val="24"/>
        </w:rPr>
      </w:pPr>
      <w:r w:rsidRPr="00F307D5">
        <w:rPr>
          <w:rFonts w:ascii="Times New Roman" w:hAnsi="Times New Roman"/>
          <w:b w:val="0"/>
          <w:szCs w:val="24"/>
        </w:rPr>
        <w:t xml:space="preserve">Spoločnosť: </w:t>
      </w:r>
      <w:r w:rsidRPr="00F307D5">
        <w:rPr>
          <w:rStyle w:val="ra"/>
          <w:rFonts w:ascii="Times New Roman" w:eastAsiaTheme="majorEastAsia" w:hAnsi="Times New Roman"/>
          <w:b w:val="0"/>
          <w:szCs w:val="24"/>
        </w:rPr>
        <w:t xml:space="preserve">Cassovar business center a.s. </w:t>
      </w:r>
    </w:p>
    <w:p w14:paraId="77D2A3A1" w14:textId="77777777" w:rsidR="00FF4B52" w:rsidRPr="00F307D5" w:rsidRDefault="00FF4B52" w:rsidP="00B10171">
      <w:pPr>
        <w:pStyle w:val="Nzov"/>
        <w:jc w:val="left"/>
        <w:rPr>
          <w:rFonts w:ascii="Times New Roman" w:hAnsi="Times New Roman"/>
          <w:szCs w:val="24"/>
        </w:rPr>
      </w:pPr>
      <w:r w:rsidRPr="00F307D5">
        <w:rPr>
          <w:rFonts w:ascii="Times New Roman" w:hAnsi="Times New Roman"/>
          <w:b w:val="0"/>
          <w:szCs w:val="24"/>
        </w:rPr>
        <w:t xml:space="preserve">Sídlo: </w:t>
      </w:r>
      <w:r w:rsidRPr="00F307D5">
        <w:rPr>
          <w:rStyle w:val="ra"/>
          <w:rFonts w:ascii="Times New Roman" w:eastAsiaTheme="majorEastAsia" w:hAnsi="Times New Roman"/>
          <w:b w:val="0"/>
          <w:noProof/>
          <w:szCs w:val="24"/>
        </w:rPr>
        <w:t>Žriedlová 11, 040 01 Košice</w:t>
      </w:r>
      <w:r w:rsidRPr="00F307D5">
        <w:rPr>
          <w:rFonts w:ascii="Times New Roman" w:hAnsi="Times New Roman"/>
          <w:b w:val="0"/>
          <w:szCs w:val="24"/>
        </w:rPr>
        <w:t xml:space="preserve"> </w:t>
      </w:r>
    </w:p>
    <w:p w14:paraId="66DC421C" w14:textId="77777777" w:rsidR="00FF4B52" w:rsidRPr="00F307D5" w:rsidRDefault="00FF4B52" w:rsidP="00B10171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</w:rPr>
        <w:t xml:space="preserve">IČO: </w:t>
      </w:r>
      <w:r w:rsidRPr="00F307D5">
        <w:rPr>
          <w:rStyle w:val="ra"/>
          <w:rFonts w:ascii="Times New Roman" w:eastAsiaTheme="majorEastAsia" w:hAnsi="Times New Roman" w:cs="Times New Roman"/>
          <w:color w:val="auto"/>
          <w:sz w:val="24"/>
          <w:szCs w:val="24"/>
        </w:rPr>
        <w:t>36687936</w:t>
      </w:r>
      <w:r w:rsidRPr="00F307D5">
        <w:rPr>
          <w:rFonts w:ascii="Times New Roman" w:hAnsi="Times New Roman" w:cs="Times New Roman"/>
          <w:color w:val="auto"/>
          <w:sz w:val="24"/>
          <w:szCs w:val="24"/>
        </w:rPr>
        <w:t>, DIČ:</w:t>
      </w:r>
      <w:r w:rsidRPr="00F307D5">
        <w:rPr>
          <w:rFonts w:ascii="Times New Roman" w:hAnsi="Times New Roman" w:cs="Times New Roman"/>
          <w:color w:val="auto"/>
          <w:sz w:val="24"/>
          <w:szCs w:val="24"/>
        </w:rPr>
        <w:tab/>
        <w:t>2022264574, IČ DPH: SK2022264574</w:t>
      </w:r>
    </w:p>
    <w:p w14:paraId="2AE1184C" w14:textId="77777777" w:rsidR="00FF4B52" w:rsidRPr="00F307D5" w:rsidRDefault="00FF4B52" w:rsidP="00B10171">
      <w:pPr>
        <w:pStyle w:val="Nzov"/>
        <w:pBdr>
          <w:bottom w:val="single" w:sz="6" w:space="1" w:color="auto"/>
        </w:pBdr>
        <w:jc w:val="left"/>
        <w:rPr>
          <w:rFonts w:ascii="Times New Roman" w:hAnsi="Times New Roman"/>
          <w:b w:val="0"/>
          <w:noProof/>
          <w:szCs w:val="24"/>
        </w:rPr>
      </w:pPr>
      <w:r w:rsidRPr="00F307D5">
        <w:rPr>
          <w:rFonts w:ascii="Times New Roman" w:hAnsi="Times New Roman"/>
          <w:b w:val="0"/>
          <w:szCs w:val="24"/>
        </w:rPr>
        <w:t xml:space="preserve">zapísaná v OR Okresného súdu </w:t>
      </w:r>
      <w:r w:rsidRPr="00F307D5">
        <w:rPr>
          <w:rFonts w:ascii="Times New Roman" w:hAnsi="Times New Roman"/>
          <w:b w:val="0"/>
          <w:noProof/>
          <w:szCs w:val="24"/>
        </w:rPr>
        <w:t>Košice I, Oddiel:</w:t>
      </w:r>
      <w:r w:rsidR="00F13CF7" w:rsidRPr="00F307D5">
        <w:rPr>
          <w:rFonts w:ascii="Times New Roman" w:hAnsi="Times New Roman"/>
          <w:b w:val="0"/>
          <w:noProof/>
          <w:szCs w:val="24"/>
        </w:rPr>
        <w:t xml:space="preserve"> </w:t>
      </w:r>
      <w:r w:rsidRPr="00F307D5">
        <w:rPr>
          <w:rFonts w:ascii="Times New Roman" w:hAnsi="Times New Roman"/>
          <w:b w:val="0"/>
          <w:noProof/>
          <w:szCs w:val="24"/>
        </w:rPr>
        <w:t>Sa, Vložka č.</w:t>
      </w:r>
      <w:r w:rsidRPr="00F307D5">
        <w:rPr>
          <w:rFonts w:ascii="Times New Roman" w:hAnsi="Times New Roman"/>
          <w:b w:val="0"/>
          <w:szCs w:val="24"/>
        </w:rPr>
        <w:t xml:space="preserve"> </w:t>
      </w:r>
      <w:r w:rsidRPr="00F307D5">
        <w:rPr>
          <w:rFonts w:ascii="Times New Roman" w:hAnsi="Times New Roman"/>
          <w:b w:val="0"/>
          <w:noProof/>
          <w:szCs w:val="24"/>
        </w:rPr>
        <w:t>1397/V</w:t>
      </w:r>
    </w:p>
    <w:p w14:paraId="186DD335" w14:textId="77777777" w:rsidR="00E50176" w:rsidRPr="00F307D5" w:rsidRDefault="00E50176" w:rsidP="00B1017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84C698D" w14:textId="77777777" w:rsidR="002A3FF6" w:rsidRPr="00F307D5" w:rsidRDefault="002A3FF6" w:rsidP="00B1017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z w:val="32"/>
          <w:szCs w:val="32"/>
        </w:rPr>
      </w:pPr>
    </w:p>
    <w:p w14:paraId="367A2322" w14:textId="77777777" w:rsidR="00E50176" w:rsidRPr="00F307D5" w:rsidRDefault="00E50176" w:rsidP="00B1017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z w:val="32"/>
          <w:szCs w:val="32"/>
        </w:rPr>
      </w:pPr>
      <w:r w:rsidRPr="00F307D5">
        <w:rPr>
          <w:rFonts w:ascii="Times New Roman" w:hAnsi="Times New Roman" w:cs="Times New Roman"/>
          <w:b/>
          <w:bCs/>
          <w:color w:val="auto"/>
          <w:sz w:val="32"/>
          <w:szCs w:val="32"/>
        </w:rPr>
        <w:t>Výročná správa za účtovné obdobie</w:t>
      </w:r>
    </w:p>
    <w:p w14:paraId="06A2B230" w14:textId="354715D1" w:rsidR="00E50176" w:rsidRPr="00F307D5" w:rsidRDefault="00914073" w:rsidP="00B1017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auto"/>
          <w:sz w:val="32"/>
          <w:szCs w:val="32"/>
        </w:rPr>
      </w:pPr>
      <w:r w:rsidRPr="00F307D5">
        <w:rPr>
          <w:rFonts w:ascii="Times New Roman" w:hAnsi="Times New Roman" w:cs="Times New Roman"/>
          <w:b/>
          <w:bCs/>
          <w:color w:val="auto"/>
          <w:sz w:val="32"/>
          <w:szCs w:val="32"/>
        </w:rPr>
        <w:t>k 31.12.201</w:t>
      </w:r>
      <w:r w:rsidR="00C0578A">
        <w:rPr>
          <w:rFonts w:ascii="Times New Roman" w:hAnsi="Times New Roman" w:cs="Times New Roman"/>
          <w:b/>
          <w:bCs/>
          <w:color w:val="auto"/>
          <w:sz w:val="32"/>
          <w:szCs w:val="32"/>
        </w:rPr>
        <w:t>9</w:t>
      </w:r>
    </w:p>
    <w:p w14:paraId="0405343B" w14:textId="77777777" w:rsidR="002A3FF6" w:rsidRPr="00F307D5" w:rsidRDefault="002A3FF6" w:rsidP="00B1017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14:paraId="6F381AFB" w14:textId="70EA8084" w:rsidR="00AB6829" w:rsidRPr="00F307D5" w:rsidRDefault="00AB6829" w:rsidP="003E124B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</w:rPr>
        <w:t xml:space="preserve">Účtovná jednotka Cassovar business center a.s. vyhotovuje túto výročnú správu v súlade s § </w:t>
      </w:r>
      <w:r w:rsidR="002D5CA0" w:rsidRPr="00F307D5">
        <w:rPr>
          <w:rFonts w:ascii="Times New Roman" w:hAnsi="Times New Roman" w:cs="Times New Roman"/>
          <w:color w:val="auto"/>
          <w:sz w:val="24"/>
          <w:szCs w:val="24"/>
        </w:rPr>
        <w:t>2</w:t>
      </w:r>
      <w:r w:rsidRPr="00F307D5">
        <w:rPr>
          <w:rFonts w:ascii="Times New Roman" w:hAnsi="Times New Roman" w:cs="Times New Roman"/>
          <w:color w:val="auto"/>
          <w:sz w:val="24"/>
          <w:szCs w:val="24"/>
        </w:rPr>
        <w:t xml:space="preserve">0 zákona </w:t>
      </w:r>
      <w:r w:rsidR="002D5CA0" w:rsidRPr="00F307D5">
        <w:rPr>
          <w:rFonts w:ascii="Times New Roman" w:hAnsi="Times New Roman" w:cs="Times New Roman"/>
          <w:color w:val="auto"/>
          <w:sz w:val="24"/>
          <w:szCs w:val="24"/>
        </w:rPr>
        <w:t xml:space="preserve">č. </w:t>
      </w:r>
      <w:r w:rsidRPr="00F307D5">
        <w:rPr>
          <w:rFonts w:ascii="Times New Roman" w:hAnsi="Times New Roman" w:cs="Times New Roman"/>
          <w:color w:val="auto"/>
          <w:sz w:val="24"/>
          <w:szCs w:val="24"/>
        </w:rPr>
        <w:t>431/2002</w:t>
      </w:r>
      <w:r w:rsidR="00915511" w:rsidRPr="00F307D5">
        <w:rPr>
          <w:rFonts w:ascii="Times New Roman" w:hAnsi="Times New Roman" w:cs="Times New Roman"/>
          <w:color w:val="auto"/>
          <w:sz w:val="24"/>
          <w:szCs w:val="24"/>
        </w:rPr>
        <w:t xml:space="preserve"> Z. z. o účtovníctve v platnom znení.</w:t>
      </w:r>
    </w:p>
    <w:p w14:paraId="566FF024" w14:textId="77777777" w:rsidR="00B10171" w:rsidRPr="00F307D5" w:rsidRDefault="00B10171" w:rsidP="00B10171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1F5C70B8" w14:textId="19085DC9" w:rsidR="00E50176" w:rsidRPr="00F307D5" w:rsidRDefault="00E50176" w:rsidP="003E124B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F307D5">
        <w:rPr>
          <w:rFonts w:ascii="Times New Roman" w:hAnsi="Times New Roman" w:cs="Times New Roman"/>
          <w:b/>
          <w:color w:val="auto"/>
          <w:sz w:val="24"/>
          <w:szCs w:val="24"/>
        </w:rPr>
        <w:t xml:space="preserve">I. Vývoj účtovnej jednotky, stav, v ktorom sa nachádza, významné riziká a neistoty, </w:t>
      </w:r>
      <w:r w:rsidR="003E124B">
        <w:rPr>
          <w:rFonts w:ascii="Times New Roman" w:hAnsi="Times New Roman" w:cs="Times New Roman"/>
          <w:b/>
          <w:color w:val="auto"/>
          <w:sz w:val="24"/>
          <w:szCs w:val="24"/>
        </w:rPr>
        <w:t>k</w:t>
      </w:r>
      <w:r w:rsidRPr="00F307D5">
        <w:rPr>
          <w:rFonts w:ascii="Times New Roman" w:hAnsi="Times New Roman" w:cs="Times New Roman"/>
          <w:b/>
          <w:color w:val="auto"/>
          <w:sz w:val="24"/>
          <w:szCs w:val="24"/>
        </w:rPr>
        <w:t>torým je účtovná jednotka vystavená</w:t>
      </w:r>
    </w:p>
    <w:p w14:paraId="385CFBF1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</w:p>
    <w:p w14:paraId="623A0FC2" w14:textId="77777777" w:rsidR="009C1CE7" w:rsidRPr="00F307D5" w:rsidRDefault="009C1CE7" w:rsidP="00B10171">
      <w:pPr>
        <w:pStyle w:val="Body"/>
        <w:numPr>
          <w:ilvl w:val="0"/>
          <w:numId w:val="18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Základné údaje spoločnosti</w:t>
      </w:r>
    </w:p>
    <w:p w14:paraId="687B830E" w14:textId="77777777" w:rsidR="002D5CA0" w:rsidRPr="00F307D5" w:rsidRDefault="002D5CA0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655F9A68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Obchodné meno: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Cassovar business center a.s.</w:t>
      </w:r>
    </w:p>
    <w:p w14:paraId="1FB37E52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Právna forma: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akciová spoločnosť</w:t>
      </w:r>
    </w:p>
    <w:p w14:paraId="4401D0E7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Sídlo: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Žriedlová 11, 040 01 Košice</w:t>
      </w:r>
    </w:p>
    <w:p w14:paraId="14B801D7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Deň vzniku: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19.10.2006</w:t>
      </w:r>
    </w:p>
    <w:p w14:paraId="722B595D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IČO: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="002D5CA0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36687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936</w:t>
      </w:r>
    </w:p>
    <w:p w14:paraId="041030D6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IČ DPH: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SK2022264574</w:t>
      </w:r>
    </w:p>
    <w:p w14:paraId="7C2E3284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Registrácia: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Obchodný register Okresného súdu Košice I, odd. Sa, vložka č. 1397/V</w:t>
      </w:r>
    </w:p>
    <w:p w14:paraId="1354FBAD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Základné imanie:</w:t>
      </w: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2 157</w:t>
      </w:r>
      <w:r w:rsidR="002D5CA0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 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700</w:t>
      </w:r>
      <w:r w:rsidR="002D5CA0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,-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="002D5CA0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€</w:t>
      </w:r>
      <w:r w:rsidR="00F37766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splatené v celom rozsahu</w:t>
      </w:r>
    </w:p>
    <w:p w14:paraId="3E47C9EE" w14:textId="77777777" w:rsidR="009C1CE7" w:rsidRPr="00F307D5" w:rsidRDefault="009C1CE7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631A7E22" w14:textId="77777777" w:rsidR="009C1CE7" w:rsidRPr="00F307D5" w:rsidRDefault="009C1CE7" w:rsidP="00B10171">
      <w:pPr>
        <w:pStyle w:val="Body"/>
        <w:numPr>
          <w:ilvl w:val="0"/>
          <w:numId w:val="18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Predmet činnosti spoločnosti</w:t>
      </w:r>
    </w:p>
    <w:p w14:paraId="0A65D3EB" w14:textId="77777777" w:rsidR="002D5CA0" w:rsidRPr="00F307D5" w:rsidRDefault="002D5CA0" w:rsidP="002D5CA0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  <w:u w:color="000000"/>
        </w:rPr>
      </w:pPr>
    </w:p>
    <w:p w14:paraId="7F7F919E" w14:textId="77777777" w:rsidR="009C1CE7" w:rsidRPr="00F307D5" w:rsidRDefault="009C1CE7" w:rsidP="003E124B">
      <w:pPr>
        <w:pStyle w:val="Body"/>
        <w:numPr>
          <w:ilvl w:val="0"/>
          <w:numId w:val="3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kúpa tovaru za účelom jeho predaja konečnému spotrebiteľovi (maloobchod) v rozsahu voľných živnosti</w:t>
      </w:r>
    </w:p>
    <w:p w14:paraId="5C0263E4" w14:textId="77777777" w:rsidR="009C1CE7" w:rsidRPr="00F307D5" w:rsidRDefault="009C1CE7" w:rsidP="003E124B">
      <w:pPr>
        <w:pStyle w:val="Body"/>
        <w:numPr>
          <w:ilvl w:val="0"/>
          <w:numId w:val="3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kúpa tovaru za účelom jeho predaja iným prevádzkovateľom živnosti (veľkoobchod) v rozsahu voľných živností</w:t>
      </w:r>
    </w:p>
    <w:p w14:paraId="62BF07A7" w14:textId="77777777" w:rsidR="009C1CE7" w:rsidRPr="00F307D5" w:rsidRDefault="009C1CE7" w:rsidP="003E124B">
      <w:pPr>
        <w:pStyle w:val="Body"/>
        <w:numPr>
          <w:ilvl w:val="0"/>
          <w:numId w:val="3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sprostredkovanie obchodu v rozsahu voľnej živnosti</w:t>
      </w:r>
    </w:p>
    <w:p w14:paraId="55958C1A" w14:textId="77777777" w:rsidR="009C1CE7" w:rsidRPr="00F307D5" w:rsidRDefault="009C1CE7" w:rsidP="003E124B">
      <w:pPr>
        <w:pStyle w:val="Body"/>
        <w:numPr>
          <w:ilvl w:val="0"/>
          <w:numId w:val="3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prenájom nehnuteľností spojený s poskytovaním iných než základných služieb spojených s prenájmom</w:t>
      </w:r>
    </w:p>
    <w:p w14:paraId="652C93A4" w14:textId="77777777" w:rsidR="009C1CE7" w:rsidRPr="00F307D5" w:rsidRDefault="009C1CE7" w:rsidP="003E124B">
      <w:pPr>
        <w:pStyle w:val="Body"/>
        <w:numPr>
          <w:ilvl w:val="0"/>
          <w:numId w:val="3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sprostredkovateľská činnosť v oblasti služieb</w:t>
      </w:r>
    </w:p>
    <w:p w14:paraId="0DF15358" w14:textId="77777777" w:rsidR="003E124B" w:rsidRPr="003E124B" w:rsidRDefault="009C1CE7" w:rsidP="003E124B">
      <w:pPr>
        <w:pStyle w:val="Body"/>
        <w:numPr>
          <w:ilvl w:val="0"/>
          <w:numId w:val="3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organizovanie kultúrnych a iných spoločenských podujatí</w:t>
      </w:r>
    </w:p>
    <w:p w14:paraId="7A28DE61" w14:textId="7E17106F" w:rsidR="009C1CE7" w:rsidRPr="00F307D5" w:rsidRDefault="009C1CE7" w:rsidP="003E124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</w:p>
    <w:p w14:paraId="0CE82D59" w14:textId="77777777" w:rsidR="009C1CE7" w:rsidRPr="0013372D" w:rsidRDefault="009C1CE7" w:rsidP="00B10171">
      <w:pPr>
        <w:pStyle w:val="Body"/>
        <w:numPr>
          <w:ilvl w:val="0"/>
          <w:numId w:val="18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  <w:u w:color="000000"/>
        </w:rPr>
      </w:pPr>
      <w:r w:rsidRPr="0013372D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Orgány spoločnosti</w:t>
      </w:r>
    </w:p>
    <w:p w14:paraId="4220576B" w14:textId="77777777" w:rsidR="002D5CA0" w:rsidRPr="00F307D5" w:rsidRDefault="002D5CA0" w:rsidP="002D5CA0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b/>
          <w:color w:val="FF0000"/>
          <w:sz w:val="24"/>
          <w:szCs w:val="24"/>
          <w:u w:color="000000"/>
        </w:rPr>
      </w:pPr>
    </w:p>
    <w:p w14:paraId="6DC68487" w14:textId="77777777" w:rsidR="009C1CE7" w:rsidRPr="00F307D5" w:rsidRDefault="001E7C04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val="single"/>
        </w:rPr>
        <w:t>Štatutárny orgán - p</w:t>
      </w:r>
      <w:r w:rsidR="009C1CE7" w:rsidRPr="00F307D5">
        <w:rPr>
          <w:rFonts w:ascii="Times New Roman" w:hAnsi="Times New Roman" w:cs="Times New Roman"/>
          <w:color w:val="auto"/>
          <w:sz w:val="24"/>
          <w:szCs w:val="24"/>
          <w:u w:val="single"/>
        </w:rPr>
        <w:t>redstavenstvo</w:t>
      </w:r>
      <w:r w:rsidR="009C1CE7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vykonávalo svoju činnosť v tomto zložení:</w:t>
      </w:r>
    </w:p>
    <w:p w14:paraId="18108114" w14:textId="5BC2457C" w:rsidR="00F37766" w:rsidRDefault="00F37766" w:rsidP="001E7C0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</w:rPr>
      </w:pPr>
      <w:r w:rsidRPr="003E124B">
        <w:rPr>
          <w:rFonts w:ascii="Times New Roman" w:eastAsia="Arno Pro Caption" w:hAnsi="Times New Roman" w:cs="Times New Roman"/>
          <w:color w:val="auto"/>
          <w:sz w:val="24"/>
          <w:szCs w:val="24"/>
        </w:rPr>
        <w:t>jednoosobové predstavenstvo</w:t>
      </w:r>
    </w:p>
    <w:p w14:paraId="46F0843B" w14:textId="1DA07E67" w:rsidR="005B4C8D" w:rsidRPr="003E124B" w:rsidRDefault="005B4C8D" w:rsidP="001E7C0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</w:rPr>
      </w:pPr>
      <w:r>
        <w:rPr>
          <w:rFonts w:ascii="Times New Roman" w:eastAsia="Arno Pro Caption" w:hAnsi="Times New Roman" w:cs="Times New Roman"/>
          <w:color w:val="auto"/>
          <w:sz w:val="24"/>
          <w:szCs w:val="24"/>
        </w:rPr>
        <w:t xml:space="preserve">V období od </w:t>
      </w:r>
      <w:r w:rsidR="00AF4D77">
        <w:rPr>
          <w:rFonts w:ascii="Times New Roman" w:eastAsia="Arno Pro Caption" w:hAnsi="Times New Roman" w:cs="Times New Roman"/>
          <w:color w:val="auto"/>
          <w:sz w:val="24"/>
          <w:szCs w:val="24"/>
        </w:rPr>
        <w:t>0</w:t>
      </w:r>
      <w:r>
        <w:rPr>
          <w:rFonts w:ascii="Times New Roman" w:eastAsia="Arno Pro Caption" w:hAnsi="Times New Roman" w:cs="Times New Roman"/>
          <w:color w:val="auto"/>
          <w:sz w:val="24"/>
          <w:szCs w:val="24"/>
        </w:rPr>
        <w:t>1.</w:t>
      </w:r>
      <w:r w:rsidR="00AF4D77">
        <w:rPr>
          <w:rFonts w:ascii="Times New Roman" w:eastAsia="Arno Pro Caption" w:hAnsi="Times New Roman" w:cs="Times New Roman"/>
          <w:color w:val="auto"/>
          <w:sz w:val="24"/>
          <w:szCs w:val="24"/>
        </w:rPr>
        <w:t>0</w:t>
      </w:r>
      <w:r>
        <w:rPr>
          <w:rFonts w:ascii="Times New Roman" w:eastAsia="Arno Pro Caption" w:hAnsi="Times New Roman" w:cs="Times New Roman"/>
          <w:color w:val="auto"/>
          <w:sz w:val="24"/>
          <w:szCs w:val="24"/>
        </w:rPr>
        <w:t>1.2019 do 31.</w:t>
      </w:r>
      <w:r w:rsidR="00AF4D77">
        <w:rPr>
          <w:rFonts w:ascii="Times New Roman" w:eastAsia="Arno Pro Caption" w:hAnsi="Times New Roman" w:cs="Times New Roman"/>
          <w:color w:val="auto"/>
          <w:sz w:val="24"/>
          <w:szCs w:val="24"/>
        </w:rPr>
        <w:t>0</w:t>
      </w:r>
      <w:r>
        <w:rPr>
          <w:rFonts w:ascii="Times New Roman" w:eastAsia="Arno Pro Caption" w:hAnsi="Times New Roman" w:cs="Times New Roman"/>
          <w:color w:val="auto"/>
          <w:sz w:val="24"/>
          <w:szCs w:val="24"/>
        </w:rPr>
        <w:t>5.2019 Ing. Ladislav Novák – predseda predstavenstva.</w:t>
      </w:r>
    </w:p>
    <w:p w14:paraId="4C34A4A5" w14:textId="64626084" w:rsidR="001E7C04" w:rsidRPr="00F307D5" w:rsidRDefault="005B4C8D" w:rsidP="001E7C0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 xml:space="preserve">V období od </w:t>
      </w:r>
      <w:r w:rsidR="00AF4D77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>0</w:t>
      </w:r>
      <w:r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>1.</w:t>
      </w:r>
      <w:r w:rsidR="00AF4D77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>0</w:t>
      </w:r>
      <w:r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 xml:space="preserve">6.2019 do 31.12.2019 </w:t>
      </w:r>
      <w:r w:rsidR="00C0578A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>Mgr. Norbert Oravec</w:t>
      </w:r>
      <w:r w:rsidR="001E7C04"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 xml:space="preserve"> – predseda</w:t>
      </w:r>
      <w:r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 xml:space="preserve"> predstavenstva.</w:t>
      </w:r>
    </w:p>
    <w:p w14:paraId="0F8A045A" w14:textId="77777777" w:rsidR="00F307D5" w:rsidRDefault="00F307D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val="single"/>
        </w:rPr>
      </w:pPr>
    </w:p>
    <w:p w14:paraId="3CADEC83" w14:textId="1ADE0A56" w:rsidR="00F37766" w:rsidRDefault="00F37766" w:rsidP="005B4C8D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val="single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val="single"/>
        </w:rPr>
        <w:t>Dozorná rada:</w:t>
      </w:r>
    </w:p>
    <w:p w14:paraId="533F423C" w14:textId="6E5D296F" w:rsidR="00AF4D77" w:rsidRPr="00AF4D77" w:rsidRDefault="00AF4D77" w:rsidP="005B4C8D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</w:rPr>
      </w:pPr>
      <w:r w:rsidRPr="00AF4D77">
        <w:rPr>
          <w:rFonts w:ascii="Times New Roman" w:hAnsi="Times New Roman" w:cs="Times New Roman"/>
          <w:color w:val="auto"/>
          <w:sz w:val="24"/>
          <w:szCs w:val="24"/>
        </w:rPr>
        <w:t>Ing. Jozef Smolka</w:t>
      </w:r>
    </w:p>
    <w:p w14:paraId="77572D3C" w14:textId="77777777" w:rsidR="00F37766" w:rsidRPr="00F307D5" w:rsidRDefault="00F37766" w:rsidP="00F37766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Ing. Libor Jirásek</w:t>
      </w:r>
    </w:p>
    <w:p w14:paraId="666F5A38" w14:textId="6CABAAC6" w:rsidR="00F37766" w:rsidRPr="00F307D5" w:rsidRDefault="00F37766" w:rsidP="00F37766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Mgr. Peter Jobb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ab/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ab/>
      </w:r>
    </w:p>
    <w:p w14:paraId="655464E9" w14:textId="0AC91684" w:rsidR="009C1CE7" w:rsidRPr="00F307D5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307D5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lastRenderedPageBreak/>
        <w:t>Spolo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čnosť nemá </w:t>
      </w:r>
      <w:r w:rsidR="00331217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zamestnancov. </w:t>
      </w:r>
      <w:r w:rsidR="00E84D71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Svoju</w:t>
      </w:r>
      <w:r w:rsidR="00331217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činnos</w:t>
      </w:r>
      <w:r w:rsidR="00E84D71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ť</w:t>
      </w:r>
      <w:r w:rsidR="00331217"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zabezpečuje prostredníctvom predstavenstva a dodávateľsky </w:t>
      </w:r>
      <w:r w:rsidRPr="00F307D5">
        <w:rPr>
          <w:rFonts w:ascii="Times New Roman" w:hAnsi="Times New Roman" w:cs="Times New Roman"/>
          <w:color w:val="auto"/>
          <w:sz w:val="24"/>
          <w:szCs w:val="24"/>
          <w:u w:color="000000"/>
        </w:rPr>
        <w:t>(outsourcing).</w:t>
      </w:r>
    </w:p>
    <w:p w14:paraId="71B03B19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10D822F9" w14:textId="77777777" w:rsidR="00E00D6C" w:rsidRPr="0013372D" w:rsidRDefault="00E00D6C" w:rsidP="00B10171">
      <w:pPr>
        <w:pStyle w:val="Odsekzoznamu"/>
        <w:numPr>
          <w:ilvl w:val="0"/>
          <w:numId w:val="18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13372D">
        <w:rPr>
          <w:rFonts w:ascii="Times New Roman" w:hAnsi="Times New Roman" w:cs="Times New Roman"/>
          <w:b/>
          <w:color w:val="auto"/>
          <w:sz w:val="24"/>
          <w:szCs w:val="24"/>
        </w:rPr>
        <w:t>Vplyv činnosti úč</w:t>
      </w:r>
      <w:r w:rsidR="00DE647B" w:rsidRPr="0013372D">
        <w:rPr>
          <w:rFonts w:ascii="Times New Roman" w:hAnsi="Times New Roman" w:cs="Times New Roman"/>
          <w:b/>
          <w:color w:val="auto"/>
          <w:sz w:val="24"/>
          <w:szCs w:val="24"/>
        </w:rPr>
        <w:t>tovnej jednotky na zamestnanosť</w:t>
      </w:r>
    </w:p>
    <w:p w14:paraId="4EC26BB8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13AB53B4" w14:textId="48DF8BF6" w:rsidR="00E00D6C" w:rsidRPr="0013372D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Spoločnosť v roku 201</w:t>
      </w:r>
      <w:r w:rsidR="00C0578A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neuzatvorila žiadny pracovnoprávny vzťah a ani nemala žiadnych zamestnancov v pracovnom pomere, resp</w:t>
      </w:r>
      <w:r w:rsidR="00E87F4A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.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na základe dohôd o prácach vykonávaných mimo pracovného pomeru. Vzťahy medzi spoločnosťou a členmi orgánov spoločnosti sa riadia </w:t>
      </w:r>
      <w:r w:rsidR="00331217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právnymi normami v platnom znení. </w:t>
      </w:r>
      <w:r w:rsidR="00E00D6C" w:rsidRPr="0013372D">
        <w:rPr>
          <w:rFonts w:ascii="Times New Roman" w:hAnsi="Times New Roman" w:cs="Times New Roman"/>
          <w:color w:val="auto"/>
          <w:sz w:val="24"/>
          <w:szCs w:val="24"/>
        </w:rPr>
        <w:t>Činnosť spoločnosti naďalej  vplýva pozitívne na zamestnanosť nepriamo, prostredníctvom spolupráce s inými subjektmi v regióne a na Slovensku.</w:t>
      </w:r>
    </w:p>
    <w:p w14:paraId="2EB6DC69" w14:textId="77777777" w:rsidR="009C1CE7" w:rsidRPr="00F307D5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  <w:u w:color="000000"/>
        </w:rPr>
      </w:pPr>
    </w:p>
    <w:p w14:paraId="38326E94" w14:textId="77777777" w:rsidR="009C1CE7" w:rsidRPr="0013372D" w:rsidRDefault="009C1CE7" w:rsidP="00B10171">
      <w:pPr>
        <w:pStyle w:val="Body"/>
        <w:widowControl w:val="0"/>
        <w:numPr>
          <w:ilvl w:val="0"/>
          <w:numId w:val="18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jc w:val="both"/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</w:pPr>
      <w:r w:rsidRPr="0013372D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Informácia o vývoji a stave spoločnosti</w:t>
      </w:r>
      <w:r w:rsidR="00F5784D" w:rsidRPr="0013372D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, riziká, neistoty</w:t>
      </w:r>
    </w:p>
    <w:p w14:paraId="01C8F3B8" w14:textId="77777777" w:rsidR="002D5CA0" w:rsidRPr="00F307D5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  <w:u w:color="000000"/>
        </w:rPr>
      </w:pPr>
      <w:r w:rsidRPr="00F307D5">
        <w:rPr>
          <w:rFonts w:ascii="Times New Roman" w:eastAsia="Arno Pro Caption" w:hAnsi="Times New Roman" w:cs="Times New Roman"/>
          <w:color w:val="FF0000"/>
          <w:sz w:val="24"/>
          <w:szCs w:val="24"/>
          <w:u w:color="000000"/>
        </w:rPr>
        <w:tab/>
      </w:r>
    </w:p>
    <w:p w14:paraId="153A860E" w14:textId="4BAC8E0D" w:rsidR="009C1CE7" w:rsidRPr="0013372D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Akciová spoločnosť Cassovar business center a.s. pôsobila v roku 201</w:t>
      </w:r>
      <w:r w:rsidR="00C0578A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="002D5CA0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ako spoločnosť pokračujúca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v realizácii projektu s marketingovým názvom „Cassovar business center I</w:t>
      </w:r>
      <w:r w:rsidR="00C0578A">
        <w:rPr>
          <w:rFonts w:ascii="Times New Roman" w:hAnsi="Times New Roman" w:cs="Times New Roman"/>
          <w:color w:val="auto"/>
          <w:sz w:val="24"/>
          <w:szCs w:val="24"/>
          <w:u w:color="000000"/>
        </w:rPr>
        <w:t>“</w:t>
      </w:r>
      <w:r w:rsidR="002D5CA0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, 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v rámci ktorého sa v súlade so svojím podnikateľským oprávnením zameriavala primárne na prenájom nebytových priestorov vo vlastnej budove na Žriedlovej ulici 11 </w:t>
      </w:r>
      <w:r w:rsidR="00E00D6C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– 13 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v Košiciach. </w:t>
      </w:r>
    </w:p>
    <w:p w14:paraId="01358103" w14:textId="77777777" w:rsidR="009C1CE7" w:rsidRPr="00F307D5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51F4092B" w14:textId="679FC0BA" w:rsidR="00192604" w:rsidRPr="0013372D" w:rsidRDefault="0015278F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Ďalším z cieľov bol</w:t>
      </w:r>
      <w:r w:rsidR="00331217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a stabilizácia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existujúc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ich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nájomn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ých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vzťah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ov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, uzatvára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nie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nov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ých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nájomn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ých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vzťah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ov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na 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zostávajúce 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voľné priestory retailu</w:t>
      </w:r>
      <w:r w:rsidR="00331217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, navyšovanie čistého príjmu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a</w:t>
      </w:r>
      <w:r w:rsidR="00331217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 dôsledná prevencia</w:t>
      </w:r>
      <w:r w:rsidR="00192604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bezkol</w:t>
      </w:r>
      <w:r w:rsidR="00331217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í</w:t>
      </w:r>
      <w:r w:rsidR="00192604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zn</w:t>
      </w:r>
      <w:r w:rsidR="00331217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eho chodu spoločnosti</w:t>
      </w:r>
      <w:r w:rsidR="00192604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.</w:t>
      </w:r>
    </w:p>
    <w:p w14:paraId="0AF2947B" w14:textId="77777777" w:rsidR="00A017B5" w:rsidRPr="00F307D5" w:rsidRDefault="00A017B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1736D9CD" w14:textId="76B17B5B" w:rsidR="00A017B5" w:rsidRPr="0013372D" w:rsidRDefault="00B10171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hanging="357"/>
        <w:rPr>
          <w:rFonts w:ascii="Times New Roman" w:hAnsi="Times New Roman" w:cs="Times New Roman"/>
          <w:color w:val="auto"/>
          <w:sz w:val="24"/>
          <w:szCs w:val="24"/>
          <w:u w:val="single"/>
        </w:rPr>
      </w:pPr>
      <w:r w:rsidRPr="0013372D">
        <w:rPr>
          <w:rFonts w:ascii="Times New Roman" w:hAnsi="Times New Roman" w:cs="Times New Roman"/>
          <w:color w:val="auto"/>
          <w:sz w:val="24"/>
          <w:szCs w:val="24"/>
        </w:rPr>
        <w:tab/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val="single"/>
        </w:rPr>
        <w:t>Nájomné vzťahy</w:t>
      </w:r>
    </w:p>
    <w:p w14:paraId="0A10481C" w14:textId="77777777" w:rsidR="009C1CE7" w:rsidRPr="0013372D" w:rsidRDefault="009C1CE7" w:rsidP="00C97176">
      <w:pPr>
        <w:pStyle w:val="Body"/>
        <w:widowControl w:val="0"/>
        <w:numPr>
          <w:ilvl w:val="0"/>
          <w:numId w:val="3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v oblasti prenájmov retailového priestoru spoločnosť udržala podstatnú 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časť</w:t>
      </w:r>
      <w:r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existujúcich nájomcov a súčasne uzavrela zmluvy </w:t>
      </w:r>
      <w:r w:rsidR="00F5784D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na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="00F5784D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neobsadené</w:t>
      </w:r>
      <w:r w:rsidR="00A017B5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resp. uvoľnen</w:t>
      </w:r>
      <w:r w:rsidR="00F5784D" w:rsidRPr="0013372D">
        <w:rPr>
          <w:rFonts w:ascii="Times New Roman" w:hAnsi="Times New Roman" w:cs="Times New Roman"/>
          <w:color w:val="auto"/>
          <w:sz w:val="24"/>
          <w:szCs w:val="24"/>
          <w:u w:color="000000"/>
        </w:rPr>
        <w:t>é priestory</w:t>
      </w:r>
    </w:p>
    <w:p w14:paraId="21C9C7ED" w14:textId="77777777" w:rsidR="005F2B89" w:rsidRDefault="005F2B89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rPr>
          <w:rFonts w:ascii="Times New Roman" w:hAnsi="Times New Roman" w:cs="Times New Roman"/>
          <w:color w:val="auto"/>
          <w:sz w:val="24"/>
          <w:szCs w:val="24"/>
          <w:u w:val="single"/>
        </w:rPr>
      </w:pPr>
    </w:p>
    <w:p w14:paraId="5B2A0566" w14:textId="634D2678" w:rsidR="00A017B5" w:rsidRPr="00EB372A" w:rsidRDefault="00A017B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rPr>
          <w:rFonts w:ascii="Times New Roman" w:hAnsi="Times New Roman" w:cs="Times New Roman"/>
          <w:color w:val="auto"/>
          <w:sz w:val="24"/>
          <w:szCs w:val="24"/>
          <w:u w:val="single"/>
        </w:rPr>
      </w:pPr>
      <w:r w:rsidRPr="00EB372A">
        <w:rPr>
          <w:rFonts w:ascii="Times New Roman" w:hAnsi="Times New Roman" w:cs="Times New Roman"/>
          <w:color w:val="auto"/>
          <w:sz w:val="24"/>
          <w:szCs w:val="24"/>
          <w:u w:val="single"/>
        </w:rPr>
        <w:t>Financovanie projektu</w:t>
      </w:r>
    </w:p>
    <w:p w14:paraId="761DF8C3" w14:textId="77777777" w:rsidR="002D5CA0" w:rsidRPr="00EB372A" w:rsidRDefault="00A017B5" w:rsidP="00343368">
      <w:pPr>
        <w:pStyle w:val="Body"/>
        <w:widowControl w:val="0"/>
        <w:numPr>
          <w:ilvl w:val="3"/>
          <w:numId w:val="2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57" w:hanging="357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EB372A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spoločnosť pracuje v úzkej súčinnosti s financujúcou </w:t>
      </w:r>
      <w:r w:rsidR="002D5CA0" w:rsidRPr="00EB372A">
        <w:rPr>
          <w:rFonts w:ascii="Times New Roman" w:hAnsi="Times New Roman" w:cs="Times New Roman"/>
          <w:color w:val="auto"/>
          <w:sz w:val="24"/>
          <w:szCs w:val="24"/>
          <w:u w:color="000000"/>
        </w:rPr>
        <w:t>bankou</w:t>
      </w:r>
      <w:r w:rsidRPr="00EB372A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</w:p>
    <w:p w14:paraId="2124FFA5" w14:textId="55078C03" w:rsidR="009C1CE7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</w:p>
    <w:p w14:paraId="1D9342C8" w14:textId="77777777" w:rsidR="005F2B89" w:rsidRPr="00F307D5" w:rsidRDefault="005F2B89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b/>
          <w:color w:val="FF0000"/>
          <w:sz w:val="24"/>
          <w:szCs w:val="24"/>
          <w:u w:color="000000"/>
        </w:rPr>
      </w:pPr>
    </w:p>
    <w:p w14:paraId="23702433" w14:textId="000E1A06" w:rsidR="009C1CE7" w:rsidRPr="00F42C26" w:rsidRDefault="009C1CE7" w:rsidP="002D5CA0">
      <w:pPr>
        <w:pStyle w:val="Body"/>
        <w:widowControl w:val="0"/>
        <w:numPr>
          <w:ilvl w:val="0"/>
          <w:numId w:val="18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  <w:u w:color="000000"/>
        </w:rPr>
      </w:pPr>
      <w:r w:rsidRPr="00F42C26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Finančná situácia a výsledky hosp</w:t>
      </w:r>
      <w:r w:rsidR="00A017B5" w:rsidRPr="00F42C26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odárenia spoločnosti za rok 201</w:t>
      </w:r>
      <w:r w:rsidR="005F2B89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9</w:t>
      </w:r>
    </w:p>
    <w:p w14:paraId="20298867" w14:textId="77777777" w:rsidR="002D5CA0" w:rsidRPr="00F307D5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  <w:u w:color="000000"/>
        </w:rPr>
      </w:pPr>
      <w:r w:rsidRPr="00F307D5">
        <w:rPr>
          <w:rFonts w:ascii="Times New Roman" w:eastAsia="Arno Pro Caption" w:hAnsi="Times New Roman" w:cs="Times New Roman"/>
          <w:color w:val="FF0000"/>
          <w:sz w:val="24"/>
          <w:szCs w:val="24"/>
          <w:u w:color="000000"/>
        </w:rPr>
        <w:tab/>
      </w:r>
    </w:p>
    <w:p w14:paraId="7462A305" w14:textId="3665E177" w:rsidR="00192604" w:rsidRPr="00F42C26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V účtovnom období roka 201</w:t>
      </w:r>
      <w:r w:rsidR="005F2B89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spoločnosť dosiahla </w:t>
      </w:r>
      <w:r w:rsidR="00F42C26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kladný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hospodársky výsledok, </w:t>
      </w:r>
      <w:r w:rsidR="00F42C26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zisk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vo výške </w:t>
      </w:r>
      <w:r w:rsidR="005F2B89">
        <w:rPr>
          <w:rFonts w:ascii="Times New Roman" w:hAnsi="Times New Roman" w:cs="Times New Roman"/>
          <w:color w:val="auto"/>
          <w:sz w:val="24"/>
          <w:szCs w:val="24"/>
          <w:u w:color="000000"/>
        </w:rPr>
        <w:t>357 66</w:t>
      </w:r>
      <w:r w:rsidR="003E124B">
        <w:rPr>
          <w:rFonts w:ascii="Times New Roman" w:hAnsi="Times New Roman" w:cs="Times New Roman"/>
          <w:color w:val="auto"/>
          <w:sz w:val="24"/>
          <w:szCs w:val="24"/>
          <w:u w:color="000000"/>
        </w:rPr>
        <w:t>1</w:t>
      </w:r>
      <w:r w:rsidR="00A017B5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€. </w:t>
      </w:r>
    </w:p>
    <w:p w14:paraId="0714DB39" w14:textId="77777777" w:rsidR="00192604" w:rsidRPr="00F307D5" w:rsidRDefault="00192604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1AD18E8E" w14:textId="791DF6FE" w:rsidR="00331217" w:rsidRPr="00F42C26" w:rsidRDefault="00331217" w:rsidP="00331217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</w:pPr>
      <w:r w:rsidRPr="00F42C26">
        <w:rPr>
          <w:rFonts w:ascii="Times New Roman" w:hAnsi="Times New Roman" w:cs="Times New Roman"/>
          <w:b/>
          <w:color w:val="auto"/>
          <w:sz w:val="24"/>
          <w:szCs w:val="24"/>
          <w:u w:color="000000"/>
        </w:rPr>
        <w:t>V oblasti prevádzky, chodu a rozvoja je spoločnosť plne stabilizovaná a vytvára hotovostný zisk.</w:t>
      </w:r>
    </w:p>
    <w:p w14:paraId="462ADC78" w14:textId="77777777" w:rsidR="00192604" w:rsidRPr="00F307D5" w:rsidRDefault="00192604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7558BB5C" w14:textId="75E53698" w:rsidR="00FA2315" w:rsidRDefault="00F149DC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A</w:t>
      </w:r>
      <w:r w:rsidR="002A1C14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udit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účtovnej závierky</w:t>
      </w:r>
      <w:r w:rsidR="002A1C14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uskutočnila</w:t>
      </w:r>
      <w:r w:rsidR="002A1C14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Ing. Oľga Dien</w:t>
      </w:r>
      <w:r w:rsidR="009C1CE7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ešová (licencia SKA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U</w:t>
      </w:r>
      <w:r w:rsidR="009C1CE7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č. 159 zodpovedný audítor Ing. Oľga Dienešová),  ktorá v Správe zo dňa </w:t>
      </w:r>
      <w:r w:rsidR="005F2B89">
        <w:rPr>
          <w:rFonts w:ascii="Times New Roman" w:hAnsi="Times New Roman" w:cs="Times New Roman"/>
          <w:color w:val="auto"/>
          <w:sz w:val="24"/>
          <w:szCs w:val="24"/>
          <w:u w:color="000000"/>
        </w:rPr>
        <w:t>25.02.2020</w:t>
      </w:r>
      <w:r w:rsidR="009C1CE7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uvádza</w:t>
      </w:r>
      <w:r w:rsidR="00FA2315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názor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: </w:t>
      </w:r>
    </w:p>
    <w:p w14:paraId="6818BB78" w14:textId="62A80EE0" w:rsidR="00FA2315" w:rsidRPr="00F42C26" w:rsidRDefault="00FA231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„Uskutočnila som audit účtovnej závierky spoločnosti Cassovar business center a.s., ktorá obsahuje súvahu ku 31.decembru 201</w:t>
      </w:r>
      <w:r w:rsidR="005F2B89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, výkaz ziskov a strát za rok končiaci sa k uvedenému dátumu a poznámky, ktoré obsahujú súhrn významných účtovných zásad a účtovných metód.</w:t>
      </w:r>
    </w:p>
    <w:p w14:paraId="17DCDEF6" w14:textId="5C3EE892" w:rsidR="00FA2315" w:rsidRPr="00F42C26" w:rsidRDefault="00F149DC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>Podľa môjho názoru, priložená</w:t>
      </w:r>
      <w:r w:rsidR="009C1CE7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účtovná závierka poskytuje pravdivý a verný obraz finančnej situácie spoločnosti</w:t>
      </w:r>
      <w:r w:rsidR="00FA2315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Cassovar business center a.s., ku 31.decembru 201</w:t>
      </w:r>
      <w:r w:rsidR="005F2B89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="00FA2315" w:rsidRPr="00F42C26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a jej hospodárenia za rok končiaci sa k uvedenému dátumu podľa zákona č. 431/2002 Z. z. o účtovníctve v znení neskorších predpisov (ďalej len „zákon o účtovníctve“).“</w:t>
      </w:r>
    </w:p>
    <w:p w14:paraId="0F623A38" w14:textId="77777777" w:rsidR="00FA2315" w:rsidRPr="00F307D5" w:rsidRDefault="00FA231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281E142F" w14:textId="7D876878" w:rsidR="003E124B" w:rsidRDefault="003E124B">
      <w:pPr>
        <w:spacing w:after="0" w:line="240" w:lineRule="auto"/>
        <w:rPr>
          <w:rFonts w:ascii="Times New Roman" w:eastAsia="Arial Unicode MS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br w:type="page"/>
      </w:r>
    </w:p>
    <w:p w14:paraId="4EBFC66B" w14:textId="77777777" w:rsidR="009C1CE7" w:rsidRPr="00F307D5" w:rsidRDefault="009C1CE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24F90ADE" w14:textId="77777777" w:rsidR="00E50176" w:rsidRPr="00F42C26" w:rsidRDefault="00E50176" w:rsidP="002D5CA0">
      <w:pPr>
        <w:pStyle w:val="Odsekzoznamu"/>
        <w:numPr>
          <w:ilvl w:val="0"/>
          <w:numId w:val="18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F42C26">
        <w:rPr>
          <w:rFonts w:ascii="Times New Roman" w:hAnsi="Times New Roman" w:cs="Times New Roman"/>
          <w:b/>
          <w:color w:val="auto"/>
          <w:sz w:val="24"/>
          <w:szCs w:val="24"/>
        </w:rPr>
        <w:t>Vplyv činnosti účtovnej jednotky na životné prostredie</w:t>
      </w:r>
    </w:p>
    <w:p w14:paraId="0122BE8B" w14:textId="77777777" w:rsidR="002D5CA0" w:rsidRPr="00F307D5" w:rsidRDefault="002D5CA0" w:rsidP="002D5CA0">
      <w:pPr>
        <w:spacing w:after="0" w:line="240" w:lineRule="auto"/>
        <w:ind w:left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CF49072" w14:textId="59C1472F" w:rsidR="00E00D6C" w:rsidRPr="00F42C26" w:rsidRDefault="00E50176" w:rsidP="00C97176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F42C26">
        <w:rPr>
          <w:rFonts w:ascii="Times New Roman" w:hAnsi="Times New Roman" w:cs="Times New Roman"/>
          <w:color w:val="auto"/>
          <w:sz w:val="24"/>
          <w:szCs w:val="24"/>
        </w:rPr>
        <w:t>Všetky činnosti spoločnosti sú vykonávané v súlade s príslušnými zákonmi a nariadeniami v oblasti týkajúcej sa životného prostredia.</w:t>
      </w:r>
      <w:r w:rsidR="002D5CA0" w:rsidRPr="00F42C2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00D6C" w:rsidRPr="00F42C26">
        <w:rPr>
          <w:rFonts w:ascii="Times New Roman" w:hAnsi="Times New Roman" w:cs="Times New Roman"/>
          <w:color w:val="auto"/>
          <w:sz w:val="24"/>
          <w:szCs w:val="24"/>
        </w:rPr>
        <w:t>Spoločnosť v roku 201</w:t>
      </w:r>
      <w:r w:rsidR="00CC180D">
        <w:rPr>
          <w:rFonts w:ascii="Times New Roman" w:hAnsi="Times New Roman" w:cs="Times New Roman"/>
          <w:color w:val="auto"/>
          <w:sz w:val="24"/>
          <w:szCs w:val="24"/>
        </w:rPr>
        <w:t>9</w:t>
      </w:r>
      <w:r w:rsidR="00E00D6C" w:rsidRPr="00F42C26">
        <w:rPr>
          <w:rFonts w:ascii="Times New Roman" w:hAnsi="Times New Roman" w:cs="Times New Roman"/>
          <w:color w:val="auto"/>
          <w:sz w:val="24"/>
          <w:szCs w:val="24"/>
        </w:rPr>
        <w:t xml:space="preserve"> nezaznamenala žiadnu zmenu vplyvu jej podnikateľskej činnosti na životné prostredie. Rozsah tohto vplyvu je obmedzený na vplyv prevádzky administratívno-obchodného centra v intraviláne obce, ktorý zodpovedá štandardom a je priebežne sledovaný ako spoločnosťou, tak aj príslušnými štátnymi orgánmi. </w:t>
      </w:r>
    </w:p>
    <w:p w14:paraId="3D5636DD" w14:textId="2E2BD668" w:rsidR="00E50176" w:rsidRDefault="00E50176" w:rsidP="00B10171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2CD1DF5" w14:textId="77777777" w:rsidR="003E124B" w:rsidRPr="00F307D5" w:rsidRDefault="003E124B" w:rsidP="00B10171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F838C46" w14:textId="77777777" w:rsidR="00E50176" w:rsidRPr="00F42C26" w:rsidRDefault="00E50176" w:rsidP="00B10171">
      <w:pPr>
        <w:spacing w:after="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F42C26">
        <w:rPr>
          <w:rFonts w:ascii="Times New Roman" w:hAnsi="Times New Roman" w:cs="Times New Roman"/>
          <w:b/>
          <w:color w:val="auto"/>
          <w:sz w:val="24"/>
          <w:szCs w:val="24"/>
        </w:rPr>
        <w:t>II. Udalosti osobitného významu, ktoré nastali po skončení účtovného obdobia, za ktoré sa vyhotovuje výročná správa</w:t>
      </w:r>
    </w:p>
    <w:p w14:paraId="64A91C44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color w:val="FF0000"/>
          <w:sz w:val="24"/>
          <w:szCs w:val="24"/>
          <w:u w:color="000000"/>
        </w:rPr>
      </w:pPr>
    </w:p>
    <w:p w14:paraId="46AE3771" w14:textId="77777777" w:rsidR="00E00D6C" w:rsidRPr="00F42C26" w:rsidRDefault="00E00D6C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color w:val="auto"/>
          <w:sz w:val="24"/>
          <w:szCs w:val="24"/>
          <w:u w:color="000000"/>
        </w:rPr>
      </w:pPr>
      <w:r w:rsidRPr="00F42C26">
        <w:rPr>
          <w:rFonts w:ascii="Times New Roman" w:eastAsia="Arno Pro Bold" w:hAnsi="Times New Roman" w:cs="Times New Roman"/>
          <w:color w:val="auto"/>
          <w:sz w:val="24"/>
          <w:szCs w:val="24"/>
          <w:u w:color="000000"/>
        </w:rPr>
        <w:t>Po skončení účtovného obdobia, za ktoré sa táto výročná správa vyhotovuje</w:t>
      </w:r>
      <w:r w:rsidR="00B6428A" w:rsidRPr="00F42C26">
        <w:rPr>
          <w:rFonts w:ascii="Times New Roman" w:eastAsia="Arno Pro Bold" w:hAnsi="Times New Roman" w:cs="Times New Roman"/>
          <w:color w:val="auto"/>
          <w:sz w:val="24"/>
          <w:szCs w:val="24"/>
          <w:u w:color="000000"/>
        </w:rPr>
        <w:t>,</w:t>
      </w:r>
      <w:r w:rsidRPr="00F42C26">
        <w:rPr>
          <w:rFonts w:ascii="Times New Roman" w:eastAsia="Arno Pro Bold" w:hAnsi="Times New Roman" w:cs="Times New Roman"/>
          <w:color w:val="auto"/>
          <w:sz w:val="24"/>
          <w:szCs w:val="24"/>
          <w:u w:color="000000"/>
        </w:rPr>
        <w:t xml:space="preserve"> nenastali udalosti osobitného významu, k</w:t>
      </w:r>
      <w:r w:rsidR="00B6428A" w:rsidRPr="00F42C26">
        <w:rPr>
          <w:rFonts w:ascii="Times New Roman" w:eastAsia="Arno Pro Bold" w:hAnsi="Times New Roman" w:cs="Times New Roman"/>
          <w:color w:val="auto"/>
          <w:sz w:val="24"/>
          <w:szCs w:val="24"/>
          <w:u w:color="000000"/>
        </w:rPr>
        <w:t>toré by znamenali zásadnú zmenu</w:t>
      </w:r>
      <w:r w:rsidRPr="00F42C26">
        <w:rPr>
          <w:rFonts w:ascii="Times New Roman" w:eastAsia="Arno Pro Bold" w:hAnsi="Times New Roman" w:cs="Times New Roman"/>
          <w:color w:val="auto"/>
          <w:sz w:val="24"/>
          <w:szCs w:val="24"/>
          <w:u w:color="000000"/>
        </w:rPr>
        <w:t xml:space="preserve"> skutočností uvádzaných v tejto správe. </w:t>
      </w:r>
    </w:p>
    <w:p w14:paraId="2491C29E" w14:textId="77777777" w:rsidR="00E50176" w:rsidRPr="00F307D5" w:rsidRDefault="00E50176" w:rsidP="00B10171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6E3F5B4" w14:textId="77777777" w:rsidR="00E50176" w:rsidRPr="00F42C26" w:rsidRDefault="00E50176" w:rsidP="00B10171">
      <w:pPr>
        <w:spacing w:after="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F42C26">
        <w:rPr>
          <w:rFonts w:ascii="Times New Roman" w:hAnsi="Times New Roman" w:cs="Times New Roman"/>
          <w:b/>
          <w:color w:val="auto"/>
          <w:sz w:val="24"/>
          <w:szCs w:val="24"/>
        </w:rPr>
        <w:t xml:space="preserve">III. Predpokladaný budúci vývoj činnosti </w:t>
      </w:r>
      <w:r w:rsidR="00DE647B" w:rsidRPr="00F42C26">
        <w:rPr>
          <w:rFonts w:ascii="Times New Roman" w:hAnsi="Times New Roman" w:cs="Times New Roman"/>
          <w:b/>
          <w:color w:val="auto"/>
          <w:sz w:val="24"/>
          <w:szCs w:val="24"/>
        </w:rPr>
        <w:t>účtovnej jednotky</w:t>
      </w:r>
    </w:p>
    <w:p w14:paraId="7255A6BF" w14:textId="77777777" w:rsidR="002D5CA0" w:rsidRPr="00F42C26" w:rsidRDefault="002D5CA0" w:rsidP="00B10171">
      <w:pPr>
        <w:pStyle w:val="Zarkazkladnhotextu2"/>
        <w:spacing w:after="0" w:line="240" w:lineRule="auto"/>
        <w:ind w:left="0"/>
        <w:jc w:val="both"/>
        <w:rPr>
          <w:lang w:val="sk-SK"/>
        </w:rPr>
      </w:pPr>
    </w:p>
    <w:p w14:paraId="7EF7AAA3" w14:textId="77777777" w:rsidR="00A017B5" w:rsidRPr="00544E04" w:rsidRDefault="00A017B5" w:rsidP="00B10171">
      <w:pPr>
        <w:pStyle w:val="Zarkazkladnhotextu2"/>
        <w:spacing w:after="0" w:line="240" w:lineRule="auto"/>
        <w:ind w:left="0"/>
        <w:jc w:val="both"/>
        <w:rPr>
          <w:lang w:val="sk-SK"/>
        </w:rPr>
      </w:pPr>
      <w:r w:rsidRPr="00544E04">
        <w:rPr>
          <w:lang w:val="sk-SK"/>
        </w:rPr>
        <w:t>Zazmluvňovanie a obsadzovanie voľných priestorov retailu.</w:t>
      </w:r>
    </w:p>
    <w:p w14:paraId="7E5A2D8A" w14:textId="6E6B6D47" w:rsidR="00A017B5" w:rsidRPr="00544E04" w:rsidRDefault="00B10171" w:rsidP="00B10171">
      <w:pPr>
        <w:pStyle w:val="Zarkazkladnhotextu2"/>
        <w:spacing w:after="0" w:line="240" w:lineRule="auto"/>
        <w:ind w:left="0"/>
        <w:jc w:val="both"/>
        <w:rPr>
          <w:lang w:val="sk-SK"/>
        </w:rPr>
      </w:pPr>
      <w:r w:rsidRPr="00544E04">
        <w:rPr>
          <w:lang w:val="sk-SK"/>
        </w:rPr>
        <w:t>Zvyšovanie povedomia projektu C</w:t>
      </w:r>
      <w:r w:rsidR="00A017B5" w:rsidRPr="00544E04">
        <w:rPr>
          <w:lang w:val="sk-SK"/>
        </w:rPr>
        <w:t>assovar, marketingové aktivity, podpora návštevnosti retailových priestorov</w:t>
      </w:r>
      <w:r w:rsidR="00CA4423" w:rsidRPr="00544E04">
        <w:rPr>
          <w:lang w:val="sk-SK"/>
        </w:rPr>
        <w:t>, zvyšovanie čistého príjmu</w:t>
      </w:r>
      <w:r w:rsidR="001E3A2A">
        <w:rPr>
          <w:lang w:val="sk-SK"/>
        </w:rPr>
        <w:t>, optimalizácia nákladov najmä v oblasti efektivity energetickej prevádzky</w:t>
      </w:r>
      <w:r w:rsidR="00CA4423" w:rsidRPr="00544E04">
        <w:rPr>
          <w:lang w:val="sk-SK"/>
        </w:rPr>
        <w:t>.</w:t>
      </w:r>
    </w:p>
    <w:p w14:paraId="1B31DE98" w14:textId="77777777" w:rsidR="00544E04" w:rsidRPr="00F307D5" w:rsidRDefault="00544E04" w:rsidP="00B1017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6489F45" w14:textId="77777777" w:rsidR="00E50176" w:rsidRPr="00544E04" w:rsidRDefault="00E50176" w:rsidP="00B10171">
      <w:pPr>
        <w:spacing w:after="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544E04">
        <w:rPr>
          <w:rFonts w:ascii="Times New Roman" w:hAnsi="Times New Roman" w:cs="Times New Roman"/>
          <w:b/>
          <w:color w:val="auto"/>
          <w:sz w:val="24"/>
          <w:szCs w:val="24"/>
        </w:rPr>
        <w:t>IV. Náklady na činnosť v oblasti výskumu a vývoja</w:t>
      </w:r>
    </w:p>
    <w:p w14:paraId="0B131421" w14:textId="77777777" w:rsidR="002D5CA0" w:rsidRPr="00544E04" w:rsidRDefault="002D5CA0" w:rsidP="002D5CA0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75F7E557" w14:textId="77777777" w:rsidR="00E00D6C" w:rsidRPr="00544E04" w:rsidRDefault="00E50176" w:rsidP="00CC180D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544E04">
        <w:rPr>
          <w:rFonts w:ascii="Times New Roman" w:hAnsi="Times New Roman" w:cs="Times New Roman"/>
          <w:color w:val="auto"/>
          <w:sz w:val="24"/>
          <w:szCs w:val="24"/>
        </w:rPr>
        <w:t>Spoločnosť nezaznamenala nákladové pol</w:t>
      </w:r>
      <w:r w:rsidR="002D5CA0" w:rsidRPr="00544E04">
        <w:rPr>
          <w:rFonts w:ascii="Times New Roman" w:hAnsi="Times New Roman" w:cs="Times New Roman"/>
          <w:color w:val="auto"/>
          <w:sz w:val="24"/>
          <w:szCs w:val="24"/>
        </w:rPr>
        <w:t xml:space="preserve">ožky v oblasti výskumu a vývoja, </w:t>
      </w:r>
      <w:r w:rsidR="00E00D6C" w:rsidRPr="00544E04">
        <w:rPr>
          <w:rFonts w:ascii="Times New Roman" w:hAnsi="Times New Roman" w:cs="Times New Roman"/>
          <w:color w:val="auto"/>
          <w:sz w:val="24"/>
          <w:szCs w:val="24"/>
        </w:rPr>
        <w:t xml:space="preserve">nakoľko oblasť jej podnikania nevyžaduje výkon takejto činnosti. </w:t>
      </w:r>
    </w:p>
    <w:p w14:paraId="42263304" w14:textId="77777777" w:rsidR="00A017B5" w:rsidRPr="00544E04" w:rsidRDefault="00A017B5" w:rsidP="00B10171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4E7FF665" w14:textId="77777777" w:rsidR="00E50176" w:rsidRPr="00544E04" w:rsidRDefault="00E50176" w:rsidP="00B10171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544E04">
        <w:rPr>
          <w:rFonts w:ascii="Times New Roman" w:hAnsi="Times New Roman" w:cs="Times New Roman"/>
          <w:b/>
          <w:color w:val="auto"/>
          <w:sz w:val="24"/>
          <w:szCs w:val="24"/>
        </w:rPr>
        <w:t>V. Nadob</w:t>
      </w:r>
      <w:r w:rsidR="00DE647B" w:rsidRPr="00544E04">
        <w:rPr>
          <w:rFonts w:ascii="Times New Roman" w:hAnsi="Times New Roman" w:cs="Times New Roman"/>
          <w:b/>
          <w:color w:val="auto"/>
          <w:sz w:val="24"/>
          <w:szCs w:val="24"/>
        </w:rPr>
        <w:t xml:space="preserve">údanie </w:t>
      </w:r>
      <w:r w:rsidRPr="00544E04">
        <w:rPr>
          <w:rFonts w:ascii="Times New Roman" w:hAnsi="Times New Roman" w:cs="Times New Roman"/>
          <w:b/>
          <w:color w:val="auto"/>
          <w:sz w:val="24"/>
          <w:szCs w:val="24"/>
        </w:rPr>
        <w:t>vlastných akcií, dočasných listov, obchodných podielov a akcií, dočasných listov a obchodných podielov materskej účtovnej jednotky podľa § 22</w:t>
      </w:r>
    </w:p>
    <w:p w14:paraId="1E1C67A5" w14:textId="77777777" w:rsidR="002D5CA0" w:rsidRPr="00544E04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</w:p>
    <w:p w14:paraId="42C0EE72" w14:textId="74527893" w:rsidR="002D5CA0" w:rsidRPr="00544E04" w:rsidRDefault="00E00D6C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Spoločnosť je súkromnou akciovou spoločnosťou. Akcie spoločnosti nie sú verejne obchodovateľné. Celkom je spoločnosťou emitovaných 100 ks kmeňových akci</w:t>
      </w:r>
      <w:r w:rsidR="00FA4723"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í</w:t>
      </w: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na meno a</w:t>
      </w:r>
      <w:r w:rsidR="002D5CA0"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kcionára v menovitej hodnote 21</w:t>
      </w:r>
      <w:r w:rsidR="003E124B">
        <w:rPr>
          <w:rFonts w:ascii="Times New Roman" w:hAnsi="Times New Roman" w:cs="Times New Roman"/>
          <w:color w:val="auto"/>
          <w:sz w:val="24"/>
          <w:szCs w:val="24"/>
          <w:u w:color="000000"/>
        </w:rPr>
        <w:t> </w:t>
      </w: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577</w:t>
      </w:r>
      <w:r w:rsidR="003E124B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="002D5CA0"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€</w:t>
      </w: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za jednu akciu. Spoločnosť emitovala akcie v podobe listinných cenných papierov na meno. Všetky akcie spoločnosti sú splatené. </w:t>
      </w:r>
    </w:p>
    <w:p w14:paraId="7E886C85" w14:textId="1E73F586" w:rsidR="00E00D6C" w:rsidRPr="00544E04" w:rsidRDefault="00E00D6C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Spoločnosť v roku 201</w:t>
      </w:r>
      <w:r w:rsidR="006120A0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nenadobudla vlastné akcie</w:t>
      </w:r>
      <w:r w:rsidR="002D5CA0"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>,</w:t>
      </w: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dočasné listy</w:t>
      </w:r>
      <w:r w:rsidR="002D5CA0"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a obchodné podiely</w:t>
      </w:r>
      <w:r w:rsidRPr="00544E04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ani akcie, dočasné listy či obchodné podiely vo svojej materskej účtovnej jednotke.</w:t>
      </w:r>
    </w:p>
    <w:p w14:paraId="52B813BD" w14:textId="77777777" w:rsidR="00E50176" w:rsidRPr="00544E04" w:rsidRDefault="00E50176" w:rsidP="00B10171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544E04">
        <w:rPr>
          <w:rFonts w:ascii="Times New Roman" w:hAnsi="Times New Roman" w:cs="Times New Roman"/>
          <w:color w:val="auto"/>
          <w:sz w:val="24"/>
          <w:szCs w:val="24"/>
        </w:rPr>
        <w:t>Spoločnosť nie je materskou účtovnou jednotkou, ani nepatrí do konsolidovaného celku.</w:t>
      </w:r>
    </w:p>
    <w:p w14:paraId="7ADA2960" w14:textId="77777777" w:rsidR="00E50176" w:rsidRPr="00F307D5" w:rsidRDefault="00E50176" w:rsidP="00B10171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E724169" w14:textId="77777777" w:rsidR="00E50176" w:rsidRPr="00544E04" w:rsidRDefault="000328D5" w:rsidP="00B10171">
      <w:pPr>
        <w:spacing w:after="0" w:line="24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544E04">
        <w:rPr>
          <w:rFonts w:ascii="Times New Roman" w:hAnsi="Times New Roman" w:cs="Times New Roman"/>
          <w:b/>
          <w:color w:val="auto"/>
          <w:sz w:val="24"/>
          <w:szCs w:val="24"/>
        </w:rPr>
        <w:t>VI. Návrh na rozdelenie zisku</w:t>
      </w:r>
      <w:r w:rsidR="00915511" w:rsidRPr="00544E04">
        <w:rPr>
          <w:rFonts w:ascii="Times New Roman" w:hAnsi="Times New Roman" w:cs="Times New Roman"/>
          <w:b/>
          <w:color w:val="auto"/>
          <w:sz w:val="24"/>
          <w:szCs w:val="24"/>
        </w:rPr>
        <w:t xml:space="preserve"> alebo vyrovnanie straty</w:t>
      </w:r>
    </w:p>
    <w:p w14:paraId="20442499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6E5EC6F7" w14:textId="0ADBDED3" w:rsidR="007A0B77" w:rsidRPr="007A0B77" w:rsidRDefault="007A0B77" w:rsidP="007A0B77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>Zisk</w:t>
      </w:r>
      <w:r w:rsidR="00A017B5"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spoločnosti za rok 201</w:t>
      </w:r>
      <w:r w:rsidR="006120A0"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>9</w:t>
      </w:r>
      <w:r w:rsidR="00A017B5"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vo výške </w:t>
      </w:r>
      <w:r w:rsidR="006120A0"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>357 660,85</w:t>
      </w:r>
      <w:r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  <w:r w:rsidR="00A017B5" w:rsidRPr="00601A60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€ </w:t>
      </w:r>
      <w:r w:rsidR="001E3A2A" w:rsidRPr="00601A60">
        <w:rPr>
          <w:rFonts w:ascii="Times New Roman" w:hAnsi="Times New Roman" w:cs="Times New Roman"/>
          <w:color w:val="auto"/>
          <w:sz w:val="24"/>
          <w:szCs w:val="24"/>
        </w:rPr>
        <w:t>navrhujeme čiastočne použiť na výplatu tanti</w:t>
      </w:r>
      <w:r w:rsidR="00601A60" w:rsidRPr="00601A60">
        <w:rPr>
          <w:rFonts w:ascii="Times New Roman" w:hAnsi="Times New Roman" w:cs="Times New Roman"/>
          <w:color w:val="auto"/>
          <w:sz w:val="24"/>
          <w:szCs w:val="24"/>
        </w:rPr>
        <w:t>é</w:t>
      </w:r>
      <w:r w:rsidR="001E3A2A" w:rsidRPr="00601A60">
        <w:rPr>
          <w:rFonts w:ascii="Times New Roman" w:hAnsi="Times New Roman" w:cs="Times New Roman"/>
          <w:color w:val="auto"/>
          <w:sz w:val="24"/>
          <w:szCs w:val="24"/>
        </w:rPr>
        <w:t>m pre predsedu a členov Dozornej Rady v celkovej výške 30</w:t>
      </w:r>
      <w:r w:rsidR="00AF4D77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1E3A2A" w:rsidRPr="00601A60">
        <w:rPr>
          <w:rFonts w:ascii="Times New Roman" w:hAnsi="Times New Roman" w:cs="Times New Roman"/>
          <w:color w:val="auto"/>
          <w:sz w:val="24"/>
          <w:szCs w:val="24"/>
        </w:rPr>
        <w:t>000</w:t>
      </w:r>
      <w:r w:rsidR="00AF4D77">
        <w:rPr>
          <w:rFonts w:ascii="Times New Roman" w:hAnsi="Times New Roman" w:cs="Times New Roman"/>
          <w:color w:val="auto"/>
          <w:sz w:val="24"/>
          <w:szCs w:val="24"/>
        </w:rPr>
        <w:t>,00</w:t>
      </w:r>
      <w:r w:rsidR="001E3A2A" w:rsidRPr="00601A60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AF4D77">
        <w:rPr>
          <w:rFonts w:ascii="Times New Roman" w:hAnsi="Times New Roman" w:cs="Times New Roman"/>
          <w:color w:val="auto"/>
          <w:sz w:val="24"/>
          <w:szCs w:val="24"/>
        </w:rPr>
        <w:t>€</w:t>
      </w:r>
      <w:r w:rsidR="001E3A2A" w:rsidRPr="00601A60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r w:rsidR="005B4C8D" w:rsidRPr="00601A60">
        <w:rPr>
          <w:rFonts w:ascii="Times New Roman" w:hAnsi="Times New Roman" w:cs="Times New Roman"/>
          <w:color w:val="auto"/>
          <w:sz w:val="24"/>
          <w:szCs w:val="24"/>
        </w:rPr>
        <w:t>presunúť 10% zo zisku v súlade so zákonom do Rezervného fondu (35</w:t>
      </w:r>
      <w:r w:rsidR="008C5972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5B4C8D" w:rsidRPr="00601A60">
        <w:rPr>
          <w:rFonts w:ascii="Times New Roman" w:hAnsi="Times New Roman" w:cs="Times New Roman"/>
          <w:color w:val="auto"/>
          <w:sz w:val="24"/>
          <w:szCs w:val="24"/>
        </w:rPr>
        <w:t>76</w:t>
      </w:r>
      <w:r w:rsidR="008C5972">
        <w:rPr>
          <w:rFonts w:ascii="Times New Roman" w:hAnsi="Times New Roman" w:cs="Times New Roman"/>
          <w:color w:val="auto"/>
          <w:sz w:val="24"/>
          <w:szCs w:val="24"/>
        </w:rPr>
        <w:t>6,10</w:t>
      </w:r>
      <w:r w:rsidR="005B4C8D" w:rsidRPr="00601A60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8C5972">
        <w:rPr>
          <w:rFonts w:ascii="Times New Roman" w:hAnsi="Times New Roman" w:cs="Times New Roman"/>
          <w:color w:val="auto"/>
          <w:sz w:val="24"/>
          <w:szCs w:val="24"/>
        </w:rPr>
        <w:t>€</w:t>
      </w:r>
      <w:bookmarkStart w:id="0" w:name="_GoBack"/>
      <w:bookmarkEnd w:id="0"/>
      <w:r w:rsidR="005B4C8D" w:rsidRPr="00601A60">
        <w:rPr>
          <w:rFonts w:ascii="Times New Roman" w:hAnsi="Times New Roman" w:cs="Times New Roman"/>
          <w:color w:val="auto"/>
          <w:sz w:val="24"/>
          <w:szCs w:val="24"/>
        </w:rPr>
        <w:t xml:space="preserve">), </w:t>
      </w:r>
      <w:r w:rsidR="001E3A2A" w:rsidRPr="00601A60">
        <w:rPr>
          <w:rFonts w:ascii="Times New Roman" w:hAnsi="Times New Roman" w:cs="Times New Roman"/>
          <w:color w:val="auto"/>
          <w:sz w:val="24"/>
          <w:szCs w:val="24"/>
        </w:rPr>
        <w:t>zvyšnú časť navrhujeme ponechať v spoločnosti vo forme nerozdeleného zisku.</w:t>
      </w:r>
    </w:p>
    <w:p w14:paraId="2505E63F" w14:textId="77777777" w:rsidR="007A0B77" w:rsidRPr="007A0B77" w:rsidRDefault="007A0B77" w:rsidP="00B10171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1BCEF3AB" w14:textId="77777777" w:rsidR="00E50176" w:rsidRPr="007A0B77" w:rsidRDefault="00E50176" w:rsidP="00B10171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>VII. Informácie o</w:t>
      </w:r>
      <w:r w:rsidR="00915511" w:rsidRPr="007A0B77">
        <w:rPr>
          <w:rFonts w:ascii="Times New Roman" w:hAnsi="Times New Roman" w:cs="Times New Roman"/>
          <w:b/>
          <w:color w:val="auto"/>
          <w:sz w:val="24"/>
          <w:szCs w:val="24"/>
        </w:rPr>
        <w:t> tom, či účtovná jednotka má organizačnú</w:t>
      </w: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zložk</w:t>
      </w:r>
      <w:r w:rsidR="00915511" w:rsidRPr="007A0B77">
        <w:rPr>
          <w:rFonts w:ascii="Times New Roman" w:hAnsi="Times New Roman" w:cs="Times New Roman"/>
          <w:b/>
          <w:color w:val="auto"/>
          <w:sz w:val="24"/>
          <w:szCs w:val="24"/>
        </w:rPr>
        <w:t>u</w:t>
      </w: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 xml:space="preserve"> v zahraničí</w:t>
      </w:r>
    </w:p>
    <w:p w14:paraId="6D66AB74" w14:textId="77777777" w:rsidR="002D5CA0" w:rsidRPr="007A0B77" w:rsidRDefault="002D5CA0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</w:p>
    <w:p w14:paraId="16CC7429" w14:textId="77777777" w:rsidR="00B10171" w:rsidRPr="007A0B77" w:rsidRDefault="00B10171" w:rsidP="00B10171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Spoločnosť nemá žiadnu organizačnú zložku v tuzemsku ani </w:t>
      </w:r>
      <w:r w:rsidR="002D5CA0"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v </w:t>
      </w:r>
      <w:r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>zahraničí.</w:t>
      </w:r>
    </w:p>
    <w:p w14:paraId="0BBD5191" w14:textId="5F68B93C" w:rsidR="002D693A" w:rsidRPr="007A0B77" w:rsidRDefault="002D693A" w:rsidP="002D693A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Vyhotovená dňa: </w:t>
      </w:r>
      <w:r w:rsidR="006120A0">
        <w:rPr>
          <w:rFonts w:ascii="Times New Roman" w:hAnsi="Times New Roman" w:cs="Times New Roman"/>
          <w:color w:val="auto"/>
          <w:sz w:val="24"/>
          <w:szCs w:val="24"/>
        </w:rPr>
        <w:t>0</w:t>
      </w:r>
      <w:r w:rsidR="00D15A36">
        <w:rPr>
          <w:rFonts w:ascii="Times New Roman" w:hAnsi="Times New Roman" w:cs="Times New Roman"/>
          <w:color w:val="auto"/>
          <w:sz w:val="24"/>
          <w:szCs w:val="24"/>
        </w:rPr>
        <w:t>5</w:t>
      </w:r>
      <w:r w:rsidR="006120A0">
        <w:rPr>
          <w:rFonts w:ascii="Times New Roman" w:hAnsi="Times New Roman" w:cs="Times New Roman"/>
          <w:color w:val="auto"/>
          <w:sz w:val="24"/>
          <w:szCs w:val="24"/>
        </w:rPr>
        <w:t>.03</w:t>
      </w:r>
      <w:r w:rsidR="007A0B77" w:rsidRPr="007A0B77">
        <w:rPr>
          <w:rFonts w:ascii="Times New Roman" w:hAnsi="Times New Roman" w:cs="Times New Roman"/>
          <w:color w:val="auto"/>
          <w:sz w:val="24"/>
          <w:szCs w:val="24"/>
        </w:rPr>
        <w:t>.20</w:t>
      </w:r>
      <w:r w:rsidR="006120A0">
        <w:rPr>
          <w:rFonts w:ascii="Times New Roman" w:hAnsi="Times New Roman" w:cs="Times New Roman"/>
          <w:color w:val="auto"/>
          <w:sz w:val="24"/>
          <w:szCs w:val="24"/>
        </w:rPr>
        <w:t>20</w:t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</w:p>
    <w:p w14:paraId="78EECF4F" w14:textId="77777777" w:rsidR="002D693A" w:rsidRPr="007A0B77" w:rsidRDefault="002D693A" w:rsidP="002D693A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7C940D45" w14:textId="79D5016B" w:rsidR="002D693A" w:rsidRPr="007A0B77" w:rsidRDefault="002D693A" w:rsidP="002D693A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t xml:space="preserve">Prerokovaná na valnom zhromaždení dňa: </w:t>
      </w:r>
      <w:r w:rsidR="006120A0">
        <w:rPr>
          <w:rFonts w:ascii="Times New Roman" w:hAnsi="Times New Roman" w:cs="Times New Roman"/>
          <w:color w:val="auto"/>
          <w:sz w:val="24"/>
          <w:szCs w:val="24"/>
        </w:rPr>
        <w:t>07.04.2020</w:t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</w:p>
    <w:p w14:paraId="56CE0EC5" w14:textId="77777777" w:rsidR="002D693A" w:rsidRPr="00F307D5" w:rsidRDefault="002D693A" w:rsidP="002D693A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3A197B66" w14:textId="77777777" w:rsidR="002D693A" w:rsidRPr="007A0B77" w:rsidRDefault="002D693A" w:rsidP="002D693A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t xml:space="preserve">Vyhotovil:  </w:t>
      </w:r>
    </w:p>
    <w:p w14:paraId="7E9FDE1B" w14:textId="050C710A" w:rsidR="002D693A" w:rsidRPr="007A0B77" w:rsidRDefault="006120A0" w:rsidP="002D693A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Mgr. Norbert Oravec</w:t>
      </w:r>
    </w:p>
    <w:p w14:paraId="56189AC8" w14:textId="77777777" w:rsidR="002D693A" w:rsidRPr="007A0B77" w:rsidRDefault="002D693A" w:rsidP="002D693A">
      <w:p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t>predseda predstavenstva Cassovar business center a.s.</w:t>
      </w:r>
    </w:p>
    <w:p w14:paraId="08F6D6EE" w14:textId="77777777" w:rsidR="002D693A" w:rsidRPr="007A0B77" w:rsidRDefault="002D693A" w:rsidP="002D693A">
      <w:pPr>
        <w:spacing w:after="0" w:line="240" w:lineRule="auto"/>
        <w:ind w:left="4248" w:firstLine="708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ab/>
        <w:t>.....................................................</w:t>
      </w:r>
    </w:p>
    <w:p w14:paraId="00A02E00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1C1158B2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60845BF6" w14:textId="77777777" w:rsidR="002D5CA0" w:rsidRPr="00F307D5" w:rsidRDefault="002D5CA0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50C8D3A8" w14:textId="77777777" w:rsidR="002D5CA0" w:rsidRPr="007A0B77" w:rsidRDefault="002D5CA0" w:rsidP="002D5CA0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>Prílohy</w:t>
      </w: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ab/>
      </w:r>
    </w:p>
    <w:p w14:paraId="436CA9C0" w14:textId="77777777" w:rsidR="002D5CA0" w:rsidRPr="007A0B77" w:rsidRDefault="002D5CA0" w:rsidP="002D5CA0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t>Správa o podnikateľskej činnosti spoločnosti a stave jej majetku</w:t>
      </w:r>
    </w:p>
    <w:p w14:paraId="3AB8FCCC" w14:textId="0244C998" w:rsidR="002D5CA0" w:rsidRPr="007A0B77" w:rsidRDefault="00914073" w:rsidP="002D5CA0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</w:rPr>
        <w:t>Účtovná závierka k 31.12.201</w:t>
      </w:r>
      <w:r w:rsidR="006120A0">
        <w:rPr>
          <w:rFonts w:ascii="Times New Roman" w:hAnsi="Times New Roman" w:cs="Times New Roman"/>
          <w:color w:val="auto"/>
          <w:sz w:val="24"/>
          <w:szCs w:val="24"/>
        </w:rPr>
        <w:t>9</w:t>
      </w:r>
    </w:p>
    <w:p w14:paraId="65C6F3FA" w14:textId="4398F550" w:rsidR="002D5CA0" w:rsidRPr="007A0B77" w:rsidRDefault="002D5CA0" w:rsidP="002D5CA0">
      <w:pPr>
        <w:spacing w:after="0" w:line="240" w:lineRule="auto"/>
        <w:ind w:left="352" w:hanging="352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7A0B77">
        <w:rPr>
          <w:rFonts w:ascii="Times New Roman" w:eastAsia="Arno Pro Caption" w:hAnsi="Times New Roman" w:cs="Times New Roman"/>
          <w:color w:val="auto"/>
          <w:sz w:val="24"/>
          <w:szCs w:val="24"/>
        </w:rPr>
        <w:t>Spr</w:t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 xml:space="preserve">áva </w:t>
      </w:r>
      <w:r w:rsidR="007A0B77" w:rsidRPr="007A0B77">
        <w:rPr>
          <w:rFonts w:ascii="Times New Roman" w:hAnsi="Times New Roman" w:cs="Times New Roman"/>
          <w:color w:val="auto"/>
          <w:sz w:val="24"/>
          <w:szCs w:val="24"/>
        </w:rPr>
        <w:t>štatutárneho</w:t>
      </w:r>
      <w:r w:rsidRPr="007A0B77">
        <w:rPr>
          <w:rFonts w:ascii="Times New Roman" w:hAnsi="Times New Roman" w:cs="Times New Roman"/>
          <w:color w:val="auto"/>
          <w:sz w:val="24"/>
          <w:szCs w:val="24"/>
        </w:rPr>
        <w:t xml:space="preserve"> audítora </w:t>
      </w:r>
      <w:r w:rsidR="00010E9D" w:rsidRPr="007A0B77">
        <w:rPr>
          <w:rFonts w:ascii="Times New Roman" w:hAnsi="Times New Roman" w:cs="Times New Roman"/>
          <w:color w:val="auto"/>
          <w:sz w:val="24"/>
          <w:szCs w:val="24"/>
        </w:rPr>
        <w:t>z overenia ročnej účtovnej závierky vyhotovenej ku 31.12.201</w:t>
      </w:r>
      <w:r w:rsidR="006120A0">
        <w:rPr>
          <w:rFonts w:ascii="Times New Roman" w:hAnsi="Times New Roman" w:cs="Times New Roman"/>
          <w:color w:val="auto"/>
          <w:sz w:val="24"/>
          <w:szCs w:val="24"/>
        </w:rPr>
        <w:t>9</w:t>
      </w:r>
    </w:p>
    <w:p w14:paraId="76C81430" w14:textId="77777777" w:rsidR="007A0B77" w:rsidRDefault="007A0B7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74BB76FC" w14:textId="77777777" w:rsidR="007A0B77" w:rsidRDefault="007A0B7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56D0A3FF" w14:textId="77777777" w:rsidR="007A0B77" w:rsidRDefault="007A0B7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1D30509F" w14:textId="77777777" w:rsidR="007A0B77" w:rsidRDefault="007A0B77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67215168" w14:textId="77777777" w:rsidR="00F72444" w:rsidRDefault="00F72444">
      <w:pPr>
        <w:spacing w:after="0" w:line="240" w:lineRule="auto"/>
        <w:rPr>
          <w:rFonts w:ascii="Times New Roman" w:eastAsia="Arial Unicode MS" w:hAnsi="Times New Roman" w:cs="Times New Roman"/>
          <w:b/>
          <w:color w:val="auto"/>
          <w:sz w:val="32"/>
          <w:szCs w:val="32"/>
        </w:rPr>
      </w:pPr>
      <w:r>
        <w:rPr>
          <w:rFonts w:ascii="Times New Roman" w:hAnsi="Times New Roman" w:cs="Times New Roman"/>
          <w:b/>
          <w:color w:val="auto"/>
          <w:sz w:val="32"/>
          <w:szCs w:val="32"/>
        </w:rPr>
        <w:br w:type="page"/>
      </w:r>
    </w:p>
    <w:p w14:paraId="1C8A9DCE" w14:textId="7D48A650" w:rsidR="00A017B5" w:rsidRPr="007A0B77" w:rsidRDefault="00A017B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hAnsi="Times New Roman" w:cs="Times New Roman"/>
          <w:b/>
          <w:color w:val="auto"/>
          <w:sz w:val="32"/>
          <w:szCs w:val="32"/>
        </w:rPr>
      </w:pPr>
      <w:r w:rsidRPr="007A0B77">
        <w:rPr>
          <w:rFonts w:ascii="Times New Roman" w:hAnsi="Times New Roman" w:cs="Times New Roman"/>
          <w:b/>
          <w:color w:val="auto"/>
          <w:sz w:val="32"/>
          <w:szCs w:val="32"/>
        </w:rPr>
        <w:lastRenderedPageBreak/>
        <w:t xml:space="preserve">Správa o podnikateľskej činnosti </w:t>
      </w:r>
      <w:r w:rsidR="00FA4723" w:rsidRPr="007A0B77">
        <w:rPr>
          <w:rFonts w:ascii="Times New Roman" w:hAnsi="Times New Roman" w:cs="Times New Roman"/>
          <w:b/>
          <w:color w:val="auto"/>
          <w:sz w:val="32"/>
          <w:szCs w:val="32"/>
        </w:rPr>
        <w:t xml:space="preserve">spoločnosti </w:t>
      </w:r>
      <w:r w:rsidRPr="007A0B77">
        <w:rPr>
          <w:rFonts w:ascii="Times New Roman" w:hAnsi="Times New Roman" w:cs="Times New Roman"/>
          <w:b/>
          <w:color w:val="auto"/>
          <w:sz w:val="32"/>
          <w:szCs w:val="32"/>
        </w:rPr>
        <w:t xml:space="preserve">a stave </w:t>
      </w:r>
      <w:r w:rsidR="00FA4723" w:rsidRPr="007A0B77">
        <w:rPr>
          <w:rFonts w:ascii="Times New Roman" w:hAnsi="Times New Roman" w:cs="Times New Roman"/>
          <w:b/>
          <w:color w:val="auto"/>
          <w:sz w:val="32"/>
          <w:szCs w:val="32"/>
        </w:rPr>
        <w:t xml:space="preserve">jej </w:t>
      </w:r>
      <w:r w:rsidRPr="007A0B77">
        <w:rPr>
          <w:rFonts w:ascii="Times New Roman" w:hAnsi="Times New Roman" w:cs="Times New Roman"/>
          <w:b/>
          <w:color w:val="auto"/>
          <w:sz w:val="32"/>
          <w:szCs w:val="32"/>
        </w:rPr>
        <w:t xml:space="preserve">majetku </w:t>
      </w:r>
    </w:p>
    <w:p w14:paraId="0CD4B577" w14:textId="77777777" w:rsidR="00A017B5" w:rsidRPr="007A0B77" w:rsidRDefault="00A017B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ascii="Times New Roman" w:eastAsia="Arno Pro Bold" w:hAnsi="Times New Roman" w:cs="Times New Roman"/>
          <w:b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>(Príloha Výročnej správy)</w:t>
      </w:r>
    </w:p>
    <w:p w14:paraId="57425099" w14:textId="77777777" w:rsidR="00A017B5" w:rsidRPr="00F307D5" w:rsidRDefault="00A017B5" w:rsidP="00B10171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</w:rPr>
      </w:pPr>
    </w:p>
    <w:p w14:paraId="261AEA88" w14:textId="77777777" w:rsidR="007D5787" w:rsidRPr="007A0B77" w:rsidRDefault="007D5787" w:rsidP="00F72444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7A0B77">
        <w:rPr>
          <w:rFonts w:ascii="Times New Roman" w:hAnsi="Times New Roman" w:cs="Times New Roman"/>
          <w:b/>
          <w:color w:val="auto"/>
          <w:sz w:val="24"/>
          <w:szCs w:val="24"/>
        </w:rPr>
        <w:t>Výsledky podnikateľskej činnosti</w:t>
      </w:r>
    </w:p>
    <w:p w14:paraId="71A41AED" w14:textId="77777777" w:rsidR="002A3FF6" w:rsidRPr="007A0B77" w:rsidRDefault="002A3FF6" w:rsidP="00F72444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7A0B77"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  <w:t xml:space="preserve">Hlavným predmetom činnosti spoločnosti je </w:t>
      </w:r>
      <w:r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>prenájom nehnuteľností spojený s poskytovaním iných než základných služieb spojených s</w:t>
      </w:r>
      <w:r w:rsidR="002F3F09"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> </w:t>
      </w:r>
      <w:r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>prenájmom</w:t>
      </w:r>
      <w:r w:rsidR="002F3F09"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>.</w:t>
      </w:r>
    </w:p>
    <w:p w14:paraId="3FA9E6CA" w14:textId="396D2ACA" w:rsidR="002F3F09" w:rsidRPr="007A0B77" w:rsidRDefault="002F3F09" w:rsidP="00F72444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  <w:u w:color="000000"/>
        </w:rPr>
      </w:pPr>
      <w:r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>Výnosy z hlavnej pod</w:t>
      </w:r>
      <w:r w:rsidR="007A0B77"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nikateľskej činnosti sa zvýšili o viac ako </w:t>
      </w:r>
      <w:r w:rsidR="00D20607">
        <w:rPr>
          <w:rFonts w:ascii="Times New Roman" w:hAnsi="Times New Roman" w:cs="Times New Roman"/>
          <w:color w:val="auto"/>
          <w:sz w:val="24"/>
          <w:szCs w:val="24"/>
          <w:u w:color="000000"/>
        </w:rPr>
        <w:t>5</w:t>
      </w:r>
      <w:r w:rsidR="007A0B77" w:rsidRPr="007A0B77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%.</w:t>
      </w:r>
    </w:p>
    <w:p w14:paraId="7407B469" w14:textId="77777777" w:rsidR="002A3FF6" w:rsidRPr="00F307D5" w:rsidRDefault="002A3FF6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  <w:u w:color="000000"/>
        </w:rPr>
      </w:pPr>
    </w:p>
    <w:p w14:paraId="4FAD5948" w14:textId="554D5660" w:rsidR="00A017B5" w:rsidRPr="00A258E3" w:rsidRDefault="00A017B5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Aktívne </w:t>
      </w:r>
      <w:r w:rsidR="002A3FF6"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>boli</w:t>
      </w:r>
      <w:r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riešené pohľadávky po splatnosti, dôraz</w:t>
      </w:r>
      <w:r w:rsidR="005020AB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sa kládol</w:t>
      </w:r>
      <w:r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na plato</w:t>
      </w:r>
      <w:r w:rsidR="002F3F09"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>bnú disciplínu nájomcov retailu.</w:t>
      </w:r>
      <w:r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 </w:t>
      </w:r>
    </w:p>
    <w:p w14:paraId="4846F8EC" w14:textId="77777777" w:rsidR="00626CA1" w:rsidRPr="00F307D5" w:rsidRDefault="00626CA1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4E5CE633" w14:textId="5542B6C0" w:rsidR="002F3F09" w:rsidRPr="00A258E3" w:rsidRDefault="002F3F09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  <w:r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Každý mesiac spoločnosť </w:t>
      </w:r>
      <w:r w:rsidR="005020AB">
        <w:rPr>
          <w:rFonts w:ascii="Times New Roman" w:hAnsi="Times New Roman" w:cs="Times New Roman"/>
          <w:color w:val="auto"/>
          <w:sz w:val="24"/>
          <w:szCs w:val="24"/>
          <w:u w:color="000000"/>
        </w:rPr>
        <w:t xml:space="preserve">na základu reportu vyhodnocuje plánovaný stav v porovnaní so skutočnosťou </w:t>
      </w:r>
      <w:r w:rsidRPr="00A258E3">
        <w:rPr>
          <w:rFonts w:ascii="Times New Roman" w:hAnsi="Times New Roman" w:cs="Times New Roman"/>
          <w:color w:val="auto"/>
          <w:sz w:val="24"/>
          <w:szCs w:val="24"/>
          <w:u w:color="000000"/>
        </w:rPr>
        <w:t>(zostavovaný vo forme výnosy – náklady).</w:t>
      </w:r>
    </w:p>
    <w:p w14:paraId="5CF80060" w14:textId="77777777" w:rsidR="002F3F09" w:rsidRPr="00F307D5" w:rsidRDefault="002F3F09" w:rsidP="00F72444">
      <w:pPr>
        <w:pStyle w:val="Normlnywebov"/>
        <w:spacing w:before="0" w:beforeAutospacing="0" w:after="0" w:afterAutospacing="0"/>
        <w:jc w:val="both"/>
        <w:rPr>
          <w:color w:val="FF0000"/>
        </w:rPr>
      </w:pPr>
    </w:p>
    <w:p w14:paraId="31335883" w14:textId="14B95C53" w:rsidR="002F3F09" w:rsidRPr="00A258E3" w:rsidRDefault="002F3F09" w:rsidP="00F72444">
      <w:pPr>
        <w:pStyle w:val="Normlnywebov"/>
        <w:spacing w:before="0" w:beforeAutospacing="0" w:after="0" w:afterAutospacing="0"/>
        <w:jc w:val="both"/>
      </w:pPr>
      <w:r w:rsidRPr="00A258E3">
        <w:t>Spoločnosť sa stále zameriava na optimalizáciu nákladov a sledovanie interných nákladových skupín (prevádzka, chod, rozvoj, atď.) a vyhodnocuje ich efektívnosť.</w:t>
      </w:r>
    </w:p>
    <w:p w14:paraId="19D77A2D" w14:textId="77777777" w:rsidR="002F3F09" w:rsidRPr="00A258E3" w:rsidRDefault="002F3F09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  <w:u w:color="000000"/>
        </w:rPr>
      </w:pPr>
    </w:p>
    <w:p w14:paraId="7A76C8FD" w14:textId="77777777" w:rsidR="007D5787" w:rsidRPr="00A258E3" w:rsidRDefault="007D5787" w:rsidP="00F72444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A258E3">
        <w:rPr>
          <w:rFonts w:ascii="Times New Roman" w:hAnsi="Times New Roman" w:cs="Times New Roman"/>
          <w:b/>
          <w:color w:val="auto"/>
          <w:sz w:val="24"/>
          <w:szCs w:val="24"/>
        </w:rPr>
        <w:t>Prezentačná stratégia a spoločenské postavenie</w:t>
      </w:r>
    </w:p>
    <w:p w14:paraId="3A099E67" w14:textId="7274D392" w:rsidR="007D5787" w:rsidRPr="00A258E3" w:rsidRDefault="007D5787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258E3">
        <w:rPr>
          <w:rFonts w:ascii="Times New Roman" w:hAnsi="Times New Roman" w:cs="Times New Roman"/>
          <w:color w:val="auto"/>
          <w:sz w:val="24"/>
          <w:szCs w:val="24"/>
        </w:rPr>
        <w:t>Projekt Cassovar a jeho celková prezentácia podporovaná aktívnou politikou predstavenstva,</w:t>
      </w:r>
      <w:r w:rsidR="00BC71D0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A258E3">
        <w:rPr>
          <w:rFonts w:ascii="Times New Roman" w:hAnsi="Times New Roman" w:cs="Times New Roman"/>
          <w:color w:val="auto"/>
          <w:sz w:val="24"/>
          <w:szCs w:val="24"/>
        </w:rPr>
        <w:t>akcionárov a spolupracujúcich subjektov.</w:t>
      </w:r>
    </w:p>
    <w:p w14:paraId="1E0E9F13" w14:textId="77777777" w:rsidR="007D5787" w:rsidRPr="00A258E3" w:rsidRDefault="007D5787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258E3">
        <w:rPr>
          <w:rFonts w:ascii="Times New Roman" w:hAnsi="Times New Roman" w:cs="Times New Roman"/>
          <w:color w:val="auto"/>
          <w:sz w:val="24"/>
          <w:szCs w:val="24"/>
        </w:rPr>
        <w:t xml:space="preserve">Pravidelné organizovanie kultúrnych a spoločenských podujatí. </w:t>
      </w:r>
    </w:p>
    <w:p w14:paraId="31F96495" w14:textId="5B5E1DB2" w:rsidR="007D5787" w:rsidRPr="00A258E3" w:rsidRDefault="007D5787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258E3">
        <w:rPr>
          <w:rFonts w:ascii="Times New Roman" w:hAnsi="Times New Roman" w:cs="Times New Roman"/>
          <w:color w:val="auto"/>
          <w:sz w:val="24"/>
          <w:szCs w:val="24"/>
        </w:rPr>
        <w:t xml:space="preserve">Pravidelne aktualizovaná web stránka </w:t>
      </w:r>
      <w:hyperlink r:id="rId8" w:history="1">
        <w:r w:rsidR="002A3FF6" w:rsidRPr="00A258E3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www.cassovargaleria.sk</w:t>
        </w:r>
      </w:hyperlink>
      <w:r w:rsidR="002A3FF6" w:rsidRPr="00A258E3">
        <w:rPr>
          <w:rFonts w:ascii="Times New Roman" w:hAnsi="Times New Roman" w:cs="Times New Roman"/>
          <w:color w:val="auto"/>
          <w:sz w:val="24"/>
          <w:szCs w:val="24"/>
        </w:rPr>
        <w:t xml:space="preserve"> a</w:t>
      </w:r>
      <w:r w:rsidR="001E3A2A">
        <w:rPr>
          <w:rFonts w:ascii="Times New Roman" w:hAnsi="Times New Roman" w:cs="Times New Roman"/>
          <w:color w:val="auto"/>
          <w:sz w:val="24"/>
          <w:szCs w:val="24"/>
        </w:rPr>
        <w:t> pôsobenie na sociálnych sieťach (FB, instagram, atď)</w:t>
      </w:r>
      <w:r w:rsidR="002A3FF6" w:rsidRPr="00A258E3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14:paraId="47948950" w14:textId="77777777" w:rsidR="00E2658F" w:rsidRPr="00F307D5" w:rsidRDefault="00E2658F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  <w:u w:color="000000"/>
        </w:rPr>
      </w:pPr>
    </w:p>
    <w:p w14:paraId="28648C18" w14:textId="77777777" w:rsidR="007D5787" w:rsidRPr="00A258E3" w:rsidRDefault="007D5787" w:rsidP="00F724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cs-CZ"/>
        </w:rPr>
      </w:pPr>
      <w:r w:rsidRPr="00A258E3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cs-CZ"/>
        </w:rPr>
        <w:t>Hospodársky výsledok</w:t>
      </w:r>
    </w:p>
    <w:p w14:paraId="38804F5B" w14:textId="55E6EB65" w:rsidR="00BC71D0" w:rsidRDefault="00A46463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258E3">
        <w:rPr>
          <w:rFonts w:ascii="Times New Roman" w:hAnsi="Times New Roman" w:cs="Times New Roman"/>
          <w:color w:val="auto"/>
          <w:sz w:val="24"/>
          <w:szCs w:val="24"/>
          <w:u w:val="single"/>
        </w:rPr>
        <w:t>Účtovn</w:t>
      </w:r>
      <w:r w:rsidR="00A258E3" w:rsidRPr="00A258E3">
        <w:rPr>
          <w:rFonts w:ascii="Times New Roman" w:hAnsi="Times New Roman" w:cs="Times New Roman"/>
          <w:color w:val="auto"/>
          <w:sz w:val="24"/>
          <w:szCs w:val="24"/>
          <w:u w:val="single"/>
        </w:rPr>
        <w:t>ý zisk</w:t>
      </w:r>
      <w:r w:rsidRPr="00A258E3">
        <w:rPr>
          <w:rFonts w:ascii="Times New Roman" w:hAnsi="Times New Roman" w:cs="Times New Roman"/>
          <w:color w:val="auto"/>
          <w:sz w:val="24"/>
          <w:szCs w:val="24"/>
        </w:rPr>
        <w:t xml:space="preserve"> vo výške </w:t>
      </w:r>
      <w:r w:rsidR="00BC71D0">
        <w:rPr>
          <w:rFonts w:ascii="Times New Roman" w:hAnsi="Times New Roman" w:cs="Times New Roman"/>
          <w:color w:val="auto"/>
          <w:sz w:val="24"/>
          <w:szCs w:val="24"/>
        </w:rPr>
        <w:t>357 66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A258E3" w:rsidRPr="00A258E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4971B3">
        <w:rPr>
          <w:rFonts w:ascii="Times New Roman" w:hAnsi="Times New Roman" w:cs="Times New Roman"/>
          <w:color w:val="auto"/>
          <w:sz w:val="24"/>
          <w:szCs w:val="24"/>
        </w:rPr>
        <w:t>€</w:t>
      </w:r>
      <w:r w:rsidR="00BC71D0">
        <w:rPr>
          <w:rFonts w:ascii="Times New Roman" w:hAnsi="Times New Roman" w:cs="Times New Roman"/>
          <w:color w:val="auto"/>
          <w:sz w:val="24"/>
          <w:szCs w:val="24"/>
        </w:rPr>
        <w:t xml:space="preserve"> sa v porovnaní s predchádzajúcim obdobím zvýšil v absolútnom vyjadrení o 204 8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50</w:t>
      </w:r>
      <w:r w:rsidR="00BC71D0">
        <w:rPr>
          <w:rFonts w:ascii="Times New Roman" w:hAnsi="Times New Roman" w:cs="Times New Roman"/>
          <w:color w:val="auto"/>
          <w:sz w:val="24"/>
          <w:szCs w:val="24"/>
        </w:rPr>
        <w:t xml:space="preserve"> €.</w:t>
      </w:r>
    </w:p>
    <w:p w14:paraId="443C3951" w14:textId="77777777" w:rsidR="002A3FF6" w:rsidRPr="00F307D5" w:rsidRDefault="002A3FF6" w:rsidP="00F724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cs-CZ"/>
        </w:rPr>
      </w:pPr>
    </w:p>
    <w:p w14:paraId="556FA454" w14:textId="77777777" w:rsidR="007D5787" w:rsidRPr="00A258E3" w:rsidRDefault="007D5787" w:rsidP="00F724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cs-CZ"/>
        </w:rPr>
      </w:pPr>
      <w:r w:rsidRPr="00A258E3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cs-CZ"/>
        </w:rPr>
        <w:t>Výnosy, náklady</w:t>
      </w:r>
    </w:p>
    <w:p w14:paraId="5AA04BFB" w14:textId="6DA8BCF6" w:rsidR="0090139B" w:rsidRPr="004971B3" w:rsidRDefault="008F4C02" w:rsidP="0090139B">
      <w:pPr>
        <w:spacing w:after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Najvýznamnejšie zmeny </w:t>
      </w:r>
      <w:r w:rsidR="00CE70AA">
        <w:rPr>
          <w:rFonts w:ascii="Times New Roman" w:hAnsi="Times New Roman" w:cs="Times New Roman"/>
          <w:color w:val="auto"/>
          <w:sz w:val="24"/>
          <w:szCs w:val="24"/>
        </w:rPr>
        <w:t>nákladov sa týkajú poklesu nákladov na hospodársku činnos</w:t>
      </w:r>
      <w:r w:rsidR="0090139B">
        <w:rPr>
          <w:rFonts w:ascii="Times New Roman" w:hAnsi="Times New Roman" w:cs="Times New Roman"/>
          <w:color w:val="auto"/>
          <w:sz w:val="24"/>
          <w:szCs w:val="24"/>
        </w:rPr>
        <w:t>ť</w:t>
      </w:r>
      <w:r w:rsidR="00CE70AA">
        <w:rPr>
          <w:rFonts w:ascii="Times New Roman" w:hAnsi="Times New Roman" w:cs="Times New Roman"/>
          <w:color w:val="auto"/>
          <w:sz w:val="24"/>
          <w:szCs w:val="24"/>
        </w:rPr>
        <w:t xml:space="preserve"> o 164 726 € (- 6,5%), z</w:t>
      </w:r>
      <w:r w:rsidR="008B6236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CE70AA">
        <w:rPr>
          <w:rFonts w:ascii="Times New Roman" w:hAnsi="Times New Roman" w:cs="Times New Roman"/>
          <w:color w:val="auto"/>
          <w:sz w:val="24"/>
          <w:szCs w:val="24"/>
        </w:rPr>
        <w:t>toho</w:t>
      </w:r>
      <w:r w:rsidR="008B6236">
        <w:rPr>
          <w:rFonts w:ascii="Times New Roman" w:hAnsi="Times New Roman" w:cs="Times New Roman"/>
          <w:color w:val="auto"/>
          <w:sz w:val="24"/>
          <w:szCs w:val="24"/>
        </w:rPr>
        <w:t xml:space="preserve"> najviac klesli</w:t>
      </w:r>
      <w:r w:rsidR="00CE70AA">
        <w:rPr>
          <w:rFonts w:ascii="Times New Roman" w:hAnsi="Times New Roman" w:cs="Times New Roman"/>
          <w:color w:val="auto"/>
          <w:sz w:val="24"/>
          <w:szCs w:val="24"/>
        </w:rPr>
        <w:t xml:space="preserve"> náklady na služby o 188 349 €, čo predstavuje medziročný pokles o 31,1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0</w:t>
      </w:r>
      <w:r w:rsidR="00CE70AA">
        <w:rPr>
          <w:rFonts w:ascii="Times New Roman" w:hAnsi="Times New Roman" w:cs="Times New Roman"/>
          <w:color w:val="auto"/>
          <w:sz w:val="24"/>
          <w:szCs w:val="24"/>
        </w:rPr>
        <w:t>%.</w:t>
      </w:r>
      <w:r w:rsidR="0090139B" w:rsidRPr="0090139B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90139B" w:rsidRPr="004971B3">
        <w:rPr>
          <w:rFonts w:ascii="Times New Roman" w:hAnsi="Times New Roman" w:cs="Times New Roman"/>
          <w:color w:val="auto"/>
          <w:sz w:val="24"/>
          <w:szCs w:val="24"/>
        </w:rPr>
        <w:t>Náklady na finančnú činnosť klesli v položke</w:t>
      </w:r>
      <w:r w:rsidR="0090139B" w:rsidRPr="004971B3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90139B" w:rsidRPr="0090139B">
        <w:rPr>
          <w:rFonts w:ascii="Times New Roman" w:hAnsi="Times New Roman" w:cs="Times New Roman"/>
          <w:color w:val="auto"/>
          <w:sz w:val="24"/>
          <w:szCs w:val="24"/>
        </w:rPr>
        <w:t>nákladových úrokov</w:t>
      </w:r>
      <w:r w:rsidR="0090139B" w:rsidRPr="0090139B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90139B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(súvis so znižujúcou sa </w:t>
      </w:r>
      <w:r w:rsidR="0090139B">
        <w:rPr>
          <w:rFonts w:ascii="Times New Roman" w:hAnsi="Times New Roman" w:cs="Times New Roman"/>
          <w:color w:val="auto"/>
          <w:sz w:val="24"/>
          <w:szCs w:val="24"/>
        </w:rPr>
        <w:t xml:space="preserve">nesplatenou </w:t>
      </w:r>
      <w:r w:rsidR="0090139B" w:rsidRPr="004971B3">
        <w:rPr>
          <w:rFonts w:ascii="Times New Roman" w:hAnsi="Times New Roman" w:cs="Times New Roman"/>
          <w:color w:val="auto"/>
          <w:sz w:val="24"/>
          <w:szCs w:val="24"/>
        </w:rPr>
        <w:t>istinou z</w:t>
      </w:r>
      <w:r w:rsidR="0090139B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90139B" w:rsidRPr="004971B3">
        <w:rPr>
          <w:rFonts w:ascii="Times New Roman" w:hAnsi="Times New Roman" w:cs="Times New Roman"/>
          <w:color w:val="auto"/>
          <w:sz w:val="24"/>
          <w:szCs w:val="24"/>
        </w:rPr>
        <w:t>úveru</w:t>
      </w:r>
      <w:r w:rsidR="0090139B">
        <w:rPr>
          <w:rFonts w:ascii="Times New Roman" w:hAnsi="Times New Roman" w:cs="Times New Roman"/>
          <w:color w:val="auto"/>
          <w:sz w:val="24"/>
          <w:szCs w:val="24"/>
        </w:rPr>
        <w:t>) o 23 370 € (- 5,70%)</w:t>
      </w:r>
      <w:r w:rsidR="0090139B" w:rsidRPr="004971B3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14:paraId="399EF8DF" w14:textId="54DA395A" w:rsidR="00CE70AA" w:rsidRDefault="006E6F5C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Naopak, medziročne vzrástli náklady súvisiace s tvorbou opravných položiek k pohľadávkam, </w:t>
      </w:r>
      <w:r w:rsidRPr="00671BD1">
        <w:rPr>
          <w:rFonts w:ascii="Times New Roman" w:hAnsi="Times New Roman" w:cs="Times New Roman"/>
          <w:color w:val="auto"/>
          <w:sz w:val="24"/>
          <w:szCs w:val="24"/>
        </w:rPr>
        <w:t>ke</w:t>
      </w:r>
      <w:r w:rsidR="008B6236" w:rsidRPr="00671BD1">
        <w:rPr>
          <w:rFonts w:ascii="Times New Roman" w:hAnsi="Times New Roman" w:cs="Times New Roman"/>
          <w:color w:val="auto"/>
          <w:sz w:val="24"/>
          <w:szCs w:val="24"/>
        </w:rPr>
        <w:t>ďže</w:t>
      </w:r>
      <w:r w:rsidRPr="00671BD1">
        <w:rPr>
          <w:rFonts w:ascii="Times New Roman" w:hAnsi="Times New Roman" w:cs="Times New Roman"/>
          <w:color w:val="auto"/>
          <w:sz w:val="24"/>
          <w:szCs w:val="24"/>
        </w:rPr>
        <w:t xml:space="preserve"> v roku 2019 bola vytvorená opravná položka k pohľadávkam voči spoločnosti Cassa Brewery (</w:t>
      </w:r>
      <w:r w:rsidR="008B6236" w:rsidRPr="00671BD1">
        <w:rPr>
          <w:rFonts w:ascii="Times New Roman" w:hAnsi="Times New Roman" w:cs="Times New Roman"/>
          <w:color w:val="auto"/>
          <w:sz w:val="24"/>
          <w:szCs w:val="24"/>
        </w:rPr>
        <w:t xml:space="preserve">nárast </w:t>
      </w:r>
      <w:r w:rsidRPr="00671BD1">
        <w:rPr>
          <w:rFonts w:ascii="Times New Roman" w:hAnsi="Times New Roman" w:cs="Times New Roman"/>
          <w:color w:val="auto"/>
          <w:sz w:val="24"/>
          <w:szCs w:val="24"/>
        </w:rPr>
        <w:t>o 83 930 €).</w:t>
      </w:r>
      <w:r w:rsidR="00671BD1" w:rsidRPr="00671BD1">
        <w:rPr>
          <w:rFonts w:ascii="Times New Roman" w:hAnsi="Times New Roman" w:cs="Times New Roman"/>
          <w:color w:val="auto"/>
          <w:sz w:val="24"/>
          <w:szCs w:val="24"/>
        </w:rPr>
        <w:t xml:space="preserve"> Po zrealizovaní mimosúdnej dohody s Casa Brewery bola táto pohľadávka odpísaná v plnej výške v priebehu roka 2019.</w:t>
      </w:r>
    </w:p>
    <w:p w14:paraId="2CFE93FB" w14:textId="77777777" w:rsidR="006C3594" w:rsidRDefault="006C3594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14:paraId="10209291" w14:textId="27CB06C1" w:rsidR="00BC71D0" w:rsidRDefault="00797B24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V</w:t>
      </w:r>
      <w:r w:rsidR="00867634">
        <w:rPr>
          <w:rFonts w:ascii="Times New Roman" w:hAnsi="Times New Roman" w:cs="Times New Roman"/>
          <w:color w:val="auto"/>
          <w:sz w:val="24"/>
          <w:szCs w:val="24"/>
        </w:rPr>
        <w:t xml:space="preserve">ýznamný medziročný nárast bol zaznamenaný pri výnosoch </w:t>
      </w:r>
      <w:r w:rsidR="008F4C02">
        <w:rPr>
          <w:rFonts w:ascii="Times New Roman" w:hAnsi="Times New Roman" w:cs="Times New Roman"/>
          <w:color w:val="auto"/>
          <w:sz w:val="24"/>
          <w:szCs w:val="24"/>
        </w:rPr>
        <w:t>z hlavnej činnosti (prenájom) o 174 001 € (+ 5,3%)</w:t>
      </w:r>
      <w:r w:rsidR="00867634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</w:p>
    <w:p w14:paraId="34B00B14" w14:textId="5BAAF2DB" w:rsidR="00BC71D0" w:rsidRDefault="009E06B7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Ostatné výnosy z hospodárskej činnosti naopak klesli o 112 472 € v porovnaní s minulým obdobím najmä z dôvodu vyrubených zmluvných pokút v roku 2018 (voči Cassa Brewery a Supermarket</w:t>
      </w:r>
      <w:r w:rsidR="00646CC4">
        <w:rPr>
          <w:rFonts w:ascii="Times New Roman" w:hAnsi="Times New Roman" w:cs="Times New Roman"/>
          <w:color w:val="auto"/>
          <w:sz w:val="24"/>
          <w:szCs w:val="24"/>
        </w:rPr>
        <w:t>u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Cassovar).</w:t>
      </w:r>
    </w:p>
    <w:p w14:paraId="6AFD73D4" w14:textId="77777777" w:rsidR="00BC71D0" w:rsidRDefault="00BC71D0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14:paraId="146D0648" w14:textId="77777777" w:rsidR="006C3594" w:rsidRDefault="006C3594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351A6E31" w14:textId="1627EAF2" w:rsidR="00A017B5" w:rsidRPr="004971B3" w:rsidRDefault="00A017B5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b/>
          <w:color w:val="auto"/>
          <w:sz w:val="24"/>
          <w:szCs w:val="24"/>
        </w:rPr>
      </w:pPr>
      <w:r w:rsidRPr="004971B3">
        <w:rPr>
          <w:rFonts w:ascii="Times New Roman" w:hAnsi="Times New Roman" w:cs="Times New Roman"/>
          <w:b/>
          <w:color w:val="auto"/>
          <w:sz w:val="24"/>
          <w:szCs w:val="24"/>
        </w:rPr>
        <w:t>Stav majetku</w:t>
      </w:r>
      <w:r w:rsidR="00B72C88" w:rsidRPr="004971B3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2A3FF6" w:rsidRPr="004971B3">
        <w:rPr>
          <w:rFonts w:ascii="Times New Roman" w:hAnsi="Times New Roman" w:cs="Times New Roman"/>
          <w:b/>
          <w:color w:val="auto"/>
          <w:sz w:val="24"/>
          <w:szCs w:val="24"/>
        </w:rPr>
        <w:t xml:space="preserve">a záväzkov </w:t>
      </w:r>
      <w:r w:rsidR="00B72C88" w:rsidRPr="004971B3">
        <w:rPr>
          <w:rFonts w:ascii="Times New Roman" w:hAnsi="Times New Roman" w:cs="Times New Roman"/>
          <w:b/>
          <w:color w:val="auto"/>
          <w:sz w:val="24"/>
          <w:szCs w:val="24"/>
        </w:rPr>
        <w:t>– vybrané položky</w:t>
      </w:r>
    </w:p>
    <w:p w14:paraId="52022DA2" w14:textId="4A272E16" w:rsidR="00A46463" w:rsidRPr="004971B3" w:rsidRDefault="007D5787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4971B3">
        <w:rPr>
          <w:rFonts w:ascii="Times New Roman" w:hAnsi="Times New Roman" w:cs="Times New Roman"/>
          <w:color w:val="auto"/>
          <w:sz w:val="24"/>
          <w:szCs w:val="24"/>
        </w:rPr>
        <w:t>K 31.12.201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9</w:t>
      </w:r>
      <w:r w:rsidR="004971B3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má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spoločnosť majetok v</w:t>
      </w:r>
      <w:r w:rsidR="001105EB" w:rsidRPr="004971B3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>hodnote</w:t>
      </w:r>
      <w:r w:rsidR="001105EB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brutto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48 701 063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>€,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z toho dlhodobý hmotný majetok v</w:t>
      </w:r>
      <w:r w:rsidR="00A97987" w:rsidRPr="004971B3">
        <w:rPr>
          <w:rFonts w:ascii="Times New Roman" w:hAnsi="Times New Roman" w:cs="Times New Roman"/>
          <w:color w:val="auto"/>
          <w:sz w:val="24"/>
          <w:szCs w:val="24"/>
        </w:rPr>
        <w:t> obstarávacej cene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46 793 091</w:t>
      </w:r>
      <w:r w:rsidR="004971B3" w:rsidRPr="004971B3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>€ (pozemky v hodnote 1 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>412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748 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>€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, stavby 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41 061 141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>€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>, hnuteľný majetok 4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>312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178 </w:t>
      </w:r>
      <w:r w:rsidR="002D5CA0" w:rsidRPr="004971B3">
        <w:rPr>
          <w:rFonts w:ascii="Times New Roman" w:hAnsi="Times New Roman" w:cs="Times New Roman"/>
          <w:color w:val="auto"/>
          <w:sz w:val="24"/>
          <w:szCs w:val="24"/>
        </w:rPr>
        <w:t>€</w:t>
      </w:r>
      <w:r w:rsidR="004971B3">
        <w:rPr>
          <w:rFonts w:ascii="Times New Roman" w:hAnsi="Times New Roman" w:cs="Times New Roman"/>
          <w:color w:val="auto"/>
          <w:sz w:val="24"/>
          <w:szCs w:val="24"/>
        </w:rPr>
        <w:t xml:space="preserve">, hmotný majetok v obstarávaní </w:t>
      </w:r>
      <w:r w:rsidR="006C3594">
        <w:rPr>
          <w:rFonts w:ascii="Times New Roman" w:hAnsi="Times New Roman" w:cs="Times New Roman"/>
          <w:color w:val="auto"/>
          <w:sz w:val="24"/>
          <w:szCs w:val="24"/>
        </w:rPr>
        <w:t>7 024</w:t>
      </w:r>
      <w:r w:rsidR="004971B3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  <w:r w:rsidR="00A017B5" w:rsidRPr="004971B3">
        <w:rPr>
          <w:rFonts w:ascii="Times New Roman" w:hAnsi="Times New Roman" w:cs="Times New Roman"/>
          <w:color w:val="auto"/>
          <w:sz w:val="24"/>
          <w:szCs w:val="24"/>
        </w:rPr>
        <w:t xml:space="preserve">). </w:t>
      </w:r>
    </w:p>
    <w:p w14:paraId="389D85E8" w14:textId="54AF88AB" w:rsidR="00A46463" w:rsidRPr="00264625" w:rsidRDefault="00A46463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color w:val="auto"/>
          <w:sz w:val="24"/>
          <w:szCs w:val="24"/>
          <w:u w:val="single"/>
        </w:rPr>
        <w:lastRenderedPageBreak/>
        <w:t>Nárast brutto hodnoty dlhodobého hmotného majetku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o cca </w:t>
      </w:r>
      <w:r w:rsidR="00405AFE">
        <w:rPr>
          <w:rFonts w:ascii="Times New Roman" w:hAnsi="Times New Roman" w:cs="Times New Roman"/>
          <w:color w:val="auto"/>
          <w:sz w:val="24"/>
          <w:szCs w:val="24"/>
        </w:rPr>
        <w:t>177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tis. € </w:t>
      </w:r>
      <w:r w:rsidR="00C97176" w:rsidRPr="00264625">
        <w:rPr>
          <w:rFonts w:ascii="Times New Roman" w:hAnsi="Times New Roman" w:cs="Times New Roman"/>
          <w:color w:val="auto"/>
          <w:sz w:val="24"/>
          <w:szCs w:val="24"/>
        </w:rPr>
        <w:t>investíciami (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>technickým zhodnotením</w:t>
      </w:r>
      <w:r w:rsidR="00C97176" w:rsidRPr="00264625">
        <w:rPr>
          <w:rFonts w:ascii="Times New Roman" w:hAnsi="Times New Roman" w:cs="Times New Roman"/>
          <w:color w:val="auto"/>
          <w:sz w:val="24"/>
          <w:szCs w:val="24"/>
        </w:rPr>
        <w:t>) do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budovy</w:t>
      </w:r>
      <w:r w:rsidR="001E3A2A">
        <w:rPr>
          <w:rFonts w:ascii="Times New Roman" w:hAnsi="Times New Roman" w:cs="Times New Roman"/>
          <w:color w:val="auto"/>
          <w:sz w:val="24"/>
          <w:szCs w:val="24"/>
        </w:rPr>
        <w:t xml:space="preserve"> – rekonštrukcia podzemného parkoviska na 1.PP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14:paraId="0E26D7E5" w14:textId="328ADFF3" w:rsidR="00A46463" w:rsidRPr="00264625" w:rsidRDefault="00A46463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color w:val="auto"/>
          <w:sz w:val="24"/>
          <w:szCs w:val="24"/>
          <w:u w:val="single"/>
        </w:rPr>
        <w:t>Pokles netto hodnoty dlhodobého hmotného majetku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–</w:t>
      </w:r>
      <w:r w:rsidR="00405AFE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>vplyvom oprávok.</w:t>
      </w:r>
    </w:p>
    <w:p w14:paraId="03353207" w14:textId="77777777" w:rsidR="00A017B5" w:rsidRPr="00264625" w:rsidRDefault="00A017B5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color w:val="auto"/>
          <w:sz w:val="24"/>
          <w:szCs w:val="24"/>
        </w:rPr>
        <w:t>Spoločnosť nedisponuje dlhodobým finančným majetkom.</w:t>
      </w:r>
    </w:p>
    <w:p w14:paraId="2ACCF51C" w14:textId="77777777" w:rsidR="00A017B5" w:rsidRPr="00F307D5" w:rsidRDefault="00A017B5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</w:rPr>
      </w:pPr>
    </w:p>
    <w:p w14:paraId="13E4005A" w14:textId="77777777" w:rsidR="00A017B5" w:rsidRPr="00264625" w:rsidRDefault="00A017B5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b/>
          <w:color w:val="auto"/>
          <w:sz w:val="24"/>
          <w:szCs w:val="24"/>
        </w:rPr>
        <w:t>Pohľadávky spoločnosti</w:t>
      </w:r>
    </w:p>
    <w:p w14:paraId="4CB18C01" w14:textId="52B31FA8" w:rsidR="00CC08D6" w:rsidRPr="00264625" w:rsidRDefault="00A017B5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Spoločnosť vykazuje dlhodobú pohľadávku vo výške </w:t>
      </w:r>
      <w:r w:rsidR="00405AFE">
        <w:rPr>
          <w:rFonts w:ascii="Times New Roman" w:hAnsi="Times New Roman" w:cs="Times New Roman"/>
          <w:color w:val="auto"/>
          <w:sz w:val="24"/>
          <w:szCs w:val="24"/>
        </w:rPr>
        <w:t>822 193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 z titulu odloženej daňovej pohľadávky. Krátkodobé pohľadávky boli vo výške </w:t>
      </w:r>
      <w:r w:rsidR="00405AFE">
        <w:rPr>
          <w:rFonts w:ascii="Times New Roman" w:hAnsi="Times New Roman" w:cs="Times New Roman"/>
          <w:color w:val="auto"/>
          <w:sz w:val="24"/>
          <w:szCs w:val="24"/>
        </w:rPr>
        <w:t>118 175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€.</w:t>
      </w:r>
      <w:r w:rsidR="00C97176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CC08D6" w:rsidRPr="00264625">
        <w:rPr>
          <w:rFonts w:ascii="Times New Roman" w:hAnsi="Times New Roman" w:cs="Times New Roman"/>
          <w:color w:val="auto"/>
          <w:sz w:val="24"/>
          <w:szCs w:val="24"/>
        </w:rPr>
        <w:t>K rizikovým pohľadávkam sú tvorené opravné položky.</w:t>
      </w:r>
    </w:p>
    <w:p w14:paraId="5254DED3" w14:textId="77777777" w:rsidR="00A46463" w:rsidRPr="00F307D5" w:rsidRDefault="00A46463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CF5240A" w14:textId="77777777" w:rsidR="00A017B5" w:rsidRPr="00264625" w:rsidRDefault="00A017B5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b/>
          <w:color w:val="auto"/>
          <w:sz w:val="24"/>
          <w:szCs w:val="24"/>
        </w:rPr>
        <w:t>Záväzky spoločnosti</w:t>
      </w:r>
    </w:p>
    <w:p w14:paraId="5C95AEDB" w14:textId="1962C0A8" w:rsidR="009E378D" w:rsidRPr="00264625" w:rsidRDefault="00A46463" w:rsidP="00646CC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46CC4">
        <w:rPr>
          <w:rFonts w:ascii="Times New Roman" w:hAnsi="Times New Roman" w:cs="Times New Roman"/>
          <w:color w:val="auto"/>
          <w:sz w:val="24"/>
          <w:szCs w:val="24"/>
        </w:rPr>
        <w:t>Pokles záväzkov</w:t>
      </w:r>
      <w:r w:rsidRPr="00646CC4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CC08D6" w:rsidRPr="00646CC4">
        <w:rPr>
          <w:rFonts w:ascii="Times New Roman" w:hAnsi="Times New Roman" w:cs="Times New Roman"/>
          <w:color w:val="auto"/>
          <w:sz w:val="24"/>
          <w:szCs w:val="24"/>
        </w:rPr>
        <w:t>v absolútnej hodnote</w:t>
      </w:r>
      <w:r w:rsidR="00CC08D6" w:rsidRPr="00646CC4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646CC4">
        <w:rPr>
          <w:rFonts w:ascii="Times New Roman" w:hAnsi="Times New Roman" w:cs="Times New Roman"/>
          <w:color w:val="auto"/>
          <w:sz w:val="24"/>
          <w:szCs w:val="24"/>
        </w:rPr>
        <w:t>o</w:t>
      </w:r>
      <w:r w:rsidR="00CA4423" w:rsidRPr="00646CC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E524C" w:rsidRPr="00646CC4">
        <w:rPr>
          <w:rFonts w:ascii="Times New Roman" w:hAnsi="Times New Roman" w:cs="Times New Roman"/>
          <w:color w:val="auto"/>
          <w:sz w:val="24"/>
          <w:szCs w:val="24"/>
        </w:rPr>
        <w:t xml:space="preserve">– 1 399 114 </w:t>
      </w:r>
      <w:r w:rsidRPr="00646CC4">
        <w:rPr>
          <w:rFonts w:ascii="Times New Roman" w:hAnsi="Times New Roman" w:cs="Times New Roman"/>
          <w:color w:val="auto"/>
          <w:sz w:val="24"/>
          <w:szCs w:val="24"/>
        </w:rPr>
        <w:t xml:space="preserve">€ </w:t>
      </w:r>
      <w:r w:rsidR="00CC08D6" w:rsidRPr="00646CC4">
        <w:rPr>
          <w:rFonts w:ascii="Times New Roman" w:hAnsi="Times New Roman" w:cs="Times New Roman"/>
          <w:color w:val="auto"/>
          <w:sz w:val="24"/>
          <w:szCs w:val="24"/>
        </w:rPr>
        <w:t>oproti roku 201</w:t>
      </w:r>
      <w:r w:rsidR="007E524C" w:rsidRPr="00646CC4">
        <w:rPr>
          <w:rFonts w:ascii="Times New Roman" w:hAnsi="Times New Roman" w:cs="Times New Roman"/>
          <w:color w:val="auto"/>
          <w:sz w:val="24"/>
          <w:szCs w:val="24"/>
        </w:rPr>
        <w:t>8</w:t>
      </w:r>
      <w:r w:rsidR="00CC08D6" w:rsidRPr="00646CC4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646CC4" w:rsidRPr="00646CC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A017B5" w:rsidRPr="00646CC4">
        <w:rPr>
          <w:rFonts w:ascii="Times New Roman" w:hAnsi="Times New Roman" w:cs="Times New Roman"/>
          <w:color w:val="auto"/>
          <w:sz w:val="24"/>
          <w:szCs w:val="24"/>
        </w:rPr>
        <w:t>Záväzok z titulu</w:t>
      </w:r>
      <w:r w:rsidR="00A017B5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poskytnutého bankového úveru predstavuje k 31.12.201</w:t>
      </w:r>
      <w:r w:rsidR="007E524C">
        <w:rPr>
          <w:rFonts w:ascii="Times New Roman" w:hAnsi="Times New Roman" w:cs="Times New Roman"/>
          <w:color w:val="auto"/>
          <w:sz w:val="24"/>
          <w:szCs w:val="24"/>
        </w:rPr>
        <w:t>9</w:t>
      </w:r>
      <w:r w:rsidR="00A017B5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zostatok </w:t>
      </w:r>
      <w:r w:rsidR="000C1FE8" w:rsidRPr="00264625">
        <w:rPr>
          <w:rFonts w:ascii="Times New Roman" w:hAnsi="Times New Roman" w:cs="Times New Roman"/>
          <w:color w:val="auto"/>
          <w:sz w:val="24"/>
          <w:szCs w:val="24"/>
        </w:rPr>
        <w:t>istiny</w:t>
      </w:r>
      <w:r w:rsidR="007E524C">
        <w:rPr>
          <w:rFonts w:ascii="Times New Roman" w:hAnsi="Times New Roman" w:cs="Times New Roman"/>
          <w:color w:val="auto"/>
          <w:sz w:val="24"/>
          <w:szCs w:val="24"/>
        </w:rPr>
        <w:t xml:space="preserve"> 18 528 542</w:t>
      </w:r>
      <w:r w:rsidR="007D5787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€, z toho </w:t>
      </w:r>
      <w:r w:rsidR="007E524C">
        <w:rPr>
          <w:rFonts w:ascii="Times New Roman" w:hAnsi="Times New Roman" w:cs="Times New Roman"/>
          <w:color w:val="auto"/>
          <w:sz w:val="24"/>
          <w:szCs w:val="24"/>
        </w:rPr>
        <w:t>krátkodobá</w:t>
      </w:r>
      <w:r w:rsidR="007D5787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časť </w:t>
      </w:r>
      <w:r w:rsidR="007E524C">
        <w:rPr>
          <w:rFonts w:ascii="Times New Roman" w:hAnsi="Times New Roman" w:cs="Times New Roman"/>
          <w:color w:val="auto"/>
          <w:sz w:val="24"/>
          <w:szCs w:val="24"/>
        </w:rPr>
        <w:t>1 146 475</w:t>
      </w:r>
      <w:r w:rsidR="007D5787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  <w:r w:rsidR="007E524C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646CC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CC08D6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Spoločnosť vykázala krátkodobé záväzky v celkovej sume 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313 611</w:t>
      </w:r>
      <w:r w:rsidR="00CC08D6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€, z toho z obchodného styku vo výške 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278 575</w:t>
      </w:r>
      <w:r w:rsidR="00CC08D6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€.</w:t>
      </w:r>
      <w:r w:rsidR="00646CC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9E378D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Krátkodobé rezervy sú vo výške 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150</w:t>
      </w:r>
      <w:r w:rsidR="009E378D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€.</w:t>
      </w:r>
    </w:p>
    <w:p w14:paraId="7561E331" w14:textId="77777777" w:rsidR="007D5787" w:rsidRPr="00F307D5" w:rsidRDefault="007D5787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755D49F" w14:textId="77777777" w:rsidR="007D5787" w:rsidRPr="00264625" w:rsidRDefault="007D5787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b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b/>
          <w:color w:val="auto"/>
          <w:sz w:val="24"/>
          <w:szCs w:val="24"/>
        </w:rPr>
        <w:t>Vlastné imanie</w:t>
      </w:r>
    </w:p>
    <w:p w14:paraId="42CAC17C" w14:textId="4AEB2E69" w:rsidR="00A46463" w:rsidRPr="00264625" w:rsidRDefault="00A97987" w:rsidP="00F72444">
      <w:pPr>
        <w:spacing w:after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Vlastné imanie spoločnosti dosahuje výšku 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10 642 389</w:t>
      </w:r>
      <w:r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  <w:r w:rsidR="00264625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(nárast oproti roku 201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8</w:t>
      </w:r>
      <w:r w:rsidR="00264625" w:rsidRPr="00264625">
        <w:rPr>
          <w:rFonts w:ascii="Times New Roman" w:hAnsi="Times New Roman" w:cs="Times New Roman"/>
          <w:color w:val="auto"/>
          <w:sz w:val="24"/>
          <w:szCs w:val="24"/>
        </w:rPr>
        <w:t xml:space="preserve"> o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 357 661 €).</w:t>
      </w:r>
    </w:p>
    <w:p w14:paraId="776D9732" w14:textId="77777777" w:rsidR="007D5787" w:rsidRPr="00F307D5" w:rsidRDefault="007D5787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color w:val="FF0000"/>
          <w:sz w:val="24"/>
          <w:szCs w:val="24"/>
        </w:rPr>
      </w:pPr>
    </w:p>
    <w:p w14:paraId="54036EAB" w14:textId="77777777" w:rsidR="00A46463" w:rsidRPr="00F307D5" w:rsidRDefault="00A46463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Bold" w:hAnsi="Times New Roman" w:cs="Times New Roman"/>
          <w:color w:val="FF0000"/>
          <w:sz w:val="24"/>
          <w:szCs w:val="24"/>
        </w:rPr>
      </w:pPr>
    </w:p>
    <w:p w14:paraId="41114AA2" w14:textId="77777777" w:rsidR="007D5787" w:rsidRPr="00F307D5" w:rsidRDefault="007D5787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FF0000"/>
          <w:sz w:val="24"/>
          <w:szCs w:val="24"/>
        </w:rPr>
      </w:pPr>
    </w:p>
    <w:p w14:paraId="4F68F13B" w14:textId="77777777" w:rsidR="00A017B5" w:rsidRPr="00D4460F" w:rsidRDefault="00A017B5" w:rsidP="00F72444">
      <w:pPr>
        <w:pStyle w:val="Body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b/>
          <w:color w:val="auto"/>
          <w:sz w:val="24"/>
          <w:szCs w:val="24"/>
        </w:rPr>
      </w:pPr>
      <w:r w:rsidRPr="00D4460F">
        <w:rPr>
          <w:rFonts w:ascii="Times New Roman" w:hAnsi="Times New Roman" w:cs="Times New Roman"/>
          <w:b/>
          <w:color w:val="auto"/>
          <w:sz w:val="24"/>
          <w:szCs w:val="24"/>
        </w:rPr>
        <w:t>Vedenie účtovníctva</w:t>
      </w:r>
    </w:p>
    <w:p w14:paraId="07FB501C" w14:textId="5DB836D6" w:rsidR="00A017B5" w:rsidRPr="00D4460F" w:rsidRDefault="00A017B5" w:rsidP="00F72444">
      <w:pPr>
        <w:pStyle w:val="Body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Times New Roman" w:eastAsia="Arno Pro Caption" w:hAnsi="Times New Roman" w:cs="Times New Roman"/>
          <w:color w:val="auto"/>
          <w:sz w:val="24"/>
          <w:szCs w:val="24"/>
        </w:rPr>
      </w:pPr>
      <w:r w:rsidRPr="00D4460F">
        <w:rPr>
          <w:rFonts w:ascii="Times New Roman" w:hAnsi="Times New Roman" w:cs="Times New Roman"/>
          <w:color w:val="auto"/>
          <w:sz w:val="24"/>
          <w:szCs w:val="24"/>
        </w:rPr>
        <w:t>Vedenie účtovníctva spoločnosti bolo v roku 201</w:t>
      </w:r>
      <w:r w:rsidR="004D0F9C">
        <w:rPr>
          <w:rFonts w:ascii="Times New Roman" w:hAnsi="Times New Roman" w:cs="Times New Roman"/>
          <w:color w:val="auto"/>
          <w:sz w:val="24"/>
          <w:szCs w:val="24"/>
        </w:rPr>
        <w:t>9,</w:t>
      </w:r>
      <w:r w:rsidRPr="00D4460F">
        <w:rPr>
          <w:rFonts w:ascii="Times New Roman" w:hAnsi="Times New Roman" w:cs="Times New Roman"/>
          <w:color w:val="auto"/>
          <w:sz w:val="24"/>
          <w:szCs w:val="24"/>
        </w:rPr>
        <w:t xml:space="preserve"> tak ako v predošlých obdobiach, zabezpečované dodávateľským spôsobom v s</w:t>
      </w:r>
      <w:r w:rsidR="00CC08D6" w:rsidRPr="00D4460F">
        <w:rPr>
          <w:rFonts w:ascii="Times New Roman" w:hAnsi="Times New Roman" w:cs="Times New Roman"/>
          <w:color w:val="auto"/>
          <w:sz w:val="24"/>
          <w:szCs w:val="24"/>
        </w:rPr>
        <w:t>úlade s platnou legislatívou</w:t>
      </w:r>
      <w:r w:rsidRPr="00D4460F">
        <w:rPr>
          <w:rFonts w:ascii="Times New Roman" w:hAnsi="Times New Roman" w:cs="Times New Roman"/>
          <w:color w:val="auto"/>
          <w:sz w:val="24"/>
          <w:szCs w:val="24"/>
        </w:rPr>
        <w:t>. Spracovanie účtovných prípadov prebiehalo prostredníctvom programového vybavenia.</w:t>
      </w:r>
    </w:p>
    <w:p w14:paraId="4F3CF652" w14:textId="77777777" w:rsidR="00FF4B52" w:rsidRPr="00F307D5" w:rsidRDefault="00FF4B52" w:rsidP="00B10171">
      <w:pPr>
        <w:spacing w:after="0" w:line="240" w:lineRule="auto"/>
        <w:rPr>
          <w:rFonts w:ascii="Times New Roman" w:eastAsia="Arno Pro Caption" w:hAnsi="Times New Roman" w:cs="Times New Roman"/>
          <w:color w:val="FF0000"/>
          <w:sz w:val="24"/>
          <w:szCs w:val="24"/>
        </w:rPr>
      </w:pPr>
    </w:p>
    <w:sectPr w:rsidR="00FF4B52" w:rsidRPr="00F307D5" w:rsidSect="005F2CD8">
      <w:headerReference w:type="default" r:id="rId9"/>
      <w:footerReference w:type="default" r:id="rId10"/>
      <w:pgSz w:w="11900" w:h="16840"/>
      <w:pgMar w:top="375" w:right="1417" w:bottom="1417" w:left="1417" w:header="708" w:footer="73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1693BE" w14:textId="77777777" w:rsidR="000B2DD5" w:rsidRDefault="000B2DD5">
      <w:pPr>
        <w:spacing w:after="0" w:line="240" w:lineRule="auto"/>
      </w:pPr>
      <w:r>
        <w:separator/>
      </w:r>
    </w:p>
  </w:endnote>
  <w:endnote w:type="continuationSeparator" w:id="0">
    <w:p w14:paraId="7A0E1976" w14:textId="77777777" w:rsidR="000B2DD5" w:rsidRDefault="000B2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no Pro Bold">
    <w:altName w:val="Times New Roman"/>
    <w:charset w:val="00"/>
    <w:family w:val="roman"/>
    <w:pitch w:val="default"/>
  </w:font>
  <w:font w:name="Arno Pro Caption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F0B0BB" w14:textId="77777777" w:rsidR="00C529B3" w:rsidRPr="005F2CD8" w:rsidRDefault="00C529B3">
    <w:pPr>
      <w:pStyle w:val="Pta"/>
      <w:pBdr>
        <w:bottom w:val="single" w:sz="6" w:space="1" w:color="auto"/>
      </w:pBdr>
      <w:tabs>
        <w:tab w:val="clear" w:pos="9072"/>
        <w:tab w:val="right" w:pos="9046"/>
      </w:tabs>
      <w:rPr>
        <w:rFonts w:ascii="Calibri Light" w:hAnsi="Calibri Light"/>
        <w:sz w:val="20"/>
        <w:szCs w:val="20"/>
      </w:rPr>
    </w:pPr>
  </w:p>
  <w:p w14:paraId="70B8BEB0" w14:textId="77777777" w:rsidR="00C529B3" w:rsidRPr="005F2CD8" w:rsidRDefault="00C529B3">
    <w:pPr>
      <w:pStyle w:val="Pta"/>
      <w:tabs>
        <w:tab w:val="clear" w:pos="9072"/>
        <w:tab w:val="right" w:pos="9046"/>
      </w:tabs>
      <w:rPr>
        <w:rFonts w:ascii="Calibri Light" w:eastAsia="Arno Pro Caption" w:hAnsi="Calibri Light" w:cs="Arno Pro Caption"/>
        <w:sz w:val="20"/>
        <w:szCs w:val="20"/>
      </w:rPr>
    </w:pPr>
    <w:r w:rsidRPr="005F2CD8">
      <w:rPr>
        <w:rFonts w:ascii="Calibri Light" w:hAnsi="Calibri Light"/>
        <w:sz w:val="20"/>
        <w:szCs w:val="20"/>
      </w:rPr>
      <w:t xml:space="preserve">Cassovar business center a.s. , Žriedlová 11, Košice 040 01 </w:t>
    </w:r>
    <w:r w:rsidRPr="005F2CD8">
      <w:rPr>
        <w:rFonts w:ascii="Calibri Light" w:hAnsi="Calibri Light"/>
        <w:sz w:val="20"/>
        <w:szCs w:val="20"/>
      </w:rPr>
      <w:tab/>
    </w:r>
  </w:p>
  <w:p w14:paraId="7A784E16" w14:textId="77777777" w:rsidR="00C529B3" w:rsidRPr="005F2CD8" w:rsidRDefault="00C529B3">
    <w:pPr>
      <w:pStyle w:val="Pta"/>
      <w:tabs>
        <w:tab w:val="clear" w:pos="4536"/>
        <w:tab w:val="clear" w:pos="9072"/>
        <w:tab w:val="right" w:pos="9046"/>
      </w:tabs>
      <w:rPr>
        <w:rFonts w:ascii="Calibri Light" w:eastAsia="Arno Pro Caption" w:hAnsi="Calibri Light" w:cs="Arno Pro Caption"/>
        <w:sz w:val="20"/>
        <w:szCs w:val="20"/>
      </w:rPr>
    </w:pPr>
    <w:r w:rsidRPr="005F2CD8">
      <w:rPr>
        <w:rFonts w:ascii="Calibri Light" w:hAnsi="Calibri Light"/>
        <w:sz w:val="20"/>
        <w:szCs w:val="20"/>
      </w:rPr>
      <w:t>IČO: 36 687 936, zapísan</w:t>
    </w:r>
    <w:r w:rsidR="00F13CF7">
      <w:rPr>
        <w:rFonts w:ascii="Calibri Light" w:hAnsi="Calibri Light"/>
        <w:sz w:val="20"/>
        <w:szCs w:val="20"/>
      </w:rPr>
      <w:t>á</w:t>
    </w:r>
    <w:r w:rsidRPr="005F2CD8">
      <w:rPr>
        <w:rFonts w:ascii="Calibri Light" w:hAnsi="Calibri Light"/>
        <w:sz w:val="20"/>
        <w:szCs w:val="20"/>
      </w:rPr>
      <w:t xml:space="preserve"> v Obchodnom registri Okresného súdu Košice I, oddiel:</w:t>
    </w:r>
    <w:r w:rsidR="00F13CF7">
      <w:rPr>
        <w:rFonts w:ascii="Calibri Light" w:hAnsi="Calibri Light"/>
        <w:sz w:val="20"/>
        <w:szCs w:val="20"/>
      </w:rPr>
      <w:t xml:space="preserve"> </w:t>
    </w:r>
    <w:r w:rsidRPr="005F2CD8">
      <w:rPr>
        <w:rFonts w:ascii="Calibri Light" w:hAnsi="Calibri Light"/>
        <w:sz w:val="20"/>
        <w:szCs w:val="20"/>
      </w:rPr>
      <w:t>Sa, vložka číslo:</w:t>
    </w:r>
    <w:r w:rsidR="002311F1">
      <w:rPr>
        <w:rFonts w:ascii="Calibri Light" w:hAnsi="Calibri Light"/>
        <w:sz w:val="20"/>
        <w:szCs w:val="20"/>
      </w:rPr>
      <w:t xml:space="preserve"> </w:t>
    </w:r>
    <w:r w:rsidRPr="005F2CD8">
      <w:rPr>
        <w:rFonts w:ascii="Calibri Light" w:hAnsi="Calibri Light"/>
        <w:sz w:val="20"/>
        <w:szCs w:val="20"/>
      </w:rPr>
      <w:t>1397/V</w:t>
    </w:r>
    <w:r w:rsidRPr="005F2CD8">
      <w:rPr>
        <w:rFonts w:ascii="Calibri Light" w:hAnsi="Calibri Light"/>
        <w:sz w:val="20"/>
        <w:szCs w:val="20"/>
      </w:rPr>
      <w:tab/>
    </w:r>
  </w:p>
  <w:p w14:paraId="74588E69" w14:textId="77777777" w:rsidR="00C529B3" w:rsidRPr="005F2CD8" w:rsidRDefault="000B2DD5">
    <w:pPr>
      <w:pStyle w:val="Pta"/>
      <w:tabs>
        <w:tab w:val="clear" w:pos="9072"/>
        <w:tab w:val="right" w:pos="9046"/>
      </w:tabs>
      <w:rPr>
        <w:rFonts w:ascii="Calibri Light" w:hAnsi="Calibri Light"/>
      </w:rPr>
    </w:pPr>
    <w:hyperlink r:id="rId1" w:history="1">
      <w:r w:rsidR="00057330" w:rsidRPr="00D175CE">
        <w:rPr>
          <w:rStyle w:val="Hypertextovprepojenie"/>
          <w:rFonts w:ascii="Calibri Light" w:hAnsi="Calibri Light"/>
          <w:sz w:val="20"/>
          <w:szCs w:val="20"/>
        </w:rPr>
        <w:t>http://www.cassovargaleria.sk/</w:t>
      </w:r>
    </w:hyperlink>
    <w:r w:rsidR="00057330">
      <w:rPr>
        <w:rFonts w:ascii="Calibri Light" w:hAnsi="Calibri Light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38C390" w14:textId="77777777" w:rsidR="000B2DD5" w:rsidRDefault="000B2DD5">
      <w:pPr>
        <w:spacing w:after="0" w:line="240" w:lineRule="auto"/>
      </w:pPr>
      <w:r>
        <w:separator/>
      </w:r>
    </w:p>
  </w:footnote>
  <w:footnote w:type="continuationSeparator" w:id="0">
    <w:p w14:paraId="0C7A3401" w14:textId="77777777" w:rsidR="000B2DD5" w:rsidRDefault="000B2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357FCC" w14:textId="77777777" w:rsidR="00C529B3" w:rsidRDefault="00C529B3">
    <w:pPr>
      <w:pStyle w:val="Hlavika"/>
      <w:tabs>
        <w:tab w:val="clear" w:pos="9072"/>
        <w:tab w:val="right" w:pos="904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F4D2E"/>
    <w:multiLevelType w:val="hybridMultilevel"/>
    <w:tmpl w:val="DF42A6A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4206341C">
      <w:numFmt w:val="bullet"/>
      <w:lvlText w:val="-"/>
      <w:lvlJc w:val="left"/>
      <w:pPr>
        <w:ind w:left="3588" w:hanging="360"/>
      </w:pPr>
      <w:rPr>
        <w:rFonts w:ascii="Calibri Light" w:eastAsia="Arial Unicode MS" w:hAnsi="Calibri Light" w:cs="Arial Unicode MS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5AC39CA"/>
    <w:multiLevelType w:val="hybridMultilevel"/>
    <w:tmpl w:val="4DF4219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41092"/>
    <w:multiLevelType w:val="hybridMultilevel"/>
    <w:tmpl w:val="D5C0C8D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9828EC"/>
    <w:multiLevelType w:val="multilevel"/>
    <w:tmpl w:val="2C8678DA"/>
    <w:lvl w:ilvl="0">
      <w:numFmt w:val="bullet"/>
      <w:lvlText w:val="•"/>
      <w:lvlJc w:val="left"/>
      <w:rPr>
        <w:spacing w:val="0"/>
        <w:position w:val="0"/>
        <w:u w:color="00000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</w:rPr>
    </w:lvl>
  </w:abstractNum>
  <w:abstractNum w:abstractNumId="4" w15:restartNumberingAfterBreak="0">
    <w:nsid w:val="17C47BFF"/>
    <w:multiLevelType w:val="multilevel"/>
    <w:tmpl w:val="904A0E3E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5" w15:restartNumberingAfterBreak="0">
    <w:nsid w:val="193C5120"/>
    <w:multiLevelType w:val="hybridMultilevel"/>
    <w:tmpl w:val="106681DE"/>
    <w:lvl w:ilvl="0" w:tplc="F4BC637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9697C14"/>
    <w:multiLevelType w:val="hybridMultilevel"/>
    <w:tmpl w:val="E0E66DFA"/>
    <w:lvl w:ilvl="0" w:tplc="0405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7" w15:restartNumberingAfterBreak="0">
    <w:nsid w:val="20633169"/>
    <w:multiLevelType w:val="multilevel"/>
    <w:tmpl w:val="75B4E374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8" w15:restartNumberingAfterBreak="0">
    <w:nsid w:val="2B2A1AE9"/>
    <w:multiLevelType w:val="hybridMultilevel"/>
    <w:tmpl w:val="45D6A88E"/>
    <w:lvl w:ilvl="0" w:tplc="8318CF3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543C02"/>
    <w:multiLevelType w:val="multilevel"/>
    <w:tmpl w:val="91FE3EF8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10" w15:restartNumberingAfterBreak="0">
    <w:nsid w:val="309C02C9"/>
    <w:multiLevelType w:val="multilevel"/>
    <w:tmpl w:val="27F68392"/>
    <w:styleLink w:val="Bullet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11" w15:restartNumberingAfterBreak="0">
    <w:nsid w:val="31B521D2"/>
    <w:multiLevelType w:val="multilevel"/>
    <w:tmpl w:val="528ACA08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12" w15:restartNumberingAfterBreak="0">
    <w:nsid w:val="352B721F"/>
    <w:multiLevelType w:val="multilevel"/>
    <w:tmpl w:val="DC6251F0"/>
    <w:lvl w:ilvl="0">
      <w:start w:val="1"/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13" w15:restartNumberingAfterBreak="0">
    <w:nsid w:val="38F95B1E"/>
    <w:multiLevelType w:val="hybridMultilevel"/>
    <w:tmpl w:val="70DC0F7E"/>
    <w:lvl w:ilvl="0" w:tplc="7BC25720">
      <w:start w:val="1"/>
      <w:numFmt w:val="decimal"/>
      <w:lvlText w:val="%1."/>
      <w:lvlJc w:val="left"/>
      <w:pPr>
        <w:ind w:left="720" w:hanging="360"/>
      </w:pPr>
      <w:rPr>
        <w:rFonts w:eastAsia="Arial Unicode MS" w:cs="Arial Unicode MS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876A74"/>
    <w:multiLevelType w:val="hybridMultilevel"/>
    <w:tmpl w:val="5FEC35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7949A8"/>
    <w:multiLevelType w:val="hybridMultilevel"/>
    <w:tmpl w:val="877C2F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A04AFA"/>
    <w:multiLevelType w:val="multilevel"/>
    <w:tmpl w:val="5A3ABC22"/>
    <w:lvl w:ilvl="0">
      <w:start w:val="1"/>
      <w:numFmt w:val="bullet"/>
      <w:lvlText w:val="-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7" w15:restartNumberingAfterBreak="0">
    <w:nsid w:val="5AA8271B"/>
    <w:multiLevelType w:val="hybridMultilevel"/>
    <w:tmpl w:val="C2B4F3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DC64D2"/>
    <w:multiLevelType w:val="hybridMultilevel"/>
    <w:tmpl w:val="8FC055E4"/>
    <w:lvl w:ilvl="0" w:tplc="EA764B14">
      <w:start w:val="1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A3122C"/>
    <w:multiLevelType w:val="multilevel"/>
    <w:tmpl w:val="A986F8AC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20" w15:restartNumberingAfterBreak="0">
    <w:nsid w:val="5CAE4900"/>
    <w:multiLevelType w:val="multilevel"/>
    <w:tmpl w:val="7CF685DE"/>
    <w:lvl w:ilvl="0">
      <w:numFmt w:val="bullet"/>
      <w:lvlText w:val="•"/>
      <w:lvlJc w:val="left"/>
      <w:rPr>
        <w:spacing w:val="0"/>
        <w:position w:val="0"/>
        <w:u w:color="00000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</w:rPr>
    </w:lvl>
  </w:abstractNum>
  <w:abstractNum w:abstractNumId="21" w15:restartNumberingAfterBreak="0">
    <w:nsid w:val="5E053EC0"/>
    <w:multiLevelType w:val="hybridMultilevel"/>
    <w:tmpl w:val="A8C297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BA7CF5"/>
    <w:multiLevelType w:val="multilevel"/>
    <w:tmpl w:val="452C1AFA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23" w15:restartNumberingAfterBreak="0">
    <w:nsid w:val="60C93EF0"/>
    <w:multiLevelType w:val="hybridMultilevel"/>
    <w:tmpl w:val="6DE6B2FE"/>
    <w:lvl w:ilvl="0" w:tplc="4206341C">
      <w:numFmt w:val="bullet"/>
      <w:lvlText w:val="-"/>
      <w:lvlJc w:val="left"/>
      <w:pPr>
        <w:ind w:left="720" w:hanging="360"/>
      </w:pPr>
      <w:rPr>
        <w:rFonts w:ascii="Calibri Light" w:eastAsia="Arial Unicode MS" w:hAnsi="Calibri Light" w:cs="Arial Unicode M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A13899"/>
    <w:multiLevelType w:val="multilevel"/>
    <w:tmpl w:val="E6528556"/>
    <w:lvl w:ilvl="0">
      <w:numFmt w:val="bullet"/>
      <w:lvlText w:val="•"/>
      <w:lvlJc w:val="left"/>
      <w:rPr>
        <w:spacing w:val="0"/>
        <w:position w:val="0"/>
        <w:u w:color="00000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</w:rPr>
    </w:lvl>
  </w:abstractNum>
  <w:abstractNum w:abstractNumId="25" w15:restartNumberingAfterBreak="0">
    <w:nsid w:val="647520DF"/>
    <w:multiLevelType w:val="multilevel"/>
    <w:tmpl w:val="738C4490"/>
    <w:lvl w:ilvl="0">
      <w:numFmt w:val="bullet"/>
      <w:lvlText w:val="•"/>
      <w:lvlJc w:val="left"/>
      <w:rPr>
        <w:position w:val="-2"/>
        <w:u w:color="000000"/>
      </w:rPr>
    </w:lvl>
    <w:lvl w:ilvl="1">
      <w:start w:val="1"/>
      <w:numFmt w:val="bullet"/>
      <w:lvlText w:val="•"/>
      <w:lvlJc w:val="left"/>
      <w:rPr>
        <w:position w:val="-2"/>
        <w:u w:color="000000"/>
      </w:rPr>
    </w:lvl>
    <w:lvl w:ilvl="2">
      <w:start w:val="1"/>
      <w:numFmt w:val="bullet"/>
      <w:lvlText w:val="•"/>
      <w:lvlJc w:val="left"/>
      <w:rPr>
        <w:position w:val="-2"/>
        <w:u w:color="000000"/>
      </w:rPr>
    </w:lvl>
    <w:lvl w:ilvl="3">
      <w:start w:val="1"/>
      <w:numFmt w:val="bullet"/>
      <w:lvlText w:val="•"/>
      <w:lvlJc w:val="left"/>
      <w:rPr>
        <w:position w:val="-2"/>
        <w:u w:color="000000"/>
      </w:rPr>
    </w:lvl>
    <w:lvl w:ilvl="4">
      <w:start w:val="1"/>
      <w:numFmt w:val="bullet"/>
      <w:lvlText w:val="•"/>
      <w:lvlJc w:val="left"/>
      <w:rPr>
        <w:position w:val="-2"/>
        <w:u w:color="000000"/>
      </w:rPr>
    </w:lvl>
    <w:lvl w:ilvl="5">
      <w:start w:val="1"/>
      <w:numFmt w:val="bullet"/>
      <w:lvlText w:val="•"/>
      <w:lvlJc w:val="left"/>
      <w:rPr>
        <w:position w:val="-2"/>
        <w:u w:color="000000"/>
      </w:rPr>
    </w:lvl>
    <w:lvl w:ilvl="6">
      <w:start w:val="1"/>
      <w:numFmt w:val="bullet"/>
      <w:lvlText w:val="•"/>
      <w:lvlJc w:val="left"/>
      <w:rPr>
        <w:position w:val="-2"/>
        <w:u w:color="000000"/>
      </w:rPr>
    </w:lvl>
    <w:lvl w:ilvl="7">
      <w:start w:val="1"/>
      <w:numFmt w:val="bullet"/>
      <w:lvlText w:val="•"/>
      <w:lvlJc w:val="left"/>
      <w:rPr>
        <w:position w:val="-2"/>
        <w:u w:color="000000"/>
      </w:rPr>
    </w:lvl>
    <w:lvl w:ilvl="8">
      <w:start w:val="1"/>
      <w:numFmt w:val="bullet"/>
      <w:lvlText w:val="•"/>
      <w:lvlJc w:val="left"/>
      <w:rPr>
        <w:position w:val="-2"/>
        <w:u w:color="000000"/>
      </w:rPr>
    </w:lvl>
  </w:abstractNum>
  <w:abstractNum w:abstractNumId="26" w15:restartNumberingAfterBreak="0">
    <w:nsid w:val="659D79AF"/>
    <w:multiLevelType w:val="hybridMultilevel"/>
    <w:tmpl w:val="6E1E016A"/>
    <w:lvl w:ilvl="0" w:tplc="66007322">
      <w:start w:val="3"/>
      <w:numFmt w:val="bullet"/>
      <w:lvlText w:val="-"/>
      <w:lvlJc w:val="left"/>
      <w:pPr>
        <w:ind w:left="1068" w:hanging="360"/>
      </w:pPr>
      <w:rPr>
        <w:rFonts w:ascii="Calibri Light" w:eastAsia="Arial Unicode MS" w:hAnsi="Calibri Light" w:cs="Arial Unicode M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9F071FE"/>
    <w:multiLevelType w:val="hybridMultilevel"/>
    <w:tmpl w:val="91CCB03E"/>
    <w:lvl w:ilvl="0" w:tplc="BA806E22">
      <w:start w:val="1"/>
      <w:numFmt w:val="upperLetter"/>
      <w:lvlText w:val="%1."/>
      <w:lvlJc w:val="left"/>
      <w:pPr>
        <w:ind w:left="1080" w:hanging="360"/>
      </w:pPr>
      <w:rPr>
        <w:rFonts w:eastAsia="Arial Unicode MS" w:cs="Arial Unicode MS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DB62AD1"/>
    <w:multiLevelType w:val="hybridMultilevel"/>
    <w:tmpl w:val="3BA229FA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124321"/>
    <w:multiLevelType w:val="multilevel"/>
    <w:tmpl w:val="0A9C706A"/>
    <w:lvl w:ilvl="0">
      <w:numFmt w:val="bullet"/>
      <w:lvlText w:val="•"/>
      <w:lvlJc w:val="left"/>
      <w:rPr>
        <w:spacing w:val="0"/>
        <w:position w:val="0"/>
        <w:u w:color="00000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</w:rPr>
    </w:lvl>
  </w:abstractNum>
  <w:abstractNum w:abstractNumId="30" w15:restartNumberingAfterBreak="0">
    <w:nsid w:val="78703297"/>
    <w:multiLevelType w:val="multilevel"/>
    <w:tmpl w:val="35FA0E72"/>
    <w:lvl w:ilvl="0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</w:rPr>
    </w:lvl>
  </w:abstractNum>
  <w:abstractNum w:abstractNumId="31" w15:restartNumberingAfterBreak="0">
    <w:nsid w:val="7B20560C"/>
    <w:multiLevelType w:val="multilevel"/>
    <w:tmpl w:val="B0C859AA"/>
    <w:styleLink w:val="List0"/>
    <w:lvl w:ilvl="0">
      <w:numFmt w:val="bullet"/>
      <w:lvlText w:val="•"/>
      <w:lvlJc w:val="left"/>
      <w:rPr>
        <w:spacing w:val="0"/>
        <w:position w:val="0"/>
        <w:u w:color="000000"/>
        <w:rtl w:val="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</w:abstractNum>
  <w:abstractNum w:abstractNumId="32" w15:restartNumberingAfterBreak="0">
    <w:nsid w:val="7B3157DD"/>
    <w:multiLevelType w:val="multilevel"/>
    <w:tmpl w:val="EFBA72F8"/>
    <w:lvl w:ilvl="0">
      <w:numFmt w:val="bullet"/>
      <w:lvlText w:val="•"/>
      <w:lvlJc w:val="left"/>
      <w:rPr>
        <w:spacing w:val="0"/>
        <w:position w:val="0"/>
        <w:u w:color="000000"/>
        <w:rtl w:val="0"/>
      </w:rPr>
    </w:lvl>
    <w:lvl w:ilvl="1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2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3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4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5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6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7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  <w:lvl w:ilvl="8">
      <w:start w:val="1"/>
      <w:numFmt w:val="bullet"/>
      <w:lvlText w:val="•"/>
      <w:lvlJc w:val="left"/>
      <w:rPr>
        <w:spacing w:val="0"/>
        <w:position w:val="0"/>
        <w:u w:color="000000"/>
        <w:rtl w:val="0"/>
      </w:rPr>
    </w:lvl>
  </w:abstractNum>
  <w:abstractNum w:abstractNumId="33" w15:restartNumberingAfterBreak="0">
    <w:nsid w:val="7BB47432"/>
    <w:multiLevelType w:val="hybridMultilevel"/>
    <w:tmpl w:val="F9B2E5E2"/>
    <w:lvl w:ilvl="0" w:tplc="4206341C">
      <w:numFmt w:val="bullet"/>
      <w:lvlText w:val="-"/>
      <w:lvlJc w:val="left"/>
      <w:pPr>
        <w:ind w:left="1428" w:hanging="360"/>
      </w:pPr>
      <w:rPr>
        <w:rFonts w:ascii="Calibri Light" w:eastAsia="Arial Unicode MS" w:hAnsi="Calibri Light" w:cs="Arial Unicode MS" w:hint="default"/>
      </w:rPr>
    </w:lvl>
    <w:lvl w:ilvl="1" w:tplc="040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4206341C">
      <w:numFmt w:val="bullet"/>
      <w:lvlText w:val="-"/>
      <w:lvlJc w:val="left"/>
      <w:pPr>
        <w:ind w:left="3588" w:hanging="360"/>
      </w:pPr>
      <w:rPr>
        <w:rFonts w:ascii="Calibri Light" w:eastAsia="Arial Unicode MS" w:hAnsi="Calibri Light" w:cs="Arial Unicode MS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7D74189D"/>
    <w:multiLevelType w:val="hybridMultilevel"/>
    <w:tmpl w:val="16261A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6"/>
  </w:num>
  <w:num w:numId="3">
    <w:abstractNumId w:val="29"/>
  </w:num>
  <w:num w:numId="4">
    <w:abstractNumId w:val="3"/>
  </w:num>
  <w:num w:numId="5">
    <w:abstractNumId w:val="24"/>
  </w:num>
  <w:num w:numId="6">
    <w:abstractNumId w:val="20"/>
  </w:num>
  <w:num w:numId="7">
    <w:abstractNumId w:val="32"/>
  </w:num>
  <w:num w:numId="8">
    <w:abstractNumId w:val="31"/>
  </w:num>
  <w:num w:numId="9">
    <w:abstractNumId w:val="12"/>
  </w:num>
  <w:num w:numId="10">
    <w:abstractNumId w:val="25"/>
  </w:num>
  <w:num w:numId="11">
    <w:abstractNumId w:val="19"/>
  </w:num>
  <w:num w:numId="12">
    <w:abstractNumId w:val="11"/>
  </w:num>
  <w:num w:numId="13">
    <w:abstractNumId w:val="4"/>
  </w:num>
  <w:num w:numId="14">
    <w:abstractNumId w:val="22"/>
  </w:num>
  <w:num w:numId="15">
    <w:abstractNumId w:val="9"/>
  </w:num>
  <w:num w:numId="16">
    <w:abstractNumId w:val="7"/>
  </w:num>
  <w:num w:numId="17">
    <w:abstractNumId w:val="10"/>
  </w:num>
  <w:num w:numId="18">
    <w:abstractNumId w:val="13"/>
  </w:num>
  <w:num w:numId="19">
    <w:abstractNumId w:val="27"/>
  </w:num>
  <w:num w:numId="20">
    <w:abstractNumId w:val="0"/>
  </w:num>
  <w:num w:numId="21">
    <w:abstractNumId w:val="15"/>
  </w:num>
  <w:num w:numId="22">
    <w:abstractNumId w:val="5"/>
  </w:num>
  <w:num w:numId="23">
    <w:abstractNumId w:val="8"/>
  </w:num>
  <w:num w:numId="24">
    <w:abstractNumId w:val="2"/>
  </w:num>
  <w:num w:numId="25">
    <w:abstractNumId w:val="28"/>
  </w:num>
  <w:num w:numId="26">
    <w:abstractNumId w:val="1"/>
  </w:num>
  <w:num w:numId="27">
    <w:abstractNumId w:val="6"/>
  </w:num>
  <w:num w:numId="28">
    <w:abstractNumId w:val="17"/>
  </w:num>
  <w:num w:numId="29">
    <w:abstractNumId w:val="34"/>
  </w:num>
  <w:num w:numId="30">
    <w:abstractNumId w:val="14"/>
  </w:num>
  <w:num w:numId="31">
    <w:abstractNumId w:val="21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  <w:num w:numId="34">
    <w:abstractNumId w:val="23"/>
  </w:num>
  <w:num w:numId="35">
    <w:abstractNumId w:val="33"/>
  </w:num>
  <w:num w:numId="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2613"/>
    <w:rsid w:val="00010E9D"/>
    <w:rsid w:val="000328D5"/>
    <w:rsid w:val="00057330"/>
    <w:rsid w:val="00057DB4"/>
    <w:rsid w:val="00086AFA"/>
    <w:rsid w:val="000B2DD5"/>
    <w:rsid w:val="000C1FE8"/>
    <w:rsid w:val="000C55B7"/>
    <w:rsid w:val="001050D7"/>
    <w:rsid w:val="001105EB"/>
    <w:rsid w:val="0012202D"/>
    <w:rsid w:val="0013372D"/>
    <w:rsid w:val="0015278F"/>
    <w:rsid w:val="00177842"/>
    <w:rsid w:val="00190557"/>
    <w:rsid w:val="00190CCA"/>
    <w:rsid w:val="00192604"/>
    <w:rsid w:val="001A6B06"/>
    <w:rsid w:val="001B77FC"/>
    <w:rsid w:val="001C1B22"/>
    <w:rsid w:val="001E3134"/>
    <w:rsid w:val="001E3A2A"/>
    <w:rsid w:val="001E7C04"/>
    <w:rsid w:val="00210CF8"/>
    <w:rsid w:val="00212F8D"/>
    <w:rsid w:val="00226BA7"/>
    <w:rsid w:val="002311F1"/>
    <w:rsid w:val="0023420B"/>
    <w:rsid w:val="002355CB"/>
    <w:rsid w:val="00236E9A"/>
    <w:rsid w:val="00264625"/>
    <w:rsid w:val="002952D7"/>
    <w:rsid w:val="002A1C14"/>
    <w:rsid w:val="002A3FF6"/>
    <w:rsid w:val="002D5CA0"/>
    <w:rsid w:val="002D693A"/>
    <w:rsid w:val="002F27AB"/>
    <w:rsid w:val="002F3F09"/>
    <w:rsid w:val="002F5380"/>
    <w:rsid w:val="00331217"/>
    <w:rsid w:val="00341B04"/>
    <w:rsid w:val="003452CA"/>
    <w:rsid w:val="00370423"/>
    <w:rsid w:val="003A29EE"/>
    <w:rsid w:val="003B0A13"/>
    <w:rsid w:val="003B29C4"/>
    <w:rsid w:val="003B2CD9"/>
    <w:rsid w:val="003B3FED"/>
    <w:rsid w:val="003D3AAE"/>
    <w:rsid w:val="003E124B"/>
    <w:rsid w:val="00403F65"/>
    <w:rsid w:val="0040426D"/>
    <w:rsid w:val="004053ED"/>
    <w:rsid w:val="00405AFE"/>
    <w:rsid w:val="00432133"/>
    <w:rsid w:val="00455614"/>
    <w:rsid w:val="00485347"/>
    <w:rsid w:val="004913BC"/>
    <w:rsid w:val="00494F49"/>
    <w:rsid w:val="004971B3"/>
    <w:rsid w:val="004A76C1"/>
    <w:rsid w:val="004B202B"/>
    <w:rsid w:val="004C02A6"/>
    <w:rsid w:val="004C52A9"/>
    <w:rsid w:val="004C774F"/>
    <w:rsid w:val="004D0F9C"/>
    <w:rsid w:val="004E4456"/>
    <w:rsid w:val="005020AB"/>
    <w:rsid w:val="0050586C"/>
    <w:rsid w:val="00517EDC"/>
    <w:rsid w:val="005319BE"/>
    <w:rsid w:val="005373B0"/>
    <w:rsid w:val="00544373"/>
    <w:rsid w:val="00544E04"/>
    <w:rsid w:val="00572B19"/>
    <w:rsid w:val="005A4401"/>
    <w:rsid w:val="005B2030"/>
    <w:rsid w:val="005B4C8D"/>
    <w:rsid w:val="005B62BF"/>
    <w:rsid w:val="005D5BD0"/>
    <w:rsid w:val="005E3DEB"/>
    <w:rsid w:val="005F2B89"/>
    <w:rsid w:val="005F2CD8"/>
    <w:rsid w:val="005F433D"/>
    <w:rsid w:val="005F70EB"/>
    <w:rsid w:val="00601A60"/>
    <w:rsid w:val="006120A0"/>
    <w:rsid w:val="00613FFE"/>
    <w:rsid w:val="00626CA1"/>
    <w:rsid w:val="00645397"/>
    <w:rsid w:val="00646CC4"/>
    <w:rsid w:val="00654062"/>
    <w:rsid w:val="00671BD1"/>
    <w:rsid w:val="006A366F"/>
    <w:rsid w:val="006C3594"/>
    <w:rsid w:val="006C3CEF"/>
    <w:rsid w:val="006C4138"/>
    <w:rsid w:val="006D7AD2"/>
    <w:rsid w:val="006E6F5C"/>
    <w:rsid w:val="006F1EA9"/>
    <w:rsid w:val="00720E60"/>
    <w:rsid w:val="0074739E"/>
    <w:rsid w:val="00763180"/>
    <w:rsid w:val="00765DE4"/>
    <w:rsid w:val="00783A2B"/>
    <w:rsid w:val="00797B24"/>
    <w:rsid w:val="007A0B77"/>
    <w:rsid w:val="007A6E5B"/>
    <w:rsid w:val="007C1400"/>
    <w:rsid w:val="007C2613"/>
    <w:rsid w:val="007D05AD"/>
    <w:rsid w:val="007D5787"/>
    <w:rsid w:val="007E524C"/>
    <w:rsid w:val="00801DDA"/>
    <w:rsid w:val="00811184"/>
    <w:rsid w:val="00820AB4"/>
    <w:rsid w:val="0083450C"/>
    <w:rsid w:val="00867634"/>
    <w:rsid w:val="0087539B"/>
    <w:rsid w:val="00895C87"/>
    <w:rsid w:val="008B6236"/>
    <w:rsid w:val="008C02AB"/>
    <w:rsid w:val="008C5972"/>
    <w:rsid w:val="008D2FA9"/>
    <w:rsid w:val="008E58BD"/>
    <w:rsid w:val="008F4C02"/>
    <w:rsid w:val="0090139B"/>
    <w:rsid w:val="00914073"/>
    <w:rsid w:val="00915511"/>
    <w:rsid w:val="00920A90"/>
    <w:rsid w:val="00934B57"/>
    <w:rsid w:val="00964BC6"/>
    <w:rsid w:val="00971583"/>
    <w:rsid w:val="00973F81"/>
    <w:rsid w:val="009900E6"/>
    <w:rsid w:val="009910F9"/>
    <w:rsid w:val="00991749"/>
    <w:rsid w:val="009C1CE7"/>
    <w:rsid w:val="009D0C66"/>
    <w:rsid w:val="009E06B7"/>
    <w:rsid w:val="009E378D"/>
    <w:rsid w:val="009F12E3"/>
    <w:rsid w:val="00A017B5"/>
    <w:rsid w:val="00A21609"/>
    <w:rsid w:val="00A258E3"/>
    <w:rsid w:val="00A3491C"/>
    <w:rsid w:val="00A371A0"/>
    <w:rsid w:val="00A46463"/>
    <w:rsid w:val="00A4675A"/>
    <w:rsid w:val="00A97987"/>
    <w:rsid w:val="00AA31EC"/>
    <w:rsid w:val="00AB6829"/>
    <w:rsid w:val="00AF4D77"/>
    <w:rsid w:val="00AF6497"/>
    <w:rsid w:val="00B10171"/>
    <w:rsid w:val="00B22EC0"/>
    <w:rsid w:val="00B25F76"/>
    <w:rsid w:val="00B375DC"/>
    <w:rsid w:val="00B432CF"/>
    <w:rsid w:val="00B47748"/>
    <w:rsid w:val="00B6428A"/>
    <w:rsid w:val="00B70665"/>
    <w:rsid w:val="00B72C88"/>
    <w:rsid w:val="00B942B8"/>
    <w:rsid w:val="00BA24C2"/>
    <w:rsid w:val="00BC71D0"/>
    <w:rsid w:val="00BF3096"/>
    <w:rsid w:val="00C050E2"/>
    <w:rsid w:val="00C0578A"/>
    <w:rsid w:val="00C222DF"/>
    <w:rsid w:val="00C3308F"/>
    <w:rsid w:val="00C4055C"/>
    <w:rsid w:val="00C463A1"/>
    <w:rsid w:val="00C46679"/>
    <w:rsid w:val="00C46F20"/>
    <w:rsid w:val="00C529B3"/>
    <w:rsid w:val="00C53CA5"/>
    <w:rsid w:val="00C84854"/>
    <w:rsid w:val="00C97176"/>
    <w:rsid w:val="00CA4423"/>
    <w:rsid w:val="00CA61C8"/>
    <w:rsid w:val="00CC08D6"/>
    <w:rsid w:val="00CC180D"/>
    <w:rsid w:val="00CD79DA"/>
    <w:rsid w:val="00CE70AA"/>
    <w:rsid w:val="00D00780"/>
    <w:rsid w:val="00D1263E"/>
    <w:rsid w:val="00D15A36"/>
    <w:rsid w:val="00D20607"/>
    <w:rsid w:val="00D30EF4"/>
    <w:rsid w:val="00D36D0D"/>
    <w:rsid w:val="00D4460F"/>
    <w:rsid w:val="00D53C87"/>
    <w:rsid w:val="00DA6F9B"/>
    <w:rsid w:val="00DE647B"/>
    <w:rsid w:val="00E00D6C"/>
    <w:rsid w:val="00E20F4E"/>
    <w:rsid w:val="00E2658F"/>
    <w:rsid w:val="00E50176"/>
    <w:rsid w:val="00E6116F"/>
    <w:rsid w:val="00E8095F"/>
    <w:rsid w:val="00E84D71"/>
    <w:rsid w:val="00E87F4A"/>
    <w:rsid w:val="00EA14F0"/>
    <w:rsid w:val="00EB224C"/>
    <w:rsid w:val="00EB372A"/>
    <w:rsid w:val="00EB7BA8"/>
    <w:rsid w:val="00ED00B4"/>
    <w:rsid w:val="00ED277E"/>
    <w:rsid w:val="00EE3B3D"/>
    <w:rsid w:val="00F07597"/>
    <w:rsid w:val="00F13CF7"/>
    <w:rsid w:val="00F149DC"/>
    <w:rsid w:val="00F27713"/>
    <w:rsid w:val="00F307D5"/>
    <w:rsid w:val="00F34A5E"/>
    <w:rsid w:val="00F37766"/>
    <w:rsid w:val="00F41E41"/>
    <w:rsid w:val="00F42C26"/>
    <w:rsid w:val="00F5784D"/>
    <w:rsid w:val="00F61C02"/>
    <w:rsid w:val="00F72444"/>
    <w:rsid w:val="00F7481E"/>
    <w:rsid w:val="00FA2315"/>
    <w:rsid w:val="00FA4723"/>
    <w:rsid w:val="00FE3931"/>
    <w:rsid w:val="00FF3694"/>
    <w:rsid w:val="00FF4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E70A1"/>
  <w15:docId w15:val="{631EFE93-8570-4FE7-ACA2-911B8AB21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Pta">
    <w:name w:val="foot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Hyperlink0">
    <w:name w:val="Hyperlink.0"/>
    <w:basedOn w:val="Hypertextovprepojenie"/>
    <w:rPr>
      <w:u w:val="single"/>
    </w:r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</w:rPr>
  </w:style>
  <w:style w:type="numbering" w:customStyle="1" w:styleId="List0">
    <w:name w:val="List 0"/>
    <w:basedOn w:val="ImportedStyle1"/>
    <w:pPr>
      <w:numPr>
        <w:numId w:val="8"/>
      </w:numPr>
    </w:pPr>
  </w:style>
  <w:style w:type="numbering" w:customStyle="1" w:styleId="ImportedStyle1">
    <w:name w:val="Imported Style 1"/>
  </w:style>
  <w:style w:type="numbering" w:customStyle="1" w:styleId="Bullet">
    <w:name w:val="Bullet"/>
    <w:pPr>
      <w:numPr>
        <w:numId w:val="17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6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6D0D"/>
    <w:rPr>
      <w:rFonts w:ascii="Tahoma" w:eastAsia="Calibri" w:hAnsi="Tahoma" w:cs="Tahoma"/>
      <w:color w:val="000000"/>
      <w:sz w:val="16"/>
      <w:szCs w:val="16"/>
      <w:u w:color="000000"/>
    </w:rPr>
  </w:style>
  <w:style w:type="paragraph" w:styleId="Odsekzoznamu">
    <w:name w:val="List Paragraph"/>
    <w:basedOn w:val="Normlny"/>
    <w:uiPriority w:val="34"/>
    <w:qFormat/>
    <w:rsid w:val="00BF309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4675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4675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4675A"/>
    <w:rPr>
      <w:rFonts w:ascii="Calibri" w:eastAsia="Calibri" w:hAnsi="Calibri" w:cs="Calibri"/>
      <w:color w:val="000000"/>
      <w:u w:color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4675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4675A"/>
    <w:rPr>
      <w:rFonts w:ascii="Calibri" w:eastAsia="Calibri" w:hAnsi="Calibri" w:cs="Calibri"/>
      <w:b/>
      <w:bCs/>
      <w:color w:val="000000"/>
      <w:u w:color="000000"/>
    </w:rPr>
  </w:style>
  <w:style w:type="paragraph" w:styleId="Nzov">
    <w:name w:val="Title"/>
    <w:basedOn w:val="Normlny"/>
    <w:link w:val="NzovChar"/>
    <w:qFormat/>
    <w:rsid w:val="00E5017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jc w:val="center"/>
    </w:pPr>
    <w:rPr>
      <w:rFonts w:ascii="Arial" w:eastAsia="Times New Roman" w:hAnsi="Arial" w:cs="Times New Roman"/>
      <w:b/>
      <w:color w:val="auto"/>
      <w:sz w:val="24"/>
      <w:szCs w:val="20"/>
      <w:bdr w:val="none" w:sz="0" w:space="0" w:color="auto"/>
      <w:lang w:eastAsia="cs-CZ"/>
    </w:rPr>
  </w:style>
  <w:style w:type="character" w:customStyle="1" w:styleId="NzovChar">
    <w:name w:val="Názov Char"/>
    <w:basedOn w:val="Predvolenpsmoodseku"/>
    <w:link w:val="Nzov"/>
    <w:rsid w:val="00E50176"/>
    <w:rPr>
      <w:rFonts w:ascii="Arial" w:eastAsia="Times New Roman" w:hAnsi="Arial"/>
      <w:b/>
      <w:sz w:val="24"/>
      <w:bdr w:val="none" w:sz="0" w:space="0" w:color="auto"/>
      <w:lang w:eastAsia="cs-CZ"/>
    </w:rPr>
  </w:style>
  <w:style w:type="paragraph" w:styleId="Zarkazkladnhotextu2">
    <w:name w:val="Body Text Indent 2"/>
    <w:basedOn w:val="Normlny"/>
    <w:link w:val="Zarkazkladnhotextu2Char"/>
    <w:semiHidden/>
    <w:unhideWhenUsed/>
    <w:rsid w:val="00E5017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en-US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E50176"/>
    <w:rPr>
      <w:rFonts w:eastAsia="Times New Roman"/>
      <w:sz w:val="24"/>
      <w:szCs w:val="24"/>
      <w:bdr w:val="none" w:sz="0" w:space="0" w:color="auto"/>
      <w:lang w:val="en-US"/>
    </w:rPr>
  </w:style>
  <w:style w:type="character" w:customStyle="1" w:styleId="ra">
    <w:name w:val="ra"/>
    <w:basedOn w:val="Predvolenpsmoodseku"/>
    <w:rsid w:val="00E50176"/>
  </w:style>
  <w:style w:type="paragraph" w:styleId="Normlnywebov">
    <w:name w:val="Normal (Web)"/>
    <w:basedOn w:val="Normlny"/>
    <w:uiPriority w:val="99"/>
    <w:unhideWhenUsed/>
    <w:rsid w:val="00AB68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color w:val="auto"/>
      <w:sz w:val="24"/>
      <w:szCs w:val="24"/>
      <w:bdr w:val="none" w:sz="0" w:space="0" w:color="auto"/>
    </w:rPr>
  </w:style>
  <w:style w:type="paragraph" w:styleId="Bezriadkovania">
    <w:name w:val="No Spacing"/>
    <w:uiPriority w:val="1"/>
    <w:qFormat/>
    <w:rsid w:val="00AB6829"/>
    <w:rPr>
      <w:rFonts w:ascii="Calibri" w:eastAsia="Calibri" w:hAnsi="Calibri" w:cs="Calibri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10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2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23141">
              <w:marLeft w:val="0"/>
              <w:marRight w:val="0"/>
              <w:marTop w:val="0"/>
              <w:marBottom w:val="0"/>
              <w:divBdr>
                <w:top w:val="single" w:sz="18" w:space="0" w:color="FFBF00"/>
                <w:left w:val="single" w:sz="18" w:space="0" w:color="FFBF00"/>
                <w:bottom w:val="single" w:sz="2" w:space="0" w:color="FFBF00"/>
                <w:right w:val="single" w:sz="2" w:space="0" w:color="FFBF00"/>
              </w:divBdr>
              <w:divsChild>
                <w:div w:id="101287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82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669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685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764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8484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01309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72131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61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ssovargaleri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ssovargaleria.sk/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45588-E78C-47C0-9445-68D0DAB48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1657</Words>
  <Characters>9451</Characters>
  <Application>Microsoft Office Word</Application>
  <DocSecurity>0</DocSecurity>
  <Lines>78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</dc:creator>
  <cp:lastModifiedBy>Lenka Ragulska</cp:lastModifiedBy>
  <cp:revision>7</cp:revision>
  <cp:lastPrinted>2015-06-30T10:50:00Z</cp:lastPrinted>
  <dcterms:created xsi:type="dcterms:W3CDTF">2020-03-09T13:13:00Z</dcterms:created>
  <dcterms:modified xsi:type="dcterms:W3CDTF">2020-03-10T11:37:00Z</dcterms:modified>
</cp:coreProperties>
</file>