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EB" w:rsidRPr="009E4530" w:rsidRDefault="00C076EB" w:rsidP="00C076EB">
      <w:pPr>
        <w:jc w:val="center"/>
        <w:rPr>
          <w:rFonts w:ascii="Arial Unicode MS" w:eastAsia="Arial Unicode MS" w:hAnsi="Arial Unicode MS" w:cs="Arial Unicode MS"/>
          <w:sz w:val="44"/>
        </w:rPr>
      </w:pPr>
      <w:r w:rsidRPr="009E4530">
        <w:rPr>
          <w:rFonts w:ascii="Arial Unicode MS" w:eastAsia="Arial Unicode MS" w:hAnsi="Arial Unicode MS" w:cs="Arial Unicode MS"/>
          <w:sz w:val="44"/>
        </w:rPr>
        <w:t xml:space="preserve">POĽNOHOSPODÁRSKE DRUŽSTVO </w:t>
      </w:r>
    </w:p>
    <w:p w:rsidR="00C076EB" w:rsidRPr="009E4530" w:rsidRDefault="00C076EB" w:rsidP="00C076EB">
      <w:pPr>
        <w:jc w:val="center"/>
        <w:rPr>
          <w:rFonts w:ascii="Arial Unicode MS" w:eastAsia="Arial Unicode MS" w:hAnsi="Arial Unicode MS" w:cs="Arial Unicode MS"/>
          <w:sz w:val="44"/>
        </w:rPr>
      </w:pPr>
      <w:r w:rsidRPr="009E4530">
        <w:rPr>
          <w:rFonts w:ascii="Arial Unicode MS" w:eastAsia="Arial Unicode MS" w:hAnsi="Arial Unicode MS" w:cs="Arial Unicode MS"/>
          <w:sz w:val="44"/>
        </w:rPr>
        <w:t>S V O D Í N</w:t>
      </w:r>
    </w:p>
    <w:p w:rsidR="00C076EB" w:rsidRPr="00776515" w:rsidRDefault="00776515" w:rsidP="00C076EB">
      <w:pPr>
        <w:jc w:val="center"/>
        <w:rPr>
          <w:rFonts w:ascii="Arial Unicode MS" w:eastAsia="Arial Unicode MS" w:hAnsi="Arial Unicode MS" w:cs="Arial Unicode MS"/>
          <w:sz w:val="28"/>
          <w:szCs w:val="28"/>
        </w:rPr>
      </w:pPr>
      <w:r>
        <w:rPr>
          <w:rFonts w:ascii="Arial Unicode MS" w:eastAsia="Arial Unicode MS" w:hAnsi="Arial Unicode MS" w:cs="Arial Unicode MS"/>
          <w:sz w:val="28"/>
          <w:szCs w:val="28"/>
        </w:rPr>
        <w:t>IČO: 31439292  DRČ:SK2020412801</w:t>
      </w:r>
    </w:p>
    <w:p w:rsidR="00C076EB" w:rsidRPr="009E4530" w:rsidRDefault="00A07CEA" w:rsidP="00C076EB">
      <w:pPr>
        <w:rPr>
          <w:rFonts w:ascii="Arial Unicode MS" w:eastAsia="Arial Unicode MS" w:hAnsi="Arial Unicode MS" w:cs="Arial Unicode MS"/>
          <w:sz w:val="44"/>
        </w:rPr>
      </w:pPr>
      <w:r>
        <w:rPr>
          <w:rFonts w:ascii="Arial Unicode MS" w:eastAsia="Arial Unicode MS" w:hAnsi="Arial Unicode MS" w:cs="Arial Unicode MS"/>
          <w:sz w:val="44"/>
        </w:rPr>
        <w:t xml:space="preserve"> </w:t>
      </w: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jc w:val="center"/>
        <w:rPr>
          <w:rFonts w:ascii="Arial Unicode MS" w:eastAsia="Arial Unicode MS" w:hAnsi="Arial Unicode MS" w:cs="Arial Unicode MS"/>
          <w:sz w:val="44"/>
        </w:rPr>
      </w:pPr>
      <w:r w:rsidRPr="009E4530">
        <w:rPr>
          <w:rFonts w:ascii="Arial Unicode MS" w:eastAsia="Arial Unicode MS" w:hAnsi="Arial Unicode MS" w:cs="Arial Unicode MS"/>
          <w:sz w:val="44"/>
        </w:rPr>
        <w:t>Výročná správ</w:t>
      </w:r>
      <w:r>
        <w:rPr>
          <w:rFonts w:ascii="Arial Unicode MS" w:eastAsia="Arial Unicode MS" w:hAnsi="Arial Unicode MS" w:cs="Arial Unicode MS"/>
          <w:sz w:val="44"/>
        </w:rPr>
        <w:t>a</w:t>
      </w:r>
      <w:r w:rsidRPr="009E4530">
        <w:rPr>
          <w:rFonts w:ascii="Arial Unicode MS" w:eastAsia="Arial Unicode MS" w:hAnsi="Arial Unicode MS" w:cs="Arial Unicode MS"/>
          <w:sz w:val="44"/>
        </w:rPr>
        <w:t xml:space="preserve"> za rok 201</w:t>
      </w:r>
      <w:r w:rsidR="00AA467A">
        <w:rPr>
          <w:rFonts w:ascii="Arial Unicode MS" w:eastAsia="Arial Unicode MS" w:hAnsi="Arial Unicode MS" w:cs="Arial Unicode MS"/>
          <w:sz w:val="44"/>
        </w:rPr>
        <w:t>9</w:t>
      </w: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Vyhotovená dňa: </w:t>
      </w:r>
      <w:r>
        <w:rPr>
          <w:rFonts w:ascii="Arial Unicode MS" w:eastAsia="Arial Unicode MS" w:hAnsi="Arial Unicode MS" w:cs="Arial Unicode MS"/>
          <w:sz w:val="20"/>
          <w:szCs w:val="20"/>
        </w:rPr>
        <w:t xml:space="preserve"> </w:t>
      </w:r>
      <w:r w:rsidR="00C90D5C">
        <w:rPr>
          <w:rFonts w:ascii="Arial Unicode MS" w:eastAsia="Arial Unicode MS" w:hAnsi="Arial Unicode MS" w:cs="Arial Unicode MS"/>
          <w:sz w:val="20"/>
          <w:szCs w:val="20"/>
        </w:rPr>
        <w:t>2.4</w:t>
      </w:r>
      <w:r w:rsidRPr="009E4530">
        <w:rPr>
          <w:rFonts w:ascii="Arial Unicode MS" w:eastAsia="Arial Unicode MS" w:hAnsi="Arial Unicode MS" w:cs="Arial Unicode MS"/>
          <w:sz w:val="20"/>
          <w:szCs w:val="20"/>
        </w:rPr>
        <w:t>.</w:t>
      </w:r>
      <w:r w:rsidR="00AA467A">
        <w:rPr>
          <w:rFonts w:ascii="Arial Unicode MS" w:eastAsia="Arial Unicode MS" w:hAnsi="Arial Unicode MS" w:cs="Arial Unicode MS"/>
          <w:sz w:val="20"/>
          <w:szCs w:val="20"/>
        </w:rPr>
        <w:t>2020</w:t>
      </w: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Prerokovaná dňa: </w:t>
      </w:r>
      <w:r>
        <w:rPr>
          <w:rFonts w:ascii="Arial Unicode MS" w:eastAsia="Arial Unicode MS" w:hAnsi="Arial Unicode MS" w:cs="Arial Unicode MS"/>
          <w:sz w:val="20"/>
          <w:szCs w:val="20"/>
        </w:rPr>
        <w:t xml:space="preserve">  </w:t>
      </w:r>
      <w:r w:rsidR="00C90D5C">
        <w:rPr>
          <w:rFonts w:ascii="Arial Unicode MS" w:eastAsia="Arial Unicode MS" w:hAnsi="Arial Unicode MS" w:cs="Arial Unicode MS"/>
          <w:sz w:val="20"/>
          <w:szCs w:val="20"/>
        </w:rPr>
        <w:t>2.4</w:t>
      </w:r>
      <w:r w:rsidRPr="009E4530">
        <w:rPr>
          <w:rFonts w:ascii="Arial Unicode MS" w:eastAsia="Arial Unicode MS" w:hAnsi="Arial Unicode MS" w:cs="Arial Unicode MS"/>
          <w:sz w:val="20"/>
          <w:szCs w:val="20"/>
        </w:rPr>
        <w:t>.</w:t>
      </w:r>
      <w:r w:rsidR="00AA467A">
        <w:rPr>
          <w:rFonts w:ascii="Arial Unicode MS" w:eastAsia="Arial Unicode MS" w:hAnsi="Arial Unicode MS" w:cs="Arial Unicode MS"/>
          <w:sz w:val="20"/>
          <w:szCs w:val="20"/>
        </w:rPr>
        <w:t>2020</w:t>
      </w:r>
    </w:p>
    <w:p w:rsidR="00C076EB" w:rsidRPr="009E4530" w:rsidRDefault="00C076EB" w:rsidP="00C076EB">
      <w:pPr>
        <w:rPr>
          <w:rFonts w:ascii="Arial Unicode MS" w:eastAsia="Arial Unicode MS" w:hAnsi="Arial Unicode MS" w:cs="Arial Unicode MS"/>
          <w:sz w:val="20"/>
          <w:szCs w:val="20"/>
        </w:rPr>
      </w:pP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Overená audítorom dňa:  </w:t>
      </w: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44"/>
        </w:rPr>
        <w:t xml:space="preserve">                                        </w:t>
      </w: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Podpis člena štatutárneho orgánu:                                       </w:t>
      </w:r>
    </w:p>
    <w:p w:rsidR="00C076EB" w:rsidRPr="009E4530" w:rsidRDefault="00C076EB" w:rsidP="00C076EB">
      <w:pPr>
        <w:rPr>
          <w:rFonts w:ascii="Arial Unicode MS" w:eastAsia="Arial Unicode MS" w:hAnsi="Arial Unicode MS" w:cs="Arial Unicode MS"/>
          <w:sz w:val="20"/>
          <w:szCs w:val="20"/>
        </w:rPr>
      </w:pP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Vypracovala: </w:t>
      </w:r>
      <w:proofErr w:type="spellStart"/>
      <w:r w:rsidRPr="009E4530">
        <w:rPr>
          <w:rFonts w:ascii="Arial Unicode MS" w:eastAsia="Arial Unicode MS" w:hAnsi="Arial Unicode MS" w:cs="Arial Unicode MS"/>
          <w:sz w:val="20"/>
          <w:szCs w:val="20"/>
        </w:rPr>
        <w:t>Bc.Mészárosová</w:t>
      </w:r>
      <w:proofErr w:type="spellEnd"/>
      <w:r w:rsidRPr="009E4530">
        <w:rPr>
          <w:rFonts w:ascii="Arial Unicode MS" w:eastAsia="Arial Unicode MS" w:hAnsi="Arial Unicode MS" w:cs="Arial Unicode MS"/>
          <w:sz w:val="20"/>
          <w:szCs w:val="20"/>
        </w:rPr>
        <w:t xml:space="preserve"> Mariana                           Podpis:</w:t>
      </w:r>
    </w:p>
    <w:p w:rsidR="00C076EB" w:rsidRPr="009E4530" w:rsidRDefault="00C076EB" w:rsidP="00C076EB">
      <w:pPr>
        <w:rPr>
          <w:rFonts w:ascii="Arial Unicode MS" w:eastAsia="Arial Unicode MS" w:hAnsi="Arial Unicode MS" w:cs="Arial Unicode MS"/>
        </w:rPr>
      </w:pPr>
    </w:p>
    <w:p w:rsidR="00C076EB" w:rsidRPr="004D6D6C" w:rsidRDefault="00C076EB" w:rsidP="004D6D6C">
      <w:pPr>
        <w:spacing w:before="100" w:beforeAutospacing="1"/>
        <w:ind w:left="737"/>
        <w:rPr>
          <w:rFonts w:ascii="Arial Unicode MS" w:eastAsia="Arial Unicode MS" w:hAnsi="Arial Unicode MS" w:cs="Arial Unicode MS"/>
          <w:color w:val="0D0D0D" w:themeColor="text1" w:themeTint="F2"/>
        </w:rPr>
      </w:pPr>
    </w:p>
    <w:p w:rsidR="00C076EB" w:rsidRPr="004D6D6C" w:rsidRDefault="00C076EB" w:rsidP="004E73A0">
      <w:pPr>
        <w:spacing w:before="100" w:beforeAutospacing="1"/>
        <w:ind w:left="737"/>
        <w:rPr>
          <w:rFonts w:ascii="Arial Unicode MS" w:eastAsia="Arial Unicode MS" w:hAnsi="Arial Unicode MS" w:cs="Arial Unicode MS"/>
          <w:color w:val="0D0D0D" w:themeColor="text1" w:themeTint="F2"/>
        </w:rPr>
      </w:pPr>
      <w:r w:rsidRPr="004D6D6C">
        <w:rPr>
          <w:rFonts w:ascii="Arial Unicode MS" w:eastAsia="Arial Unicode MS" w:hAnsi="Arial Unicode MS" w:cs="Arial Unicode MS"/>
          <w:color w:val="0D0D0D" w:themeColor="text1" w:themeTint="F2"/>
        </w:rPr>
        <w:t>Obsah:</w:t>
      </w:r>
    </w:p>
    <w:p w:rsidR="00C076EB" w:rsidRPr="004D6D6C" w:rsidRDefault="00C076EB" w:rsidP="004E73A0">
      <w:pPr>
        <w:numPr>
          <w:ilvl w:val="0"/>
          <w:numId w:val="1"/>
        </w:numPr>
        <w:spacing w:before="100" w:beforeAutospacing="1"/>
        <w:ind w:left="737"/>
        <w:rPr>
          <w:rFonts w:ascii="Arial Unicode MS" w:eastAsia="Arial Unicode MS" w:hAnsi="Arial Unicode MS" w:cs="Arial Unicode MS"/>
          <w:color w:val="0D0D0D" w:themeColor="text1" w:themeTint="F2"/>
          <w:sz w:val="22"/>
          <w:szCs w:val="22"/>
        </w:rPr>
      </w:pPr>
      <w:r w:rsidRPr="004D6D6C">
        <w:rPr>
          <w:rFonts w:ascii="Arial Unicode MS" w:eastAsia="Arial Unicode MS" w:hAnsi="Arial Unicode MS" w:cs="Arial Unicode MS"/>
          <w:color w:val="0D0D0D" w:themeColor="text1" w:themeTint="F2"/>
          <w:sz w:val="22"/>
          <w:szCs w:val="22"/>
        </w:rPr>
        <w:t xml:space="preserve"> Úvod</w:t>
      </w:r>
    </w:p>
    <w:p w:rsidR="00C076EB" w:rsidRPr="004D6D6C" w:rsidRDefault="00C076EB" w:rsidP="004E73A0">
      <w:pPr>
        <w:numPr>
          <w:ilvl w:val="0"/>
          <w:numId w:val="1"/>
        </w:numPr>
        <w:spacing w:before="100" w:beforeAutospacing="1"/>
        <w:ind w:left="737"/>
        <w:rPr>
          <w:rFonts w:ascii="Arial Unicode MS" w:eastAsia="Arial Unicode MS" w:hAnsi="Arial Unicode MS" w:cs="Arial Unicode MS"/>
          <w:color w:val="0D0D0D" w:themeColor="text1" w:themeTint="F2"/>
          <w:sz w:val="22"/>
          <w:szCs w:val="22"/>
        </w:rPr>
      </w:pPr>
      <w:r w:rsidRPr="004D6D6C">
        <w:rPr>
          <w:rFonts w:ascii="Arial Unicode MS" w:eastAsia="Arial Unicode MS" w:hAnsi="Arial Unicode MS" w:cs="Arial Unicode MS"/>
          <w:color w:val="0D0D0D" w:themeColor="text1" w:themeTint="F2"/>
          <w:sz w:val="22"/>
          <w:szCs w:val="22"/>
        </w:rPr>
        <w:t xml:space="preserve"> Informácie o družstve </w:t>
      </w:r>
    </w:p>
    <w:p w:rsidR="00C076EB" w:rsidRPr="004D6D6C" w:rsidRDefault="00C076EB" w:rsidP="004E73A0">
      <w:pPr>
        <w:numPr>
          <w:ilvl w:val="0"/>
          <w:numId w:val="1"/>
        </w:numPr>
        <w:spacing w:before="100" w:beforeAutospacing="1"/>
        <w:ind w:left="737"/>
        <w:rPr>
          <w:rFonts w:ascii="Arial Unicode MS" w:eastAsia="Arial Unicode MS" w:hAnsi="Arial Unicode MS" w:cs="Arial Unicode MS"/>
          <w:color w:val="0D0D0D" w:themeColor="text1" w:themeTint="F2"/>
          <w:sz w:val="22"/>
          <w:szCs w:val="22"/>
        </w:rPr>
      </w:pPr>
      <w:r w:rsidRPr="004D6D6C">
        <w:rPr>
          <w:rFonts w:ascii="Arial Unicode MS" w:eastAsia="Arial Unicode MS" w:hAnsi="Arial Unicode MS" w:cs="Arial Unicode MS"/>
          <w:color w:val="0D0D0D" w:themeColor="text1" w:themeTint="F2"/>
          <w:sz w:val="22"/>
          <w:szCs w:val="22"/>
        </w:rPr>
        <w:t xml:space="preserve"> Účtovná prax, účtovné zásady</w:t>
      </w:r>
    </w:p>
    <w:p w:rsidR="00C076EB" w:rsidRPr="004D6D6C" w:rsidRDefault="00C076EB" w:rsidP="004E73A0">
      <w:pPr>
        <w:numPr>
          <w:ilvl w:val="0"/>
          <w:numId w:val="1"/>
        </w:numPr>
        <w:spacing w:before="100" w:beforeAutospacing="1"/>
        <w:ind w:left="737"/>
        <w:rPr>
          <w:rFonts w:ascii="Arial Unicode MS" w:eastAsia="Arial Unicode MS" w:hAnsi="Arial Unicode MS" w:cs="Arial Unicode MS"/>
          <w:color w:val="0D0D0D" w:themeColor="text1" w:themeTint="F2"/>
          <w:sz w:val="22"/>
          <w:szCs w:val="22"/>
        </w:rPr>
      </w:pPr>
      <w:r w:rsidRPr="004D6D6C">
        <w:rPr>
          <w:rFonts w:ascii="Arial Unicode MS" w:eastAsia="Arial Unicode MS" w:hAnsi="Arial Unicode MS" w:cs="Arial Unicode MS"/>
          <w:color w:val="0D0D0D" w:themeColor="text1" w:themeTint="F2"/>
          <w:sz w:val="22"/>
          <w:szCs w:val="22"/>
        </w:rPr>
        <w:t>O</w:t>
      </w:r>
      <w:r w:rsidRPr="004D6D6C">
        <w:rPr>
          <w:rFonts w:ascii="Arial Unicode MS" w:eastAsia="Arial Unicode MS" w:hAnsi="Arial Unicode MS" w:cs="Arial Unicode MS"/>
          <w:color w:val="0D0D0D" w:themeColor="text1" w:themeTint="F2"/>
          <w:sz w:val="22"/>
          <w:szCs w:val="22"/>
          <w:shd w:val="clear" w:color="auto" w:fill="FFFFFF"/>
        </w:rPr>
        <w:t>statné informácie podľa § 20 zákona o účtovníctve </w:t>
      </w:r>
    </w:p>
    <w:p w:rsidR="004D6D6C" w:rsidRPr="004D6D6C" w:rsidRDefault="009C57A8" w:rsidP="004E73A0">
      <w:pPr>
        <w:pStyle w:val="Podtitul"/>
        <w:numPr>
          <w:ilvl w:val="0"/>
          <w:numId w:val="1"/>
        </w:numPr>
        <w:spacing w:before="100" w:beforeAutospacing="1" w:after="0"/>
        <w:ind w:left="737"/>
        <w:rPr>
          <w:rFonts w:ascii="Arial Unicode MS" w:eastAsia="Arial Unicode MS" w:hAnsi="Arial Unicode MS" w:cs="Arial Unicode MS"/>
          <w:color w:val="0D0D0D" w:themeColor="text1" w:themeTint="F2"/>
        </w:rPr>
      </w:pPr>
      <w:r w:rsidRPr="004D6D6C">
        <w:rPr>
          <w:rFonts w:ascii="Arial Unicode MS" w:eastAsia="Arial Unicode MS" w:hAnsi="Arial Unicode MS" w:cs="Arial Unicode MS"/>
          <w:color w:val="0D0D0D" w:themeColor="text1" w:themeTint="F2"/>
        </w:rPr>
        <w:t xml:space="preserve">Podrobný rozbor a analýza vývoja a stavu účtovnej jednotky </w:t>
      </w:r>
      <w:r w:rsidR="009A64BD" w:rsidRPr="004D6D6C">
        <w:rPr>
          <w:rFonts w:ascii="Arial Unicode MS" w:eastAsia="Arial Unicode MS" w:hAnsi="Arial Unicode MS" w:cs="Arial Unicode MS"/>
          <w:color w:val="0D0D0D" w:themeColor="text1" w:themeTint="F2"/>
        </w:rPr>
        <w:t>v roku 2019</w:t>
      </w:r>
    </w:p>
    <w:p w:rsidR="00C076EB" w:rsidRPr="004D6D6C" w:rsidRDefault="00C076EB" w:rsidP="004E73A0">
      <w:pPr>
        <w:pStyle w:val="Podtitul"/>
        <w:numPr>
          <w:ilvl w:val="0"/>
          <w:numId w:val="1"/>
        </w:numPr>
        <w:spacing w:before="100" w:beforeAutospacing="1" w:after="0"/>
        <w:ind w:left="737"/>
        <w:rPr>
          <w:rFonts w:ascii="Arial Unicode MS" w:eastAsia="Arial Unicode MS" w:hAnsi="Arial Unicode MS" w:cs="Arial Unicode MS"/>
          <w:color w:val="0D0D0D" w:themeColor="text1" w:themeTint="F2"/>
        </w:rPr>
      </w:pPr>
      <w:r w:rsidRPr="004D6D6C">
        <w:rPr>
          <w:rFonts w:ascii="Arial Unicode MS" w:eastAsia="Arial Unicode MS" w:hAnsi="Arial Unicode MS" w:cs="Arial Unicode MS"/>
          <w:color w:val="0D0D0D" w:themeColor="text1" w:themeTint="F2"/>
        </w:rPr>
        <w:t>Prehľad jednotlivýc</w:t>
      </w:r>
      <w:r w:rsidR="009A64BD" w:rsidRPr="004D6D6C">
        <w:rPr>
          <w:rFonts w:ascii="Arial Unicode MS" w:eastAsia="Arial Unicode MS" w:hAnsi="Arial Unicode MS" w:cs="Arial Unicode MS"/>
          <w:color w:val="0D0D0D" w:themeColor="text1" w:themeTint="F2"/>
        </w:rPr>
        <w:t>h výrobných činností za rok 2019</w:t>
      </w:r>
    </w:p>
    <w:p w:rsidR="004D6D6C" w:rsidRPr="004D6D6C" w:rsidRDefault="00F86080" w:rsidP="004E73A0">
      <w:pPr>
        <w:pStyle w:val="Odsekzoznamu"/>
        <w:numPr>
          <w:ilvl w:val="0"/>
          <w:numId w:val="1"/>
        </w:numPr>
        <w:spacing w:before="100" w:beforeAutospacing="1"/>
        <w:ind w:left="737"/>
        <w:rPr>
          <w:rFonts w:ascii="Arial Unicode MS" w:eastAsia="Arial Unicode MS" w:hAnsi="Arial Unicode MS" w:cs="Arial Unicode MS"/>
          <w:color w:val="0D0D0D" w:themeColor="text1" w:themeTint="F2"/>
        </w:rPr>
      </w:pPr>
      <w:r>
        <w:rPr>
          <w:rFonts w:ascii="Arial Unicode MS" w:eastAsia="Arial Unicode MS" w:hAnsi="Arial Unicode MS" w:cs="Arial Unicode MS"/>
          <w:color w:val="0D0D0D" w:themeColor="text1" w:themeTint="F2"/>
        </w:rPr>
        <w:t xml:space="preserve">Udalosti osobitného významu po skončení účtovného obdobia </w:t>
      </w:r>
    </w:p>
    <w:p w:rsidR="00C076EB" w:rsidRPr="004E73A0" w:rsidRDefault="00C076EB" w:rsidP="004E73A0">
      <w:pPr>
        <w:pStyle w:val="Odsekzoznamu"/>
        <w:numPr>
          <w:ilvl w:val="0"/>
          <w:numId w:val="1"/>
        </w:numPr>
        <w:spacing w:before="100" w:beforeAutospacing="1"/>
        <w:ind w:left="737"/>
        <w:rPr>
          <w:rFonts w:ascii="Arial Unicode MS" w:eastAsia="Arial Unicode MS" w:hAnsi="Arial Unicode MS" w:cs="Arial Unicode MS"/>
          <w:color w:val="0D0D0D" w:themeColor="text1" w:themeTint="F2"/>
        </w:rPr>
      </w:pPr>
      <w:r w:rsidRPr="004D6D6C">
        <w:rPr>
          <w:rFonts w:ascii="Arial Unicode MS" w:eastAsia="Arial Unicode MS" w:hAnsi="Arial Unicode MS" w:cs="Arial Unicode MS"/>
          <w:color w:val="0D0D0D" w:themeColor="text1" w:themeTint="F2"/>
        </w:rPr>
        <w:t xml:space="preserve">Správa nezávislého audítora pre výročnú členskú schôdzu účtovnej jednotky </w:t>
      </w:r>
      <w:r w:rsidR="004E73A0">
        <w:rPr>
          <w:rFonts w:ascii="Arial Unicode MS" w:eastAsia="Arial Unicode MS" w:hAnsi="Arial Unicode MS" w:cs="Arial Unicode MS"/>
          <w:color w:val="0D0D0D" w:themeColor="text1" w:themeTint="F2"/>
        </w:rPr>
        <w:t xml:space="preserve">          </w:t>
      </w:r>
      <w:r w:rsidRPr="004E73A0">
        <w:rPr>
          <w:rFonts w:ascii="Arial Unicode MS" w:eastAsia="Arial Unicode MS" w:hAnsi="Arial Unicode MS" w:cs="Arial Unicode MS"/>
          <w:color w:val="0D0D0D" w:themeColor="text1" w:themeTint="F2"/>
        </w:rPr>
        <w:t>PD Svodín</w:t>
      </w:r>
    </w:p>
    <w:p w:rsidR="00C076EB" w:rsidRPr="004D6D6C" w:rsidRDefault="00C076EB" w:rsidP="004E73A0">
      <w:pPr>
        <w:spacing w:before="100" w:beforeAutospacing="1"/>
        <w:ind w:left="737"/>
        <w:rPr>
          <w:rFonts w:ascii="Arial Unicode MS" w:eastAsia="Arial Unicode MS" w:hAnsi="Arial Unicode MS" w:cs="Arial Unicode MS"/>
          <w:color w:val="0D0D0D" w:themeColor="text1" w:themeTint="F2"/>
        </w:rPr>
      </w:pPr>
    </w:p>
    <w:p w:rsidR="00C076EB" w:rsidRDefault="00C076EB" w:rsidP="004D6D6C">
      <w:pPr>
        <w:spacing w:before="100" w:beforeAutospacing="1" w:after="360"/>
        <w:rPr>
          <w:rFonts w:ascii="Arial Unicode MS" w:eastAsia="Arial Unicode MS" w:hAnsi="Arial Unicode MS" w:cs="Arial Unicode MS"/>
          <w:sz w:val="44"/>
        </w:rPr>
      </w:pPr>
    </w:p>
    <w:p w:rsidR="00C076EB" w:rsidRPr="009E4530" w:rsidRDefault="00C076EB" w:rsidP="00C076EB">
      <w:pPr>
        <w:ind w:left="680"/>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Default="00C076EB" w:rsidP="00C076EB">
      <w:pPr>
        <w:rPr>
          <w:rFonts w:ascii="Arial Unicode MS" w:eastAsia="Arial Unicode MS" w:hAnsi="Arial Unicode MS" w:cs="Arial Unicode MS"/>
          <w:sz w:val="44"/>
        </w:rPr>
      </w:pPr>
    </w:p>
    <w:p w:rsidR="004E73A0" w:rsidRDefault="004E73A0" w:rsidP="00C076EB">
      <w:pPr>
        <w:rPr>
          <w:rFonts w:ascii="Arial Unicode MS" w:eastAsia="Arial Unicode MS" w:hAnsi="Arial Unicode MS" w:cs="Arial Unicode MS"/>
          <w:sz w:val="44"/>
        </w:rPr>
      </w:pPr>
    </w:p>
    <w:p w:rsidR="004E73A0" w:rsidRDefault="004E73A0" w:rsidP="00C076EB">
      <w:pPr>
        <w:rPr>
          <w:rFonts w:ascii="Arial Unicode MS" w:eastAsia="Arial Unicode MS" w:hAnsi="Arial Unicode MS" w:cs="Arial Unicode MS"/>
          <w:sz w:val="44"/>
        </w:rPr>
      </w:pPr>
    </w:p>
    <w:p w:rsidR="004E73A0" w:rsidRDefault="004E73A0" w:rsidP="00C076EB">
      <w:pPr>
        <w:rPr>
          <w:rFonts w:ascii="Arial Unicode MS" w:eastAsia="Arial Unicode MS" w:hAnsi="Arial Unicode MS" w:cs="Arial Unicode MS"/>
          <w:sz w:val="44"/>
        </w:rPr>
      </w:pPr>
    </w:p>
    <w:p w:rsidR="004E73A0" w:rsidRPr="009E4530" w:rsidRDefault="004E73A0" w:rsidP="00C076EB">
      <w:pPr>
        <w:rPr>
          <w:rFonts w:ascii="Arial Unicode MS" w:eastAsia="Arial Unicode MS" w:hAnsi="Arial Unicode MS" w:cs="Arial Unicode MS"/>
          <w:sz w:val="44"/>
        </w:rPr>
      </w:pPr>
    </w:p>
    <w:p w:rsidR="00C076EB" w:rsidRDefault="00C076EB" w:rsidP="00C076EB">
      <w:pPr>
        <w:rPr>
          <w:rFonts w:ascii="Tw Cen MT" w:hAnsi="Tw Cen MT"/>
          <w:sz w:val="44"/>
        </w:rPr>
      </w:pPr>
    </w:p>
    <w:p w:rsidR="000705A5" w:rsidRDefault="000705A5" w:rsidP="00C076EB">
      <w:pPr>
        <w:rPr>
          <w:rFonts w:ascii="Tw Cen MT" w:hAnsi="Tw Cen MT"/>
          <w:sz w:val="44"/>
        </w:rPr>
      </w:pPr>
    </w:p>
    <w:p w:rsidR="00C076EB" w:rsidRPr="00F41795" w:rsidRDefault="00C076EB" w:rsidP="00B01341">
      <w:pPr>
        <w:pStyle w:val="Podtitul"/>
        <w:numPr>
          <w:ilvl w:val="0"/>
          <w:numId w:val="4"/>
        </w:numPr>
        <w:rPr>
          <w:rFonts w:ascii="Arial Unicode MS" w:eastAsia="Arial Unicode MS" w:hAnsi="Arial Unicode MS" w:cs="Arial Unicode MS"/>
          <w:b/>
          <w:color w:val="000000" w:themeColor="text1"/>
          <w:sz w:val="24"/>
          <w:szCs w:val="24"/>
        </w:rPr>
      </w:pPr>
      <w:r w:rsidRPr="00F41795">
        <w:rPr>
          <w:rFonts w:ascii="Arial Unicode MS" w:eastAsia="Arial Unicode MS" w:hAnsi="Arial Unicode MS" w:cs="Arial Unicode MS"/>
          <w:b/>
          <w:color w:val="000000" w:themeColor="text1"/>
          <w:sz w:val="24"/>
          <w:szCs w:val="24"/>
        </w:rPr>
        <w:lastRenderedPageBreak/>
        <w:t>Úvod</w:t>
      </w:r>
    </w:p>
    <w:p w:rsidR="00C076EB" w:rsidRPr="00F41795" w:rsidRDefault="00C076EB" w:rsidP="009C57A8">
      <w:pPr>
        <w:pStyle w:val="Podtitul"/>
        <w:rPr>
          <w:rFonts w:ascii="Arial Unicode MS" w:eastAsia="Arial Unicode MS" w:hAnsi="Arial Unicode MS" w:cs="Arial Unicode MS"/>
          <w:color w:val="000000" w:themeColor="text1"/>
        </w:rPr>
      </w:pPr>
    </w:p>
    <w:p w:rsidR="00C076EB" w:rsidRPr="00F41795" w:rsidRDefault="00C076EB" w:rsidP="009C57A8">
      <w:pPr>
        <w:pStyle w:val="Podtitul"/>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 xml:space="preserve">     Poľnohospodárske družstvo Svodín so sídlom vo Svodíne vzniklo dňa 8.7.1993. Je zapísané v Obchodnom registri Okresného súdu Nitra v oddiely Dr., vložka č. 180/N. Družstvo vzniklo rozdelením Poľnohospodárskeho družstva Svodín na 2 právne subjekty a to Poľnohospodárske družstvo Svodín so sídlom vo Svodíne a Poľnohospodárske výrobno-obchodné družstvo so sídlom v Brutoch.</w:t>
      </w:r>
    </w:p>
    <w:p w:rsidR="00234B81" w:rsidRPr="00F41795" w:rsidRDefault="00234B81" w:rsidP="00234B81">
      <w:pPr>
        <w:pStyle w:val="Podtitul"/>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PD Svodín k 31.12.201</w:t>
      </w:r>
      <w:r w:rsidR="00876237" w:rsidRPr="00F41795">
        <w:rPr>
          <w:rFonts w:ascii="Arial Unicode MS" w:eastAsia="Arial Unicode MS" w:hAnsi="Arial Unicode MS" w:cs="Arial Unicode MS"/>
          <w:color w:val="000000" w:themeColor="text1"/>
        </w:rPr>
        <w:t>9</w:t>
      </w:r>
      <w:r w:rsidRPr="00F41795">
        <w:rPr>
          <w:rFonts w:ascii="Arial Unicode MS" w:eastAsia="Arial Unicode MS" w:hAnsi="Arial Unicode MS" w:cs="Arial Unicode MS"/>
          <w:color w:val="000000" w:themeColor="text1"/>
        </w:rPr>
        <w:t xml:space="preserve"> má 1</w:t>
      </w:r>
      <w:r w:rsidR="00876237" w:rsidRPr="00F41795">
        <w:rPr>
          <w:rFonts w:ascii="Arial Unicode MS" w:eastAsia="Arial Unicode MS" w:hAnsi="Arial Unicode MS" w:cs="Arial Unicode MS"/>
          <w:color w:val="000000" w:themeColor="text1"/>
        </w:rPr>
        <w:t>29</w:t>
      </w:r>
      <w:r w:rsidRPr="00F41795">
        <w:rPr>
          <w:rFonts w:ascii="Arial Unicode MS" w:eastAsia="Arial Unicode MS" w:hAnsi="Arial Unicode MS" w:cs="Arial Unicode MS"/>
          <w:color w:val="000000" w:themeColor="text1"/>
        </w:rPr>
        <w:t xml:space="preserve"> členov, od roku 2006 členom družstva sa stala právnická osoba a to GAMOTA AGRO  s. r. o. Komárno /od 6.9.2018 zmena názvu organizácie na GT – </w:t>
      </w:r>
      <w:proofErr w:type="spellStart"/>
      <w:r w:rsidRPr="00F41795">
        <w:rPr>
          <w:rFonts w:ascii="Arial Unicode MS" w:eastAsia="Arial Unicode MS" w:hAnsi="Arial Unicode MS" w:cs="Arial Unicode MS"/>
          <w:color w:val="000000" w:themeColor="text1"/>
        </w:rPr>
        <w:t>agro</w:t>
      </w:r>
      <w:proofErr w:type="spellEnd"/>
      <w:r w:rsidRPr="00F41795">
        <w:rPr>
          <w:rFonts w:ascii="Arial Unicode MS" w:eastAsia="Arial Unicode MS" w:hAnsi="Arial Unicode MS" w:cs="Arial Unicode MS"/>
          <w:color w:val="000000" w:themeColor="text1"/>
        </w:rPr>
        <w:t xml:space="preserve">  </w:t>
      </w:r>
      <w:proofErr w:type="spellStart"/>
      <w:r w:rsidRPr="00F41795">
        <w:rPr>
          <w:rFonts w:ascii="Arial Unicode MS" w:eastAsia="Arial Unicode MS" w:hAnsi="Arial Unicode MS" w:cs="Arial Unicode MS"/>
          <w:color w:val="000000" w:themeColor="text1"/>
        </w:rPr>
        <w:t>s.r.o</w:t>
      </w:r>
      <w:proofErr w:type="spellEnd"/>
      <w:r w:rsidRPr="00F41795">
        <w:rPr>
          <w:rFonts w:ascii="Arial Unicode MS" w:eastAsia="Arial Unicode MS" w:hAnsi="Arial Unicode MS" w:cs="Arial Unicode MS"/>
          <w:color w:val="000000" w:themeColor="text1"/>
        </w:rPr>
        <w:t xml:space="preserve">. / </w:t>
      </w:r>
    </w:p>
    <w:p w:rsidR="00C076EB" w:rsidRPr="00C9699B" w:rsidRDefault="00C076EB" w:rsidP="009C57A8">
      <w:pPr>
        <w:pStyle w:val="Podtitul"/>
        <w:rPr>
          <w:rFonts w:ascii="Arial Unicode MS" w:eastAsia="Arial Unicode MS" w:hAnsi="Arial Unicode MS" w:cs="Arial Unicode MS"/>
          <w:color w:val="000000" w:themeColor="text1"/>
          <w:highlight w:val="yellow"/>
        </w:rPr>
      </w:pPr>
    </w:p>
    <w:p w:rsidR="00C076EB" w:rsidRPr="00F41795" w:rsidRDefault="00C076EB" w:rsidP="009C57A8">
      <w:pPr>
        <w:pStyle w:val="Podtitul"/>
        <w:rPr>
          <w:rFonts w:ascii="Arial Unicode MS" w:eastAsia="Arial Unicode MS" w:hAnsi="Arial Unicode MS" w:cs="Arial Unicode MS"/>
          <w:color w:val="000000" w:themeColor="text1"/>
        </w:rPr>
      </w:pPr>
    </w:p>
    <w:p w:rsidR="00C076EB" w:rsidRPr="00F41795" w:rsidRDefault="00C076EB" w:rsidP="00B01341">
      <w:pPr>
        <w:pStyle w:val="Podtitul"/>
        <w:numPr>
          <w:ilvl w:val="0"/>
          <w:numId w:val="4"/>
        </w:numPr>
        <w:rPr>
          <w:rFonts w:ascii="Arial Unicode MS" w:eastAsia="Arial Unicode MS" w:hAnsi="Arial Unicode MS" w:cs="Arial Unicode MS"/>
          <w:b/>
          <w:color w:val="000000" w:themeColor="text1"/>
          <w:sz w:val="24"/>
          <w:szCs w:val="24"/>
        </w:rPr>
      </w:pPr>
      <w:r w:rsidRPr="00F41795">
        <w:rPr>
          <w:rFonts w:ascii="Arial Unicode MS" w:eastAsia="Arial Unicode MS" w:hAnsi="Arial Unicode MS" w:cs="Arial Unicode MS"/>
          <w:b/>
          <w:color w:val="000000" w:themeColor="text1"/>
          <w:sz w:val="24"/>
          <w:szCs w:val="24"/>
        </w:rPr>
        <w:t xml:space="preserve">Informácie o družstve </w:t>
      </w:r>
    </w:p>
    <w:p w:rsidR="00C076EB" w:rsidRPr="00F41795" w:rsidRDefault="00C076EB" w:rsidP="0043145D">
      <w:pPr>
        <w:pStyle w:val="Podtitul"/>
        <w:spacing w:after="0"/>
        <w:rPr>
          <w:rFonts w:ascii="Arial Unicode MS" w:eastAsia="Arial Unicode MS" w:hAnsi="Arial Unicode MS" w:cs="Arial Unicode MS"/>
          <w:color w:val="000000" w:themeColor="text1"/>
        </w:rPr>
      </w:pPr>
    </w:p>
    <w:p w:rsidR="00C076EB" w:rsidRPr="00F41795"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Družstvo</w:t>
      </w:r>
      <w:r w:rsidR="00F41795" w:rsidRPr="00F41795">
        <w:rPr>
          <w:rFonts w:ascii="Arial Unicode MS" w:eastAsia="Arial Unicode MS" w:hAnsi="Arial Unicode MS" w:cs="Arial Unicode MS"/>
          <w:color w:val="000000" w:themeColor="text1"/>
        </w:rPr>
        <w:t xml:space="preserve"> od 30.</w:t>
      </w:r>
      <w:r w:rsidRPr="00F41795">
        <w:rPr>
          <w:rFonts w:ascii="Arial Unicode MS" w:eastAsia="Arial Unicode MS" w:hAnsi="Arial Unicode MS" w:cs="Arial Unicode MS"/>
          <w:color w:val="000000" w:themeColor="text1"/>
        </w:rPr>
        <w:t xml:space="preserve"> </w:t>
      </w:r>
      <w:r w:rsidR="00F41795" w:rsidRPr="00F41795">
        <w:rPr>
          <w:rFonts w:ascii="Arial Unicode MS" w:eastAsia="Arial Unicode MS" w:hAnsi="Arial Unicode MS" w:cs="Arial Unicode MS"/>
          <w:color w:val="000000" w:themeColor="text1"/>
        </w:rPr>
        <w:t xml:space="preserve">9. 2018 </w:t>
      </w:r>
      <w:r w:rsidRPr="00F41795">
        <w:rPr>
          <w:rFonts w:ascii="Arial Unicode MS" w:eastAsia="Arial Unicode MS" w:hAnsi="Arial Unicode MS" w:cs="Arial Unicode MS"/>
          <w:color w:val="000000" w:themeColor="text1"/>
        </w:rPr>
        <w:t xml:space="preserve">obhospodaruje  </w:t>
      </w:r>
      <w:r w:rsidR="00F41795" w:rsidRPr="00F41795">
        <w:rPr>
          <w:rFonts w:ascii="Arial Unicode MS" w:eastAsia="Arial Unicode MS" w:hAnsi="Arial Unicode MS" w:cs="Arial Unicode MS"/>
          <w:color w:val="000000" w:themeColor="text1"/>
        </w:rPr>
        <w:t>2</w:t>
      </w:r>
      <w:r w:rsidR="004E73A0">
        <w:rPr>
          <w:rFonts w:ascii="Arial Unicode MS" w:eastAsia="Arial Unicode MS" w:hAnsi="Arial Unicode MS" w:cs="Arial Unicode MS"/>
          <w:color w:val="000000" w:themeColor="text1"/>
        </w:rPr>
        <w:t>637,95</w:t>
      </w:r>
      <w:r w:rsidRPr="00F41795">
        <w:rPr>
          <w:rFonts w:ascii="Arial Unicode MS" w:eastAsia="Arial Unicode MS" w:hAnsi="Arial Unicode MS" w:cs="Arial Unicode MS"/>
          <w:color w:val="000000" w:themeColor="text1"/>
        </w:rPr>
        <w:t xml:space="preserve"> ha pôdy. </w:t>
      </w:r>
    </w:p>
    <w:p w:rsidR="00C076EB" w:rsidRPr="00F41795"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 xml:space="preserve">Pozemky sa nachádzajú na južnej časti Pohronskej pahorkatiny. </w:t>
      </w:r>
    </w:p>
    <w:p w:rsidR="009C57A8" w:rsidRPr="00F41795"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Základný výrobný program družstva tvorí poľnohospodárska výroba vrátane predaja nespracovaných poľnohospodárskych výrobkov za účelom spracovania alebo ďalšieho predaja – rastlinná a živočíšna výroba.</w:t>
      </w:r>
    </w:p>
    <w:p w:rsidR="00C076EB" w:rsidRPr="00F41795" w:rsidRDefault="00D4698A"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 xml:space="preserve">          </w:t>
      </w:r>
      <w:r w:rsidR="00DE0B58" w:rsidRPr="00F41795">
        <w:rPr>
          <w:rFonts w:ascii="Arial Unicode MS" w:eastAsia="Arial Unicode MS" w:hAnsi="Arial Unicode MS" w:cs="Arial Unicode MS"/>
          <w:color w:val="000000" w:themeColor="text1"/>
        </w:rPr>
        <w:t xml:space="preserve">Rastlinná výroba produkuje na ploche </w:t>
      </w:r>
      <w:r w:rsidR="00F41795" w:rsidRPr="00F41795">
        <w:rPr>
          <w:rFonts w:ascii="Arial Unicode MS" w:eastAsia="Arial Unicode MS" w:hAnsi="Arial Unicode MS" w:cs="Arial Unicode MS"/>
          <w:color w:val="000000" w:themeColor="text1"/>
        </w:rPr>
        <w:t xml:space="preserve">2404,72 </w:t>
      </w:r>
      <w:r w:rsidR="00DE0B58" w:rsidRPr="00F41795">
        <w:rPr>
          <w:rFonts w:ascii="Arial Unicode MS" w:eastAsia="Arial Unicode MS" w:hAnsi="Arial Unicode MS" w:cs="Arial Unicode MS"/>
          <w:color w:val="000000" w:themeColor="text1"/>
        </w:rPr>
        <w:t xml:space="preserve">ha. </w:t>
      </w:r>
      <w:r w:rsidR="00F41795" w:rsidRPr="00F41795">
        <w:rPr>
          <w:rFonts w:ascii="Arial Unicode MS" w:eastAsia="Arial Unicode MS" w:hAnsi="Arial Unicode MS" w:cs="Arial Unicode MS"/>
          <w:color w:val="000000" w:themeColor="text1"/>
        </w:rPr>
        <w:t>Pestujeme  pšenicu  ozimnú</w:t>
      </w:r>
      <w:r w:rsidR="00C076EB" w:rsidRPr="00F41795">
        <w:rPr>
          <w:rFonts w:ascii="Arial Unicode MS" w:eastAsia="Arial Unicode MS" w:hAnsi="Arial Unicode MS" w:cs="Arial Unicode MS"/>
          <w:color w:val="000000" w:themeColor="text1"/>
        </w:rPr>
        <w:t>, jačmeň jarný, jačmeň ozimný, kukuric</w:t>
      </w:r>
      <w:r w:rsidR="00F41795" w:rsidRPr="00F41795">
        <w:rPr>
          <w:rFonts w:ascii="Arial Unicode MS" w:eastAsia="Arial Unicode MS" w:hAnsi="Arial Unicode MS" w:cs="Arial Unicode MS"/>
          <w:color w:val="000000" w:themeColor="text1"/>
        </w:rPr>
        <w:t>u</w:t>
      </w:r>
      <w:r w:rsidR="00C076EB" w:rsidRPr="00F41795">
        <w:rPr>
          <w:rFonts w:ascii="Arial Unicode MS" w:eastAsia="Arial Unicode MS" w:hAnsi="Arial Unicode MS" w:cs="Arial Unicode MS"/>
          <w:color w:val="000000" w:themeColor="text1"/>
        </w:rPr>
        <w:t>,</w:t>
      </w:r>
      <w:r w:rsidR="00F41795" w:rsidRPr="00F41795">
        <w:rPr>
          <w:rFonts w:ascii="Arial Unicode MS" w:eastAsia="Arial Unicode MS" w:hAnsi="Arial Unicode MS" w:cs="Arial Unicode MS"/>
          <w:color w:val="000000" w:themeColor="text1"/>
        </w:rPr>
        <w:t xml:space="preserve"> repku </w:t>
      </w:r>
      <w:r w:rsidR="00C076EB" w:rsidRPr="00F41795">
        <w:rPr>
          <w:rFonts w:ascii="Arial Unicode MS" w:eastAsia="Arial Unicode MS" w:hAnsi="Arial Unicode MS" w:cs="Arial Unicode MS"/>
          <w:color w:val="000000" w:themeColor="text1"/>
        </w:rPr>
        <w:t xml:space="preserve"> olejn</w:t>
      </w:r>
      <w:r w:rsidR="00F41795" w:rsidRPr="00F41795">
        <w:rPr>
          <w:rFonts w:ascii="Arial Unicode MS" w:eastAsia="Arial Unicode MS" w:hAnsi="Arial Unicode MS" w:cs="Arial Unicode MS"/>
          <w:color w:val="000000" w:themeColor="text1"/>
        </w:rPr>
        <w:t>ú, sóju fazuľovú, horčicu</w:t>
      </w:r>
      <w:r w:rsidR="00C076EB" w:rsidRPr="00F41795">
        <w:rPr>
          <w:rFonts w:ascii="Arial Unicode MS" w:eastAsia="Arial Unicode MS" w:hAnsi="Arial Unicode MS" w:cs="Arial Unicode MS"/>
          <w:color w:val="000000" w:themeColor="text1"/>
        </w:rPr>
        <w:t xml:space="preserve"> a krmoviny.</w:t>
      </w:r>
    </w:p>
    <w:p w:rsidR="00F86080"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Zo špeciálnej rastlinnej výroby sú vysadené vinohrady na 76,18  ha.</w:t>
      </w:r>
    </w:p>
    <w:p w:rsidR="0043145D" w:rsidRDefault="00521CF4" w:rsidP="0043145D">
      <w:pPr>
        <w:spacing w:line="276" w:lineRule="auto"/>
        <w:rPr>
          <w:rFonts w:ascii="Arial Unicode MS" w:eastAsia="Arial Unicode MS" w:hAnsi="Arial Unicode MS" w:cs="Arial Unicode MS"/>
          <w:sz w:val="22"/>
          <w:szCs w:val="22"/>
        </w:rPr>
      </w:pPr>
      <w:r>
        <w:rPr>
          <w:rFonts w:ascii="Arial Unicode MS" w:eastAsia="Arial Unicode MS" w:hAnsi="Arial Unicode MS" w:cs="Arial Unicode MS"/>
          <w:sz w:val="22"/>
          <w:szCs w:val="22"/>
        </w:rPr>
        <w:t xml:space="preserve">Okrem toho vlastníme aj </w:t>
      </w:r>
      <w:r w:rsidR="0043145D">
        <w:rPr>
          <w:rFonts w:ascii="Arial Unicode MS" w:eastAsia="Arial Unicode MS" w:hAnsi="Arial Unicode MS" w:cs="Arial Unicode MS"/>
          <w:sz w:val="22"/>
          <w:szCs w:val="22"/>
        </w:rPr>
        <w:t xml:space="preserve"> pasienky a lesy ktoré sú v</w:t>
      </w:r>
      <w:r>
        <w:rPr>
          <w:rFonts w:ascii="Arial Unicode MS" w:eastAsia="Arial Unicode MS" w:hAnsi="Arial Unicode MS" w:cs="Arial Unicode MS"/>
          <w:sz w:val="22"/>
          <w:szCs w:val="22"/>
        </w:rPr>
        <w:t> </w:t>
      </w:r>
      <w:r w:rsidR="0043145D">
        <w:rPr>
          <w:rFonts w:ascii="Arial Unicode MS" w:eastAsia="Arial Unicode MS" w:hAnsi="Arial Unicode MS" w:cs="Arial Unicode MS"/>
          <w:sz w:val="22"/>
          <w:szCs w:val="22"/>
        </w:rPr>
        <w:t>prenájme</w:t>
      </w:r>
      <w:r>
        <w:rPr>
          <w:rFonts w:ascii="Arial Unicode MS" w:eastAsia="Arial Unicode MS" w:hAnsi="Arial Unicode MS" w:cs="Arial Unicode MS"/>
          <w:sz w:val="22"/>
          <w:szCs w:val="22"/>
        </w:rPr>
        <w:t>. Je</w:t>
      </w:r>
      <w:r w:rsidR="0043145D">
        <w:rPr>
          <w:rFonts w:ascii="Arial Unicode MS" w:eastAsia="Arial Unicode MS" w:hAnsi="Arial Unicode MS" w:cs="Arial Unicode MS"/>
          <w:sz w:val="22"/>
          <w:szCs w:val="22"/>
        </w:rPr>
        <w:t>dná sa o urbariát.</w:t>
      </w:r>
    </w:p>
    <w:p w:rsidR="00C076EB" w:rsidRPr="009C57A8"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Družstvo sa zaoberá aj so živočíšnou výrobou -  a to výrobou mlieka.</w:t>
      </w:r>
      <w:r w:rsidRPr="009C57A8">
        <w:rPr>
          <w:rFonts w:ascii="Arial Unicode MS" w:eastAsia="Arial Unicode MS" w:hAnsi="Arial Unicode MS" w:cs="Arial Unicode MS"/>
          <w:color w:val="000000" w:themeColor="text1"/>
        </w:rPr>
        <w:t xml:space="preserve">    </w:t>
      </w:r>
    </w:p>
    <w:p w:rsidR="00C076EB" w:rsidRDefault="00C076EB" w:rsidP="0043145D">
      <w:pPr>
        <w:spacing w:line="276" w:lineRule="auto"/>
        <w:rPr>
          <w:rFonts w:ascii="Arial Unicode MS" w:eastAsia="Arial Unicode MS" w:hAnsi="Arial Unicode MS" w:cs="Arial Unicode MS"/>
          <w:color w:val="000000" w:themeColor="text1"/>
        </w:rPr>
      </w:pPr>
    </w:p>
    <w:p w:rsidR="00D43281" w:rsidRDefault="00D43281" w:rsidP="00DE0B58">
      <w:pPr>
        <w:spacing w:line="360" w:lineRule="auto"/>
        <w:rPr>
          <w:rFonts w:ascii="Arial Unicode MS" w:eastAsia="Arial Unicode MS" w:hAnsi="Arial Unicode MS" w:cs="Arial Unicode MS"/>
          <w:color w:val="000000" w:themeColor="text1"/>
        </w:rPr>
      </w:pPr>
    </w:p>
    <w:p w:rsidR="000705A5" w:rsidRDefault="000705A5" w:rsidP="00DE0B58">
      <w:pPr>
        <w:spacing w:line="360" w:lineRule="auto"/>
        <w:rPr>
          <w:rFonts w:ascii="Arial Unicode MS" w:eastAsia="Arial Unicode MS" w:hAnsi="Arial Unicode MS" w:cs="Arial Unicode MS"/>
          <w:color w:val="000000" w:themeColor="text1"/>
        </w:rPr>
      </w:pPr>
    </w:p>
    <w:p w:rsidR="00D43281" w:rsidRPr="009C57A8" w:rsidRDefault="00D43281" w:rsidP="00DE0B58">
      <w:pPr>
        <w:spacing w:line="360" w:lineRule="auto"/>
        <w:rPr>
          <w:rFonts w:ascii="Arial Unicode MS" w:eastAsia="Arial Unicode MS" w:hAnsi="Arial Unicode MS" w:cs="Arial Unicode MS"/>
          <w:color w:val="000000" w:themeColor="text1"/>
        </w:rPr>
      </w:pPr>
    </w:p>
    <w:p w:rsidR="00C076EB" w:rsidRPr="00C97D99" w:rsidRDefault="00C076EB" w:rsidP="00B01341">
      <w:pPr>
        <w:pStyle w:val="Podtitul"/>
        <w:numPr>
          <w:ilvl w:val="0"/>
          <w:numId w:val="4"/>
        </w:numPr>
        <w:rPr>
          <w:rFonts w:ascii="Arial Unicode MS" w:eastAsia="Arial Unicode MS" w:hAnsi="Arial Unicode MS" w:cs="Arial Unicode MS"/>
          <w:b/>
          <w:color w:val="000000" w:themeColor="text1"/>
          <w:sz w:val="24"/>
          <w:szCs w:val="24"/>
        </w:rPr>
      </w:pPr>
      <w:r w:rsidRPr="00C97D99">
        <w:rPr>
          <w:rFonts w:ascii="Arial Unicode MS" w:eastAsia="Arial Unicode MS" w:hAnsi="Arial Unicode MS" w:cs="Arial Unicode MS"/>
          <w:b/>
          <w:color w:val="000000" w:themeColor="text1"/>
          <w:sz w:val="24"/>
          <w:szCs w:val="24"/>
        </w:rPr>
        <w:lastRenderedPageBreak/>
        <w:t>Účtovná prax, účtovné zásady</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          Účtovníctvo</w:t>
      </w:r>
      <w:r w:rsidR="00DE0B58" w:rsidRPr="009C57A8">
        <w:rPr>
          <w:rFonts w:ascii="Arial Unicode MS" w:eastAsia="Arial Unicode MS" w:hAnsi="Arial Unicode MS" w:cs="Arial Unicode MS"/>
          <w:color w:val="000000" w:themeColor="text1"/>
        </w:rPr>
        <w:t xml:space="preserve"> za rok 201</w:t>
      </w:r>
      <w:r w:rsidR="00F86080">
        <w:rPr>
          <w:rFonts w:ascii="Arial Unicode MS" w:eastAsia="Arial Unicode MS" w:hAnsi="Arial Unicode MS" w:cs="Arial Unicode MS"/>
          <w:color w:val="000000" w:themeColor="text1"/>
        </w:rPr>
        <w:t xml:space="preserve">9 </w:t>
      </w:r>
      <w:r w:rsidR="00DE0B58" w:rsidRPr="009C57A8">
        <w:rPr>
          <w:rFonts w:ascii="Arial Unicode MS" w:eastAsia="Arial Unicode MS" w:hAnsi="Arial Unicode MS" w:cs="Arial Unicode MS"/>
          <w:color w:val="000000" w:themeColor="text1"/>
        </w:rPr>
        <w:t xml:space="preserve">bolo </w:t>
      </w:r>
      <w:r w:rsidRPr="009C57A8">
        <w:rPr>
          <w:rFonts w:ascii="Arial Unicode MS" w:eastAsia="Arial Unicode MS" w:hAnsi="Arial Unicode MS" w:cs="Arial Unicode MS"/>
          <w:color w:val="000000" w:themeColor="text1"/>
        </w:rPr>
        <w:t xml:space="preserve">vedené </w:t>
      </w:r>
      <w:r w:rsidR="00DE0B58" w:rsidRPr="009C57A8">
        <w:rPr>
          <w:rFonts w:ascii="Arial Unicode MS" w:eastAsia="Arial Unicode MS" w:hAnsi="Arial Unicode MS" w:cs="Arial Unicode MS"/>
          <w:color w:val="000000" w:themeColor="text1"/>
        </w:rPr>
        <w:t>v zmysle Z</w:t>
      </w:r>
      <w:r w:rsidRPr="009C57A8">
        <w:rPr>
          <w:rFonts w:ascii="Arial Unicode MS" w:eastAsia="Arial Unicode MS" w:hAnsi="Arial Unicode MS" w:cs="Arial Unicode MS"/>
          <w:color w:val="000000" w:themeColor="text1"/>
        </w:rPr>
        <w:t>ákona o</w:t>
      </w:r>
      <w:r w:rsidR="00DE0B58" w:rsidRPr="009C57A8">
        <w:rPr>
          <w:rFonts w:ascii="Arial Unicode MS" w:eastAsia="Arial Unicode MS" w:hAnsi="Arial Unicode MS" w:cs="Arial Unicode MS"/>
          <w:color w:val="000000" w:themeColor="text1"/>
        </w:rPr>
        <w:t> </w:t>
      </w:r>
      <w:r w:rsidRPr="009C57A8">
        <w:rPr>
          <w:rFonts w:ascii="Arial Unicode MS" w:eastAsia="Arial Unicode MS" w:hAnsi="Arial Unicode MS" w:cs="Arial Unicode MS"/>
          <w:color w:val="000000" w:themeColor="text1"/>
        </w:rPr>
        <w:t>účtovníctve</w:t>
      </w:r>
      <w:r w:rsidR="00DE0B58" w:rsidRPr="009C57A8">
        <w:rPr>
          <w:rFonts w:ascii="Arial Unicode MS" w:eastAsia="Arial Unicode MS" w:hAnsi="Arial Unicode MS" w:cs="Arial Unicode MS"/>
          <w:color w:val="000000" w:themeColor="text1"/>
        </w:rPr>
        <w:t xml:space="preserve"> č. 431/2002 Zb. v znení neskorších predpisov. Účtovanie je </w:t>
      </w:r>
      <w:r w:rsidR="00234B81">
        <w:rPr>
          <w:rFonts w:ascii="Arial Unicode MS" w:eastAsia="Arial Unicode MS" w:hAnsi="Arial Unicode MS" w:cs="Arial Unicode MS"/>
          <w:color w:val="000000" w:themeColor="text1"/>
        </w:rPr>
        <w:t xml:space="preserve">vedené </w:t>
      </w:r>
      <w:r w:rsidRPr="009C57A8">
        <w:rPr>
          <w:rFonts w:ascii="Arial Unicode MS" w:eastAsia="Arial Unicode MS" w:hAnsi="Arial Unicode MS" w:cs="Arial Unicode MS"/>
          <w:color w:val="000000" w:themeColor="text1"/>
        </w:rPr>
        <w:t xml:space="preserve"> na   </w:t>
      </w:r>
      <w:proofErr w:type="spellStart"/>
      <w:r w:rsidRPr="009C57A8">
        <w:rPr>
          <w:rFonts w:ascii="Arial Unicode MS" w:eastAsia="Arial Unicode MS" w:hAnsi="Arial Unicode MS" w:cs="Arial Unicode MS"/>
          <w:color w:val="000000" w:themeColor="text1"/>
        </w:rPr>
        <w:t>soft</w:t>
      </w:r>
      <w:r w:rsidR="00234B81">
        <w:rPr>
          <w:rFonts w:ascii="Arial Unicode MS" w:eastAsia="Arial Unicode MS" w:hAnsi="Arial Unicode MS" w:cs="Arial Unicode MS"/>
          <w:color w:val="000000" w:themeColor="text1"/>
        </w:rPr>
        <w:t>w</w:t>
      </w:r>
      <w:r w:rsidRPr="009C57A8">
        <w:rPr>
          <w:rFonts w:ascii="Arial Unicode MS" w:eastAsia="Arial Unicode MS" w:hAnsi="Arial Unicode MS" w:cs="Arial Unicode MS"/>
          <w:color w:val="000000" w:themeColor="text1"/>
        </w:rPr>
        <w:t>erovom</w:t>
      </w:r>
      <w:proofErr w:type="spellEnd"/>
      <w:r w:rsidRPr="009C57A8">
        <w:rPr>
          <w:rFonts w:ascii="Arial Unicode MS" w:eastAsia="Arial Unicode MS" w:hAnsi="Arial Unicode MS" w:cs="Arial Unicode MS"/>
          <w:color w:val="000000" w:themeColor="text1"/>
        </w:rPr>
        <w:t xml:space="preserve"> produkte firmy J.M.S spol. s r. o. Zvolen ,  ktorý je komplexný balík programov potrebných pre vedenie podvojného účtovníctva .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     Spôsob ocenenia jednotlivých položiek majetku sa uplatňoval nasledovne:</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nehmotný investičný majetok nakupovaný – obstarávacia cena</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hmotný investičný majetok nakupovaný – obstarávacia cena</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hmotný investičný majetok vytvorený vlastnou činnosťou – priame náklady a výrobná réžia</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finančné investície – cenou obstarania</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zásoby vytvorené vlastnou činnosťou – vlastnými nákladmi</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pohľadávky – menovitou hodnotou</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finančný majetok – menovitou hodnotou</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prechodné účty aktív – nominálnou hodnotou</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Odpisové sadzby pre účtovné a daňové odpisy sú rozdielne.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Účtovné odpisy sa stanovia  podľa odhadu doby použiteľnosti daného DHIM podľa § 28 Zákona č. č. 431/2002 Z. z. o účtovníctve. Daňové odpisy sa stanovia v zmysle platného zákona o dani z príjmov.</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Od 1.1.2015 Zákonom č. 333/2014 Z. z., ktorým sa novelizoval zákon č. 595/2003 Z. z. o dani z príjmov v znení neskorších predpisov došlo k zmene v odpisovaní hmotného majetku, a to v týchto oblastiach: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rozšírenie počtu odpisových skupín</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obmedzenie možnosti zrýchleného odpisovania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zmena odpisovania majetku prenajatého formou finančného prenájmu</w:t>
      </w:r>
    </w:p>
    <w:p w:rsidR="003E1ACE" w:rsidRPr="003E1ACE" w:rsidRDefault="00C076EB" w:rsidP="009C57A8">
      <w:pPr>
        <w:pStyle w:val="Podtitul"/>
        <w:rPr>
          <w:rFonts w:ascii="Arial Unicode MS" w:eastAsia="Arial Unicode MS" w:hAnsi="Arial Unicode MS" w:cs="Arial Unicode MS"/>
          <w:color w:val="171717" w:themeColor="background2" w:themeShade="1A"/>
        </w:rPr>
      </w:pPr>
      <w:r w:rsidRPr="003E1ACE">
        <w:rPr>
          <w:rFonts w:ascii="Arial Unicode MS" w:eastAsia="Arial Unicode MS" w:hAnsi="Arial Unicode MS" w:cs="Arial Unicode MS"/>
          <w:color w:val="171717" w:themeColor="background2" w:themeShade="1A"/>
        </w:rPr>
        <w:t>povinnosť prerušenia odpisovania hmotného majetku</w:t>
      </w:r>
      <w:r w:rsidR="003E1ACE" w:rsidRPr="003E1ACE">
        <w:rPr>
          <w:rFonts w:ascii="Arial Unicode MS" w:eastAsia="Arial Unicode MS" w:hAnsi="Arial Unicode MS" w:cs="Arial Unicode MS"/>
          <w:color w:val="171717" w:themeColor="background2" w:themeShade="1A"/>
        </w:rPr>
        <w:t xml:space="preserve"> </w:t>
      </w:r>
      <w:r w:rsidR="003E1ACE" w:rsidRPr="003E1ACE">
        <w:rPr>
          <w:rFonts w:ascii="Arial Unicode MS" w:eastAsia="Arial Unicode MS" w:hAnsi="Arial Unicode MS" w:cs="Arial Unicode MS"/>
          <w:color w:val="171717" w:themeColor="background2" w:themeShade="1A"/>
          <w:shd w:val="clear" w:color="auto" w:fill="FFFFFF"/>
        </w:rPr>
        <w:t xml:space="preserve">ak </w:t>
      </w:r>
      <w:r w:rsidR="003E1ACE" w:rsidRPr="003E1ACE">
        <w:rPr>
          <w:rFonts w:ascii="Arial Unicode MS" w:eastAsia="Arial Unicode MS" w:hAnsi="Arial Unicode MS" w:cs="Arial Unicode MS"/>
          <w:color w:val="171717" w:themeColor="background2" w:themeShade="1A"/>
          <w:shd w:val="clear" w:color="auto" w:fill="FFFFFF"/>
        </w:rPr>
        <w:t>sa ne</w:t>
      </w:r>
      <w:r w:rsidR="003E1ACE" w:rsidRPr="003E1ACE">
        <w:rPr>
          <w:rFonts w:ascii="Arial Unicode MS" w:eastAsia="Arial Unicode MS" w:hAnsi="Arial Unicode MS" w:cs="Arial Unicode MS"/>
          <w:color w:val="171717" w:themeColor="background2" w:themeShade="1A"/>
          <w:shd w:val="clear" w:color="auto" w:fill="FFFFFF"/>
        </w:rPr>
        <w:t>používa na podnikanie</w:t>
      </w:r>
      <w:r w:rsidR="003E1ACE" w:rsidRPr="003E1ACE">
        <w:rPr>
          <w:rFonts w:ascii="Arial Unicode MS" w:eastAsia="Arial Unicode MS" w:hAnsi="Arial Unicode MS" w:cs="Arial Unicode MS"/>
          <w:color w:val="171717" w:themeColor="background2" w:themeShade="1A"/>
        </w:rPr>
        <w:br/>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lastRenderedPageBreak/>
        <w:t xml:space="preserve">Nevykazujeme kategórie drobného hmotného investičného majetku, majetok do obstarávacej ceny 1700,-- € | považujeme za materiál a pri výdaji účtujeme priamo do spotreby.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Opravné položky boli tvorené podľa rizikovosti a v zmysle zákona </w:t>
      </w:r>
      <w:r w:rsidR="00234B81">
        <w:rPr>
          <w:rFonts w:ascii="Arial Unicode MS" w:eastAsia="Arial Unicode MS" w:hAnsi="Arial Unicode MS" w:cs="Arial Unicode MS"/>
          <w:color w:val="000000" w:themeColor="text1"/>
        </w:rPr>
        <w:t>o daniach z príjmov.</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Rezervy boli vytvorené na nevyčerpané dovolenky, audit  a na nájomné za užívanie pôdy.</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Pohľadávky, finančný majetok v cudzej mene bol prepočítaný k 31.12.201</w:t>
      </w:r>
      <w:r w:rsidR="00F86080">
        <w:rPr>
          <w:rFonts w:ascii="Arial Unicode MS" w:eastAsia="Arial Unicode MS" w:hAnsi="Arial Unicode MS" w:cs="Arial Unicode MS"/>
          <w:color w:val="000000" w:themeColor="text1"/>
        </w:rPr>
        <w:t>9</w:t>
      </w:r>
      <w:r w:rsidRPr="009C57A8">
        <w:rPr>
          <w:rFonts w:ascii="Arial Unicode MS" w:eastAsia="Arial Unicode MS" w:hAnsi="Arial Unicode MS" w:cs="Arial Unicode MS"/>
          <w:color w:val="000000" w:themeColor="text1"/>
        </w:rPr>
        <w:t xml:space="preserve"> podľa účtovných predpisov  kurzom ECB.</w:t>
      </w:r>
    </w:p>
    <w:p w:rsidR="00E7227B" w:rsidRPr="009C57A8" w:rsidRDefault="00E7227B" w:rsidP="009C57A8">
      <w:pPr>
        <w:pStyle w:val="Podtitul"/>
        <w:rPr>
          <w:rFonts w:ascii="Arial Unicode MS" w:eastAsia="Arial Unicode MS" w:hAnsi="Arial Unicode MS" w:cs="Arial Unicode MS"/>
          <w:color w:val="000000" w:themeColor="text1"/>
        </w:rPr>
      </w:pPr>
    </w:p>
    <w:p w:rsidR="00E7227B" w:rsidRPr="009C57A8" w:rsidRDefault="00E7227B" w:rsidP="009C57A8">
      <w:pPr>
        <w:pStyle w:val="Podtitul"/>
        <w:rPr>
          <w:rFonts w:ascii="Arial Unicode MS" w:eastAsia="Arial Unicode MS" w:hAnsi="Arial Unicode MS" w:cs="Arial Unicode MS"/>
          <w:color w:val="000000" w:themeColor="text1"/>
        </w:rPr>
      </w:pPr>
    </w:p>
    <w:p w:rsidR="00C076EB" w:rsidRPr="00C97D99" w:rsidRDefault="00E1504D" w:rsidP="00B01341">
      <w:pPr>
        <w:pStyle w:val="Podtitul"/>
        <w:numPr>
          <w:ilvl w:val="0"/>
          <w:numId w:val="4"/>
        </w:numPr>
        <w:rPr>
          <w:rFonts w:ascii="Arial Unicode MS" w:eastAsia="Arial Unicode MS" w:hAnsi="Arial Unicode MS" w:cs="Arial Unicode MS"/>
          <w:b/>
          <w:color w:val="000000" w:themeColor="text1"/>
          <w:sz w:val="24"/>
          <w:szCs w:val="24"/>
        </w:rPr>
      </w:pPr>
      <w:r w:rsidRPr="00C97D99">
        <w:rPr>
          <w:rFonts w:ascii="Arial Unicode MS" w:eastAsia="Arial Unicode MS" w:hAnsi="Arial Unicode MS" w:cs="Arial Unicode MS"/>
          <w:b/>
          <w:color w:val="000000" w:themeColor="text1"/>
          <w:sz w:val="24"/>
          <w:szCs w:val="24"/>
          <w:shd w:val="clear" w:color="auto" w:fill="FFFFFF"/>
        </w:rPr>
        <w:t>O</w:t>
      </w:r>
      <w:r w:rsidR="00C076EB" w:rsidRPr="00C97D99">
        <w:rPr>
          <w:rFonts w:ascii="Arial Unicode MS" w:eastAsia="Arial Unicode MS" w:hAnsi="Arial Unicode MS" w:cs="Arial Unicode MS"/>
          <w:b/>
          <w:color w:val="000000" w:themeColor="text1"/>
          <w:sz w:val="24"/>
          <w:szCs w:val="24"/>
          <w:shd w:val="clear" w:color="auto" w:fill="FFFFFF"/>
        </w:rPr>
        <w:t>statné informácie podľa § 20 zákona o účtovníctve </w:t>
      </w:r>
    </w:p>
    <w:p w:rsidR="00D43281" w:rsidRDefault="00F64B52"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            </w:t>
      </w:r>
      <w:r w:rsidR="0027777C" w:rsidRPr="009C57A8">
        <w:rPr>
          <w:rFonts w:ascii="Arial Unicode MS" w:eastAsia="Arial Unicode MS" w:hAnsi="Arial Unicode MS" w:cs="Arial Unicode MS"/>
          <w:color w:val="000000" w:themeColor="text1"/>
        </w:rPr>
        <w:t>a/ Podrobný rozbor a analýz</w:t>
      </w:r>
      <w:r w:rsidR="0074696D" w:rsidRPr="009C57A8">
        <w:rPr>
          <w:rFonts w:ascii="Arial Unicode MS" w:eastAsia="Arial Unicode MS" w:hAnsi="Arial Unicode MS" w:cs="Arial Unicode MS"/>
          <w:color w:val="000000" w:themeColor="text1"/>
        </w:rPr>
        <w:t>a</w:t>
      </w:r>
      <w:r w:rsidR="0027777C" w:rsidRPr="009C57A8">
        <w:rPr>
          <w:rFonts w:ascii="Arial Unicode MS" w:eastAsia="Arial Unicode MS" w:hAnsi="Arial Unicode MS" w:cs="Arial Unicode MS"/>
          <w:color w:val="000000" w:themeColor="text1"/>
        </w:rPr>
        <w:t xml:space="preserve"> vývoja a stavu účtovnej jednotky </w:t>
      </w:r>
      <w:r w:rsidR="00E7227B" w:rsidRPr="009C57A8">
        <w:rPr>
          <w:rFonts w:ascii="Arial Unicode MS" w:eastAsia="Arial Unicode MS" w:hAnsi="Arial Unicode MS" w:cs="Arial Unicode MS"/>
          <w:color w:val="000000" w:themeColor="text1"/>
        </w:rPr>
        <w:t xml:space="preserve">je súčasťou tejto výročnej správy. </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Družstvo svojou činnosťou má jednoznačne pozitívny vplyv na životné prostredie, na </w:t>
      </w:r>
      <w:proofErr w:type="spellStart"/>
      <w:r w:rsidRPr="009C57A8">
        <w:rPr>
          <w:rFonts w:ascii="Arial Unicode MS" w:eastAsia="Arial Unicode MS" w:hAnsi="Arial Unicode MS" w:cs="Arial Unicode MS"/>
          <w:color w:val="000000" w:themeColor="text1"/>
        </w:rPr>
        <w:t>krajinotvorbu</w:t>
      </w:r>
      <w:proofErr w:type="spellEnd"/>
      <w:r w:rsidRPr="009C57A8">
        <w:rPr>
          <w:rFonts w:ascii="Arial Unicode MS" w:eastAsia="Arial Unicode MS" w:hAnsi="Arial Unicode MS" w:cs="Arial Unicode MS"/>
          <w:color w:val="000000" w:themeColor="text1"/>
        </w:rPr>
        <w:t xml:space="preserve">,  zachovanie kvalitných pôdnych podmienok v katastri obce. Dodržiava podmienky udržania kvality vôd, hnojenia a chránených území. </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Vplyv účtovnej jednotky na zamestnanosť v obci je značný, keďže patrí medzi najväčších  zamestnávateľov  obce Svodín. </w:t>
      </w:r>
    </w:p>
    <w:p w:rsidR="00C9699B" w:rsidRDefault="00E7227B" w:rsidP="009A6E5A">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b/ Po skončení sledovaného obdobia nenastali udalosti osobitného významu, ktoré by vplývali na výsledok hospodárenia, resp. účtovnú závierku roka 201</w:t>
      </w:r>
      <w:r w:rsidR="00C9699B">
        <w:rPr>
          <w:rFonts w:ascii="Arial Unicode MS" w:eastAsia="Arial Unicode MS" w:hAnsi="Arial Unicode MS" w:cs="Arial Unicode MS"/>
          <w:color w:val="000000" w:themeColor="text1"/>
        </w:rPr>
        <w:t>9</w:t>
      </w:r>
    </w:p>
    <w:p w:rsidR="00D43281" w:rsidRPr="00D43281" w:rsidRDefault="00E7227B" w:rsidP="009A6E5A">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c/ PD Svodín plánuje naďalej hospodáriť na vlastných, resp. prenajatých pozemkoch. </w:t>
      </w:r>
      <w:r w:rsidR="00D43281" w:rsidRPr="00D43281">
        <w:rPr>
          <w:rFonts w:ascii="Arial Unicode MS" w:eastAsia="Arial Unicode MS" w:hAnsi="Arial Unicode MS" w:cs="Arial Unicode MS"/>
          <w:color w:val="000000" w:themeColor="text1"/>
        </w:rPr>
        <w:t>Výrobný zámer – plán RV a ŽV, vrátane služieb zabezpečí tržby a výnosy spolu 3 </w:t>
      </w:r>
      <w:r w:rsidR="002964A6">
        <w:rPr>
          <w:rFonts w:ascii="Arial Unicode MS" w:eastAsia="Arial Unicode MS" w:hAnsi="Arial Unicode MS" w:cs="Arial Unicode MS"/>
          <w:color w:val="000000" w:themeColor="text1"/>
        </w:rPr>
        <w:t>450</w:t>
      </w:r>
      <w:r w:rsidR="00D43281" w:rsidRPr="00D43281">
        <w:rPr>
          <w:rFonts w:ascii="Arial Unicode MS" w:eastAsia="Arial Unicode MS" w:hAnsi="Arial Unicode MS" w:cs="Arial Unicode MS"/>
          <w:color w:val="000000" w:themeColor="text1"/>
        </w:rPr>
        <w:t xml:space="preserve"> tis. €,</w:t>
      </w:r>
      <w:r w:rsidR="00D43281">
        <w:rPr>
          <w:rFonts w:ascii="Arial Unicode MS" w:eastAsia="Arial Unicode MS" w:hAnsi="Arial Unicode MS" w:cs="Arial Unicode MS"/>
          <w:color w:val="000000" w:themeColor="text1"/>
        </w:rPr>
        <w:t xml:space="preserve"> </w:t>
      </w:r>
      <w:r w:rsidR="00D43281" w:rsidRPr="00D43281">
        <w:rPr>
          <w:rFonts w:ascii="Arial Unicode MS" w:eastAsia="Arial Unicode MS" w:hAnsi="Arial Unicode MS" w:cs="Arial Unicode MS"/>
          <w:color w:val="000000" w:themeColor="text1"/>
        </w:rPr>
        <w:t>pri vynaložení nákladov  3 4</w:t>
      </w:r>
      <w:r w:rsidR="002964A6">
        <w:rPr>
          <w:rFonts w:ascii="Arial Unicode MS" w:eastAsia="Arial Unicode MS" w:hAnsi="Arial Unicode MS" w:cs="Arial Unicode MS"/>
          <w:color w:val="000000" w:themeColor="text1"/>
        </w:rPr>
        <w:t>00</w:t>
      </w:r>
      <w:r w:rsidR="00D43281" w:rsidRPr="00D43281">
        <w:rPr>
          <w:rFonts w:ascii="Arial Unicode MS" w:eastAsia="Arial Unicode MS" w:hAnsi="Arial Unicode MS" w:cs="Arial Unicode MS"/>
          <w:color w:val="000000" w:themeColor="text1"/>
        </w:rPr>
        <w:t xml:space="preserve"> tis. €.</w:t>
      </w:r>
      <w:r w:rsidR="00D43281">
        <w:rPr>
          <w:rFonts w:ascii="Arial Unicode MS" w:eastAsia="Arial Unicode MS" w:hAnsi="Arial Unicode MS" w:cs="Arial Unicode MS"/>
          <w:color w:val="000000" w:themeColor="text1"/>
        </w:rPr>
        <w:t xml:space="preserve"> </w:t>
      </w:r>
      <w:r w:rsidR="00D43281" w:rsidRPr="00D43281">
        <w:rPr>
          <w:rFonts w:ascii="Arial Unicode MS" w:eastAsia="Arial Unicode MS" w:hAnsi="Arial Unicode MS" w:cs="Arial Unicode MS"/>
          <w:color w:val="000000" w:themeColor="text1"/>
        </w:rPr>
        <w:t>V roku 20</w:t>
      </w:r>
      <w:r w:rsidR="002964A6">
        <w:rPr>
          <w:rFonts w:ascii="Arial Unicode MS" w:eastAsia="Arial Unicode MS" w:hAnsi="Arial Unicode MS" w:cs="Arial Unicode MS"/>
          <w:color w:val="000000" w:themeColor="text1"/>
        </w:rPr>
        <w:t>20</w:t>
      </w:r>
      <w:r w:rsidR="00D43281" w:rsidRPr="00D43281">
        <w:rPr>
          <w:rFonts w:ascii="Arial Unicode MS" w:eastAsia="Arial Unicode MS" w:hAnsi="Arial Unicode MS" w:cs="Arial Unicode MS"/>
          <w:color w:val="000000" w:themeColor="text1"/>
        </w:rPr>
        <w:t xml:space="preserve"> predpokladáme  vytvoriť zisk v hodnote </w:t>
      </w:r>
      <w:r w:rsidR="00C9699B">
        <w:rPr>
          <w:rFonts w:ascii="Arial Unicode MS" w:eastAsia="Arial Unicode MS" w:hAnsi="Arial Unicode MS" w:cs="Arial Unicode MS"/>
          <w:color w:val="000000" w:themeColor="text1"/>
        </w:rPr>
        <w:t>50</w:t>
      </w:r>
      <w:r w:rsidR="00D43281">
        <w:rPr>
          <w:rFonts w:ascii="Arial Unicode MS" w:eastAsia="Arial Unicode MS" w:hAnsi="Arial Unicode MS" w:cs="Arial Unicode MS"/>
          <w:color w:val="000000" w:themeColor="text1"/>
        </w:rPr>
        <w:t xml:space="preserve"> tis. €.</w:t>
      </w:r>
      <w:r w:rsidR="00D43281" w:rsidRPr="00D43281">
        <w:rPr>
          <w:rFonts w:ascii="Arial Unicode MS" w:eastAsia="Arial Unicode MS" w:hAnsi="Arial Unicode MS" w:cs="Arial Unicode MS"/>
          <w:color w:val="000000" w:themeColor="text1"/>
        </w:rPr>
        <w:t xml:space="preserve"> </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d/ PD Svodín nevykazuje náklady na výskum a vývoj a nemá v rámci organizačnej štruktúry úsek výskumu a vývoja.</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e/ PD Svodín  má vydané DPL, ktor</w:t>
      </w:r>
      <w:r w:rsidR="00D43281">
        <w:rPr>
          <w:rFonts w:ascii="Arial Unicode MS" w:eastAsia="Arial Unicode MS" w:hAnsi="Arial Unicode MS" w:cs="Arial Unicode MS"/>
          <w:color w:val="000000" w:themeColor="text1"/>
        </w:rPr>
        <w:t>ých forma bola</w:t>
      </w:r>
      <w:r w:rsidRPr="009C57A8">
        <w:rPr>
          <w:rFonts w:ascii="Arial Unicode MS" w:eastAsia="Arial Unicode MS" w:hAnsi="Arial Unicode MS" w:cs="Arial Unicode MS"/>
          <w:color w:val="000000" w:themeColor="text1"/>
        </w:rPr>
        <w:t xml:space="preserve"> zmenen</w:t>
      </w:r>
      <w:r w:rsidR="00924079">
        <w:rPr>
          <w:rFonts w:ascii="Arial Unicode MS" w:eastAsia="Arial Unicode MS" w:hAnsi="Arial Unicode MS" w:cs="Arial Unicode MS"/>
          <w:color w:val="000000" w:themeColor="text1"/>
        </w:rPr>
        <w:t>á</w:t>
      </w:r>
      <w:r w:rsidRPr="009C57A8">
        <w:rPr>
          <w:rFonts w:ascii="Arial Unicode MS" w:eastAsia="Arial Unicode MS" w:hAnsi="Arial Unicode MS" w:cs="Arial Unicode MS"/>
          <w:color w:val="000000" w:themeColor="text1"/>
        </w:rPr>
        <w:t xml:space="preserve"> v roku 2011 zo zaknihovanej  vedenej v CDCP na listinnú podobu. </w:t>
      </w:r>
      <w:r w:rsidR="00D43281">
        <w:rPr>
          <w:rFonts w:ascii="Arial Unicode MS" w:eastAsia="Arial Unicode MS" w:hAnsi="Arial Unicode MS" w:cs="Arial Unicode MS"/>
          <w:color w:val="000000" w:themeColor="text1"/>
        </w:rPr>
        <w:t xml:space="preserve">Evidencia je vedená v PD Svodín. </w:t>
      </w:r>
      <w:r w:rsidRPr="009C57A8">
        <w:rPr>
          <w:rFonts w:ascii="Arial Unicode MS" w:eastAsia="Arial Unicode MS" w:hAnsi="Arial Unicode MS" w:cs="Arial Unicode MS"/>
          <w:color w:val="000000" w:themeColor="text1"/>
        </w:rPr>
        <w:t xml:space="preserve">Družstvo v  priebehu minulých rokov odkúpilo od majiteľov DPL a momentálne je u </w:t>
      </w:r>
      <w:r w:rsidRPr="009C57A8">
        <w:rPr>
          <w:rFonts w:ascii="Arial Unicode MS" w:eastAsia="Arial Unicode MS" w:hAnsi="Arial Unicode MS" w:cs="Arial Unicode MS"/>
          <w:color w:val="000000" w:themeColor="text1"/>
        </w:rPr>
        <w:lastRenderedPageBreak/>
        <w:t xml:space="preserve">oprávnených osôb len malé  množstvo DPL, v niektorých prípadoch sa jedná o DPL zomrelých osôb ktoré neboli zdedené. </w:t>
      </w:r>
    </w:p>
    <w:p w:rsidR="00D43281" w:rsidRDefault="00E7227B" w:rsidP="009C57A8">
      <w:pPr>
        <w:pStyle w:val="Podtitul"/>
        <w:rPr>
          <w:rFonts w:ascii="Arial Unicode MS" w:eastAsia="Arial Unicode MS" w:hAnsi="Arial Unicode MS" w:cs="Arial Unicode MS"/>
          <w:color w:val="000000" w:themeColor="text1"/>
          <w:shd w:val="clear" w:color="auto" w:fill="FFFFFF"/>
        </w:rPr>
      </w:pPr>
      <w:r w:rsidRPr="009C57A8">
        <w:rPr>
          <w:rFonts w:ascii="Arial Unicode MS" w:eastAsia="Arial Unicode MS" w:hAnsi="Arial Unicode MS" w:cs="Arial Unicode MS"/>
          <w:color w:val="000000" w:themeColor="text1"/>
        </w:rPr>
        <w:t>f/</w:t>
      </w:r>
      <w:r w:rsidRPr="009C57A8">
        <w:rPr>
          <w:rFonts w:ascii="Arial Unicode MS" w:eastAsia="Arial Unicode MS" w:hAnsi="Arial Unicode MS" w:cs="Arial Unicode MS"/>
          <w:color w:val="000000" w:themeColor="text1"/>
          <w:shd w:val="clear" w:color="auto" w:fill="FFFFFF"/>
        </w:rPr>
        <w:t xml:space="preserve">   Predstavenstvo družstva rozhodlo o predložení návrhu na  rozdelenie zisku pre výročnú členskú schôdzu za rok 201</w:t>
      </w:r>
      <w:r w:rsidR="002964A6">
        <w:rPr>
          <w:rFonts w:ascii="Arial Unicode MS" w:eastAsia="Arial Unicode MS" w:hAnsi="Arial Unicode MS" w:cs="Arial Unicode MS"/>
          <w:color w:val="000000" w:themeColor="text1"/>
          <w:shd w:val="clear" w:color="auto" w:fill="FFFFFF"/>
        </w:rPr>
        <w:t>9</w:t>
      </w:r>
      <w:r w:rsidRPr="009C57A8">
        <w:rPr>
          <w:rFonts w:ascii="Arial Unicode MS" w:eastAsia="Arial Unicode MS" w:hAnsi="Arial Unicode MS" w:cs="Arial Unicode MS"/>
          <w:color w:val="000000" w:themeColor="text1"/>
          <w:shd w:val="clear" w:color="auto" w:fill="FFFFFF"/>
        </w:rPr>
        <w:t xml:space="preserve"> nasledovne:  Zisk po zdanení v</w:t>
      </w:r>
      <w:r w:rsidR="00D43281">
        <w:rPr>
          <w:rFonts w:ascii="Arial Unicode MS" w:eastAsia="Arial Unicode MS" w:hAnsi="Arial Unicode MS" w:cs="Arial Unicode MS"/>
          <w:color w:val="000000" w:themeColor="text1"/>
          <w:shd w:val="clear" w:color="auto" w:fill="FFFFFF"/>
        </w:rPr>
        <w:t> </w:t>
      </w:r>
      <w:r w:rsidRPr="009C57A8">
        <w:rPr>
          <w:rFonts w:ascii="Arial Unicode MS" w:eastAsia="Arial Unicode MS" w:hAnsi="Arial Unicode MS" w:cs="Arial Unicode MS"/>
          <w:color w:val="000000" w:themeColor="text1"/>
          <w:shd w:val="clear" w:color="auto" w:fill="FFFFFF"/>
        </w:rPr>
        <w:t>hodnote</w:t>
      </w:r>
    </w:p>
    <w:p w:rsidR="00E7227B" w:rsidRPr="009C57A8" w:rsidRDefault="002964A6" w:rsidP="009C57A8">
      <w:pPr>
        <w:pStyle w:val="Podtitul"/>
        <w:rPr>
          <w:rFonts w:ascii="Arial Unicode MS" w:eastAsia="Arial Unicode MS" w:hAnsi="Arial Unicode MS" w:cs="Arial Unicode MS"/>
          <w:color w:val="000000" w:themeColor="text1"/>
          <w:shd w:val="clear" w:color="auto" w:fill="FFFFFF"/>
        </w:rPr>
      </w:pPr>
      <w:r>
        <w:rPr>
          <w:rFonts w:ascii="Arial Unicode MS" w:eastAsia="Arial Unicode MS" w:hAnsi="Arial Unicode MS" w:cs="Arial Unicode MS"/>
          <w:b/>
          <w:color w:val="000000" w:themeColor="text1"/>
          <w:shd w:val="clear" w:color="auto" w:fill="FFFFFF"/>
        </w:rPr>
        <w:t>18 987,98</w:t>
      </w:r>
      <w:r w:rsidR="00E7227B" w:rsidRPr="00D43281">
        <w:rPr>
          <w:rFonts w:ascii="Arial Unicode MS" w:eastAsia="Arial Unicode MS" w:hAnsi="Arial Unicode MS" w:cs="Arial Unicode MS"/>
          <w:b/>
          <w:color w:val="000000" w:themeColor="text1"/>
          <w:shd w:val="clear" w:color="auto" w:fill="FFFFFF"/>
        </w:rPr>
        <w:t>€</w:t>
      </w:r>
      <w:r w:rsidR="00E7227B" w:rsidRPr="009C57A8">
        <w:rPr>
          <w:rFonts w:ascii="Arial Unicode MS" w:eastAsia="Arial Unicode MS" w:hAnsi="Arial Unicode MS" w:cs="Arial Unicode MS"/>
          <w:color w:val="000000" w:themeColor="text1"/>
          <w:shd w:val="clear" w:color="auto" w:fill="FFFFFF"/>
        </w:rPr>
        <w:t xml:space="preserve"> zaúčtovať na účet nerozdeleného zisku. </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h/</w:t>
      </w:r>
      <w:r w:rsidR="009C57A8">
        <w:rPr>
          <w:rFonts w:ascii="Arial Unicode MS" w:eastAsia="Arial Unicode MS" w:hAnsi="Arial Unicode MS" w:cs="Arial Unicode MS"/>
          <w:color w:val="000000" w:themeColor="text1"/>
        </w:rPr>
        <w:t xml:space="preserve"> </w:t>
      </w:r>
      <w:r w:rsidRPr="009C57A8">
        <w:rPr>
          <w:rFonts w:ascii="Arial Unicode MS" w:eastAsia="Arial Unicode MS" w:hAnsi="Arial Unicode MS" w:cs="Arial Unicode MS"/>
          <w:color w:val="000000" w:themeColor="text1"/>
        </w:rPr>
        <w:t>PD nemá v zahraničí organizačnú zložku.</w:t>
      </w:r>
    </w:p>
    <w:p w:rsidR="00E1504D" w:rsidRPr="009C57A8" w:rsidRDefault="00E1504D" w:rsidP="009C57A8">
      <w:pPr>
        <w:pStyle w:val="Podtitul"/>
        <w:rPr>
          <w:rFonts w:ascii="Arial Unicode MS" w:eastAsia="Arial Unicode MS" w:hAnsi="Arial Unicode MS" w:cs="Arial Unicode MS"/>
          <w:color w:val="000000" w:themeColor="text1"/>
        </w:rPr>
      </w:pPr>
    </w:p>
    <w:p w:rsidR="00E7227B" w:rsidRPr="006D751A" w:rsidRDefault="00E7227B" w:rsidP="00B01341">
      <w:pPr>
        <w:pStyle w:val="Podtitul"/>
        <w:numPr>
          <w:ilvl w:val="0"/>
          <w:numId w:val="4"/>
        </w:numPr>
        <w:rPr>
          <w:rFonts w:ascii="Arial Unicode MS" w:eastAsia="Arial Unicode MS" w:hAnsi="Arial Unicode MS" w:cs="Arial Unicode MS"/>
          <w:b/>
          <w:color w:val="000000" w:themeColor="text1"/>
          <w:sz w:val="24"/>
          <w:szCs w:val="24"/>
        </w:rPr>
      </w:pPr>
      <w:r w:rsidRPr="006D751A">
        <w:rPr>
          <w:rFonts w:ascii="Arial Unicode MS" w:eastAsia="Arial Unicode MS" w:hAnsi="Arial Unicode MS" w:cs="Arial Unicode MS"/>
          <w:b/>
          <w:color w:val="000000" w:themeColor="text1"/>
          <w:sz w:val="24"/>
          <w:szCs w:val="24"/>
        </w:rPr>
        <w:t>Podrobný rozbor a analýza vývoja a stavu účtovnej jednotky</w:t>
      </w:r>
      <w:r w:rsidR="0074696D" w:rsidRPr="006D751A">
        <w:rPr>
          <w:rFonts w:ascii="Arial Unicode MS" w:eastAsia="Arial Unicode MS" w:hAnsi="Arial Unicode MS" w:cs="Arial Unicode MS"/>
          <w:b/>
          <w:color w:val="000000" w:themeColor="text1"/>
          <w:sz w:val="24"/>
          <w:szCs w:val="24"/>
        </w:rPr>
        <w:t xml:space="preserve"> </w:t>
      </w:r>
    </w:p>
    <w:p w:rsidR="00A15794" w:rsidRPr="00A15794" w:rsidRDefault="00A15794" w:rsidP="00A15794">
      <w:pPr>
        <w:rPr>
          <w:rFonts w:eastAsia="Arial Unicode MS"/>
        </w:rPr>
      </w:pPr>
    </w:p>
    <w:p w:rsidR="0074696D" w:rsidRPr="0063510C" w:rsidRDefault="00A15794" w:rsidP="00B01341">
      <w:pPr>
        <w:pStyle w:val="Podtitul"/>
        <w:numPr>
          <w:ilvl w:val="1"/>
          <w:numId w:val="5"/>
        </w:numPr>
        <w:rPr>
          <w:rFonts w:ascii="Arial Unicode MS" w:eastAsia="Arial Unicode MS" w:hAnsi="Arial Unicode MS" w:cs="Arial Unicode MS"/>
          <w:color w:val="000000" w:themeColor="text1"/>
          <w:sz w:val="24"/>
          <w:szCs w:val="24"/>
        </w:rPr>
      </w:pPr>
      <w:r w:rsidRPr="0063510C">
        <w:rPr>
          <w:rFonts w:ascii="Arial Unicode MS" w:eastAsia="Arial Unicode MS" w:hAnsi="Arial Unicode MS" w:cs="Arial Unicode MS"/>
          <w:color w:val="000000" w:themeColor="text1"/>
          <w:sz w:val="24"/>
          <w:szCs w:val="24"/>
        </w:rPr>
        <w:t>Aktíva a pasíva PD Svodín 201</w:t>
      </w:r>
      <w:r w:rsidR="00D30648">
        <w:rPr>
          <w:rFonts w:ascii="Arial Unicode MS" w:eastAsia="Arial Unicode MS" w:hAnsi="Arial Unicode MS" w:cs="Arial Unicode MS"/>
          <w:color w:val="000000" w:themeColor="text1"/>
          <w:sz w:val="24"/>
          <w:szCs w:val="24"/>
        </w:rPr>
        <w:t>4-2019</w:t>
      </w:r>
    </w:p>
    <w:tbl>
      <w:tblPr>
        <w:tblW w:w="9406" w:type="dxa"/>
        <w:tblCellMar>
          <w:left w:w="70" w:type="dxa"/>
          <w:right w:w="70" w:type="dxa"/>
        </w:tblCellMar>
        <w:tblLook w:val="04A0" w:firstRow="1" w:lastRow="0" w:firstColumn="1" w:lastColumn="0" w:noHBand="0" w:noVBand="1"/>
      </w:tblPr>
      <w:tblGrid>
        <w:gridCol w:w="960"/>
        <w:gridCol w:w="917"/>
        <w:gridCol w:w="36"/>
        <w:gridCol w:w="146"/>
        <w:gridCol w:w="181"/>
        <w:gridCol w:w="925"/>
        <w:gridCol w:w="424"/>
        <w:gridCol w:w="380"/>
        <w:gridCol w:w="969"/>
        <w:gridCol w:w="23"/>
        <w:gridCol w:w="1209"/>
        <w:gridCol w:w="117"/>
        <w:gridCol w:w="781"/>
        <w:gridCol w:w="568"/>
        <w:gridCol w:w="392"/>
        <w:gridCol w:w="493"/>
        <w:gridCol w:w="467"/>
        <w:gridCol w:w="418"/>
      </w:tblGrid>
      <w:tr w:rsidR="009C57A8" w:rsidRPr="006D751A" w:rsidTr="006D751A">
        <w:trPr>
          <w:trHeight w:val="315"/>
        </w:trPr>
        <w:tc>
          <w:tcPr>
            <w:tcW w:w="1877" w:type="dxa"/>
            <w:gridSpan w:val="2"/>
            <w:tcBorders>
              <w:top w:val="nil"/>
              <w:left w:val="nil"/>
              <w:bottom w:val="nil"/>
              <w:right w:val="nil"/>
            </w:tcBorders>
            <w:shd w:val="clear" w:color="auto" w:fill="auto"/>
            <w:noWrap/>
            <w:vAlign w:val="bottom"/>
            <w:hideMark/>
          </w:tcPr>
          <w:p w:rsidR="005B3BF3" w:rsidRPr="006D751A" w:rsidRDefault="005B3BF3">
            <w:pPr>
              <w:rPr>
                <w:b/>
                <w:color w:val="000000" w:themeColor="text1"/>
                <w:lang w:eastAsia="sk-SK"/>
              </w:rPr>
            </w:pPr>
          </w:p>
        </w:tc>
        <w:tc>
          <w:tcPr>
            <w:tcW w:w="5759" w:type="dxa"/>
            <w:gridSpan w:val="12"/>
            <w:tcBorders>
              <w:top w:val="nil"/>
              <w:left w:val="nil"/>
              <w:bottom w:val="nil"/>
              <w:right w:val="nil"/>
            </w:tcBorders>
            <w:shd w:val="clear" w:color="auto" w:fill="auto"/>
            <w:noWrap/>
            <w:vAlign w:val="bottom"/>
            <w:hideMark/>
          </w:tcPr>
          <w:p w:rsidR="005B3BF3" w:rsidRPr="006D751A" w:rsidRDefault="005B3BF3" w:rsidP="00A15794">
            <w:pPr>
              <w:rPr>
                <w:rFonts w:ascii="Arial Unicode MS" w:eastAsia="Arial Unicode MS" w:hAnsi="Arial Unicode MS" w:cs="Arial Unicode MS"/>
                <w:b/>
                <w:color w:val="000000" w:themeColor="text1"/>
              </w:rPr>
            </w:pPr>
          </w:p>
        </w:tc>
        <w:tc>
          <w:tcPr>
            <w:tcW w:w="885" w:type="dxa"/>
            <w:gridSpan w:val="2"/>
            <w:tcBorders>
              <w:top w:val="nil"/>
              <w:left w:val="nil"/>
              <w:bottom w:val="nil"/>
              <w:right w:val="nil"/>
            </w:tcBorders>
            <w:shd w:val="clear" w:color="auto" w:fill="auto"/>
            <w:noWrap/>
            <w:vAlign w:val="bottom"/>
            <w:hideMark/>
          </w:tcPr>
          <w:p w:rsidR="005B3BF3" w:rsidRPr="006D751A" w:rsidRDefault="005B3BF3">
            <w:pPr>
              <w:jc w:val="center"/>
              <w:rPr>
                <w:rFonts w:ascii="Arial CE" w:hAnsi="Arial CE" w:cs="Arial CE"/>
                <w:b/>
                <w:bCs/>
                <w:color w:val="000000" w:themeColor="text1"/>
              </w:rPr>
            </w:pPr>
          </w:p>
        </w:tc>
        <w:tc>
          <w:tcPr>
            <w:tcW w:w="885" w:type="dxa"/>
            <w:gridSpan w:val="2"/>
            <w:tcBorders>
              <w:top w:val="nil"/>
              <w:left w:val="nil"/>
              <w:bottom w:val="nil"/>
              <w:right w:val="nil"/>
            </w:tcBorders>
            <w:shd w:val="clear" w:color="auto" w:fill="auto"/>
            <w:noWrap/>
            <w:vAlign w:val="bottom"/>
            <w:hideMark/>
          </w:tcPr>
          <w:p w:rsidR="005B3BF3" w:rsidRPr="006D751A" w:rsidRDefault="005B3BF3">
            <w:pPr>
              <w:rPr>
                <w:b/>
                <w:color w:val="000000" w:themeColor="text1"/>
              </w:rPr>
            </w:pPr>
          </w:p>
        </w:tc>
      </w:tr>
      <w:tr w:rsidR="009C57A8" w:rsidRPr="009C57A8" w:rsidTr="006D751A">
        <w:trPr>
          <w:trHeight w:val="315"/>
        </w:trPr>
        <w:tc>
          <w:tcPr>
            <w:tcW w:w="1877"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82"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81" w:type="dxa"/>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349" w:type="dxa"/>
            <w:gridSpan w:val="3"/>
            <w:tcBorders>
              <w:top w:val="nil"/>
              <w:left w:val="nil"/>
              <w:bottom w:val="nil"/>
              <w:right w:val="nil"/>
            </w:tcBorders>
            <w:shd w:val="clear" w:color="auto" w:fill="auto"/>
            <w:noWrap/>
            <w:vAlign w:val="bottom"/>
            <w:hideMark/>
          </w:tcPr>
          <w:p w:rsidR="005B3BF3" w:rsidRPr="009C57A8" w:rsidRDefault="005B3BF3" w:rsidP="009C57A8">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5B3BF3" w:rsidRPr="009C57A8" w:rsidRDefault="005B3BF3" w:rsidP="009C57A8">
            <w:pPr>
              <w:rPr>
                <w:color w:val="000000" w:themeColor="text1"/>
                <w:sz w:val="20"/>
                <w:szCs w:val="20"/>
              </w:rPr>
            </w:pPr>
          </w:p>
        </w:tc>
        <w:tc>
          <w:tcPr>
            <w:tcW w:w="885"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885"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r>
      <w:tr w:rsidR="009C57A8" w:rsidRPr="009C57A8" w:rsidTr="006D751A">
        <w:trPr>
          <w:trHeight w:val="300"/>
        </w:trPr>
        <w:tc>
          <w:tcPr>
            <w:tcW w:w="2240" w:type="dxa"/>
            <w:gridSpan w:val="5"/>
            <w:vMerge w:val="restart"/>
            <w:tcBorders>
              <w:top w:val="single" w:sz="8" w:space="0" w:color="auto"/>
              <w:left w:val="single" w:sz="8" w:space="0" w:color="auto"/>
              <w:bottom w:val="single" w:sz="4" w:space="0" w:color="auto"/>
              <w:right w:val="single" w:sz="4" w:space="0" w:color="auto"/>
            </w:tcBorders>
            <w:shd w:val="clear" w:color="000000" w:fill="66FFCC"/>
            <w:vAlign w:val="center"/>
            <w:hideMark/>
          </w:tcPr>
          <w:p w:rsidR="005B3BF3" w:rsidRPr="009C57A8" w:rsidRDefault="005B3BF3">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Aktíva</w:t>
            </w:r>
          </w:p>
        </w:tc>
        <w:tc>
          <w:tcPr>
            <w:tcW w:w="7166" w:type="dxa"/>
            <w:gridSpan w:val="13"/>
            <w:tcBorders>
              <w:top w:val="single" w:sz="8" w:space="0" w:color="auto"/>
              <w:left w:val="nil"/>
              <w:bottom w:val="single" w:sz="4" w:space="0" w:color="auto"/>
              <w:right w:val="single" w:sz="8" w:space="0" w:color="000000"/>
            </w:tcBorders>
            <w:shd w:val="clear" w:color="000000" w:fill="66FFCC"/>
            <w:noWrap/>
            <w:vAlign w:val="bottom"/>
            <w:hideMark/>
          </w:tcPr>
          <w:p w:rsidR="005B3BF3" w:rsidRPr="009C57A8" w:rsidRDefault="005B3BF3">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roky</w:t>
            </w:r>
          </w:p>
        </w:tc>
      </w:tr>
      <w:tr w:rsidR="00325461" w:rsidRPr="009C57A8" w:rsidTr="006D751A">
        <w:trPr>
          <w:trHeight w:val="300"/>
        </w:trPr>
        <w:tc>
          <w:tcPr>
            <w:tcW w:w="2240" w:type="dxa"/>
            <w:gridSpan w:val="5"/>
            <w:vMerge/>
            <w:tcBorders>
              <w:top w:val="single" w:sz="8" w:space="0" w:color="auto"/>
              <w:left w:val="single" w:sz="8" w:space="0" w:color="auto"/>
              <w:bottom w:val="single" w:sz="4" w:space="0" w:color="auto"/>
              <w:right w:val="single" w:sz="4" w:space="0" w:color="auto"/>
            </w:tcBorders>
            <w:vAlign w:val="center"/>
            <w:hideMark/>
          </w:tcPr>
          <w:p w:rsidR="00325461" w:rsidRPr="009C57A8" w:rsidRDefault="00325461" w:rsidP="00325461">
            <w:pPr>
              <w:rPr>
                <w:rFonts w:ascii="Arial CE" w:hAnsi="Arial CE" w:cs="Arial CE"/>
                <w:b/>
                <w:bCs/>
                <w:color w:val="000000" w:themeColor="text1"/>
                <w:sz w:val="20"/>
                <w:szCs w:val="20"/>
              </w:rPr>
            </w:pPr>
          </w:p>
        </w:tc>
        <w:tc>
          <w:tcPr>
            <w:tcW w:w="1349" w:type="dxa"/>
            <w:gridSpan w:val="2"/>
            <w:tcBorders>
              <w:top w:val="nil"/>
              <w:left w:val="nil"/>
              <w:bottom w:val="nil"/>
              <w:right w:val="single" w:sz="4" w:space="0" w:color="auto"/>
            </w:tcBorders>
            <w:shd w:val="clear" w:color="000000" w:fill="66FFC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2014</w:t>
            </w:r>
          </w:p>
        </w:tc>
        <w:tc>
          <w:tcPr>
            <w:tcW w:w="1349" w:type="dxa"/>
            <w:gridSpan w:val="2"/>
            <w:tcBorders>
              <w:top w:val="nil"/>
              <w:left w:val="nil"/>
              <w:bottom w:val="nil"/>
              <w:right w:val="single" w:sz="4" w:space="0" w:color="auto"/>
            </w:tcBorders>
            <w:shd w:val="clear" w:color="000000" w:fill="66FFC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2015</w:t>
            </w:r>
          </w:p>
        </w:tc>
        <w:tc>
          <w:tcPr>
            <w:tcW w:w="1349" w:type="dxa"/>
            <w:gridSpan w:val="3"/>
            <w:tcBorders>
              <w:top w:val="nil"/>
              <w:left w:val="nil"/>
              <w:bottom w:val="nil"/>
              <w:right w:val="single" w:sz="4" w:space="0" w:color="auto"/>
            </w:tcBorders>
            <w:shd w:val="clear" w:color="000000" w:fill="66FFC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2016</w:t>
            </w:r>
          </w:p>
        </w:tc>
        <w:tc>
          <w:tcPr>
            <w:tcW w:w="1349" w:type="dxa"/>
            <w:gridSpan w:val="2"/>
            <w:tcBorders>
              <w:top w:val="nil"/>
              <w:left w:val="nil"/>
              <w:bottom w:val="nil"/>
              <w:right w:val="single" w:sz="4" w:space="0" w:color="auto"/>
            </w:tcBorders>
            <w:shd w:val="clear" w:color="000000" w:fill="66FFC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2017</w:t>
            </w:r>
          </w:p>
        </w:tc>
        <w:tc>
          <w:tcPr>
            <w:tcW w:w="885" w:type="dxa"/>
            <w:gridSpan w:val="2"/>
            <w:tcBorders>
              <w:top w:val="nil"/>
              <w:left w:val="nil"/>
              <w:bottom w:val="nil"/>
              <w:right w:val="single" w:sz="4" w:space="0" w:color="auto"/>
            </w:tcBorders>
            <w:shd w:val="clear" w:color="000000" w:fill="66FFC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2018</w:t>
            </w:r>
          </w:p>
        </w:tc>
        <w:tc>
          <w:tcPr>
            <w:tcW w:w="885" w:type="dxa"/>
            <w:gridSpan w:val="2"/>
            <w:tcBorders>
              <w:top w:val="nil"/>
              <w:left w:val="nil"/>
              <w:bottom w:val="single" w:sz="4" w:space="0" w:color="auto"/>
              <w:right w:val="single" w:sz="8" w:space="0" w:color="auto"/>
            </w:tcBorders>
            <w:shd w:val="clear" w:color="000000" w:fill="66FFC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w:t>
            </w:r>
            <w:r>
              <w:rPr>
                <w:rFonts w:ascii="Arial CE" w:hAnsi="Arial CE" w:cs="Arial CE"/>
                <w:b/>
                <w:bCs/>
                <w:color w:val="000000" w:themeColor="text1"/>
                <w:sz w:val="20"/>
                <w:szCs w:val="20"/>
              </w:rPr>
              <w:t>9</w:t>
            </w:r>
          </w:p>
        </w:tc>
      </w:tr>
      <w:tr w:rsidR="00325461" w:rsidRPr="009C57A8" w:rsidTr="006D751A">
        <w:trPr>
          <w:trHeight w:val="300"/>
        </w:trPr>
        <w:tc>
          <w:tcPr>
            <w:tcW w:w="2240" w:type="dxa"/>
            <w:gridSpan w:val="5"/>
            <w:tcBorders>
              <w:top w:val="single" w:sz="4" w:space="0" w:color="auto"/>
              <w:left w:val="single" w:sz="8" w:space="0" w:color="auto"/>
              <w:bottom w:val="nil"/>
              <w:right w:val="single" w:sz="4" w:space="0" w:color="auto"/>
            </w:tcBorders>
            <w:shd w:val="clear" w:color="000000" w:fill="D8E4BC"/>
            <w:vAlign w:val="center"/>
            <w:hideMark/>
          </w:tcPr>
          <w:p w:rsidR="00325461" w:rsidRPr="009C57A8" w:rsidRDefault="00325461" w:rsidP="00325461">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celkom /v tis. €/</w:t>
            </w:r>
          </w:p>
        </w:tc>
        <w:tc>
          <w:tcPr>
            <w:tcW w:w="1349" w:type="dxa"/>
            <w:gridSpan w:val="2"/>
            <w:tcBorders>
              <w:top w:val="single" w:sz="4" w:space="0" w:color="auto"/>
              <w:left w:val="nil"/>
              <w:bottom w:val="nil"/>
              <w:right w:val="single" w:sz="4" w:space="0" w:color="auto"/>
            </w:tcBorders>
            <w:shd w:val="clear" w:color="000000" w:fill="D8E4B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5407</w:t>
            </w:r>
          </w:p>
        </w:tc>
        <w:tc>
          <w:tcPr>
            <w:tcW w:w="1349" w:type="dxa"/>
            <w:gridSpan w:val="2"/>
            <w:tcBorders>
              <w:top w:val="single" w:sz="4" w:space="0" w:color="auto"/>
              <w:left w:val="nil"/>
              <w:bottom w:val="nil"/>
              <w:right w:val="single" w:sz="4" w:space="0" w:color="auto"/>
            </w:tcBorders>
            <w:shd w:val="clear" w:color="000000" w:fill="D8E4B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5755</w:t>
            </w:r>
          </w:p>
        </w:tc>
        <w:tc>
          <w:tcPr>
            <w:tcW w:w="1349" w:type="dxa"/>
            <w:gridSpan w:val="3"/>
            <w:tcBorders>
              <w:top w:val="single" w:sz="4" w:space="0" w:color="auto"/>
              <w:left w:val="nil"/>
              <w:bottom w:val="nil"/>
              <w:right w:val="single" w:sz="4" w:space="0" w:color="auto"/>
            </w:tcBorders>
            <w:shd w:val="clear" w:color="000000" w:fill="D8E4B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4812</w:t>
            </w:r>
          </w:p>
        </w:tc>
        <w:tc>
          <w:tcPr>
            <w:tcW w:w="1349" w:type="dxa"/>
            <w:gridSpan w:val="2"/>
            <w:tcBorders>
              <w:top w:val="single" w:sz="4" w:space="0" w:color="auto"/>
              <w:left w:val="nil"/>
              <w:bottom w:val="nil"/>
              <w:right w:val="single" w:sz="4" w:space="0" w:color="auto"/>
            </w:tcBorders>
            <w:shd w:val="clear" w:color="000000" w:fill="D8E4B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5138</w:t>
            </w:r>
          </w:p>
        </w:tc>
        <w:tc>
          <w:tcPr>
            <w:tcW w:w="885" w:type="dxa"/>
            <w:gridSpan w:val="2"/>
            <w:tcBorders>
              <w:top w:val="single" w:sz="4" w:space="0" w:color="auto"/>
              <w:left w:val="nil"/>
              <w:bottom w:val="nil"/>
              <w:right w:val="single" w:sz="4" w:space="0" w:color="auto"/>
            </w:tcBorders>
            <w:shd w:val="clear" w:color="000000" w:fill="D8E4BC"/>
            <w:noWrap/>
            <w:vAlign w:val="bottom"/>
            <w:hideMark/>
          </w:tcPr>
          <w:p w:rsidR="00325461" w:rsidRPr="009C57A8" w:rsidRDefault="00325461" w:rsidP="00325461">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5004</w:t>
            </w:r>
          </w:p>
        </w:tc>
        <w:tc>
          <w:tcPr>
            <w:tcW w:w="885" w:type="dxa"/>
            <w:gridSpan w:val="2"/>
            <w:tcBorders>
              <w:top w:val="nil"/>
              <w:left w:val="nil"/>
              <w:bottom w:val="nil"/>
              <w:right w:val="single" w:sz="4" w:space="0" w:color="auto"/>
            </w:tcBorders>
            <w:shd w:val="clear" w:color="000000" w:fill="D8E4BC"/>
            <w:noWrap/>
            <w:vAlign w:val="bottom"/>
            <w:hideMark/>
          </w:tcPr>
          <w:p w:rsidR="00325461" w:rsidRPr="009C57A8" w:rsidRDefault="00325461" w:rsidP="00325461">
            <w:pPr>
              <w:jc w:val="right"/>
              <w:rPr>
                <w:rFonts w:ascii="Arial CE" w:hAnsi="Arial CE" w:cs="Arial CE"/>
                <w:b/>
                <w:bCs/>
                <w:color w:val="000000" w:themeColor="text1"/>
                <w:sz w:val="20"/>
                <w:szCs w:val="20"/>
              </w:rPr>
            </w:pPr>
            <w:r>
              <w:rPr>
                <w:rFonts w:ascii="Arial CE" w:hAnsi="Arial CE" w:cs="Arial CE"/>
                <w:b/>
                <w:bCs/>
                <w:color w:val="000000" w:themeColor="text1"/>
                <w:sz w:val="20"/>
                <w:szCs w:val="20"/>
              </w:rPr>
              <w:t>7687</w:t>
            </w:r>
          </w:p>
        </w:tc>
      </w:tr>
      <w:tr w:rsidR="00325461" w:rsidRPr="009C57A8" w:rsidTr="006D751A">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325461" w:rsidRPr="009C57A8" w:rsidRDefault="00325461" w:rsidP="00325461">
            <w:pPr>
              <w:rPr>
                <w:rFonts w:ascii="Arial CE" w:hAnsi="Arial CE" w:cs="Arial CE"/>
                <w:color w:val="000000" w:themeColor="text1"/>
                <w:sz w:val="20"/>
                <w:szCs w:val="20"/>
              </w:rPr>
            </w:pPr>
            <w:r w:rsidRPr="009C57A8">
              <w:rPr>
                <w:rFonts w:ascii="Arial CE" w:hAnsi="Arial CE" w:cs="Arial CE"/>
                <w:color w:val="000000" w:themeColor="text1"/>
                <w:sz w:val="20"/>
                <w:szCs w:val="20"/>
              </w:rPr>
              <w:t>Dlhodobý majetok</w:t>
            </w:r>
          </w:p>
        </w:tc>
        <w:tc>
          <w:tcPr>
            <w:tcW w:w="1349" w:type="dxa"/>
            <w:gridSpan w:val="2"/>
            <w:tcBorders>
              <w:top w:val="single" w:sz="4" w:space="0" w:color="auto"/>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2590</w:t>
            </w:r>
          </w:p>
        </w:tc>
        <w:tc>
          <w:tcPr>
            <w:tcW w:w="1349" w:type="dxa"/>
            <w:gridSpan w:val="2"/>
            <w:tcBorders>
              <w:top w:val="single" w:sz="4" w:space="0" w:color="auto"/>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2847</w:t>
            </w:r>
          </w:p>
        </w:tc>
        <w:tc>
          <w:tcPr>
            <w:tcW w:w="1349" w:type="dxa"/>
            <w:gridSpan w:val="3"/>
            <w:tcBorders>
              <w:top w:val="single" w:sz="4" w:space="0" w:color="auto"/>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2672</w:t>
            </w:r>
          </w:p>
        </w:tc>
        <w:tc>
          <w:tcPr>
            <w:tcW w:w="1349" w:type="dxa"/>
            <w:gridSpan w:val="2"/>
            <w:tcBorders>
              <w:top w:val="single" w:sz="4" w:space="0" w:color="auto"/>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2662</w:t>
            </w:r>
          </w:p>
        </w:tc>
        <w:tc>
          <w:tcPr>
            <w:tcW w:w="885" w:type="dxa"/>
            <w:gridSpan w:val="2"/>
            <w:tcBorders>
              <w:top w:val="single" w:sz="4" w:space="0" w:color="auto"/>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2825</w:t>
            </w:r>
          </w:p>
        </w:tc>
        <w:tc>
          <w:tcPr>
            <w:tcW w:w="885" w:type="dxa"/>
            <w:gridSpan w:val="2"/>
            <w:tcBorders>
              <w:top w:val="single" w:sz="4" w:space="0" w:color="auto"/>
              <w:left w:val="nil"/>
              <w:bottom w:val="single" w:sz="4" w:space="0" w:color="auto"/>
              <w:right w:val="single" w:sz="8"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Pr>
                <w:rFonts w:ascii="Calibri" w:hAnsi="Calibri"/>
                <w:color w:val="000000" w:themeColor="text1"/>
                <w:sz w:val="22"/>
                <w:szCs w:val="22"/>
              </w:rPr>
              <w:t>2934</w:t>
            </w:r>
          </w:p>
        </w:tc>
      </w:tr>
      <w:tr w:rsidR="00325461" w:rsidRPr="009C57A8" w:rsidTr="006D751A">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325461" w:rsidRPr="009C57A8" w:rsidRDefault="00325461" w:rsidP="00325461">
            <w:pPr>
              <w:rPr>
                <w:rFonts w:ascii="Arial CE" w:hAnsi="Arial CE" w:cs="Arial CE"/>
                <w:color w:val="000000" w:themeColor="text1"/>
                <w:sz w:val="20"/>
                <w:szCs w:val="20"/>
              </w:rPr>
            </w:pPr>
            <w:r w:rsidRPr="009C57A8">
              <w:rPr>
                <w:rFonts w:ascii="Arial CE" w:hAnsi="Arial CE" w:cs="Arial CE"/>
                <w:color w:val="000000" w:themeColor="text1"/>
                <w:sz w:val="20"/>
                <w:szCs w:val="20"/>
              </w:rPr>
              <w:t>Dlhodobý finančný majetok</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w:t>
            </w:r>
          </w:p>
        </w:tc>
      </w:tr>
      <w:tr w:rsidR="00325461" w:rsidRPr="009C57A8" w:rsidTr="006D751A">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325461" w:rsidRPr="009C57A8" w:rsidRDefault="00325461" w:rsidP="00325461">
            <w:pPr>
              <w:rPr>
                <w:rFonts w:ascii="Arial CE" w:hAnsi="Arial CE" w:cs="Arial CE"/>
                <w:color w:val="000000" w:themeColor="text1"/>
                <w:sz w:val="20"/>
                <w:szCs w:val="20"/>
              </w:rPr>
            </w:pPr>
            <w:r w:rsidRPr="009C57A8">
              <w:rPr>
                <w:rFonts w:ascii="Arial CE" w:hAnsi="Arial CE" w:cs="Arial CE"/>
                <w:color w:val="000000" w:themeColor="text1"/>
                <w:sz w:val="20"/>
                <w:szCs w:val="20"/>
              </w:rPr>
              <w:t xml:space="preserve">Zásoby </w:t>
            </w:r>
            <w:proofErr w:type="spellStart"/>
            <w:r w:rsidRPr="009C57A8">
              <w:rPr>
                <w:rFonts w:ascii="Arial CE" w:hAnsi="Arial CE" w:cs="Arial CE"/>
                <w:color w:val="000000" w:themeColor="text1"/>
                <w:sz w:val="20"/>
                <w:szCs w:val="20"/>
              </w:rPr>
              <w:t>ceľkom</w:t>
            </w:r>
            <w:proofErr w:type="spellEnd"/>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1038</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1228</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915</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1051</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1164</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Pr>
                <w:rFonts w:ascii="Calibri" w:hAnsi="Calibri"/>
                <w:color w:val="000000" w:themeColor="text1"/>
                <w:sz w:val="22"/>
                <w:szCs w:val="22"/>
              </w:rPr>
              <w:t>1066</w:t>
            </w:r>
          </w:p>
        </w:tc>
      </w:tr>
      <w:tr w:rsidR="00325461" w:rsidRPr="009C57A8" w:rsidTr="006D751A">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325461" w:rsidRPr="009C57A8" w:rsidRDefault="00325461" w:rsidP="00325461">
            <w:pPr>
              <w:rPr>
                <w:rFonts w:ascii="Arial CE" w:hAnsi="Arial CE" w:cs="Arial CE"/>
                <w:color w:val="000000" w:themeColor="text1"/>
                <w:sz w:val="20"/>
                <w:szCs w:val="20"/>
              </w:rPr>
            </w:pPr>
            <w:r w:rsidRPr="009C57A8">
              <w:rPr>
                <w:rFonts w:ascii="Arial CE" w:hAnsi="Arial CE" w:cs="Arial CE"/>
                <w:color w:val="000000" w:themeColor="text1"/>
                <w:sz w:val="20"/>
                <w:szCs w:val="20"/>
              </w:rPr>
              <w:t>Pohľadávky</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1729</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1582</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1192</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1343</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376</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Pr>
                <w:rFonts w:ascii="Calibri" w:hAnsi="Calibri"/>
                <w:color w:val="000000" w:themeColor="text1"/>
                <w:sz w:val="22"/>
                <w:szCs w:val="22"/>
              </w:rPr>
              <w:t>3012</w:t>
            </w:r>
          </w:p>
        </w:tc>
      </w:tr>
      <w:tr w:rsidR="00325461" w:rsidRPr="009C57A8" w:rsidTr="006D751A">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325461" w:rsidRPr="009C57A8" w:rsidRDefault="00325461" w:rsidP="00325461">
            <w:pPr>
              <w:rPr>
                <w:rFonts w:ascii="Arial CE" w:hAnsi="Arial CE" w:cs="Arial CE"/>
                <w:color w:val="000000" w:themeColor="text1"/>
                <w:sz w:val="20"/>
                <w:szCs w:val="20"/>
              </w:rPr>
            </w:pPr>
            <w:r w:rsidRPr="009C57A8">
              <w:rPr>
                <w:rFonts w:ascii="Arial CE" w:hAnsi="Arial CE" w:cs="Arial CE"/>
                <w:color w:val="000000" w:themeColor="text1"/>
                <w:sz w:val="20"/>
                <w:szCs w:val="20"/>
              </w:rPr>
              <w:t>Finančné účty</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18</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57</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4</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26</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18</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Pr>
                <w:rFonts w:ascii="Calibri" w:hAnsi="Calibri"/>
                <w:color w:val="000000" w:themeColor="text1"/>
                <w:sz w:val="22"/>
                <w:szCs w:val="22"/>
              </w:rPr>
              <w:t>25</w:t>
            </w:r>
          </w:p>
        </w:tc>
      </w:tr>
      <w:tr w:rsidR="00325461" w:rsidRPr="009C57A8" w:rsidTr="006D751A">
        <w:trPr>
          <w:trHeight w:val="315"/>
        </w:trPr>
        <w:tc>
          <w:tcPr>
            <w:tcW w:w="2240" w:type="dxa"/>
            <w:gridSpan w:val="5"/>
            <w:tcBorders>
              <w:top w:val="single" w:sz="4" w:space="0" w:color="auto"/>
              <w:left w:val="single" w:sz="8" w:space="0" w:color="auto"/>
              <w:bottom w:val="single" w:sz="8" w:space="0" w:color="auto"/>
              <w:right w:val="single" w:sz="4" w:space="0" w:color="auto"/>
            </w:tcBorders>
            <w:shd w:val="clear" w:color="000000" w:fill="CCFF99"/>
            <w:noWrap/>
            <w:vAlign w:val="bottom"/>
            <w:hideMark/>
          </w:tcPr>
          <w:p w:rsidR="00325461" w:rsidRPr="009C57A8" w:rsidRDefault="00325461" w:rsidP="00325461">
            <w:pPr>
              <w:rPr>
                <w:rFonts w:ascii="Arial CE" w:hAnsi="Arial CE" w:cs="Arial CE"/>
                <w:color w:val="000000" w:themeColor="text1"/>
                <w:sz w:val="20"/>
                <w:szCs w:val="20"/>
              </w:rPr>
            </w:pPr>
            <w:r w:rsidRPr="009C57A8">
              <w:rPr>
                <w:rFonts w:ascii="Arial CE" w:hAnsi="Arial CE" w:cs="Arial CE"/>
                <w:color w:val="000000" w:themeColor="text1"/>
                <w:sz w:val="20"/>
                <w:szCs w:val="20"/>
              </w:rPr>
              <w:t>Časové rozlíšenie</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31</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40</w:t>
            </w:r>
          </w:p>
        </w:tc>
        <w:tc>
          <w:tcPr>
            <w:tcW w:w="1349" w:type="dxa"/>
            <w:gridSpan w:val="3"/>
            <w:tcBorders>
              <w:top w:val="nil"/>
              <w:left w:val="nil"/>
              <w:bottom w:val="single" w:sz="8"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28</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55</w:t>
            </w:r>
          </w:p>
        </w:tc>
        <w:tc>
          <w:tcPr>
            <w:tcW w:w="885" w:type="dxa"/>
            <w:gridSpan w:val="2"/>
            <w:tcBorders>
              <w:top w:val="nil"/>
              <w:left w:val="nil"/>
              <w:bottom w:val="single" w:sz="8" w:space="0" w:color="auto"/>
              <w:right w:val="single" w:sz="4"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sidRPr="009C57A8">
              <w:rPr>
                <w:rFonts w:ascii="Calibri" w:hAnsi="Calibri"/>
                <w:color w:val="000000" w:themeColor="text1"/>
                <w:sz w:val="22"/>
                <w:szCs w:val="22"/>
              </w:rPr>
              <w:t>620</w:t>
            </w:r>
          </w:p>
        </w:tc>
        <w:tc>
          <w:tcPr>
            <w:tcW w:w="885" w:type="dxa"/>
            <w:gridSpan w:val="2"/>
            <w:tcBorders>
              <w:top w:val="nil"/>
              <w:left w:val="nil"/>
              <w:bottom w:val="single" w:sz="8" w:space="0" w:color="auto"/>
              <w:right w:val="single" w:sz="8" w:space="0" w:color="auto"/>
            </w:tcBorders>
            <w:shd w:val="clear" w:color="000000" w:fill="CCFF99"/>
            <w:noWrap/>
            <w:vAlign w:val="bottom"/>
            <w:hideMark/>
          </w:tcPr>
          <w:p w:rsidR="00325461" w:rsidRPr="009C57A8" w:rsidRDefault="00325461" w:rsidP="00325461">
            <w:pPr>
              <w:jc w:val="right"/>
              <w:rPr>
                <w:rFonts w:ascii="Calibri" w:hAnsi="Calibri"/>
                <w:color w:val="000000" w:themeColor="text1"/>
                <w:sz w:val="22"/>
                <w:szCs w:val="22"/>
              </w:rPr>
            </w:pPr>
            <w:r>
              <w:rPr>
                <w:rFonts w:ascii="Calibri" w:hAnsi="Calibri"/>
                <w:color w:val="000000" w:themeColor="text1"/>
                <w:sz w:val="22"/>
                <w:szCs w:val="22"/>
              </w:rPr>
              <w:t>65</w:t>
            </w:r>
            <w:r w:rsidRPr="009C57A8">
              <w:rPr>
                <w:rFonts w:ascii="Calibri" w:hAnsi="Calibri"/>
                <w:color w:val="000000" w:themeColor="text1"/>
                <w:sz w:val="22"/>
                <w:szCs w:val="22"/>
              </w:rPr>
              <w:t>0</w:t>
            </w:r>
          </w:p>
        </w:tc>
      </w:tr>
      <w:tr w:rsidR="00325461" w:rsidRPr="009C57A8" w:rsidTr="006D751A">
        <w:trPr>
          <w:trHeight w:val="315"/>
        </w:trPr>
        <w:tc>
          <w:tcPr>
            <w:tcW w:w="1877" w:type="dxa"/>
            <w:gridSpan w:val="2"/>
            <w:tcBorders>
              <w:top w:val="nil"/>
              <w:left w:val="nil"/>
              <w:bottom w:val="nil"/>
              <w:right w:val="nil"/>
            </w:tcBorders>
            <w:shd w:val="clear" w:color="auto" w:fill="auto"/>
            <w:noWrap/>
            <w:vAlign w:val="bottom"/>
            <w:hideMark/>
          </w:tcPr>
          <w:p w:rsidR="00325461" w:rsidRPr="009C57A8" w:rsidRDefault="00325461" w:rsidP="00325461">
            <w:pPr>
              <w:jc w:val="right"/>
              <w:rPr>
                <w:rFonts w:ascii="Calibri" w:hAnsi="Calibri"/>
                <w:color w:val="000000" w:themeColor="text1"/>
                <w:sz w:val="22"/>
                <w:szCs w:val="22"/>
              </w:rPr>
            </w:pPr>
          </w:p>
        </w:tc>
        <w:tc>
          <w:tcPr>
            <w:tcW w:w="182" w:type="dxa"/>
            <w:gridSpan w:val="2"/>
            <w:tcBorders>
              <w:top w:val="nil"/>
              <w:left w:val="nil"/>
              <w:bottom w:val="nil"/>
              <w:right w:val="nil"/>
            </w:tcBorders>
            <w:shd w:val="clear" w:color="auto" w:fill="auto"/>
            <w:noWrap/>
            <w:vAlign w:val="bottom"/>
            <w:hideMark/>
          </w:tcPr>
          <w:p w:rsidR="00325461" w:rsidRPr="009C57A8" w:rsidRDefault="00325461" w:rsidP="00325461">
            <w:pPr>
              <w:rPr>
                <w:color w:val="000000" w:themeColor="text1"/>
                <w:sz w:val="20"/>
                <w:szCs w:val="20"/>
              </w:rPr>
            </w:pPr>
          </w:p>
        </w:tc>
        <w:tc>
          <w:tcPr>
            <w:tcW w:w="181" w:type="dxa"/>
            <w:tcBorders>
              <w:top w:val="nil"/>
              <w:left w:val="nil"/>
              <w:bottom w:val="nil"/>
              <w:right w:val="nil"/>
            </w:tcBorders>
            <w:shd w:val="clear" w:color="auto" w:fill="auto"/>
            <w:noWrap/>
            <w:vAlign w:val="bottom"/>
            <w:hideMark/>
          </w:tcPr>
          <w:p w:rsidR="00325461" w:rsidRPr="009C57A8" w:rsidRDefault="00325461" w:rsidP="00325461">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325461" w:rsidRPr="009C57A8" w:rsidRDefault="00325461" w:rsidP="00325461">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325461" w:rsidRPr="009C57A8" w:rsidRDefault="00325461" w:rsidP="00325461">
            <w:pPr>
              <w:rPr>
                <w:color w:val="000000" w:themeColor="text1"/>
                <w:sz w:val="20"/>
                <w:szCs w:val="20"/>
              </w:rPr>
            </w:pPr>
          </w:p>
        </w:tc>
        <w:tc>
          <w:tcPr>
            <w:tcW w:w="1349" w:type="dxa"/>
            <w:gridSpan w:val="3"/>
            <w:tcBorders>
              <w:top w:val="nil"/>
              <w:left w:val="nil"/>
              <w:bottom w:val="nil"/>
              <w:right w:val="nil"/>
            </w:tcBorders>
            <w:shd w:val="clear" w:color="auto" w:fill="auto"/>
            <w:noWrap/>
            <w:vAlign w:val="bottom"/>
            <w:hideMark/>
          </w:tcPr>
          <w:p w:rsidR="00325461" w:rsidRPr="009C57A8" w:rsidRDefault="00325461" w:rsidP="00325461">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325461" w:rsidRPr="009C57A8" w:rsidRDefault="00325461" w:rsidP="00325461">
            <w:pPr>
              <w:rPr>
                <w:color w:val="000000" w:themeColor="text1"/>
                <w:sz w:val="20"/>
                <w:szCs w:val="20"/>
              </w:rPr>
            </w:pPr>
          </w:p>
        </w:tc>
        <w:tc>
          <w:tcPr>
            <w:tcW w:w="885" w:type="dxa"/>
            <w:gridSpan w:val="2"/>
            <w:tcBorders>
              <w:top w:val="nil"/>
              <w:left w:val="nil"/>
              <w:bottom w:val="nil"/>
              <w:right w:val="nil"/>
            </w:tcBorders>
            <w:shd w:val="clear" w:color="auto" w:fill="auto"/>
            <w:noWrap/>
            <w:vAlign w:val="bottom"/>
            <w:hideMark/>
          </w:tcPr>
          <w:p w:rsidR="00325461" w:rsidRPr="009C57A8" w:rsidRDefault="00325461" w:rsidP="00325461">
            <w:pPr>
              <w:rPr>
                <w:color w:val="000000" w:themeColor="text1"/>
                <w:sz w:val="20"/>
                <w:szCs w:val="20"/>
              </w:rPr>
            </w:pPr>
          </w:p>
        </w:tc>
        <w:tc>
          <w:tcPr>
            <w:tcW w:w="885" w:type="dxa"/>
            <w:gridSpan w:val="2"/>
            <w:tcBorders>
              <w:top w:val="nil"/>
              <w:left w:val="nil"/>
              <w:bottom w:val="nil"/>
              <w:right w:val="nil"/>
            </w:tcBorders>
            <w:shd w:val="clear" w:color="auto" w:fill="auto"/>
            <w:noWrap/>
            <w:vAlign w:val="bottom"/>
            <w:hideMark/>
          </w:tcPr>
          <w:p w:rsidR="00325461" w:rsidRPr="009C57A8" w:rsidRDefault="00325461" w:rsidP="00325461">
            <w:pPr>
              <w:rPr>
                <w:color w:val="000000" w:themeColor="text1"/>
                <w:sz w:val="20"/>
                <w:szCs w:val="20"/>
              </w:rPr>
            </w:pPr>
          </w:p>
        </w:tc>
      </w:tr>
      <w:tr w:rsidR="00325461" w:rsidRPr="009C57A8" w:rsidTr="006D751A">
        <w:trPr>
          <w:trHeight w:val="300"/>
        </w:trPr>
        <w:tc>
          <w:tcPr>
            <w:tcW w:w="2240" w:type="dxa"/>
            <w:gridSpan w:val="5"/>
            <w:vMerge w:val="restart"/>
            <w:tcBorders>
              <w:top w:val="single" w:sz="8" w:space="0" w:color="auto"/>
              <w:left w:val="single" w:sz="8" w:space="0" w:color="auto"/>
              <w:bottom w:val="single" w:sz="4" w:space="0" w:color="auto"/>
              <w:right w:val="single" w:sz="4" w:space="0" w:color="auto"/>
            </w:tcBorders>
            <w:shd w:val="clear" w:color="000000" w:fill="66FFCC"/>
            <w:vAlign w:val="center"/>
            <w:hideMark/>
          </w:tcPr>
          <w:p w:rsidR="00325461" w:rsidRPr="009C57A8" w:rsidRDefault="00325461" w:rsidP="00325461">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Pasíva</w:t>
            </w:r>
          </w:p>
        </w:tc>
        <w:tc>
          <w:tcPr>
            <w:tcW w:w="7166" w:type="dxa"/>
            <w:gridSpan w:val="13"/>
            <w:tcBorders>
              <w:top w:val="single" w:sz="8" w:space="0" w:color="auto"/>
              <w:left w:val="nil"/>
              <w:bottom w:val="single" w:sz="4" w:space="0" w:color="auto"/>
              <w:right w:val="single" w:sz="8" w:space="0" w:color="000000"/>
            </w:tcBorders>
            <w:shd w:val="clear" w:color="000000" w:fill="66FFCC"/>
            <w:noWrap/>
            <w:vAlign w:val="bottom"/>
            <w:hideMark/>
          </w:tcPr>
          <w:p w:rsidR="00325461" w:rsidRPr="009C57A8" w:rsidRDefault="00325461" w:rsidP="00325461">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roky</w:t>
            </w:r>
          </w:p>
        </w:tc>
      </w:tr>
      <w:tr w:rsidR="00A20685" w:rsidRPr="009C57A8" w:rsidTr="006D751A">
        <w:trPr>
          <w:trHeight w:val="300"/>
        </w:trPr>
        <w:tc>
          <w:tcPr>
            <w:tcW w:w="2240" w:type="dxa"/>
            <w:gridSpan w:val="5"/>
            <w:vMerge/>
            <w:tcBorders>
              <w:top w:val="single" w:sz="8" w:space="0" w:color="auto"/>
              <w:left w:val="single" w:sz="8" w:space="0" w:color="auto"/>
              <w:bottom w:val="single" w:sz="4" w:space="0" w:color="auto"/>
              <w:right w:val="single" w:sz="4" w:space="0" w:color="auto"/>
            </w:tcBorders>
            <w:vAlign w:val="center"/>
            <w:hideMark/>
          </w:tcPr>
          <w:p w:rsidR="00A20685" w:rsidRPr="009C57A8" w:rsidRDefault="00A20685" w:rsidP="00A20685">
            <w:pPr>
              <w:rPr>
                <w:rFonts w:ascii="Arial CE" w:hAnsi="Arial CE" w:cs="Arial CE"/>
                <w:b/>
                <w:bCs/>
                <w:color w:val="000000" w:themeColor="text1"/>
                <w:sz w:val="20"/>
                <w:szCs w:val="20"/>
              </w:rPr>
            </w:pPr>
          </w:p>
        </w:tc>
        <w:tc>
          <w:tcPr>
            <w:tcW w:w="1349" w:type="dxa"/>
            <w:gridSpan w:val="2"/>
            <w:tcBorders>
              <w:top w:val="nil"/>
              <w:left w:val="nil"/>
              <w:bottom w:val="nil"/>
              <w:right w:val="single" w:sz="4" w:space="0" w:color="auto"/>
            </w:tcBorders>
            <w:shd w:val="clear" w:color="000000" w:fill="66FFC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2014</w:t>
            </w:r>
          </w:p>
        </w:tc>
        <w:tc>
          <w:tcPr>
            <w:tcW w:w="1349" w:type="dxa"/>
            <w:gridSpan w:val="2"/>
            <w:tcBorders>
              <w:top w:val="nil"/>
              <w:left w:val="nil"/>
              <w:bottom w:val="nil"/>
              <w:right w:val="single" w:sz="4" w:space="0" w:color="auto"/>
            </w:tcBorders>
            <w:shd w:val="clear" w:color="000000" w:fill="66FFC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2015</w:t>
            </w:r>
          </w:p>
        </w:tc>
        <w:tc>
          <w:tcPr>
            <w:tcW w:w="1349" w:type="dxa"/>
            <w:gridSpan w:val="3"/>
            <w:tcBorders>
              <w:top w:val="nil"/>
              <w:left w:val="nil"/>
              <w:bottom w:val="nil"/>
              <w:right w:val="single" w:sz="4" w:space="0" w:color="auto"/>
            </w:tcBorders>
            <w:shd w:val="clear" w:color="000000" w:fill="66FFC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2016</w:t>
            </w:r>
          </w:p>
        </w:tc>
        <w:tc>
          <w:tcPr>
            <w:tcW w:w="1349" w:type="dxa"/>
            <w:gridSpan w:val="2"/>
            <w:tcBorders>
              <w:top w:val="nil"/>
              <w:left w:val="nil"/>
              <w:bottom w:val="nil"/>
              <w:right w:val="single" w:sz="4" w:space="0" w:color="auto"/>
            </w:tcBorders>
            <w:shd w:val="clear" w:color="000000" w:fill="66FFC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2017</w:t>
            </w:r>
          </w:p>
        </w:tc>
        <w:tc>
          <w:tcPr>
            <w:tcW w:w="885" w:type="dxa"/>
            <w:gridSpan w:val="2"/>
            <w:tcBorders>
              <w:top w:val="nil"/>
              <w:left w:val="nil"/>
              <w:bottom w:val="nil"/>
              <w:right w:val="single" w:sz="4" w:space="0" w:color="auto"/>
            </w:tcBorders>
            <w:shd w:val="clear" w:color="000000" w:fill="66FFC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2018</w:t>
            </w:r>
          </w:p>
        </w:tc>
        <w:tc>
          <w:tcPr>
            <w:tcW w:w="885" w:type="dxa"/>
            <w:gridSpan w:val="2"/>
            <w:tcBorders>
              <w:top w:val="nil"/>
              <w:left w:val="nil"/>
              <w:bottom w:val="single" w:sz="4" w:space="0" w:color="auto"/>
              <w:right w:val="single" w:sz="8" w:space="0" w:color="auto"/>
            </w:tcBorders>
            <w:shd w:val="clear" w:color="000000" w:fill="66FFC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w:t>
            </w:r>
            <w:r>
              <w:rPr>
                <w:rFonts w:ascii="Arial CE" w:hAnsi="Arial CE" w:cs="Arial CE"/>
                <w:b/>
                <w:bCs/>
                <w:color w:val="000000" w:themeColor="text1"/>
                <w:sz w:val="20"/>
                <w:szCs w:val="20"/>
              </w:rPr>
              <w:t>9</w:t>
            </w:r>
          </w:p>
        </w:tc>
      </w:tr>
      <w:tr w:rsidR="00A20685" w:rsidRPr="009C57A8" w:rsidTr="006D751A">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D8E4BC"/>
            <w:vAlign w:val="center"/>
            <w:hideMark/>
          </w:tcPr>
          <w:p w:rsidR="00A20685" w:rsidRPr="009C57A8" w:rsidRDefault="00A20685" w:rsidP="00A20685">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 xml:space="preserve"> celkom /v tis. €/</w:t>
            </w:r>
          </w:p>
        </w:tc>
        <w:tc>
          <w:tcPr>
            <w:tcW w:w="1349" w:type="dxa"/>
            <w:gridSpan w:val="2"/>
            <w:tcBorders>
              <w:top w:val="single" w:sz="4" w:space="0" w:color="auto"/>
              <w:left w:val="nil"/>
              <w:bottom w:val="single" w:sz="4" w:space="0" w:color="auto"/>
              <w:right w:val="single" w:sz="4" w:space="0" w:color="auto"/>
            </w:tcBorders>
            <w:shd w:val="clear" w:color="000000" w:fill="D8E4B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5407</w:t>
            </w:r>
          </w:p>
        </w:tc>
        <w:tc>
          <w:tcPr>
            <w:tcW w:w="1349" w:type="dxa"/>
            <w:gridSpan w:val="2"/>
            <w:tcBorders>
              <w:top w:val="single" w:sz="4" w:space="0" w:color="auto"/>
              <w:left w:val="nil"/>
              <w:bottom w:val="single" w:sz="4" w:space="0" w:color="auto"/>
              <w:right w:val="single" w:sz="4" w:space="0" w:color="auto"/>
            </w:tcBorders>
            <w:shd w:val="clear" w:color="000000" w:fill="D8E4B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5755</w:t>
            </w:r>
          </w:p>
        </w:tc>
        <w:tc>
          <w:tcPr>
            <w:tcW w:w="1349" w:type="dxa"/>
            <w:gridSpan w:val="3"/>
            <w:tcBorders>
              <w:top w:val="single" w:sz="4" w:space="0" w:color="auto"/>
              <w:left w:val="nil"/>
              <w:bottom w:val="single" w:sz="4" w:space="0" w:color="auto"/>
              <w:right w:val="single" w:sz="4" w:space="0" w:color="auto"/>
            </w:tcBorders>
            <w:shd w:val="clear" w:color="000000" w:fill="D8E4B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4812</w:t>
            </w:r>
          </w:p>
        </w:tc>
        <w:tc>
          <w:tcPr>
            <w:tcW w:w="1349" w:type="dxa"/>
            <w:gridSpan w:val="2"/>
            <w:tcBorders>
              <w:top w:val="single" w:sz="4" w:space="0" w:color="auto"/>
              <w:left w:val="nil"/>
              <w:bottom w:val="single" w:sz="4" w:space="0" w:color="auto"/>
              <w:right w:val="single" w:sz="4" w:space="0" w:color="auto"/>
            </w:tcBorders>
            <w:shd w:val="clear" w:color="000000" w:fill="D8E4B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5138</w:t>
            </w:r>
          </w:p>
        </w:tc>
        <w:tc>
          <w:tcPr>
            <w:tcW w:w="885" w:type="dxa"/>
            <w:gridSpan w:val="2"/>
            <w:tcBorders>
              <w:top w:val="single" w:sz="4" w:space="0" w:color="auto"/>
              <w:left w:val="nil"/>
              <w:bottom w:val="single" w:sz="4" w:space="0" w:color="auto"/>
              <w:right w:val="single" w:sz="4" w:space="0" w:color="auto"/>
            </w:tcBorders>
            <w:shd w:val="clear" w:color="000000" w:fill="D8E4BC"/>
            <w:noWrap/>
            <w:vAlign w:val="bottom"/>
            <w:hideMark/>
          </w:tcPr>
          <w:p w:rsidR="00A20685" w:rsidRPr="009C57A8" w:rsidRDefault="00A20685" w:rsidP="00A20685">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5004</w:t>
            </w:r>
          </w:p>
        </w:tc>
        <w:tc>
          <w:tcPr>
            <w:tcW w:w="885" w:type="dxa"/>
            <w:gridSpan w:val="2"/>
            <w:tcBorders>
              <w:top w:val="nil"/>
              <w:left w:val="nil"/>
              <w:bottom w:val="single" w:sz="4" w:space="0" w:color="auto"/>
              <w:right w:val="single" w:sz="4" w:space="0" w:color="auto"/>
            </w:tcBorders>
            <w:shd w:val="clear" w:color="000000" w:fill="D8E4BC"/>
            <w:noWrap/>
            <w:vAlign w:val="bottom"/>
            <w:hideMark/>
          </w:tcPr>
          <w:p w:rsidR="00A20685" w:rsidRPr="009C57A8" w:rsidRDefault="00A20685" w:rsidP="00A20685">
            <w:pPr>
              <w:jc w:val="right"/>
              <w:rPr>
                <w:rFonts w:ascii="Arial CE" w:hAnsi="Arial CE" w:cs="Arial CE"/>
                <w:b/>
                <w:bCs/>
                <w:color w:val="000000" w:themeColor="text1"/>
                <w:sz w:val="20"/>
                <w:szCs w:val="20"/>
              </w:rPr>
            </w:pPr>
            <w:r>
              <w:rPr>
                <w:rFonts w:ascii="Arial CE" w:hAnsi="Arial CE" w:cs="Arial CE"/>
                <w:b/>
                <w:bCs/>
                <w:color w:val="000000" w:themeColor="text1"/>
                <w:sz w:val="20"/>
                <w:szCs w:val="20"/>
              </w:rPr>
              <w:t>7687</w:t>
            </w:r>
          </w:p>
        </w:tc>
      </w:tr>
      <w:tr w:rsidR="00A20685" w:rsidRPr="009C57A8" w:rsidTr="006D751A">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A20685" w:rsidRPr="009C57A8" w:rsidRDefault="00A20685" w:rsidP="00A20685">
            <w:pPr>
              <w:rPr>
                <w:rFonts w:ascii="Arial CE" w:hAnsi="Arial CE" w:cs="Arial CE"/>
                <w:color w:val="000000" w:themeColor="text1"/>
                <w:sz w:val="20"/>
                <w:szCs w:val="20"/>
              </w:rPr>
            </w:pPr>
            <w:r w:rsidRPr="009C57A8">
              <w:rPr>
                <w:rFonts w:ascii="Arial CE" w:hAnsi="Arial CE" w:cs="Arial CE"/>
                <w:color w:val="000000" w:themeColor="text1"/>
                <w:sz w:val="20"/>
                <w:szCs w:val="20"/>
              </w:rPr>
              <w:t>Vlastné imanie</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1871</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1952</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2034</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2052</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2152</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21</w:t>
            </w:r>
            <w:r>
              <w:rPr>
                <w:rFonts w:ascii="Calibri" w:hAnsi="Calibri"/>
                <w:color w:val="000000" w:themeColor="text1"/>
                <w:sz w:val="22"/>
                <w:szCs w:val="22"/>
              </w:rPr>
              <w:t>67</w:t>
            </w:r>
          </w:p>
        </w:tc>
      </w:tr>
      <w:tr w:rsidR="00A20685" w:rsidRPr="009C57A8" w:rsidTr="006D751A">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A20685" w:rsidRPr="009C57A8" w:rsidRDefault="00A20685" w:rsidP="00A20685">
            <w:pPr>
              <w:rPr>
                <w:rFonts w:ascii="Arial CE" w:hAnsi="Arial CE" w:cs="Arial CE"/>
                <w:color w:val="000000" w:themeColor="text1"/>
                <w:sz w:val="20"/>
                <w:szCs w:val="20"/>
              </w:rPr>
            </w:pPr>
            <w:r w:rsidRPr="009C57A8">
              <w:rPr>
                <w:rFonts w:ascii="Arial CE" w:hAnsi="Arial CE" w:cs="Arial CE"/>
                <w:color w:val="000000" w:themeColor="text1"/>
                <w:sz w:val="20"/>
                <w:szCs w:val="20"/>
              </w:rPr>
              <w:t>Záväzky spolu</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3144</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3290</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2340</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2719</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2547</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Pr>
                <w:rFonts w:ascii="Calibri" w:hAnsi="Calibri"/>
                <w:color w:val="000000" w:themeColor="text1"/>
                <w:sz w:val="22"/>
                <w:szCs w:val="22"/>
              </w:rPr>
              <w:t>4968</w:t>
            </w:r>
          </w:p>
        </w:tc>
      </w:tr>
      <w:tr w:rsidR="00A20685" w:rsidRPr="009C57A8" w:rsidTr="006D751A">
        <w:trPr>
          <w:trHeight w:val="315"/>
        </w:trPr>
        <w:tc>
          <w:tcPr>
            <w:tcW w:w="2240" w:type="dxa"/>
            <w:gridSpan w:val="5"/>
            <w:tcBorders>
              <w:top w:val="single" w:sz="4" w:space="0" w:color="auto"/>
              <w:left w:val="single" w:sz="8" w:space="0" w:color="auto"/>
              <w:bottom w:val="single" w:sz="8" w:space="0" w:color="auto"/>
              <w:right w:val="single" w:sz="4" w:space="0" w:color="auto"/>
            </w:tcBorders>
            <w:shd w:val="clear" w:color="000000" w:fill="CCFF99"/>
            <w:noWrap/>
            <w:vAlign w:val="bottom"/>
            <w:hideMark/>
          </w:tcPr>
          <w:p w:rsidR="00A20685" w:rsidRPr="009C57A8" w:rsidRDefault="00A20685" w:rsidP="00A20685">
            <w:pPr>
              <w:rPr>
                <w:rFonts w:ascii="Arial CE" w:hAnsi="Arial CE" w:cs="Arial CE"/>
                <w:color w:val="000000" w:themeColor="text1"/>
                <w:sz w:val="20"/>
                <w:szCs w:val="20"/>
              </w:rPr>
            </w:pPr>
            <w:r w:rsidRPr="009C57A8">
              <w:rPr>
                <w:rFonts w:ascii="Arial CE" w:hAnsi="Arial CE" w:cs="Arial CE"/>
                <w:color w:val="000000" w:themeColor="text1"/>
                <w:sz w:val="20"/>
                <w:szCs w:val="20"/>
              </w:rPr>
              <w:t>Časové rozlíšenie</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392</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513</w:t>
            </w:r>
          </w:p>
        </w:tc>
        <w:tc>
          <w:tcPr>
            <w:tcW w:w="1349" w:type="dxa"/>
            <w:gridSpan w:val="3"/>
            <w:tcBorders>
              <w:top w:val="nil"/>
              <w:left w:val="nil"/>
              <w:bottom w:val="single" w:sz="8"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438</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367</w:t>
            </w:r>
          </w:p>
        </w:tc>
        <w:tc>
          <w:tcPr>
            <w:tcW w:w="885" w:type="dxa"/>
            <w:gridSpan w:val="2"/>
            <w:tcBorders>
              <w:top w:val="nil"/>
              <w:left w:val="nil"/>
              <w:bottom w:val="single" w:sz="8" w:space="0" w:color="auto"/>
              <w:right w:val="single" w:sz="4" w:space="0" w:color="auto"/>
            </w:tcBorders>
            <w:shd w:val="clear" w:color="000000" w:fill="CCFF99"/>
            <w:noWrap/>
            <w:vAlign w:val="bottom"/>
            <w:hideMark/>
          </w:tcPr>
          <w:p w:rsidR="00A20685" w:rsidRPr="009C57A8" w:rsidRDefault="00A20685" w:rsidP="00A20685">
            <w:pPr>
              <w:jc w:val="right"/>
              <w:rPr>
                <w:rFonts w:ascii="Calibri" w:hAnsi="Calibri"/>
                <w:color w:val="000000" w:themeColor="text1"/>
                <w:sz w:val="22"/>
                <w:szCs w:val="22"/>
              </w:rPr>
            </w:pPr>
            <w:r w:rsidRPr="009C57A8">
              <w:rPr>
                <w:rFonts w:ascii="Calibri" w:hAnsi="Calibri"/>
                <w:color w:val="000000" w:themeColor="text1"/>
                <w:sz w:val="22"/>
                <w:szCs w:val="22"/>
              </w:rPr>
              <w:t>305</w:t>
            </w:r>
          </w:p>
        </w:tc>
        <w:tc>
          <w:tcPr>
            <w:tcW w:w="885" w:type="dxa"/>
            <w:gridSpan w:val="2"/>
            <w:tcBorders>
              <w:top w:val="nil"/>
              <w:left w:val="nil"/>
              <w:bottom w:val="single" w:sz="8" w:space="0" w:color="auto"/>
              <w:right w:val="single" w:sz="8" w:space="0" w:color="auto"/>
            </w:tcBorders>
            <w:shd w:val="clear" w:color="000000" w:fill="CCFF99"/>
            <w:noWrap/>
            <w:vAlign w:val="bottom"/>
            <w:hideMark/>
          </w:tcPr>
          <w:p w:rsidR="00A20685" w:rsidRPr="009C57A8" w:rsidRDefault="00A20685" w:rsidP="00A20685">
            <w:pPr>
              <w:jc w:val="center"/>
              <w:rPr>
                <w:rFonts w:ascii="Calibri" w:hAnsi="Calibri"/>
                <w:color w:val="000000" w:themeColor="text1"/>
                <w:sz w:val="22"/>
                <w:szCs w:val="22"/>
              </w:rPr>
            </w:pPr>
            <w:r>
              <w:rPr>
                <w:rFonts w:ascii="Calibri" w:hAnsi="Calibri"/>
                <w:color w:val="000000" w:themeColor="text1"/>
                <w:sz w:val="22"/>
                <w:szCs w:val="22"/>
              </w:rPr>
              <w:t xml:space="preserve">       552</w:t>
            </w:r>
          </w:p>
        </w:tc>
      </w:tr>
      <w:tr w:rsidR="00325461" w:rsidRPr="009C57A8" w:rsidTr="006D751A">
        <w:trPr>
          <w:gridAfter w:val="1"/>
          <w:wAfter w:w="418" w:type="dxa"/>
          <w:trHeight w:val="315"/>
        </w:trPr>
        <w:tc>
          <w:tcPr>
            <w:tcW w:w="960" w:type="dxa"/>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lang w:eastAsia="sk-SK"/>
              </w:rPr>
            </w:pPr>
          </w:p>
        </w:tc>
        <w:tc>
          <w:tcPr>
            <w:tcW w:w="6108" w:type="dxa"/>
            <w:gridSpan w:val="12"/>
            <w:tcBorders>
              <w:top w:val="nil"/>
              <w:left w:val="nil"/>
              <w:bottom w:val="nil"/>
              <w:right w:val="nil"/>
            </w:tcBorders>
            <w:shd w:val="clear" w:color="auto" w:fill="auto"/>
            <w:noWrap/>
            <w:vAlign w:val="bottom"/>
          </w:tcPr>
          <w:p w:rsidR="00325461" w:rsidRPr="00A15794" w:rsidRDefault="00325461" w:rsidP="00325461">
            <w:pPr>
              <w:rPr>
                <w:rFonts w:ascii="Arial CE" w:hAnsi="Arial CE" w:cs="Arial CE"/>
                <w:b/>
                <w:bCs/>
                <w:color w:val="000000" w:themeColor="text1"/>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jc w:val="center"/>
              <w:rPr>
                <w:rFonts w:ascii="Arial CE" w:hAnsi="Arial CE" w:cs="Arial CE"/>
                <w:b/>
                <w:bCs/>
                <w:color w:val="000000" w:themeColor="text1"/>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r>
      <w:tr w:rsidR="00325461" w:rsidRPr="009C57A8" w:rsidTr="006D751A">
        <w:trPr>
          <w:gridAfter w:val="1"/>
          <w:wAfter w:w="418" w:type="dxa"/>
          <w:trHeight w:val="315"/>
        </w:trPr>
        <w:tc>
          <w:tcPr>
            <w:tcW w:w="960" w:type="dxa"/>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lang w:eastAsia="sk-SK"/>
              </w:rPr>
            </w:pPr>
          </w:p>
        </w:tc>
        <w:tc>
          <w:tcPr>
            <w:tcW w:w="6108" w:type="dxa"/>
            <w:gridSpan w:val="12"/>
            <w:tcBorders>
              <w:top w:val="nil"/>
              <w:left w:val="nil"/>
              <w:bottom w:val="nil"/>
              <w:right w:val="nil"/>
            </w:tcBorders>
            <w:shd w:val="clear" w:color="auto" w:fill="auto"/>
            <w:noWrap/>
            <w:vAlign w:val="bottom"/>
          </w:tcPr>
          <w:p w:rsidR="00325461" w:rsidRPr="00A15794" w:rsidRDefault="00325461" w:rsidP="00325461">
            <w:pPr>
              <w:rPr>
                <w:rFonts w:ascii="Arial CE" w:hAnsi="Arial CE" w:cs="Arial CE"/>
                <w:b/>
                <w:bCs/>
                <w:color w:val="000000" w:themeColor="text1"/>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jc w:val="center"/>
              <w:rPr>
                <w:rFonts w:ascii="Arial CE" w:hAnsi="Arial CE" w:cs="Arial CE"/>
                <w:b/>
                <w:bCs/>
                <w:color w:val="000000" w:themeColor="text1"/>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r>
      <w:tr w:rsidR="00325461"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325461" w:rsidRDefault="00325461" w:rsidP="00325461">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1209" w:type="dxa"/>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r>
      <w:tr w:rsidR="00325461"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325461" w:rsidRDefault="00325461" w:rsidP="00325461">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1209" w:type="dxa"/>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r>
      <w:tr w:rsidR="00325461"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325461" w:rsidRDefault="00325461" w:rsidP="00325461">
            <w:pPr>
              <w:rPr>
                <w:rFonts w:ascii="Arial Unicode MS" w:eastAsia="Arial Unicode MS" w:hAnsi="Arial Unicode MS" w:cs="Arial Unicode MS"/>
                <w:color w:val="000000" w:themeColor="text1"/>
                <w:sz w:val="20"/>
                <w:szCs w:val="20"/>
              </w:rPr>
            </w:pPr>
          </w:p>
          <w:p w:rsidR="00325461" w:rsidRDefault="00325461" w:rsidP="00325461">
            <w:pPr>
              <w:rPr>
                <w:rFonts w:ascii="Arial Unicode MS" w:eastAsia="Arial Unicode MS" w:hAnsi="Arial Unicode MS" w:cs="Arial Unicode MS"/>
                <w:color w:val="000000" w:themeColor="text1"/>
                <w:sz w:val="20"/>
                <w:szCs w:val="20"/>
              </w:rPr>
            </w:pPr>
          </w:p>
          <w:p w:rsidR="00325461" w:rsidRDefault="00325461" w:rsidP="00325461">
            <w:pPr>
              <w:rPr>
                <w:rFonts w:ascii="Arial Unicode MS" w:eastAsia="Arial Unicode MS" w:hAnsi="Arial Unicode MS" w:cs="Arial Unicode MS"/>
                <w:color w:val="000000" w:themeColor="text1"/>
                <w:sz w:val="20"/>
                <w:szCs w:val="20"/>
              </w:rPr>
            </w:pPr>
          </w:p>
          <w:p w:rsidR="00325461" w:rsidRDefault="00325461" w:rsidP="00325461">
            <w:pPr>
              <w:rPr>
                <w:rFonts w:ascii="Arial Unicode MS" w:eastAsia="Arial Unicode MS" w:hAnsi="Arial Unicode MS" w:cs="Arial Unicode MS"/>
                <w:color w:val="000000" w:themeColor="text1"/>
                <w:sz w:val="20"/>
                <w:szCs w:val="20"/>
              </w:rPr>
            </w:pPr>
          </w:p>
          <w:p w:rsidR="00325461" w:rsidRDefault="00325461" w:rsidP="00325461">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1209" w:type="dxa"/>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r>
      <w:tr w:rsidR="00325461"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1209" w:type="dxa"/>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r>
      <w:tr w:rsidR="00325461"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325461" w:rsidRPr="006D751A" w:rsidRDefault="00325461" w:rsidP="00325461">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1209" w:type="dxa"/>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325461" w:rsidRPr="009C57A8" w:rsidRDefault="00325461" w:rsidP="00325461">
            <w:pPr>
              <w:rPr>
                <w:color w:val="000000" w:themeColor="text1"/>
                <w:sz w:val="20"/>
                <w:szCs w:val="20"/>
              </w:rPr>
            </w:pPr>
          </w:p>
        </w:tc>
      </w:tr>
    </w:tbl>
    <w:p w:rsidR="00882BE8" w:rsidRDefault="006D751A" w:rsidP="00B01341">
      <w:pPr>
        <w:pStyle w:val="Odsekzoznamu"/>
        <w:numPr>
          <w:ilvl w:val="0"/>
          <w:numId w:val="5"/>
        </w:numPr>
        <w:rPr>
          <w:rFonts w:ascii="Arial Unicode MS" w:eastAsia="Arial Unicode MS" w:hAnsi="Arial Unicode MS" w:cs="Arial Unicode MS"/>
        </w:rPr>
      </w:pPr>
      <w:r w:rsidRPr="0063510C">
        <w:rPr>
          <w:rFonts w:ascii="Arial Unicode MS" w:eastAsia="Arial Unicode MS" w:hAnsi="Arial Unicode MS" w:cs="Arial Unicode MS"/>
        </w:rPr>
        <w:t>Náklady a výnosy PD Svodín 201</w:t>
      </w:r>
      <w:r w:rsidR="000F2454">
        <w:rPr>
          <w:rFonts w:ascii="Arial Unicode MS" w:eastAsia="Arial Unicode MS" w:hAnsi="Arial Unicode MS" w:cs="Arial Unicode MS"/>
        </w:rPr>
        <w:t>4</w:t>
      </w:r>
      <w:r w:rsidRPr="0063510C">
        <w:rPr>
          <w:rFonts w:ascii="Arial Unicode MS" w:eastAsia="Arial Unicode MS" w:hAnsi="Arial Unicode MS" w:cs="Arial Unicode MS"/>
        </w:rPr>
        <w:t>- 201</w:t>
      </w:r>
      <w:r w:rsidR="000F2454">
        <w:rPr>
          <w:rFonts w:ascii="Arial Unicode MS" w:eastAsia="Arial Unicode MS" w:hAnsi="Arial Unicode MS" w:cs="Arial Unicode MS"/>
        </w:rPr>
        <w:t>9</w:t>
      </w:r>
    </w:p>
    <w:p w:rsidR="0075397F" w:rsidRDefault="0075397F" w:rsidP="0075397F">
      <w:pPr>
        <w:rPr>
          <w:rFonts w:ascii="Arial Unicode MS" w:eastAsia="Arial Unicode MS" w:hAnsi="Arial Unicode MS" w:cs="Arial Unicode MS"/>
        </w:rPr>
      </w:pPr>
    </w:p>
    <w:tbl>
      <w:tblPr>
        <w:tblW w:w="9268" w:type="dxa"/>
        <w:tblCellMar>
          <w:left w:w="70" w:type="dxa"/>
          <w:right w:w="70" w:type="dxa"/>
        </w:tblCellMar>
        <w:tblLook w:val="04A0" w:firstRow="1" w:lastRow="0" w:firstColumn="1" w:lastColumn="0" w:noHBand="0" w:noVBand="1"/>
      </w:tblPr>
      <w:tblGrid>
        <w:gridCol w:w="960"/>
        <w:gridCol w:w="995"/>
        <w:gridCol w:w="1593"/>
        <w:gridCol w:w="942"/>
        <w:gridCol w:w="942"/>
        <w:gridCol w:w="942"/>
        <w:gridCol w:w="942"/>
        <w:gridCol w:w="976"/>
        <w:gridCol w:w="976"/>
      </w:tblGrid>
      <w:tr w:rsidR="00C86541" w:rsidRPr="002438C7" w:rsidTr="00C86541">
        <w:trPr>
          <w:trHeight w:val="315"/>
        </w:trPr>
        <w:tc>
          <w:tcPr>
            <w:tcW w:w="960" w:type="dxa"/>
            <w:tcBorders>
              <w:top w:val="nil"/>
              <w:left w:val="nil"/>
              <w:bottom w:val="nil"/>
              <w:right w:val="nil"/>
            </w:tcBorders>
            <w:shd w:val="clear" w:color="auto" w:fill="auto"/>
            <w:noWrap/>
            <w:vAlign w:val="bottom"/>
            <w:hideMark/>
          </w:tcPr>
          <w:p w:rsidR="00C86541" w:rsidRDefault="00C86541">
            <w:pPr>
              <w:rPr>
                <w:sz w:val="20"/>
                <w:szCs w:val="20"/>
                <w:lang w:eastAsia="sk-SK"/>
              </w:rPr>
            </w:pPr>
          </w:p>
        </w:tc>
        <w:tc>
          <w:tcPr>
            <w:tcW w:w="6356" w:type="dxa"/>
            <w:gridSpan w:val="6"/>
            <w:tcBorders>
              <w:top w:val="nil"/>
              <w:left w:val="nil"/>
              <w:bottom w:val="nil"/>
              <w:right w:val="nil"/>
            </w:tcBorders>
            <w:shd w:val="clear" w:color="auto" w:fill="auto"/>
            <w:noWrap/>
            <w:vAlign w:val="bottom"/>
            <w:hideMark/>
          </w:tcPr>
          <w:p w:rsidR="00C86541" w:rsidRPr="003A77A3" w:rsidRDefault="00C86541" w:rsidP="000F2454">
            <w:pPr>
              <w:jc w:val="center"/>
              <w:rPr>
                <w:rFonts w:ascii="Arial CE" w:hAnsi="Arial CE" w:cs="Arial CE"/>
                <w:b/>
                <w:bCs/>
              </w:rPr>
            </w:pPr>
            <w:r w:rsidRPr="003A77A3">
              <w:rPr>
                <w:rFonts w:ascii="Arial CE" w:hAnsi="Arial CE" w:cs="Arial CE"/>
                <w:b/>
                <w:bCs/>
              </w:rPr>
              <w:t>Náklady a výnosy PD Svodín v rokoch 201</w:t>
            </w:r>
            <w:r w:rsidR="000F2454" w:rsidRPr="003A77A3">
              <w:rPr>
                <w:rFonts w:ascii="Arial CE" w:hAnsi="Arial CE" w:cs="Arial CE"/>
                <w:b/>
                <w:bCs/>
              </w:rPr>
              <w:t>4</w:t>
            </w:r>
            <w:r w:rsidRPr="003A77A3">
              <w:rPr>
                <w:rFonts w:ascii="Arial CE" w:hAnsi="Arial CE" w:cs="Arial CE"/>
                <w:b/>
                <w:bCs/>
              </w:rPr>
              <w:t>-201</w:t>
            </w:r>
            <w:r w:rsidR="000F2454" w:rsidRPr="003A77A3">
              <w:rPr>
                <w:rFonts w:ascii="Arial CE" w:hAnsi="Arial CE" w:cs="Arial CE"/>
                <w:b/>
                <w:bCs/>
              </w:rPr>
              <w:t>9</w:t>
            </w:r>
          </w:p>
        </w:tc>
        <w:tc>
          <w:tcPr>
            <w:tcW w:w="976" w:type="dxa"/>
            <w:tcBorders>
              <w:top w:val="nil"/>
              <w:left w:val="nil"/>
              <w:bottom w:val="nil"/>
              <w:right w:val="nil"/>
            </w:tcBorders>
            <w:shd w:val="clear" w:color="auto" w:fill="auto"/>
            <w:noWrap/>
            <w:vAlign w:val="bottom"/>
            <w:hideMark/>
          </w:tcPr>
          <w:p w:rsidR="00C86541" w:rsidRPr="003A77A3" w:rsidRDefault="00C86541">
            <w:pPr>
              <w:jc w:val="center"/>
              <w:rPr>
                <w:rFonts w:ascii="Arial CE" w:hAnsi="Arial CE" w:cs="Arial CE"/>
                <w:b/>
                <w:bCs/>
              </w:rPr>
            </w:pPr>
          </w:p>
        </w:tc>
        <w:tc>
          <w:tcPr>
            <w:tcW w:w="976" w:type="dxa"/>
            <w:tcBorders>
              <w:top w:val="nil"/>
              <w:left w:val="nil"/>
              <w:bottom w:val="nil"/>
              <w:right w:val="nil"/>
            </w:tcBorders>
            <w:shd w:val="clear" w:color="auto" w:fill="auto"/>
            <w:noWrap/>
            <w:vAlign w:val="bottom"/>
            <w:hideMark/>
          </w:tcPr>
          <w:p w:rsidR="00C86541" w:rsidRPr="003A77A3" w:rsidRDefault="00C86541">
            <w:pPr>
              <w:rPr>
                <w:sz w:val="20"/>
                <w:szCs w:val="20"/>
              </w:rPr>
            </w:pPr>
          </w:p>
        </w:tc>
      </w:tr>
      <w:tr w:rsidR="00C86541" w:rsidRPr="002438C7" w:rsidTr="00C86541">
        <w:trPr>
          <w:trHeight w:val="315"/>
        </w:trPr>
        <w:tc>
          <w:tcPr>
            <w:tcW w:w="960" w:type="dxa"/>
            <w:tcBorders>
              <w:top w:val="nil"/>
              <w:left w:val="nil"/>
              <w:bottom w:val="nil"/>
              <w:right w:val="nil"/>
            </w:tcBorders>
            <w:shd w:val="clear" w:color="auto" w:fill="auto"/>
            <w:noWrap/>
            <w:vAlign w:val="bottom"/>
            <w:hideMark/>
          </w:tcPr>
          <w:p w:rsidR="00C86541" w:rsidRDefault="00C86541">
            <w:pPr>
              <w:rPr>
                <w:sz w:val="20"/>
                <w:szCs w:val="20"/>
              </w:rPr>
            </w:pPr>
          </w:p>
        </w:tc>
        <w:tc>
          <w:tcPr>
            <w:tcW w:w="995" w:type="dxa"/>
            <w:tcBorders>
              <w:top w:val="nil"/>
              <w:left w:val="nil"/>
              <w:bottom w:val="nil"/>
              <w:right w:val="nil"/>
            </w:tcBorders>
            <w:shd w:val="clear" w:color="auto" w:fill="auto"/>
            <w:noWrap/>
            <w:vAlign w:val="bottom"/>
            <w:hideMark/>
          </w:tcPr>
          <w:p w:rsidR="00C86541" w:rsidRPr="002438C7" w:rsidRDefault="00C86541">
            <w:pPr>
              <w:rPr>
                <w:sz w:val="20"/>
                <w:szCs w:val="20"/>
                <w:highlight w:val="yellow"/>
              </w:rPr>
            </w:pPr>
          </w:p>
        </w:tc>
        <w:tc>
          <w:tcPr>
            <w:tcW w:w="1593" w:type="dxa"/>
            <w:tcBorders>
              <w:top w:val="nil"/>
              <w:left w:val="nil"/>
              <w:bottom w:val="nil"/>
              <w:right w:val="nil"/>
            </w:tcBorders>
            <w:shd w:val="clear" w:color="auto" w:fill="auto"/>
            <w:noWrap/>
            <w:vAlign w:val="bottom"/>
            <w:hideMark/>
          </w:tcPr>
          <w:p w:rsidR="00C86541" w:rsidRPr="002438C7" w:rsidRDefault="00C86541">
            <w:pPr>
              <w:rPr>
                <w:sz w:val="20"/>
                <w:szCs w:val="20"/>
                <w:highlight w:val="yellow"/>
              </w:rPr>
            </w:pPr>
          </w:p>
        </w:tc>
        <w:tc>
          <w:tcPr>
            <w:tcW w:w="942"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42"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42"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42"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76"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76" w:type="dxa"/>
            <w:tcBorders>
              <w:top w:val="nil"/>
              <w:left w:val="nil"/>
              <w:bottom w:val="nil"/>
              <w:right w:val="nil"/>
            </w:tcBorders>
            <w:shd w:val="clear" w:color="auto" w:fill="auto"/>
            <w:noWrap/>
            <w:vAlign w:val="bottom"/>
            <w:hideMark/>
          </w:tcPr>
          <w:p w:rsidR="00C86541" w:rsidRPr="003A77A3" w:rsidRDefault="00C86541">
            <w:pPr>
              <w:rPr>
                <w:sz w:val="20"/>
                <w:szCs w:val="20"/>
              </w:rPr>
            </w:pPr>
          </w:p>
        </w:tc>
      </w:tr>
      <w:tr w:rsidR="00C86541" w:rsidRPr="002438C7" w:rsidTr="00C86541">
        <w:trPr>
          <w:trHeight w:val="300"/>
        </w:trPr>
        <w:tc>
          <w:tcPr>
            <w:tcW w:w="3548" w:type="dxa"/>
            <w:gridSpan w:val="3"/>
            <w:vMerge w:val="restart"/>
            <w:tcBorders>
              <w:top w:val="single" w:sz="8" w:space="0" w:color="auto"/>
              <w:left w:val="single" w:sz="8" w:space="0" w:color="auto"/>
              <w:bottom w:val="single" w:sz="4" w:space="0" w:color="auto"/>
              <w:right w:val="single" w:sz="4" w:space="0" w:color="auto"/>
            </w:tcBorders>
            <w:shd w:val="clear" w:color="000000" w:fill="99FFCC"/>
            <w:vAlign w:val="center"/>
            <w:hideMark/>
          </w:tcPr>
          <w:p w:rsidR="00C86541" w:rsidRPr="003A77A3" w:rsidRDefault="00C86541">
            <w:pPr>
              <w:jc w:val="center"/>
              <w:rPr>
                <w:rFonts w:ascii="Arial CE" w:hAnsi="Arial CE" w:cs="Arial CE"/>
                <w:b/>
                <w:bCs/>
                <w:sz w:val="20"/>
                <w:szCs w:val="20"/>
              </w:rPr>
            </w:pPr>
            <w:r w:rsidRPr="003A77A3">
              <w:rPr>
                <w:rFonts w:ascii="Arial CE" w:hAnsi="Arial CE" w:cs="Arial CE"/>
                <w:b/>
                <w:bCs/>
                <w:sz w:val="20"/>
                <w:szCs w:val="20"/>
              </w:rPr>
              <w:t>Štruktúra výnosov  / v tis. €/</w:t>
            </w:r>
          </w:p>
        </w:tc>
        <w:tc>
          <w:tcPr>
            <w:tcW w:w="5720" w:type="dxa"/>
            <w:gridSpan w:val="6"/>
            <w:tcBorders>
              <w:top w:val="single" w:sz="8" w:space="0" w:color="auto"/>
              <w:left w:val="nil"/>
              <w:bottom w:val="single" w:sz="4" w:space="0" w:color="auto"/>
              <w:right w:val="single" w:sz="8" w:space="0" w:color="000000"/>
            </w:tcBorders>
            <w:shd w:val="clear" w:color="000000" w:fill="99FFCC"/>
            <w:noWrap/>
            <w:vAlign w:val="bottom"/>
            <w:hideMark/>
          </w:tcPr>
          <w:p w:rsidR="00C86541" w:rsidRPr="003A77A3" w:rsidRDefault="00C86541">
            <w:pPr>
              <w:jc w:val="center"/>
              <w:rPr>
                <w:rFonts w:ascii="Arial CE" w:hAnsi="Arial CE" w:cs="Arial CE"/>
                <w:b/>
                <w:bCs/>
                <w:sz w:val="20"/>
                <w:szCs w:val="20"/>
              </w:rPr>
            </w:pPr>
            <w:r w:rsidRPr="003A77A3">
              <w:rPr>
                <w:rFonts w:ascii="Arial CE" w:hAnsi="Arial CE" w:cs="Arial CE"/>
                <w:b/>
                <w:bCs/>
                <w:sz w:val="20"/>
                <w:szCs w:val="20"/>
              </w:rPr>
              <w:t>roky</w:t>
            </w:r>
          </w:p>
        </w:tc>
      </w:tr>
      <w:tr w:rsidR="00275997" w:rsidRPr="002438C7" w:rsidTr="00C86541">
        <w:trPr>
          <w:trHeight w:val="300"/>
        </w:trPr>
        <w:tc>
          <w:tcPr>
            <w:tcW w:w="3548" w:type="dxa"/>
            <w:gridSpan w:val="3"/>
            <w:vMerge/>
            <w:tcBorders>
              <w:top w:val="single" w:sz="8" w:space="0" w:color="auto"/>
              <w:left w:val="single" w:sz="8" w:space="0" w:color="auto"/>
              <w:bottom w:val="single" w:sz="4" w:space="0" w:color="auto"/>
              <w:right w:val="single" w:sz="4" w:space="0" w:color="auto"/>
            </w:tcBorders>
            <w:vAlign w:val="center"/>
            <w:hideMark/>
          </w:tcPr>
          <w:p w:rsidR="00275997" w:rsidRPr="003A77A3" w:rsidRDefault="00275997" w:rsidP="00275997">
            <w:pPr>
              <w:rPr>
                <w:rFonts w:ascii="Arial CE" w:hAnsi="Arial CE" w:cs="Arial CE"/>
                <w:b/>
                <w:bCs/>
                <w:sz w:val="20"/>
                <w:szCs w:val="20"/>
              </w:rPr>
            </w:pPr>
          </w:p>
        </w:tc>
        <w:tc>
          <w:tcPr>
            <w:tcW w:w="942" w:type="dxa"/>
            <w:tcBorders>
              <w:top w:val="nil"/>
              <w:left w:val="nil"/>
              <w:bottom w:val="single" w:sz="4" w:space="0" w:color="auto"/>
              <w:right w:val="single" w:sz="4" w:space="0" w:color="auto"/>
            </w:tcBorders>
            <w:shd w:val="clear" w:color="000000" w:fill="99FFCC"/>
            <w:noWrap/>
            <w:vAlign w:val="bottom"/>
            <w:hideMark/>
          </w:tcPr>
          <w:p w:rsidR="00275997" w:rsidRPr="003A77A3" w:rsidRDefault="00275997" w:rsidP="00275997">
            <w:pPr>
              <w:jc w:val="right"/>
              <w:rPr>
                <w:rFonts w:ascii="Arial CE" w:hAnsi="Arial CE" w:cs="Arial CE"/>
                <w:b/>
                <w:bCs/>
                <w:sz w:val="20"/>
                <w:szCs w:val="20"/>
              </w:rPr>
            </w:pPr>
            <w:r w:rsidRPr="003A77A3">
              <w:rPr>
                <w:rFonts w:ascii="Arial CE" w:hAnsi="Arial CE" w:cs="Arial CE"/>
                <w:b/>
                <w:bCs/>
                <w:sz w:val="20"/>
                <w:szCs w:val="20"/>
              </w:rPr>
              <w:t>2014</w:t>
            </w:r>
          </w:p>
        </w:tc>
        <w:tc>
          <w:tcPr>
            <w:tcW w:w="942" w:type="dxa"/>
            <w:tcBorders>
              <w:top w:val="nil"/>
              <w:left w:val="nil"/>
              <w:bottom w:val="single" w:sz="4" w:space="0" w:color="auto"/>
              <w:right w:val="single" w:sz="4" w:space="0" w:color="auto"/>
            </w:tcBorders>
            <w:shd w:val="clear" w:color="000000" w:fill="99FFCC"/>
            <w:noWrap/>
            <w:vAlign w:val="bottom"/>
            <w:hideMark/>
          </w:tcPr>
          <w:p w:rsidR="00275997" w:rsidRPr="003A77A3" w:rsidRDefault="00275997" w:rsidP="00275997">
            <w:pPr>
              <w:jc w:val="right"/>
              <w:rPr>
                <w:rFonts w:ascii="Arial CE" w:hAnsi="Arial CE" w:cs="Arial CE"/>
                <w:b/>
                <w:bCs/>
                <w:sz w:val="20"/>
                <w:szCs w:val="20"/>
              </w:rPr>
            </w:pPr>
            <w:r w:rsidRPr="003A77A3">
              <w:rPr>
                <w:rFonts w:ascii="Arial CE" w:hAnsi="Arial CE" w:cs="Arial CE"/>
                <w:b/>
                <w:bCs/>
                <w:sz w:val="20"/>
                <w:szCs w:val="20"/>
              </w:rPr>
              <w:t>2015</w:t>
            </w:r>
          </w:p>
        </w:tc>
        <w:tc>
          <w:tcPr>
            <w:tcW w:w="942" w:type="dxa"/>
            <w:tcBorders>
              <w:top w:val="nil"/>
              <w:left w:val="nil"/>
              <w:bottom w:val="single" w:sz="4" w:space="0" w:color="auto"/>
              <w:right w:val="single" w:sz="4" w:space="0" w:color="auto"/>
            </w:tcBorders>
            <w:shd w:val="clear" w:color="000000" w:fill="99FFCC"/>
            <w:noWrap/>
            <w:vAlign w:val="bottom"/>
            <w:hideMark/>
          </w:tcPr>
          <w:p w:rsidR="00275997" w:rsidRPr="003A77A3" w:rsidRDefault="00275997" w:rsidP="00275997">
            <w:pPr>
              <w:jc w:val="right"/>
              <w:rPr>
                <w:rFonts w:ascii="Arial CE" w:hAnsi="Arial CE" w:cs="Arial CE"/>
                <w:b/>
                <w:bCs/>
                <w:sz w:val="20"/>
                <w:szCs w:val="20"/>
              </w:rPr>
            </w:pPr>
            <w:r w:rsidRPr="003A77A3">
              <w:rPr>
                <w:rFonts w:ascii="Arial CE" w:hAnsi="Arial CE" w:cs="Arial CE"/>
                <w:b/>
                <w:bCs/>
                <w:sz w:val="20"/>
                <w:szCs w:val="20"/>
              </w:rPr>
              <w:t>2016</w:t>
            </w:r>
          </w:p>
        </w:tc>
        <w:tc>
          <w:tcPr>
            <w:tcW w:w="942" w:type="dxa"/>
            <w:tcBorders>
              <w:top w:val="nil"/>
              <w:left w:val="nil"/>
              <w:bottom w:val="single" w:sz="4" w:space="0" w:color="auto"/>
              <w:right w:val="single" w:sz="4" w:space="0" w:color="auto"/>
            </w:tcBorders>
            <w:shd w:val="clear" w:color="000000" w:fill="99FFCC"/>
            <w:noWrap/>
            <w:vAlign w:val="bottom"/>
            <w:hideMark/>
          </w:tcPr>
          <w:p w:rsidR="00275997" w:rsidRPr="003A77A3" w:rsidRDefault="00275997" w:rsidP="00275997">
            <w:pPr>
              <w:jc w:val="right"/>
              <w:rPr>
                <w:rFonts w:ascii="Arial CE" w:hAnsi="Arial CE" w:cs="Arial CE"/>
                <w:b/>
                <w:bCs/>
                <w:color w:val="000000"/>
                <w:sz w:val="20"/>
                <w:szCs w:val="20"/>
              </w:rPr>
            </w:pPr>
            <w:r w:rsidRPr="003A77A3">
              <w:rPr>
                <w:rFonts w:ascii="Arial CE" w:hAnsi="Arial CE" w:cs="Arial CE"/>
                <w:b/>
                <w:bCs/>
                <w:color w:val="000000"/>
                <w:sz w:val="20"/>
                <w:szCs w:val="20"/>
              </w:rPr>
              <w:t>2017</w:t>
            </w:r>
          </w:p>
        </w:tc>
        <w:tc>
          <w:tcPr>
            <w:tcW w:w="976" w:type="dxa"/>
            <w:tcBorders>
              <w:top w:val="nil"/>
              <w:left w:val="nil"/>
              <w:bottom w:val="single" w:sz="4" w:space="0" w:color="auto"/>
              <w:right w:val="single" w:sz="4" w:space="0" w:color="auto"/>
            </w:tcBorders>
            <w:shd w:val="clear" w:color="000000" w:fill="99FFCC"/>
            <w:noWrap/>
            <w:vAlign w:val="bottom"/>
            <w:hideMark/>
          </w:tcPr>
          <w:p w:rsidR="00275997" w:rsidRPr="003A77A3" w:rsidRDefault="00275997" w:rsidP="00275997">
            <w:pPr>
              <w:jc w:val="right"/>
              <w:rPr>
                <w:rFonts w:ascii="Arial CE" w:hAnsi="Arial CE" w:cs="Arial CE"/>
                <w:b/>
                <w:bCs/>
                <w:sz w:val="20"/>
                <w:szCs w:val="20"/>
              </w:rPr>
            </w:pPr>
            <w:r w:rsidRPr="003A77A3">
              <w:rPr>
                <w:rFonts w:ascii="Arial CE" w:hAnsi="Arial CE" w:cs="Arial CE"/>
                <w:b/>
                <w:bCs/>
                <w:sz w:val="20"/>
                <w:szCs w:val="20"/>
              </w:rPr>
              <w:t>2018</w:t>
            </w:r>
          </w:p>
        </w:tc>
        <w:tc>
          <w:tcPr>
            <w:tcW w:w="976" w:type="dxa"/>
            <w:tcBorders>
              <w:top w:val="nil"/>
              <w:left w:val="nil"/>
              <w:bottom w:val="single" w:sz="4" w:space="0" w:color="auto"/>
              <w:right w:val="single" w:sz="8" w:space="0" w:color="auto"/>
            </w:tcBorders>
            <w:shd w:val="clear" w:color="000000" w:fill="99FFCC"/>
            <w:noWrap/>
            <w:vAlign w:val="bottom"/>
            <w:hideMark/>
          </w:tcPr>
          <w:p w:rsidR="00275997" w:rsidRPr="003A77A3" w:rsidRDefault="00275997" w:rsidP="00275997">
            <w:pPr>
              <w:jc w:val="right"/>
              <w:rPr>
                <w:rFonts w:ascii="Arial CE" w:hAnsi="Arial CE" w:cs="Arial CE"/>
                <w:b/>
                <w:bCs/>
                <w:sz w:val="20"/>
                <w:szCs w:val="20"/>
              </w:rPr>
            </w:pPr>
            <w:r w:rsidRPr="003A77A3">
              <w:rPr>
                <w:rFonts w:ascii="Arial CE" w:hAnsi="Arial CE" w:cs="Arial CE"/>
                <w:b/>
                <w:bCs/>
                <w:sz w:val="20"/>
                <w:szCs w:val="20"/>
              </w:rPr>
              <w:t>2019</w:t>
            </w:r>
          </w:p>
        </w:tc>
      </w:tr>
      <w:tr w:rsidR="00275997" w:rsidRPr="002438C7" w:rsidTr="00C86541">
        <w:trPr>
          <w:trHeight w:val="465"/>
        </w:trPr>
        <w:tc>
          <w:tcPr>
            <w:tcW w:w="3548" w:type="dxa"/>
            <w:gridSpan w:val="3"/>
            <w:tcBorders>
              <w:top w:val="single" w:sz="4" w:space="0" w:color="auto"/>
              <w:left w:val="single" w:sz="8" w:space="0" w:color="auto"/>
              <w:bottom w:val="single" w:sz="4" w:space="0" w:color="auto"/>
              <w:right w:val="single" w:sz="4" w:space="0" w:color="000000"/>
            </w:tcBorders>
            <w:shd w:val="clear" w:color="000000" w:fill="CCFFCC"/>
            <w:vAlign w:val="bottom"/>
            <w:hideMark/>
          </w:tcPr>
          <w:p w:rsidR="00275997" w:rsidRPr="003A77A3" w:rsidRDefault="00275997" w:rsidP="00275997">
            <w:pPr>
              <w:jc w:val="center"/>
              <w:rPr>
                <w:rFonts w:ascii="Arial CE" w:hAnsi="Arial CE" w:cs="Arial CE"/>
                <w:b/>
                <w:bCs/>
                <w:sz w:val="20"/>
                <w:szCs w:val="20"/>
              </w:rPr>
            </w:pPr>
            <w:r w:rsidRPr="003A77A3">
              <w:rPr>
                <w:rFonts w:ascii="Arial CE" w:hAnsi="Arial CE" w:cs="Arial CE"/>
                <w:b/>
                <w:bCs/>
                <w:sz w:val="20"/>
                <w:szCs w:val="20"/>
              </w:rPr>
              <w:t xml:space="preserve">Tržby z predaja </w:t>
            </w:r>
            <w:proofErr w:type="spellStart"/>
            <w:r w:rsidRPr="003A77A3">
              <w:rPr>
                <w:rFonts w:ascii="Arial CE" w:hAnsi="Arial CE" w:cs="Arial CE"/>
                <w:b/>
                <w:bCs/>
                <w:sz w:val="20"/>
                <w:szCs w:val="20"/>
              </w:rPr>
              <w:t>vl.výrobkov</w:t>
            </w:r>
            <w:proofErr w:type="spellEnd"/>
            <w:r w:rsidRPr="003A77A3">
              <w:rPr>
                <w:rFonts w:ascii="Arial CE" w:hAnsi="Arial CE" w:cs="Arial CE"/>
                <w:b/>
                <w:bCs/>
                <w:sz w:val="20"/>
                <w:szCs w:val="20"/>
              </w:rPr>
              <w:t xml:space="preserve"> a </w:t>
            </w:r>
            <w:proofErr w:type="spellStart"/>
            <w:r w:rsidRPr="003A77A3">
              <w:rPr>
                <w:rFonts w:ascii="Arial CE" w:hAnsi="Arial CE" w:cs="Arial CE"/>
                <w:b/>
                <w:bCs/>
                <w:sz w:val="20"/>
                <w:szCs w:val="20"/>
              </w:rPr>
              <w:t>služ</w:t>
            </w:r>
            <w:proofErr w:type="spellEnd"/>
            <w:r w:rsidRPr="003A77A3">
              <w:rPr>
                <w:rFonts w:ascii="Arial CE" w:hAnsi="Arial CE" w:cs="Arial CE"/>
                <w:b/>
                <w:bCs/>
                <w:sz w:val="20"/>
                <w:szCs w:val="20"/>
              </w:rPr>
              <w:t>.</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2341</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2698</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2963</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2456</w:t>
            </w:r>
          </w:p>
        </w:tc>
        <w:tc>
          <w:tcPr>
            <w:tcW w:w="976"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2887</w:t>
            </w:r>
          </w:p>
        </w:tc>
        <w:tc>
          <w:tcPr>
            <w:tcW w:w="976" w:type="dxa"/>
            <w:tcBorders>
              <w:top w:val="nil"/>
              <w:left w:val="nil"/>
              <w:bottom w:val="single" w:sz="4" w:space="0" w:color="auto"/>
              <w:right w:val="single" w:sz="8" w:space="0" w:color="auto"/>
            </w:tcBorders>
            <w:shd w:val="clear" w:color="000000" w:fill="CCFFCC"/>
            <w:noWrap/>
            <w:vAlign w:val="bottom"/>
            <w:hideMark/>
          </w:tcPr>
          <w:p w:rsidR="00275997" w:rsidRPr="003A77A3" w:rsidRDefault="00275997" w:rsidP="003A77A3">
            <w:pPr>
              <w:jc w:val="right"/>
              <w:rPr>
                <w:rFonts w:ascii="Calibri" w:hAnsi="Calibri"/>
                <w:color w:val="000000"/>
                <w:sz w:val="22"/>
                <w:szCs w:val="22"/>
              </w:rPr>
            </w:pPr>
            <w:r w:rsidRPr="003A77A3">
              <w:rPr>
                <w:rFonts w:ascii="Calibri" w:hAnsi="Calibri"/>
                <w:color w:val="000000"/>
                <w:sz w:val="22"/>
                <w:szCs w:val="22"/>
              </w:rPr>
              <w:t>2</w:t>
            </w:r>
            <w:r w:rsidR="003A77A3">
              <w:rPr>
                <w:rFonts w:ascii="Calibri" w:hAnsi="Calibri"/>
                <w:color w:val="000000"/>
                <w:sz w:val="22"/>
                <w:szCs w:val="22"/>
              </w:rPr>
              <w:t>796</w:t>
            </w:r>
          </w:p>
        </w:tc>
      </w:tr>
      <w:tr w:rsidR="00275997" w:rsidRPr="002438C7"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275997" w:rsidRPr="003A77A3" w:rsidRDefault="00275997" w:rsidP="00275997">
            <w:pPr>
              <w:jc w:val="center"/>
              <w:rPr>
                <w:rFonts w:ascii="Arial CE" w:hAnsi="Arial CE" w:cs="Arial CE"/>
                <w:b/>
                <w:bCs/>
                <w:sz w:val="20"/>
                <w:szCs w:val="20"/>
              </w:rPr>
            </w:pPr>
            <w:r w:rsidRPr="003A77A3">
              <w:rPr>
                <w:rFonts w:ascii="Arial CE" w:hAnsi="Arial CE" w:cs="Arial CE"/>
                <w:b/>
                <w:bCs/>
                <w:sz w:val="20"/>
                <w:szCs w:val="20"/>
              </w:rPr>
              <w:t>Zmena stavu VP zásob</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404</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-43</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-130</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189</w:t>
            </w:r>
          </w:p>
        </w:tc>
        <w:tc>
          <w:tcPr>
            <w:tcW w:w="976" w:type="dxa"/>
            <w:tcBorders>
              <w:top w:val="nil"/>
              <w:left w:val="nil"/>
              <w:bottom w:val="single" w:sz="4" w:space="0" w:color="auto"/>
              <w:right w:val="single" w:sz="4" w:space="0" w:color="auto"/>
            </w:tcBorders>
            <w:shd w:val="clear" w:color="000000" w:fill="CCFFCC"/>
            <w:noWrap/>
            <w:vAlign w:val="bottom"/>
            <w:hideMark/>
          </w:tcPr>
          <w:p w:rsidR="00275997" w:rsidRPr="003A77A3" w:rsidRDefault="00275997" w:rsidP="00275997">
            <w:pPr>
              <w:jc w:val="right"/>
              <w:rPr>
                <w:rFonts w:ascii="Calibri" w:hAnsi="Calibri"/>
                <w:color w:val="000000"/>
                <w:sz w:val="22"/>
                <w:szCs w:val="22"/>
              </w:rPr>
            </w:pPr>
            <w:r w:rsidRPr="003A77A3">
              <w:rPr>
                <w:rFonts w:ascii="Calibri" w:hAnsi="Calibri"/>
                <w:color w:val="000000"/>
                <w:sz w:val="22"/>
                <w:szCs w:val="22"/>
              </w:rPr>
              <w:t>-47</w:t>
            </w:r>
          </w:p>
        </w:tc>
        <w:tc>
          <w:tcPr>
            <w:tcW w:w="976" w:type="dxa"/>
            <w:tcBorders>
              <w:top w:val="nil"/>
              <w:left w:val="nil"/>
              <w:bottom w:val="single" w:sz="4" w:space="0" w:color="auto"/>
              <w:right w:val="single" w:sz="8" w:space="0" w:color="auto"/>
            </w:tcBorders>
            <w:shd w:val="clear" w:color="000000" w:fill="CCFFCC"/>
            <w:noWrap/>
            <w:vAlign w:val="bottom"/>
            <w:hideMark/>
          </w:tcPr>
          <w:p w:rsidR="00275997" w:rsidRPr="003A77A3" w:rsidRDefault="00275997" w:rsidP="003A77A3">
            <w:pPr>
              <w:jc w:val="right"/>
              <w:rPr>
                <w:rFonts w:ascii="Calibri" w:hAnsi="Calibri"/>
                <w:color w:val="000000"/>
                <w:sz w:val="22"/>
                <w:szCs w:val="22"/>
              </w:rPr>
            </w:pPr>
            <w:r w:rsidRPr="003A77A3">
              <w:rPr>
                <w:rFonts w:ascii="Calibri" w:hAnsi="Calibri"/>
                <w:color w:val="000000"/>
                <w:sz w:val="22"/>
                <w:szCs w:val="22"/>
              </w:rPr>
              <w:t>-</w:t>
            </w:r>
            <w:r w:rsidR="003A77A3">
              <w:rPr>
                <w:rFonts w:ascii="Calibri" w:hAnsi="Calibri"/>
                <w:color w:val="000000"/>
                <w:sz w:val="22"/>
                <w:szCs w:val="22"/>
              </w:rPr>
              <w:t>129</w:t>
            </w:r>
          </w:p>
        </w:tc>
      </w:tr>
      <w:tr w:rsidR="00275997"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275997" w:rsidRPr="003A77A3" w:rsidRDefault="00275997" w:rsidP="00275997">
            <w:pPr>
              <w:jc w:val="center"/>
              <w:rPr>
                <w:rFonts w:ascii="Arial CE" w:hAnsi="Arial CE" w:cs="Arial CE"/>
                <w:b/>
                <w:bCs/>
                <w:sz w:val="20"/>
                <w:szCs w:val="20"/>
              </w:rPr>
            </w:pPr>
            <w:r w:rsidRPr="003A77A3">
              <w:rPr>
                <w:rFonts w:ascii="Arial CE" w:hAnsi="Arial CE" w:cs="Arial CE"/>
                <w:b/>
                <w:bCs/>
                <w:sz w:val="20"/>
                <w:szCs w:val="20"/>
              </w:rPr>
              <w:t>Aktivácia</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36</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59</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115</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106</w:t>
            </w:r>
          </w:p>
        </w:tc>
        <w:tc>
          <w:tcPr>
            <w:tcW w:w="976"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122</w:t>
            </w:r>
          </w:p>
        </w:tc>
        <w:tc>
          <w:tcPr>
            <w:tcW w:w="976" w:type="dxa"/>
            <w:tcBorders>
              <w:top w:val="nil"/>
              <w:left w:val="nil"/>
              <w:bottom w:val="single" w:sz="4" w:space="0" w:color="auto"/>
              <w:right w:val="single" w:sz="8" w:space="0" w:color="auto"/>
            </w:tcBorders>
            <w:shd w:val="clear" w:color="000000" w:fill="CCFFCC"/>
            <w:noWrap/>
            <w:vAlign w:val="bottom"/>
            <w:hideMark/>
          </w:tcPr>
          <w:p w:rsidR="00275997" w:rsidRDefault="00275997" w:rsidP="003A77A3">
            <w:pPr>
              <w:jc w:val="right"/>
              <w:rPr>
                <w:rFonts w:ascii="Calibri" w:hAnsi="Calibri"/>
                <w:color w:val="000000"/>
                <w:sz w:val="22"/>
                <w:szCs w:val="22"/>
              </w:rPr>
            </w:pPr>
            <w:r>
              <w:rPr>
                <w:rFonts w:ascii="Calibri" w:hAnsi="Calibri"/>
                <w:color w:val="000000"/>
                <w:sz w:val="22"/>
                <w:szCs w:val="22"/>
              </w:rPr>
              <w:t>1</w:t>
            </w:r>
            <w:r w:rsidR="003A77A3">
              <w:rPr>
                <w:rFonts w:ascii="Calibri" w:hAnsi="Calibri"/>
                <w:color w:val="000000"/>
                <w:sz w:val="22"/>
                <w:szCs w:val="22"/>
              </w:rPr>
              <w:t>10</w:t>
            </w:r>
          </w:p>
        </w:tc>
      </w:tr>
      <w:tr w:rsidR="00275997"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275997" w:rsidRDefault="00275997" w:rsidP="00275997">
            <w:pPr>
              <w:jc w:val="center"/>
              <w:rPr>
                <w:rFonts w:ascii="Arial CE" w:hAnsi="Arial CE" w:cs="Arial CE"/>
                <w:b/>
                <w:bCs/>
                <w:sz w:val="20"/>
                <w:szCs w:val="20"/>
              </w:rPr>
            </w:pPr>
            <w:r>
              <w:rPr>
                <w:rFonts w:ascii="Arial CE" w:hAnsi="Arial CE" w:cs="Arial CE"/>
                <w:b/>
                <w:bCs/>
                <w:sz w:val="20"/>
                <w:szCs w:val="20"/>
              </w:rPr>
              <w:t>Tržby z predaja DLM a materiálu</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22</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26</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46</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42</w:t>
            </w:r>
          </w:p>
        </w:tc>
        <w:tc>
          <w:tcPr>
            <w:tcW w:w="976"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8</w:t>
            </w:r>
          </w:p>
        </w:tc>
        <w:tc>
          <w:tcPr>
            <w:tcW w:w="976" w:type="dxa"/>
            <w:tcBorders>
              <w:top w:val="nil"/>
              <w:left w:val="nil"/>
              <w:bottom w:val="single" w:sz="4" w:space="0" w:color="auto"/>
              <w:right w:val="single" w:sz="8"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8</w:t>
            </w:r>
          </w:p>
        </w:tc>
      </w:tr>
      <w:tr w:rsidR="00275997"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275997" w:rsidRDefault="0046505C" w:rsidP="0046505C">
            <w:pPr>
              <w:jc w:val="center"/>
              <w:rPr>
                <w:rFonts w:ascii="Arial CE" w:hAnsi="Arial CE" w:cs="Arial CE"/>
                <w:b/>
                <w:bCs/>
                <w:sz w:val="20"/>
                <w:szCs w:val="20"/>
              </w:rPr>
            </w:pPr>
            <w:proofErr w:type="spellStart"/>
            <w:r>
              <w:rPr>
                <w:rFonts w:ascii="Arial CE" w:hAnsi="Arial CE" w:cs="Arial CE"/>
                <w:b/>
                <w:bCs/>
                <w:sz w:val="20"/>
                <w:szCs w:val="20"/>
              </w:rPr>
              <w:t>V</w:t>
            </w:r>
            <w:bookmarkStart w:id="0" w:name="_GoBack"/>
            <w:bookmarkEnd w:id="0"/>
            <w:r w:rsidR="001939F0">
              <w:rPr>
                <w:rFonts w:ascii="Arial CE" w:hAnsi="Arial CE" w:cs="Arial CE"/>
                <w:b/>
                <w:bCs/>
                <w:sz w:val="20"/>
                <w:szCs w:val="20"/>
              </w:rPr>
              <w:t>ýnosz</w:t>
            </w:r>
            <w:proofErr w:type="spellEnd"/>
            <w:r w:rsidR="00275997">
              <w:rPr>
                <w:rFonts w:ascii="Arial CE" w:hAnsi="Arial CE" w:cs="Arial CE"/>
                <w:b/>
                <w:bCs/>
                <w:sz w:val="20"/>
                <w:szCs w:val="20"/>
              </w:rPr>
              <w:t xml:space="preserve"> z </w:t>
            </w:r>
            <w:proofErr w:type="spellStart"/>
            <w:r w:rsidR="00275997">
              <w:rPr>
                <w:rFonts w:ascii="Arial CE" w:hAnsi="Arial CE" w:cs="Arial CE"/>
                <w:b/>
                <w:bCs/>
                <w:sz w:val="20"/>
                <w:szCs w:val="20"/>
              </w:rPr>
              <w:t>post.pohľadávok</w:t>
            </w:r>
            <w:proofErr w:type="spellEnd"/>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0</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0</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219</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0</w:t>
            </w:r>
          </w:p>
        </w:tc>
        <w:tc>
          <w:tcPr>
            <w:tcW w:w="976"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5</w:t>
            </w:r>
          </w:p>
        </w:tc>
        <w:tc>
          <w:tcPr>
            <w:tcW w:w="976" w:type="dxa"/>
            <w:tcBorders>
              <w:top w:val="nil"/>
              <w:left w:val="nil"/>
              <w:bottom w:val="single" w:sz="4" w:space="0" w:color="auto"/>
              <w:right w:val="single" w:sz="8" w:space="0" w:color="auto"/>
            </w:tcBorders>
            <w:shd w:val="clear" w:color="000000" w:fill="CCFFCC"/>
            <w:noWrap/>
            <w:vAlign w:val="bottom"/>
            <w:hideMark/>
          </w:tcPr>
          <w:p w:rsidR="00275997" w:rsidRDefault="003A77A3" w:rsidP="00275997">
            <w:pPr>
              <w:jc w:val="right"/>
              <w:rPr>
                <w:rFonts w:ascii="Calibri" w:hAnsi="Calibri"/>
                <w:color w:val="000000"/>
                <w:sz w:val="22"/>
                <w:szCs w:val="22"/>
              </w:rPr>
            </w:pPr>
            <w:r>
              <w:rPr>
                <w:rFonts w:ascii="Calibri" w:hAnsi="Calibri"/>
                <w:color w:val="000000"/>
                <w:sz w:val="22"/>
                <w:szCs w:val="22"/>
              </w:rPr>
              <w:t>0</w:t>
            </w:r>
          </w:p>
        </w:tc>
      </w:tr>
      <w:tr w:rsidR="00275997" w:rsidTr="00C86541">
        <w:trPr>
          <w:trHeight w:val="630"/>
        </w:trPr>
        <w:tc>
          <w:tcPr>
            <w:tcW w:w="3548" w:type="dxa"/>
            <w:gridSpan w:val="3"/>
            <w:tcBorders>
              <w:top w:val="single" w:sz="4" w:space="0" w:color="auto"/>
              <w:left w:val="single" w:sz="8" w:space="0" w:color="auto"/>
              <w:bottom w:val="single" w:sz="4" w:space="0" w:color="auto"/>
              <w:right w:val="single" w:sz="4" w:space="0" w:color="000000"/>
            </w:tcBorders>
            <w:shd w:val="clear" w:color="000000" w:fill="CCFFCC"/>
            <w:vAlign w:val="bottom"/>
            <w:hideMark/>
          </w:tcPr>
          <w:p w:rsidR="00275997" w:rsidRDefault="00275997" w:rsidP="00275997">
            <w:pPr>
              <w:jc w:val="center"/>
              <w:rPr>
                <w:rFonts w:ascii="Arial CE" w:hAnsi="Arial CE" w:cs="Arial CE"/>
                <w:b/>
                <w:bCs/>
                <w:sz w:val="20"/>
                <w:szCs w:val="20"/>
              </w:rPr>
            </w:pPr>
            <w:r>
              <w:rPr>
                <w:rFonts w:ascii="Arial CE" w:hAnsi="Arial CE" w:cs="Arial CE"/>
                <w:b/>
                <w:bCs/>
                <w:sz w:val="20"/>
                <w:szCs w:val="20"/>
              </w:rPr>
              <w:t xml:space="preserve">Ostatné prevádzkové výnosy a </w:t>
            </w:r>
            <w:proofErr w:type="spellStart"/>
            <w:r>
              <w:rPr>
                <w:rFonts w:ascii="Arial CE" w:hAnsi="Arial CE" w:cs="Arial CE"/>
                <w:b/>
                <w:bCs/>
                <w:sz w:val="20"/>
                <w:szCs w:val="20"/>
              </w:rPr>
              <w:t>výn</w:t>
            </w:r>
            <w:proofErr w:type="spellEnd"/>
            <w:r>
              <w:rPr>
                <w:rFonts w:ascii="Arial CE" w:hAnsi="Arial CE" w:cs="Arial CE"/>
                <w:b/>
                <w:bCs/>
                <w:sz w:val="20"/>
                <w:szCs w:val="20"/>
              </w:rPr>
              <w:t>. úroky</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744</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697</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698</w:t>
            </w:r>
          </w:p>
        </w:tc>
        <w:tc>
          <w:tcPr>
            <w:tcW w:w="942"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812</w:t>
            </w:r>
          </w:p>
        </w:tc>
        <w:tc>
          <w:tcPr>
            <w:tcW w:w="976" w:type="dxa"/>
            <w:tcBorders>
              <w:top w:val="nil"/>
              <w:left w:val="nil"/>
              <w:bottom w:val="single" w:sz="4" w:space="0" w:color="auto"/>
              <w:right w:val="single" w:sz="4" w:space="0" w:color="auto"/>
            </w:tcBorders>
            <w:shd w:val="clear" w:color="000000" w:fill="CCFFCC"/>
            <w:noWrap/>
            <w:vAlign w:val="bottom"/>
            <w:hideMark/>
          </w:tcPr>
          <w:p w:rsidR="00275997" w:rsidRDefault="00275997" w:rsidP="00275997">
            <w:pPr>
              <w:jc w:val="right"/>
              <w:rPr>
                <w:rFonts w:ascii="Calibri" w:hAnsi="Calibri"/>
                <w:color w:val="000000"/>
                <w:sz w:val="22"/>
                <w:szCs w:val="22"/>
              </w:rPr>
            </w:pPr>
            <w:r>
              <w:rPr>
                <w:rFonts w:ascii="Calibri" w:hAnsi="Calibri"/>
                <w:color w:val="000000"/>
                <w:sz w:val="22"/>
                <w:szCs w:val="22"/>
              </w:rPr>
              <w:t>724</w:t>
            </w:r>
          </w:p>
        </w:tc>
        <w:tc>
          <w:tcPr>
            <w:tcW w:w="976" w:type="dxa"/>
            <w:tcBorders>
              <w:top w:val="nil"/>
              <w:left w:val="nil"/>
              <w:bottom w:val="single" w:sz="4" w:space="0" w:color="auto"/>
              <w:right w:val="single" w:sz="8" w:space="0" w:color="auto"/>
            </w:tcBorders>
            <w:shd w:val="clear" w:color="000000" w:fill="CCFFCC"/>
            <w:noWrap/>
            <w:vAlign w:val="bottom"/>
            <w:hideMark/>
          </w:tcPr>
          <w:p w:rsidR="00275997" w:rsidRDefault="00275997" w:rsidP="000D2E36">
            <w:pPr>
              <w:jc w:val="right"/>
              <w:rPr>
                <w:rFonts w:ascii="Calibri" w:hAnsi="Calibri"/>
                <w:color w:val="000000"/>
                <w:sz w:val="22"/>
                <w:szCs w:val="22"/>
              </w:rPr>
            </w:pPr>
            <w:r>
              <w:rPr>
                <w:rFonts w:ascii="Calibri" w:hAnsi="Calibri"/>
                <w:color w:val="000000"/>
                <w:sz w:val="22"/>
                <w:szCs w:val="22"/>
              </w:rPr>
              <w:t>7</w:t>
            </w:r>
            <w:r w:rsidR="000D2E36">
              <w:rPr>
                <w:rFonts w:ascii="Calibri" w:hAnsi="Calibri"/>
                <w:color w:val="000000"/>
                <w:sz w:val="22"/>
                <w:szCs w:val="22"/>
              </w:rPr>
              <w:t>72</w:t>
            </w:r>
          </w:p>
        </w:tc>
      </w:tr>
      <w:tr w:rsidR="00275997" w:rsidTr="00C86541">
        <w:trPr>
          <w:trHeight w:val="315"/>
        </w:trPr>
        <w:tc>
          <w:tcPr>
            <w:tcW w:w="3548" w:type="dxa"/>
            <w:gridSpan w:val="3"/>
            <w:tcBorders>
              <w:top w:val="single" w:sz="4" w:space="0" w:color="auto"/>
              <w:left w:val="single" w:sz="8" w:space="0" w:color="auto"/>
              <w:bottom w:val="single" w:sz="8" w:space="0" w:color="auto"/>
              <w:right w:val="single" w:sz="4" w:space="0" w:color="auto"/>
            </w:tcBorders>
            <w:shd w:val="clear" w:color="000000" w:fill="99FFCC"/>
            <w:vAlign w:val="bottom"/>
            <w:hideMark/>
          </w:tcPr>
          <w:p w:rsidR="00275997" w:rsidRDefault="00275997" w:rsidP="00275997">
            <w:pPr>
              <w:jc w:val="center"/>
              <w:rPr>
                <w:rFonts w:ascii="Arial CE" w:hAnsi="Arial CE" w:cs="Arial CE"/>
                <w:b/>
                <w:bCs/>
                <w:sz w:val="20"/>
                <w:szCs w:val="20"/>
              </w:rPr>
            </w:pPr>
            <w:r>
              <w:rPr>
                <w:rFonts w:ascii="Arial CE" w:hAnsi="Arial CE" w:cs="Arial CE"/>
                <w:b/>
                <w:bCs/>
                <w:sz w:val="20"/>
                <w:szCs w:val="20"/>
              </w:rPr>
              <w:t>VÝNOSY SPOLU</w:t>
            </w:r>
          </w:p>
        </w:tc>
        <w:tc>
          <w:tcPr>
            <w:tcW w:w="942" w:type="dxa"/>
            <w:tcBorders>
              <w:top w:val="nil"/>
              <w:left w:val="nil"/>
              <w:bottom w:val="single" w:sz="8" w:space="0" w:color="auto"/>
              <w:right w:val="single" w:sz="4" w:space="0" w:color="auto"/>
            </w:tcBorders>
            <w:shd w:val="clear" w:color="000000" w:fill="99FFCC"/>
            <w:noWrap/>
            <w:vAlign w:val="bottom"/>
            <w:hideMark/>
          </w:tcPr>
          <w:p w:rsidR="00275997" w:rsidRDefault="00275997" w:rsidP="00275997">
            <w:pPr>
              <w:jc w:val="right"/>
              <w:rPr>
                <w:rFonts w:ascii="Arial CE" w:hAnsi="Arial CE" w:cs="Arial CE"/>
                <w:b/>
                <w:bCs/>
                <w:sz w:val="20"/>
                <w:szCs w:val="20"/>
              </w:rPr>
            </w:pPr>
            <w:r>
              <w:rPr>
                <w:rFonts w:ascii="Arial CE" w:hAnsi="Arial CE" w:cs="Arial CE"/>
                <w:b/>
                <w:bCs/>
                <w:sz w:val="20"/>
                <w:szCs w:val="20"/>
              </w:rPr>
              <w:t>3547</w:t>
            </w:r>
          </w:p>
        </w:tc>
        <w:tc>
          <w:tcPr>
            <w:tcW w:w="942" w:type="dxa"/>
            <w:tcBorders>
              <w:top w:val="nil"/>
              <w:left w:val="nil"/>
              <w:bottom w:val="single" w:sz="8" w:space="0" w:color="auto"/>
              <w:right w:val="single" w:sz="4" w:space="0" w:color="auto"/>
            </w:tcBorders>
            <w:shd w:val="clear" w:color="000000" w:fill="99FFCC"/>
            <w:noWrap/>
            <w:vAlign w:val="bottom"/>
            <w:hideMark/>
          </w:tcPr>
          <w:p w:rsidR="00275997" w:rsidRDefault="00275997" w:rsidP="00275997">
            <w:pPr>
              <w:jc w:val="right"/>
              <w:rPr>
                <w:rFonts w:ascii="Arial CE" w:hAnsi="Arial CE" w:cs="Arial CE"/>
                <w:b/>
                <w:bCs/>
                <w:sz w:val="20"/>
                <w:szCs w:val="20"/>
              </w:rPr>
            </w:pPr>
            <w:r>
              <w:rPr>
                <w:rFonts w:ascii="Arial CE" w:hAnsi="Arial CE" w:cs="Arial CE"/>
                <w:b/>
                <w:bCs/>
                <w:sz w:val="20"/>
                <w:szCs w:val="20"/>
              </w:rPr>
              <w:t>3437</w:t>
            </w:r>
          </w:p>
        </w:tc>
        <w:tc>
          <w:tcPr>
            <w:tcW w:w="942" w:type="dxa"/>
            <w:tcBorders>
              <w:top w:val="nil"/>
              <w:left w:val="nil"/>
              <w:bottom w:val="single" w:sz="8" w:space="0" w:color="auto"/>
              <w:right w:val="single" w:sz="4" w:space="0" w:color="auto"/>
            </w:tcBorders>
            <w:shd w:val="clear" w:color="000000" w:fill="99FFCC"/>
            <w:noWrap/>
            <w:vAlign w:val="bottom"/>
            <w:hideMark/>
          </w:tcPr>
          <w:p w:rsidR="00275997" w:rsidRDefault="00275997" w:rsidP="00275997">
            <w:pPr>
              <w:jc w:val="right"/>
              <w:rPr>
                <w:rFonts w:ascii="Arial CE" w:hAnsi="Arial CE" w:cs="Arial CE"/>
                <w:b/>
                <w:bCs/>
                <w:sz w:val="20"/>
                <w:szCs w:val="20"/>
              </w:rPr>
            </w:pPr>
            <w:r>
              <w:rPr>
                <w:rFonts w:ascii="Arial CE" w:hAnsi="Arial CE" w:cs="Arial CE"/>
                <w:b/>
                <w:bCs/>
                <w:sz w:val="20"/>
                <w:szCs w:val="20"/>
              </w:rPr>
              <w:t>3911</w:t>
            </w:r>
          </w:p>
        </w:tc>
        <w:tc>
          <w:tcPr>
            <w:tcW w:w="942" w:type="dxa"/>
            <w:tcBorders>
              <w:top w:val="nil"/>
              <w:left w:val="nil"/>
              <w:bottom w:val="single" w:sz="8" w:space="0" w:color="auto"/>
              <w:right w:val="single" w:sz="4" w:space="0" w:color="auto"/>
            </w:tcBorders>
            <w:shd w:val="clear" w:color="000000" w:fill="99FFCC"/>
            <w:noWrap/>
            <w:vAlign w:val="bottom"/>
            <w:hideMark/>
          </w:tcPr>
          <w:p w:rsidR="00275997" w:rsidRDefault="00275997" w:rsidP="00275997">
            <w:pPr>
              <w:jc w:val="right"/>
              <w:rPr>
                <w:rFonts w:ascii="Arial CE" w:hAnsi="Arial CE" w:cs="Arial CE"/>
                <w:b/>
                <w:bCs/>
                <w:sz w:val="20"/>
                <w:szCs w:val="20"/>
              </w:rPr>
            </w:pPr>
            <w:r>
              <w:rPr>
                <w:rFonts w:ascii="Arial CE" w:hAnsi="Arial CE" w:cs="Arial CE"/>
                <w:b/>
                <w:bCs/>
                <w:sz w:val="20"/>
                <w:szCs w:val="20"/>
              </w:rPr>
              <w:t>3605</w:t>
            </w:r>
          </w:p>
        </w:tc>
        <w:tc>
          <w:tcPr>
            <w:tcW w:w="976" w:type="dxa"/>
            <w:tcBorders>
              <w:top w:val="nil"/>
              <w:left w:val="nil"/>
              <w:bottom w:val="single" w:sz="8" w:space="0" w:color="auto"/>
              <w:right w:val="single" w:sz="4" w:space="0" w:color="auto"/>
            </w:tcBorders>
            <w:shd w:val="clear" w:color="000000" w:fill="99FFCC"/>
            <w:noWrap/>
            <w:vAlign w:val="bottom"/>
            <w:hideMark/>
          </w:tcPr>
          <w:p w:rsidR="00275997" w:rsidRDefault="00275997" w:rsidP="00275997">
            <w:pPr>
              <w:jc w:val="right"/>
              <w:rPr>
                <w:rFonts w:ascii="Arial CE" w:hAnsi="Arial CE" w:cs="Arial CE"/>
                <w:b/>
                <w:bCs/>
                <w:sz w:val="20"/>
                <w:szCs w:val="20"/>
              </w:rPr>
            </w:pPr>
            <w:r>
              <w:rPr>
                <w:rFonts w:ascii="Arial CE" w:hAnsi="Arial CE" w:cs="Arial CE"/>
                <w:b/>
                <w:bCs/>
                <w:sz w:val="20"/>
                <w:szCs w:val="20"/>
              </w:rPr>
              <w:t>3699</w:t>
            </w:r>
          </w:p>
        </w:tc>
        <w:tc>
          <w:tcPr>
            <w:tcW w:w="976" w:type="dxa"/>
            <w:tcBorders>
              <w:top w:val="nil"/>
              <w:left w:val="nil"/>
              <w:bottom w:val="single" w:sz="8" w:space="0" w:color="auto"/>
              <w:right w:val="single" w:sz="4" w:space="0" w:color="auto"/>
            </w:tcBorders>
            <w:shd w:val="clear" w:color="000000" w:fill="99FFCC"/>
            <w:noWrap/>
            <w:vAlign w:val="bottom"/>
            <w:hideMark/>
          </w:tcPr>
          <w:p w:rsidR="00275997" w:rsidRDefault="00275997" w:rsidP="00F14EB0">
            <w:pPr>
              <w:jc w:val="right"/>
              <w:rPr>
                <w:rFonts w:ascii="Arial CE" w:hAnsi="Arial CE" w:cs="Arial CE"/>
                <w:b/>
                <w:bCs/>
                <w:sz w:val="20"/>
                <w:szCs w:val="20"/>
              </w:rPr>
            </w:pPr>
            <w:r>
              <w:rPr>
                <w:rFonts w:ascii="Arial CE" w:hAnsi="Arial CE" w:cs="Arial CE"/>
                <w:b/>
                <w:bCs/>
                <w:sz w:val="20"/>
                <w:szCs w:val="20"/>
              </w:rPr>
              <w:t>3</w:t>
            </w:r>
            <w:r w:rsidR="003A77A3">
              <w:rPr>
                <w:rFonts w:ascii="Arial CE" w:hAnsi="Arial CE" w:cs="Arial CE"/>
                <w:b/>
                <w:bCs/>
                <w:sz w:val="20"/>
                <w:szCs w:val="20"/>
              </w:rPr>
              <w:t>5</w:t>
            </w:r>
            <w:r w:rsidR="00F14EB0">
              <w:rPr>
                <w:rFonts w:ascii="Arial CE" w:hAnsi="Arial CE" w:cs="Arial CE"/>
                <w:b/>
                <w:bCs/>
                <w:sz w:val="20"/>
                <w:szCs w:val="20"/>
              </w:rPr>
              <w:t>57</w:t>
            </w:r>
          </w:p>
        </w:tc>
      </w:tr>
      <w:tr w:rsidR="00275997" w:rsidTr="00C86541">
        <w:trPr>
          <w:trHeight w:val="315"/>
        </w:trPr>
        <w:tc>
          <w:tcPr>
            <w:tcW w:w="960" w:type="dxa"/>
            <w:tcBorders>
              <w:top w:val="nil"/>
              <w:left w:val="nil"/>
              <w:bottom w:val="nil"/>
              <w:right w:val="nil"/>
            </w:tcBorders>
            <w:shd w:val="clear" w:color="auto" w:fill="auto"/>
            <w:vAlign w:val="bottom"/>
            <w:hideMark/>
          </w:tcPr>
          <w:p w:rsidR="00275997" w:rsidRDefault="00275997" w:rsidP="00275997">
            <w:pPr>
              <w:jc w:val="right"/>
              <w:rPr>
                <w:rFonts w:ascii="Arial CE" w:hAnsi="Arial CE" w:cs="Arial CE"/>
                <w:b/>
                <w:bCs/>
                <w:sz w:val="20"/>
                <w:szCs w:val="20"/>
              </w:rPr>
            </w:pPr>
          </w:p>
        </w:tc>
        <w:tc>
          <w:tcPr>
            <w:tcW w:w="995" w:type="dxa"/>
            <w:tcBorders>
              <w:top w:val="nil"/>
              <w:left w:val="nil"/>
              <w:bottom w:val="nil"/>
              <w:right w:val="nil"/>
            </w:tcBorders>
            <w:shd w:val="clear" w:color="auto" w:fill="auto"/>
            <w:vAlign w:val="bottom"/>
            <w:hideMark/>
          </w:tcPr>
          <w:p w:rsidR="00275997" w:rsidRDefault="00275997" w:rsidP="00275997">
            <w:pPr>
              <w:jc w:val="center"/>
              <w:rPr>
                <w:sz w:val="20"/>
                <w:szCs w:val="20"/>
              </w:rPr>
            </w:pPr>
          </w:p>
        </w:tc>
        <w:tc>
          <w:tcPr>
            <w:tcW w:w="1593" w:type="dxa"/>
            <w:tcBorders>
              <w:top w:val="nil"/>
              <w:left w:val="nil"/>
              <w:bottom w:val="nil"/>
              <w:right w:val="nil"/>
            </w:tcBorders>
            <w:shd w:val="clear" w:color="auto" w:fill="auto"/>
            <w:vAlign w:val="bottom"/>
            <w:hideMark/>
          </w:tcPr>
          <w:p w:rsidR="00275997" w:rsidRDefault="00275997" w:rsidP="00275997">
            <w:pPr>
              <w:jc w:val="center"/>
              <w:rPr>
                <w:sz w:val="20"/>
                <w:szCs w:val="20"/>
              </w:rPr>
            </w:pPr>
          </w:p>
        </w:tc>
        <w:tc>
          <w:tcPr>
            <w:tcW w:w="942" w:type="dxa"/>
            <w:tcBorders>
              <w:top w:val="nil"/>
              <w:left w:val="nil"/>
              <w:bottom w:val="nil"/>
              <w:right w:val="nil"/>
            </w:tcBorders>
            <w:shd w:val="clear" w:color="auto" w:fill="auto"/>
            <w:noWrap/>
            <w:vAlign w:val="bottom"/>
            <w:hideMark/>
          </w:tcPr>
          <w:p w:rsidR="00275997" w:rsidRDefault="00275997" w:rsidP="00275997">
            <w:pPr>
              <w:jc w:val="center"/>
              <w:rPr>
                <w:sz w:val="20"/>
                <w:szCs w:val="20"/>
              </w:rPr>
            </w:pPr>
          </w:p>
        </w:tc>
        <w:tc>
          <w:tcPr>
            <w:tcW w:w="942" w:type="dxa"/>
            <w:tcBorders>
              <w:top w:val="nil"/>
              <w:left w:val="nil"/>
              <w:bottom w:val="nil"/>
              <w:right w:val="nil"/>
            </w:tcBorders>
            <w:shd w:val="clear" w:color="auto" w:fill="auto"/>
            <w:noWrap/>
            <w:vAlign w:val="bottom"/>
            <w:hideMark/>
          </w:tcPr>
          <w:p w:rsidR="00275997" w:rsidRDefault="00275997" w:rsidP="00275997">
            <w:pPr>
              <w:jc w:val="right"/>
              <w:rPr>
                <w:sz w:val="20"/>
                <w:szCs w:val="20"/>
              </w:rPr>
            </w:pPr>
          </w:p>
        </w:tc>
        <w:tc>
          <w:tcPr>
            <w:tcW w:w="942" w:type="dxa"/>
            <w:tcBorders>
              <w:top w:val="nil"/>
              <w:left w:val="nil"/>
              <w:bottom w:val="nil"/>
              <w:right w:val="nil"/>
            </w:tcBorders>
            <w:shd w:val="clear" w:color="auto" w:fill="auto"/>
            <w:noWrap/>
            <w:vAlign w:val="bottom"/>
            <w:hideMark/>
          </w:tcPr>
          <w:p w:rsidR="00275997" w:rsidRDefault="00275997" w:rsidP="00275997">
            <w:pPr>
              <w:jc w:val="right"/>
              <w:rPr>
                <w:sz w:val="20"/>
                <w:szCs w:val="20"/>
              </w:rPr>
            </w:pPr>
          </w:p>
        </w:tc>
        <w:tc>
          <w:tcPr>
            <w:tcW w:w="942" w:type="dxa"/>
            <w:tcBorders>
              <w:top w:val="nil"/>
              <w:left w:val="nil"/>
              <w:bottom w:val="nil"/>
              <w:right w:val="nil"/>
            </w:tcBorders>
            <w:shd w:val="clear" w:color="auto" w:fill="auto"/>
            <w:noWrap/>
            <w:vAlign w:val="bottom"/>
            <w:hideMark/>
          </w:tcPr>
          <w:p w:rsidR="00275997" w:rsidRDefault="00275997" w:rsidP="00275997">
            <w:pPr>
              <w:jc w:val="right"/>
              <w:rPr>
                <w:sz w:val="20"/>
                <w:szCs w:val="20"/>
              </w:rPr>
            </w:pPr>
          </w:p>
        </w:tc>
        <w:tc>
          <w:tcPr>
            <w:tcW w:w="976" w:type="dxa"/>
            <w:tcBorders>
              <w:top w:val="nil"/>
              <w:left w:val="nil"/>
              <w:bottom w:val="nil"/>
              <w:right w:val="nil"/>
            </w:tcBorders>
            <w:shd w:val="clear" w:color="auto" w:fill="auto"/>
            <w:noWrap/>
            <w:vAlign w:val="bottom"/>
            <w:hideMark/>
          </w:tcPr>
          <w:p w:rsidR="00275997" w:rsidRDefault="00275997" w:rsidP="00275997">
            <w:pPr>
              <w:rPr>
                <w:sz w:val="20"/>
                <w:szCs w:val="20"/>
              </w:rPr>
            </w:pPr>
          </w:p>
        </w:tc>
        <w:tc>
          <w:tcPr>
            <w:tcW w:w="976" w:type="dxa"/>
            <w:tcBorders>
              <w:top w:val="nil"/>
              <w:left w:val="nil"/>
              <w:bottom w:val="nil"/>
              <w:right w:val="nil"/>
            </w:tcBorders>
            <w:shd w:val="clear" w:color="auto" w:fill="auto"/>
            <w:noWrap/>
            <w:vAlign w:val="bottom"/>
            <w:hideMark/>
          </w:tcPr>
          <w:p w:rsidR="00275997" w:rsidRDefault="00275997" w:rsidP="00275997">
            <w:pPr>
              <w:rPr>
                <w:sz w:val="20"/>
                <w:szCs w:val="20"/>
              </w:rPr>
            </w:pPr>
          </w:p>
        </w:tc>
      </w:tr>
      <w:tr w:rsidR="00275997" w:rsidTr="00C86541">
        <w:trPr>
          <w:trHeight w:val="300"/>
        </w:trPr>
        <w:tc>
          <w:tcPr>
            <w:tcW w:w="3548" w:type="dxa"/>
            <w:gridSpan w:val="3"/>
            <w:vMerge w:val="restart"/>
            <w:tcBorders>
              <w:top w:val="single" w:sz="8" w:space="0" w:color="auto"/>
              <w:left w:val="single" w:sz="8" w:space="0" w:color="auto"/>
              <w:bottom w:val="single" w:sz="4" w:space="0" w:color="auto"/>
              <w:right w:val="single" w:sz="4" w:space="0" w:color="auto"/>
            </w:tcBorders>
            <w:shd w:val="clear" w:color="000000" w:fill="99FFCC"/>
            <w:vAlign w:val="center"/>
            <w:hideMark/>
          </w:tcPr>
          <w:p w:rsidR="00275997" w:rsidRDefault="00275997" w:rsidP="00275997">
            <w:pPr>
              <w:jc w:val="center"/>
              <w:rPr>
                <w:rFonts w:ascii="Arial CE" w:hAnsi="Arial CE" w:cs="Arial CE"/>
                <w:b/>
                <w:bCs/>
                <w:sz w:val="20"/>
                <w:szCs w:val="20"/>
              </w:rPr>
            </w:pPr>
            <w:r>
              <w:rPr>
                <w:rFonts w:ascii="Arial CE" w:hAnsi="Arial CE" w:cs="Arial CE"/>
                <w:b/>
                <w:bCs/>
                <w:sz w:val="20"/>
                <w:szCs w:val="20"/>
              </w:rPr>
              <w:t>Štruktúra nákladov     / v tis. €/</w:t>
            </w:r>
          </w:p>
        </w:tc>
        <w:tc>
          <w:tcPr>
            <w:tcW w:w="5720" w:type="dxa"/>
            <w:gridSpan w:val="6"/>
            <w:tcBorders>
              <w:top w:val="single" w:sz="8" w:space="0" w:color="auto"/>
              <w:left w:val="nil"/>
              <w:bottom w:val="single" w:sz="4" w:space="0" w:color="auto"/>
              <w:right w:val="single" w:sz="8" w:space="0" w:color="000000"/>
            </w:tcBorders>
            <w:shd w:val="clear" w:color="000000" w:fill="99FFCC"/>
            <w:noWrap/>
            <w:vAlign w:val="bottom"/>
            <w:hideMark/>
          </w:tcPr>
          <w:p w:rsidR="00275997" w:rsidRDefault="00275997" w:rsidP="00275997">
            <w:pPr>
              <w:jc w:val="center"/>
              <w:rPr>
                <w:rFonts w:ascii="Arial CE" w:hAnsi="Arial CE" w:cs="Arial CE"/>
                <w:b/>
                <w:bCs/>
                <w:sz w:val="20"/>
                <w:szCs w:val="20"/>
              </w:rPr>
            </w:pPr>
            <w:r>
              <w:rPr>
                <w:rFonts w:ascii="Arial CE" w:hAnsi="Arial CE" w:cs="Arial CE"/>
                <w:b/>
                <w:bCs/>
                <w:sz w:val="20"/>
                <w:szCs w:val="20"/>
              </w:rPr>
              <w:t>roky</w:t>
            </w:r>
          </w:p>
        </w:tc>
      </w:tr>
      <w:tr w:rsidR="00874AF0" w:rsidTr="00C86541">
        <w:trPr>
          <w:trHeight w:val="300"/>
        </w:trPr>
        <w:tc>
          <w:tcPr>
            <w:tcW w:w="3548" w:type="dxa"/>
            <w:gridSpan w:val="3"/>
            <w:vMerge/>
            <w:tcBorders>
              <w:top w:val="single" w:sz="8" w:space="0" w:color="auto"/>
              <w:left w:val="single" w:sz="8" w:space="0" w:color="auto"/>
              <w:bottom w:val="single" w:sz="4" w:space="0" w:color="auto"/>
              <w:right w:val="single" w:sz="4" w:space="0" w:color="auto"/>
            </w:tcBorders>
            <w:vAlign w:val="center"/>
            <w:hideMark/>
          </w:tcPr>
          <w:p w:rsidR="00874AF0" w:rsidRDefault="00874AF0" w:rsidP="00874AF0">
            <w:pPr>
              <w:rPr>
                <w:rFonts w:ascii="Arial CE" w:hAnsi="Arial CE" w:cs="Arial CE"/>
                <w:b/>
                <w:bCs/>
                <w:sz w:val="20"/>
                <w:szCs w:val="20"/>
              </w:rPr>
            </w:pPr>
          </w:p>
        </w:tc>
        <w:tc>
          <w:tcPr>
            <w:tcW w:w="942" w:type="dxa"/>
            <w:tcBorders>
              <w:top w:val="nil"/>
              <w:left w:val="nil"/>
              <w:bottom w:val="single" w:sz="4" w:space="0" w:color="auto"/>
              <w:right w:val="single" w:sz="4" w:space="0" w:color="auto"/>
            </w:tcBorders>
            <w:shd w:val="clear" w:color="000000" w:fill="99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2014</w:t>
            </w:r>
          </w:p>
        </w:tc>
        <w:tc>
          <w:tcPr>
            <w:tcW w:w="942" w:type="dxa"/>
            <w:tcBorders>
              <w:top w:val="nil"/>
              <w:left w:val="nil"/>
              <w:bottom w:val="single" w:sz="4" w:space="0" w:color="auto"/>
              <w:right w:val="single" w:sz="4" w:space="0" w:color="auto"/>
            </w:tcBorders>
            <w:shd w:val="clear" w:color="000000" w:fill="99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2015</w:t>
            </w:r>
          </w:p>
        </w:tc>
        <w:tc>
          <w:tcPr>
            <w:tcW w:w="942" w:type="dxa"/>
            <w:tcBorders>
              <w:top w:val="nil"/>
              <w:left w:val="nil"/>
              <w:bottom w:val="single" w:sz="4" w:space="0" w:color="auto"/>
              <w:right w:val="single" w:sz="4" w:space="0" w:color="auto"/>
            </w:tcBorders>
            <w:shd w:val="clear" w:color="000000" w:fill="99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2016</w:t>
            </w:r>
          </w:p>
        </w:tc>
        <w:tc>
          <w:tcPr>
            <w:tcW w:w="942" w:type="dxa"/>
            <w:tcBorders>
              <w:top w:val="nil"/>
              <w:left w:val="nil"/>
              <w:bottom w:val="single" w:sz="4" w:space="0" w:color="auto"/>
              <w:right w:val="single" w:sz="4" w:space="0" w:color="auto"/>
            </w:tcBorders>
            <w:shd w:val="clear" w:color="000000" w:fill="99FFCC"/>
            <w:noWrap/>
            <w:vAlign w:val="bottom"/>
            <w:hideMark/>
          </w:tcPr>
          <w:p w:rsidR="00874AF0" w:rsidRDefault="00874AF0" w:rsidP="00874AF0">
            <w:pPr>
              <w:jc w:val="right"/>
              <w:rPr>
                <w:rFonts w:ascii="Arial CE" w:hAnsi="Arial CE" w:cs="Arial CE"/>
                <w:b/>
                <w:bCs/>
                <w:color w:val="000000"/>
                <w:sz w:val="20"/>
                <w:szCs w:val="20"/>
              </w:rPr>
            </w:pPr>
            <w:r>
              <w:rPr>
                <w:rFonts w:ascii="Arial CE" w:hAnsi="Arial CE" w:cs="Arial CE"/>
                <w:b/>
                <w:bCs/>
                <w:color w:val="000000"/>
                <w:sz w:val="20"/>
                <w:szCs w:val="20"/>
              </w:rPr>
              <w:t>2017</w:t>
            </w:r>
          </w:p>
        </w:tc>
        <w:tc>
          <w:tcPr>
            <w:tcW w:w="976" w:type="dxa"/>
            <w:tcBorders>
              <w:top w:val="nil"/>
              <w:left w:val="nil"/>
              <w:bottom w:val="single" w:sz="4" w:space="0" w:color="auto"/>
              <w:right w:val="single" w:sz="4" w:space="0" w:color="auto"/>
            </w:tcBorders>
            <w:shd w:val="clear" w:color="000000" w:fill="99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2018</w:t>
            </w:r>
          </w:p>
        </w:tc>
        <w:tc>
          <w:tcPr>
            <w:tcW w:w="976" w:type="dxa"/>
            <w:tcBorders>
              <w:top w:val="nil"/>
              <w:left w:val="nil"/>
              <w:bottom w:val="single" w:sz="4" w:space="0" w:color="auto"/>
              <w:right w:val="single" w:sz="8" w:space="0" w:color="auto"/>
            </w:tcBorders>
            <w:shd w:val="clear" w:color="000000" w:fill="99FFCC"/>
            <w:noWrap/>
            <w:vAlign w:val="bottom"/>
            <w:hideMark/>
          </w:tcPr>
          <w:p w:rsidR="00874AF0" w:rsidRDefault="00874AF0" w:rsidP="002C6E86">
            <w:pPr>
              <w:jc w:val="right"/>
              <w:rPr>
                <w:rFonts w:ascii="Arial CE" w:hAnsi="Arial CE" w:cs="Arial CE"/>
                <w:b/>
                <w:bCs/>
                <w:sz w:val="20"/>
                <w:szCs w:val="20"/>
              </w:rPr>
            </w:pPr>
            <w:r>
              <w:rPr>
                <w:rFonts w:ascii="Arial CE" w:hAnsi="Arial CE" w:cs="Arial CE"/>
                <w:b/>
                <w:bCs/>
                <w:sz w:val="20"/>
                <w:szCs w:val="20"/>
              </w:rPr>
              <w:t>201</w:t>
            </w:r>
            <w:r w:rsidR="002C6E86">
              <w:rPr>
                <w:rFonts w:ascii="Arial CE" w:hAnsi="Arial CE" w:cs="Arial CE"/>
                <w:b/>
                <w:bCs/>
                <w:sz w:val="20"/>
                <w:szCs w:val="20"/>
              </w:rPr>
              <w:t>9</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Spotreba materiálu a energie</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1723</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1581</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1518</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1523</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1500</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874AF0" w:rsidP="000C482A">
            <w:pPr>
              <w:jc w:val="right"/>
              <w:rPr>
                <w:rFonts w:ascii="Calibri" w:hAnsi="Calibri"/>
                <w:color w:val="000000"/>
                <w:sz w:val="22"/>
                <w:szCs w:val="22"/>
              </w:rPr>
            </w:pPr>
            <w:r>
              <w:rPr>
                <w:rFonts w:ascii="Calibri" w:hAnsi="Calibri"/>
                <w:color w:val="000000"/>
                <w:sz w:val="22"/>
                <w:szCs w:val="22"/>
              </w:rPr>
              <w:t>1</w:t>
            </w:r>
            <w:r w:rsidR="000C482A">
              <w:rPr>
                <w:rFonts w:ascii="Calibri" w:hAnsi="Calibri"/>
                <w:color w:val="000000"/>
                <w:sz w:val="22"/>
                <w:szCs w:val="22"/>
              </w:rPr>
              <w:t>475</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Spotreba služieb</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497</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486</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703</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626</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667</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874AF0" w:rsidP="000C482A">
            <w:pPr>
              <w:jc w:val="right"/>
              <w:rPr>
                <w:rFonts w:ascii="Calibri" w:hAnsi="Calibri"/>
                <w:color w:val="000000"/>
                <w:sz w:val="22"/>
                <w:szCs w:val="22"/>
              </w:rPr>
            </w:pPr>
            <w:r>
              <w:rPr>
                <w:rFonts w:ascii="Calibri" w:hAnsi="Calibri"/>
                <w:color w:val="000000"/>
                <w:sz w:val="22"/>
                <w:szCs w:val="22"/>
              </w:rPr>
              <w:t>6</w:t>
            </w:r>
            <w:r w:rsidR="000C482A">
              <w:rPr>
                <w:rFonts w:ascii="Calibri" w:hAnsi="Calibri"/>
                <w:color w:val="000000"/>
                <w:sz w:val="22"/>
                <w:szCs w:val="22"/>
              </w:rPr>
              <w:t>15</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Mzdové a osobné náklady</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707</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678</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739</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761</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771</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0C482A" w:rsidP="00874AF0">
            <w:pPr>
              <w:jc w:val="right"/>
              <w:rPr>
                <w:rFonts w:ascii="Calibri" w:hAnsi="Calibri"/>
                <w:color w:val="000000"/>
                <w:sz w:val="22"/>
                <w:szCs w:val="22"/>
              </w:rPr>
            </w:pPr>
            <w:r>
              <w:rPr>
                <w:rFonts w:ascii="Calibri" w:hAnsi="Calibri"/>
                <w:color w:val="000000"/>
                <w:sz w:val="22"/>
                <w:szCs w:val="22"/>
              </w:rPr>
              <w:t>832</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Dane a poplatky</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100</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102</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92</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85</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85</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0C482A" w:rsidP="00874AF0">
            <w:pPr>
              <w:jc w:val="right"/>
              <w:rPr>
                <w:rFonts w:ascii="Calibri" w:hAnsi="Calibri"/>
                <w:color w:val="000000"/>
                <w:sz w:val="22"/>
                <w:szCs w:val="22"/>
              </w:rPr>
            </w:pPr>
            <w:r>
              <w:rPr>
                <w:rFonts w:ascii="Calibri" w:hAnsi="Calibri"/>
                <w:color w:val="000000"/>
                <w:sz w:val="22"/>
                <w:szCs w:val="22"/>
              </w:rPr>
              <w:t>79</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Odpisy DLHM A DLNM</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299</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336</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380</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358</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390</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0C482A" w:rsidP="00874AF0">
            <w:pPr>
              <w:jc w:val="right"/>
              <w:rPr>
                <w:rFonts w:ascii="Calibri" w:hAnsi="Calibri"/>
                <w:color w:val="000000"/>
                <w:sz w:val="22"/>
                <w:szCs w:val="22"/>
              </w:rPr>
            </w:pPr>
            <w:r>
              <w:rPr>
                <w:rFonts w:ascii="Calibri" w:hAnsi="Calibri"/>
                <w:color w:val="000000"/>
                <w:sz w:val="22"/>
                <w:szCs w:val="22"/>
              </w:rPr>
              <w:t>355</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Zostatková cena predaného DLM</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6</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28</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28</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26</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9</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0C482A" w:rsidP="00874AF0">
            <w:pPr>
              <w:jc w:val="right"/>
              <w:rPr>
                <w:rFonts w:ascii="Calibri" w:hAnsi="Calibri"/>
                <w:color w:val="000000"/>
                <w:sz w:val="22"/>
                <w:szCs w:val="22"/>
              </w:rPr>
            </w:pPr>
            <w:r>
              <w:rPr>
                <w:rFonts w:ascii="Calibri" w:hAnsi="Calibri"/>
                <w:color w:val="000000"/>
                <w:sz w:val="22"/>
                <w:szCs w:val="22"/>
              </w:rPr>
              <w:t>7</w:t>
            </w:r>
          </w:p>
        </w:tc>
      </w:tr>
      <w:tr w:rsidR="00874AF0" w:rsidTr="00C86541">
        <w:trPr>
          <w:trHeight w:val="345"/>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 xml:space="preserve">Ostatné náklady na </w:t>
            </w:r>
            <w:proofErr w:type="spellStart"/>
            <w:r>
              <w:rPr>
                <w:rFonts w:ascii="Arial CE" w:hAnsi="Arial CE" w:cs="Arial CE"/>
                <w:b/>
                <w:bCs/>
                <w:sz w:val="20"/>
                <w:szCs w:val="20"/>
              </w:rPr>
              <w:t>hosp.činnosť</w:t>
            </w:r>
            <w:proofErr w:type="spellEnd"/>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33</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30</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33</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49</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45</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4</w:t>
            </w:r>
            <w:r w:rsidR="000C482A">
              <w:rPr>
                <w:rFonts w:ascii="Calibri" w:hAnsi="Calibri"/>
                <w:color w:val="000000"/>
                <w:sz w:val="22"/>
                <w:szCs w:val="22"/>
              </w:rPr>
              <w:t>7</w:t>
            </w:r>
          </w:p>
        </w:tc>
      </w:tr>
      <w:tr w:rsidR="00874AF0" w:rsidTr="00C86541">
        <w:trPr>
          <w:trHeight w:val="315"/>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874AF0" w:rsidRDefault="0046505C" w:rsidP="00874AF0">
            <w:pPr>
              <w:jc w:val="center"/>
              <w:rPr>
                <w:rFonts w:ascii="Arial CE" w:hAnsi="Arial CE" w:cs="Arial CE"/>
                <w:b/>
                <w:bCs/>
                <w:sz w:val="20"/>
                <w:szCs w:val="20"/>
              </w:rPr>
            </w:pPr>
            <w:r>
              <w:rPr>
                <w:rFonts w:ascii="Arial CE" w:hAnsi="Arial CE" w:cs="Arial CE"/>
                <w:b/>
                <w:bCs/>
                <w:sz w:val="20"/>
                <w:szCs w:val="20"/>
              </w:rPr>
              <w:t>N</w:t>
            </w:r>
            <w:r w:rsidR="001939F0">
              <w:rPr>
                <w:rFonts w:ascii="Arial CE" w:hAnsi="Arial CE" w:cs="Arial CE"/>
                <w:b/>
                <w:bCs/>
                <w:sz w:val="20"/>
                <w:szCs w:val="20"/>
              </w:rPr>
              <w:t>áklady</w:t>
            </w:r>
            <w:r w:rsidR="00874AF0">
              <w:rPr>
                <w:rFonts w:ascii="Arial CE" w:hAnsi="Arial CE" w:cs="Arial CE"/>
                <w:b/>
                <w:bCs/>
                <w:sz w:val="20"/>
                <w:szCs w:val="20"/>
              </w:rPr>
              <w:t xml:space="preserve"> z </w:t>
            </w:r>
            <w:proofErr w:type="spellStart"/>
            <w:r w:rsidR="00874AF0">
              <w:rPr>
                <w:rFonts w:ascii="Arial CE" w:hAnsi="Arial CE" w:cs="Arial CE"/>
                <w:b/>
                <w:bCs/>
                <w:sz w:val="20"/>
                <w:szCs w:val="20"/>
              </w:rPr>
              <w:t>post.pohľadávok</w:t>
            </w:r>
            <w:proofErr w:type="spellEnd"/>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0</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0</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219</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0</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5</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0C482A" w:rsidP="00874AF0">
            <w:pPr>
              <w:jc w:val="right"/>
              <w:rPr>
                <w:rFonts w:ascii="Calibri" w:hAnsi="Calibri"/>
                <w:color w:val="000000"/>
                <w:sz w:val="22"/>
                <w:szCs w:val="22"/>
              </w:rPr>
            </w:pPr>
            <w:r>
              <w:rPr>
                <w:rFonts w:ascii="Calibri" w:hAnsi="Calibri"/>
                <w:color w:val="000000"/>
                <w:sz w:val="22"/>
                <w:szCs w:val="22"/>
              </w:rPr>
              <w:t>0</w:t>
            </w:r>
          </w:p>
        </w:tc>
      </w:tr>
      <w:tr w:rsidR="00874AF0" w:rsidTr="00C86541">
        <w:trPr>
          <w:trHeight w:val="36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 xml:space="preserve">Nákladové úroky a ostatné </w:t>
            </w:r>
            <w:proofErr w:type="spellStart"/>
            <w:r>
              <w:rPr>
                <w:rFonts w:ascii="Arial CE" w:hAnsi="Arial CE" w:cs="Arial CE"/>
                <w:b/>
                <w:bCs/>
                <w:sz w:val="20"/>
                <w:szCs w:val="20"/>
              </w:rPr>
              <w:t>fin.nákl</w:t>
            </w:r>
            <w:proofErr w:type="spellEnd"/>
            <w:r>
              <w:rPr>
                <w:rFonts w:ascii="Arial CE" w:hAnsi="Arial CE" w:cs="Arial CE"/>
                <w:b/>
                <w:bCs/>
                <w:sz w:val="20"/>
                <w:szCs w:val="20"/>
              </w:rPr>
              <w:t>.</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71</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98</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92</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78</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71</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0C482A" w:rsidP="00874AF0">
            <w:pPr>
              <w:jc w:val="right"/>
              <w:rPr>
                <w:rFonts w:ascii="Calibri" w:hAnsi="Calibri"/>
                <w:color w:val="000000"/>
                <w:sz w:val="22"/>
                <w:szCs w:val="22"/>
              </w:rPr>
            </w:pPr>
            <w:r>
              <w:rPr>
                <w:rFonts w:ascii="Calibri" w:hAnsi="Calibri"/>
                <w:color w:val="000000"/>
                <w:sz w:val="22"/>
                <w:szCs w:val="22"/>
              </w:rPr>
              <w:t>117</w:t>
            </w:r>
          </w:p>
        </w:tc>
      </w:tr>
      <w:tr w:rsidR="00874AF0" w:rsidTr="00C86541">
        <w:trPr>
          <w:trHeight w:val="300"/>
        </w:trPr>
        <w:tc>
          <w:tcPr>
            <w:tcW w:w="3548" w:type="dxa"/>
            <w:gridSpan w:val="3"/>
            <w:tcBorders>
              <w:top w:val="single" w:sz="4" w:space="0" w:color="auto"/>
              <w:left w:val="single" w:sz="8" w:space="0" w:color="auto"/>
              <w:bottom w:val="nil"/>
              <w:right w:val="single" w:sz="4" w:space="0" w:color="auto"/>
            </w:tcBorders>
            <w:shd w:val="clear" w:color="000000" w:fill="99FFCC"/>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NÁKLADY SPOLU</w:t>
            </w:r>
          </w:p>
        </w:tc>
        <w:tc>
          <w:tcPr>
            <w:tcW w:w="942" w:type="dxa"/>
            <w:tcBorders>
              <w:top w:val="nil"/>
              <w:left w:val="nil"/>
              <w:bottom w:val="nil"/>
              <w:right w:val="single" w:sz="4" w:space="0" w:color="auto"/>
            </w:tcBorders>
            <w:shd w:val="clear" w:color="000000" w:fill="99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3436</w:t>
            </w:r>
          </w:p>
        </w:tc>
        <w:tc>
          <w:tcPr>
            <w:tcW w:w="942" w:type="dxa"/>
            <w:tcBorders>
              <w:top w:val="nil"/>
              <w:left w:val="nil"/>
              <w:bottom w:val="nil"/>
              <w:right w:val="single" w:sz="4" w:space="0" w:color="auto"/>
            </w:tcBorders>
            <w:shd w:val="clear" w:color="000000" w:fill="99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3339</w:t>
            </w:r>
          </w:p>
        </w:tc>
        <w:tc>
          <w:tcPr>
            <w:tcW w:w="942" w:type="dxa"/>
            <w:tcBorders>
              <w:top w:val="nil"/>
              <w:left w:val="nil"/>
              <w:bottom w:val="nil"/>
              <w:right w:val="single" w:sz="4" w:space="0" w:color="auto"/>
            </w:tcBorders>
            <w:shd w:val="clear" w:color="000000" w:fill="99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3804</w:t>
            </w:r>
          </w:p>
        </w:tc>
        <w:tc>
          <w:tcPr>
            <w:tcW w:w="942" w:type="dxa"/>
            <w:tcBorders>
              <w:top w:val="nil"/>
              <w:left w:val="nil"/>
              <w:bottom w:val="nil"/>
              <w:right w:val="single" w:sz="4" w:space="0" w:color="auto"/>
            </w:tcBorders>
            <w:shd w:val="clear" w:color="000000" w:fill="99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3506</w:t>
            </w:r>
          </w:p>
        </w:tc>
        <w:tc>
          <w:tcPr>
            <w:tcW w:w="976" w:type="dxa"/>
            <w:tcBorders>
              <w:top w:val="nil"/>
              <w:left w:val="nil"/>
              <w:bottom w:val="nil"/>
              <w:right w:val="single" w:sz="4" w:space="0" w:color="auto"/>
            </w:tcBorders>
            <w:shd w:val="clear" w:color="000000" w:fill="99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3543</w:t>
            </w:r>
          </w:p>
        </w:tc>
        <w:tc>
          <w:tcPr>
            <w:tcW w:w="976" w:type="dxa"/>
            <w:tcBorders>
              <w:top w:val="nil"/>
              <w:left w:val="nil"/>
              <w:bottom w:val="nil"/>
              <w:right w:val="single" w:sz="8" w:space="0" w:color="auto"/>
            </w:tcBorders>
            <w:shd w:val="clear" w:color="000000" w:fill="99FFCC"/>
            <w:noWrap/>
            <w:vAlign w:val="bottom"/>
            <w:hideMark/>
          </w:tcPr>
          <w:p w:rsidR="00874AF0" w:rsidRDefault="00F14EB0" w:rsidP="00F14EB0">
            <w:pPr>
              <w:jc w:val="right"/>
              <w:rPr>
                <w:rFonts w:ascii="Arial CE" w:hAnsi="Arial CE" w:cs="Arial CE"/>
                <w:b/>
                <w:bCs/>
                <w:sz w:val="20"/>
                <w:szCs w:val="20"/>
              </w:rPr>
            </w:pPr>
            <w:r>
              <w:rPr>
                <w:rFonts w:ascii="Arial CE" w:hAnsi="Arial CE" w:cs="Arial CE"/>
                <w:b/>
                <w:bCs/>
                <w:sz w:val="20"/>
                <w:szCs w:val="20"/>
              </w:rPr>
              <w:t>3528</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66FFCC"/>
            <w:noWrap/>
            <w:vAlign w:val="bottom"/>
            <w:hideMark/>
          </w:tcPr>
          <w:p w:rsidR="00874AF0" w:rsidRDefault="00874AF0" w:rsidP="00874AF0">
            <w:pPr>
              <w:jc w:val="center"/>
              <w:rPr>
                <w:rFonts w:ascii="Arial CE" w:hAnsi="Arial CE" w:cs="Arial CE"/>
                <w:b/>
                <w:bCs/>
                <w:sz w:val="18"/>
                <w:szCs w:val="18"/>
              </w:rPr>
            </w:pPr>
            <w:r>
              <w:rPr>
                <w:rFonts w:ascii="Arial CE" w:hAnsi="Arial CE" w:cs="Arial CE"/>
                <w:b/>
                <w:bCs/>
                <w:sz w:val="18"/>
                <w:szCs w:val="18"/>
              </w:rPr>
              <w:t>Hospodársky výsledok pred zdanením</w:t>
            </w:r>
          </w:p>
        </w:tc>
        <w:tc>
          <w:tcPr>
            <w:tcW w:w="942" w:type="dxa"/>
            <w:tcBorders>
              <w:top w:val="single" w:sz="4" w:space="0" w:color="auto"/>
              <w:left w:val="nil"/>
              <w:bottom w:val="single" w:sz="4" w:space="0" w:color="auto"/>
              <w:right w:val="single" w:sz="4" w:space="0" w:color="auto"/>
            </w:tcBorders>
            <w:shd w:val="clear" w:color="000000" w:fill="66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111</w:t>
            </w:r>
          </w:p>
        </w:tc>
        <w:tc>
          <w:tcPr>
            <w:tcW w:w="942" w:type="dxa"/>
            <w:tcBorders>
              <w:top w:val="single" w:sz="4" w:space="0" w:color="auto"/>
              <w:left w:val="nil"/>
              <w:bottom w:val="single" w:sz="4" w:space="0" w:color="auto"/>
              <w:right w:val="single" w:sz="4" w:space="0" w:color="auto"/>
            </w:tcBorders>
            <w:shd w:val="clear" w:color="000000" w:fill="66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98</w:t>
            </w:r>
          </w:p>
        </w:tc>
        <w:tc>
          <w:tcPr>
            <w:tcW w:w="942" w:type="dxa"/>
            <w:tcBorders>
              <w:top w:val="single" w:sz="4" w:space="0" w:color="auto"/>
              <w:left w:val="nil"/>
              <w:bottom w:val="single" w:sz="4" w:space="0" w:color="auto"/>
              <w:right w:val="single" w:sz="4" w:space="0" w:color="auto"/>
            </w:tcBorders>
            <w:shd w:val="clear" w:color="000000" w:fill="66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107</w:t>
            </w:r>
          </w:p>
        </w:tc>
        <w:tc>
          <w:tcPr>
            <w:tcW w:w="942" w:type="dxa"/>
            <w:tcBorders>
              <w:top w:val="single" w:sz="4" w:space="0" w:color="auto"/>
              <w:left w:val="nil"/>
              <w:bottom w:val="single" w:sz="4" w:space="0" w:color="auto"/>
              <w:right w:val="single" w:sz="4" w:space="0" w:color="auto"/>
            </w:tcBorders>
            <w:shd w:val="clear" w:color="000000" w:fill="66FFCC"/>
            <w:noWrap/>
            <w:vAlign w:val="bottom"/>
            <w:hideMark/>
          </w:tcPr>
          <w:p w:rsidR="00874AF0" w:rsidRDefault="00874AF0" w:rsidP="00874AF0">
            <w:pPr>
              <w:jc w:val="right"/>
              <w:rPr>
                <w:rFonts w:ascii="Arial CE" w:hAnsi="Arial CE" w:cs="Arial CE"/>
                <w:b/>
                <w:bCs/>
                <w:sz w:val="20"/>
                <w:szCs w:val="20"/>
              </w:rPr>
            </w:pPr>
            <w:r>
              <w:rPr>
                <w:rFonts w:ascii="Arial CE" w:hAnsi="Arial CE" w:cs="Arial CE"/>
                <w:b/>
                <w:bCs/>
                <w:sz w:val="20"/>
                <w:szCs w:val="20"/>
              </w:rPr>
              <w:t>99</w:t>
            </w:r>
          </w:p>
        </w:tc>
        <w:tc>
          <w:tcPr>
            <w:tcW w:w="976" w:type="dxa"/>
            <w:tcBorders>
              <w:top w:val="single" w:sz="4" w:space="0" w:color="auto"/>
              <w:left w:val="nil"/>
              <w:bottom w:val="single" w:sz="4" w:space="0" w:color="auto"/>
              <w:right w:val="single" w:sz="4" w:space="0" w:color="auto"/>
            </w:tcBorders>
            <w:shd w:val="clear" w:color="000000" w:fill="66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156</w:t>
            </w:r>
          </w:p>
        </w:tc>
        <w:tc>
          <w:tcPr>
            <w:tcW w:w="976" w:type="dxa"/>
            <w:tcBorders>
              <w:top w:val="single" w:sz="4" w:space="0" w:color="auto"/>
              <w:left w:val="nil"/>
              <w:bottom w:val="single" w:sz="4" w:space="0" w:color="auto"/>
              <w:right w:val="single" w:sz="8" w:space="0" w:color="auto"/>
            </w:tcBorders>
            <w:shd w:val="clear" w:color="000000" w:fill="66FFCC"/>
            <w:noWrap/>
            <w:vAlign w:val="bottom"/>
            <w:hideMark/>
          </w:tcPr>
          <w:p w:rsidR="00874AF0" w:rsidRDefault="00546FC7" w:rsidP="00874AF0">
            <w:pPr>
              <w:jc w:val="right"/>
              <w:rPr>
                <w:rFonts w:ascii="Calibri" w:hAnsi="Calibri"/>
                <w:color w:val="000000"/>
                <w:sz w:val="22"/>
                <w:szCs w:val="22"/>
              </w:rPr>
            </w:pPr>
            <w:r>
              <w:rPr>
                <w:rFonts w:ascii="Calibri" w:hAnsi="Calibri"/>
                <w:color w:val="000000"/>
                <w:sz w:val="22"/>
                <w:szCs w:val="22"/>
              </w:rPr>
              <w:t>29</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Odložená daň</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-10</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-37</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-22</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8</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-12</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874AF0" w:rsidP="00546FC7">
            <w:pPr>
              <w:jc w:val="right"/>
              <w:rPr>
                <w:rFonts w:ascii="Calibri" w:hAnsi="Calibri"/>
                <w:color w:val="000000"/>
                <w:sz w:val="22"/>
                <w:szCs w:val="22"/>
              </w:rPr>
            </w:pPr>
            <w:r>
              <w:rPr>
                <w:rFonts w:ascii="Calibri" w:hAnsi="Calibri"/>
                <w:color w:val="000000"/>
                <w:sz w:val="22"/>
                <w:szCs w:val="22"/>
              </w:rPr>
              <w:t>-1</w:t>
            </w:r>
            <w:r w:rsidR="00546FC7">
              <w:rPr>
                <w:rFonts w:ascii="Calibri" w:hAnsi="Calibri"/>
                <w:color w:val="000000"/>
                <w:sz w:val="22"/>
                <w:szCs w:val="22"/>
              </w:rPr>
              <w:t>3</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874AF0" w:rsidRDefault="00874AF0" w:rsidP="00874AF0">
            <w:pPr>
              <w:jc w:val="center"/>
              <w:rPr>
                <w:rFonts w:ascii="Arial CE" w:hAnsi="Arial CE" w:cs="Arial CE"/>
                <w:b/>
                <w:bCs/>
                <w:sz w:val="20"/>
                <w:szCs w:val="20"/>
              </w:rPr>
            </w:pPr>
            <w:r>
              <w:rPr>
                <w:rFonts w:ascii="Arial CE" w:hAnsi="Arial CE" w:cs="Arial CE"/>
                <w:b/>
                <w:bCs/>
                <w:sz w:val="20"/>
                <w:szCs w:val="20"/>
              </w:rPr>
              <w:t>DPPO</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42</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41</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46</w:t>
            </w:r>
          </w:p>
        </w:tc>
        <w:tc>
          <w:tcPr>
            <w:tcW w:w="942"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25</w:t>
            </w:r>
          </w:p>
        </w:tc>
        <w:tc>
          <w:tcPr>
            <w:tcW w:w="976" w:type="dxa"/>
            <w:tcBorders>
              <w:top w:val="nil"/>
              <w:left w:val="nil"/>
              <w:bottom w:val="single" w:sz="4" w:space="0" w:color="auto"/>
              <w:right w:val="single" w:sz="4" w:space="0" w:color="auto"/>
            </w:tcBorders>
            <w:shd w:val="clear" w:color="000000" w:fill="CCFFCC"/>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57</w:t>
            </w:r>
          </w:p>
        </w:tc>
        <w:tc>
          <w:tcPr>
            <w:tcW w:w="976" w:type="dxa"/>
            <w:tcBorders>
              <w:top w:val="nil"/>
              <w:left w:val="nil"/>
              <w:bottom w:val="single" w:sz="4" w:space="0" w:color="auto"/>
              <w:right w:val="single" w:sz="8" w:space="0" w:color="auto"/>
            </w:tcBorders>
            <w:shd w:val="clear" w:color="000000" w:fill="CCFFCC"/>
            <w:noWrap/>
            <w:vAlign w:val="bottom"/>
            <w:hideMark/>
          </w:tcPr>
          <w:p w:rsidR="00874AF0" w:rsidRDefault="00546FC7" w:rsidP="00874AF0">
            <w:pPr>
              <w:jc w:val="right"/>
              <w:rPr>
                <w:rFonts w:ascii="Calibri" w:hAnsi="Calibri"/>
                <w:color w:val="000000"/>
                <w:sz w:val="22"/>
                <w:szCs w:val="22"/>
              </w:rPr>
            </w:pPr>
            <w:r>
              <w:rPr>
                <w:rFonts w:ascii="Calibri" w:hAnsi="Calibri"/>
                <w:color w:val="000000"/>
                <w:sz w:val="22"/>
                <w:szCs w:val="22"/>
              </w:rPr>
              <w:t>23</w:t>
            </w:r>
          </w:p>
        </w:tc>
      </w:tr>
      <w:tr w:rsidR="00874AF0"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66FF66"/>
            <w:noWrap/>
            <w:vAlign w:val="bottom"/>
            <w:hideMark/>
          </w:tcPr>
          <w:p w:rsidR="00874AF0" w:rsidRDefault="00874AF0" w:rsidP="00874AF0">
            <w:pPr>
              <w:jc w:val="center"/>
              <w:rPr>
                <w:rFonts w:ascii="Arial CE" w:hAnsi="Arial CE" w:cs="Arial CE"/>
                <w:b/>
                <w:bCs/>
                <w:sz w:val="18"/>
                <w:szCs w:val="18"/>
              </w:rPr>
            </w:pPr>
            <w:r>
              <w:rPr>
                <w:rFonts w:ascii="Arial CE" w:hAnsi="Arial CE" w:cs="Arial CE"/>
                <w:b/>
                <w:bCs/>
                <w:sz w:val="18"/>
                <w:szCs w:val="18"/>
              </w:rPr>
              <w:t>Hospodársky výsledok po zdanení</w:t>
            </w:r>
          </w:p>
        </w:tc>
        <w:tc>
          <w:tcPr>
            <w:tcW w:w="942" w:type="dxa"/>
            <w:tcBorders>
              <w:top w:val="nil"/>
              <w:left w:val="nil"/>
              <w:bottom w:val="nil"/>
              <w:right w:val="single" w:sz="4" w:space="0" w:color="auto"/>
            </w:tcBorders>
            <w:shd w:val="clear" w:color="000000" w:fill="66FF66"/>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79</w:t>
            </w:r>
          </w:p>
        </w:tc>
        <w:tc>
          <w:tcPr>
            <w:tcW w:w="942" w:type="dxa"/>
            <w:tcBorders>
              <w:top w:val="nil"/>
              <w:left w:val="nil"/>
              <w:bottom w:val="nil"/>
              <w:right w:val="single" w:sz="4" w:space="0" w:color="auto"/>
            </w:tcBorders>
            <w:shd w:val="clear" w:color="000000" w:fill="66FF66"/>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94</w:t>
            </w:r>
          </w:p>
        </w:tc>
        <w:tc>
          <w:tcPr>
            <w:tcW w:w="942" w:type="dxa"/>
            <w:tcBorders>
              <w:top w:val="nil"/>
              <w:left w:val="nil"/>
              <w:bottom w:val="nil"/>
              <w:right w:val="single" w:sz="4" w:space="0" w:color="auto"/>
            </w:tcBorders>
            <w:shd w:val="clear" w:color="000000" w:fill="66FF66"/>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83</w:t>
            </w:r>
          </w:p>
        </w:tc>
        <w:tc>
          <w:tcPr>
            <w:tcW w:w="942" w:type="dxa"/>
            <w:tcBorders>
              <w:top w:val="nil"/>
              <w:left w:val="nil"/>
              <w:bottom w:val="nil"/>
              <w:right w:val="single" w:sz="4" w:space="0" w:color="auto"/>
            </w:tcBorders>
            <w:shd w:val="clear" w:color="000000" w:fill="66FF66"/>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66</w:t>
            </w:r>
          </w:p>
        </w:tc>
        <w:tc>
          <w:tcPr>
            <w:tcW w:w="976" w:type="dxa"/>
            <w:tcBorders>
              <w:top w:val="nil"/>
              <w:left w:val="nil"/>
              <w:bottom w:val="nil"/>
              <w:right w:val="single" w:sz="4" w:space="0" w:color="auto"/>
            </w:tcBorders>
            <w:shd w:val="clear" w:color="000000" w:fill="66FF66"/>
            <w:noWrap/>
            <w:vAlign w:val="bottom"/>
            <w:hideMark/>
          </w:tcPr>
          <w:p w:rsidR="00874AF0" w:rsidRDefault="00874AF0" w:rsidP="00874AF0">
            <w:pPr>
              <w:jc w:val="right"/>
              <w:rPr>
                <w:rFonts w:ascii="Calibri" w:hAnsi="Calibri"/>
                <w:color w:val="000000"/>
                <w:sz w:val="22"/>
                <w:szCs w:val="22"/>
              </w:rPr>
            </w:pPr>
            <w:r>
              <w:rPr>
                <w:rFonts w:ascii="Calibri" w:hAnsi="Calibri"/>
                <w:color w:val="000000"/>
                <w:sz w:val="22"/>
                <w:szCs w:val="22"/>
              </w:rPr>
              <w:t>111</w:t>
            </w:r>
          </w:p>
        </w:tc>
        <w:tc>
          <w:tcPr>
            <w:tcW w:w="976" w:type="dxa"/>
            <w:tcBorders>
              <w:top w:val="nil"/>
              <w:left w:val="nil"/>
              <w:bottom w:val="nil"/>
              <w:right w:val="single" w:sz="4" w:space="0" w:color="auto"/>
            </w:tcBorders>
            <w:shd w:val="clear" w:color="000000" w:fill="66FF66"/>
            <w:noWrap/>
            <w:vAlign w:val="bottom"/>
            <w:hideMark/>
          </w:tcPr>
          <w:p w:rsidR="00874AF0" w:rsidRDefault="00546FC7" w:rsidP="00874AF0">
            <w:pPr>
              <w:jc w:val="right"/>
              <w:rPr>
                <w:rFonts w:ascii="Calibri" w:hAnsi="Calibri"/>
                <w:color w:val="000000"/>
                <w:sz w:val="22"/>
                <w:szCs w:val="22"/>
              </w:rPr>
            </w:pPr>
            <w:r>
              <w:rPr>
                <w:rFonts w:ascii="Calibri" w:hAnsi="Calibri"/>
                <w:color w:val="000000"/>
                <w:sz w:val="22"/>
                <w:szCs w:val="22"/>
              </w:rPr>
              <w:t>19</w:t>
            </w:r>
          </w:p>
        </w:tc>
      </w:tr>
      <w:tr w:rsidR="00874AF0" w:rsidTr="00C86541">
        <w:trPr>
          <w:trHeight w:val="315"/>
        </w:trPr>
        <w:tc>
          <w:tcPr>
            <w:tcW w:w="3548" w:type="dxa"/>
            <w:gridSpan w:val="3"/>
            <w:tcBorders>
              <w:top w:val="single" w:sz="4" w:space="0" w:color="auto"/>
              <w:left w:val="single" w:sz="8" w:space="0" w:color="auto"/>
              <w:bottom w:val="single" w:sz="8" w:space="0" w:color="auto"/>
              <w:right w:val="single" w:sz="4" w:space="0" w:color="auto"/>
            </w:tcBorders>
            <w:shd w:val="clear" w:color="000000" w:fill="FFCCFF"/>
            <w:noWrap/>
            <w:vAlign w:val="bottom"/>
            <w:hideMark/>
          </w:tcPr>
          <w:p w:rsidR="00874AF0" w:rsidRDefault="00874AF0" w:rsidP="00874AF0">
            <w:pPr>
              <w:jc w:val="center"/>
              <w:rPr>
                <w:rFonts w:ascii="Arial" w:hAnsi="Arial" w:cs="Arial"/>
                <w:b/>
                <w:bCs/>
                <w:sz w:val="20"/>
                <w:szCs w:val="20"/>
              </w:rPr>
            </w:pPr>
            <w:r>
              <w:rPr>
                <w:rFonts w:ascii="Arial" w:hAnsi="Arial" w:cs="Arial"/>
                <w:b/>
                <w:bCs/>
                <w:sz w:val="20"/>
                <w:szCs w:val="20"/>
              </w:rPr>
              <w:t>Pridaná hodnota</w:t>
            </w:r>
          </w:p>
        </w:tc>
        <w:tc>
          <w:tcPr>
            <w:tcW w:w="942" w:type="dxa"/>
            <w:tcBorders>
              <w:top w:val="single" w:sz="4" w:space="0" w:color="auto"/>
              <w:left w:val="nil"/>
              <w:bottom w:val="single" w:sz="8" w:space="0" w:color="auto"/>
              <w:right w:val="single" w:sz="4" w:space="0" w:color="auto"/>
            </w:tcBorders>
            <w:shd w:val="clear" w:color="000000" w:fill="FFCCFF"/>
            <w:noWrap/>
            <w:vAlign w:val="bottom"/>
            <w:hideMark/>
          </w:tcPr>
          <w:p w:rsidR="00874AF0" w:rsidRDefault="00874AF0" w:rsidP="00874AF0">
            <w:pPr>
              <w:jc w:val="right"/>
              <w:rPr>
                <w:rFonts w:ascii="Arial" w:hAnsi="Arial" w:cs="Arial"/>
                <w:b/>
                <w:bCs/>
                <w:sz w:val="20"/>
                <w:szCs w:val="20"/>
              </w:rPr>
            </w:pPr>
            <w:r>
              <w:rPr>
                <w:rFonts w:ascii="Arial" w:hAnsi="Arial" w:cs="Arial"/>
                <w:b/>
                <w:bCs/>
                <w:sz w:val="20"/>
                <w:szCs w:val="20"/>
              </w:rPr>
              <w:t>561</w:t>
            </w:r>
          </w:p>
        </w:tc>
        <w:tc>
          <w:tcPr>
            <w:tcW w:w="942" w:type="dxa"/>
            <w:tcBorders>
              <w:top w:val="single" w:sz="4" w:space="0" w:color="auto"/>
              <w:left w:val="nil"/>
              <w:bottom w:val="single" w:sz="8" w:space="0" w:color="auto"/>
              <w:right w:val="single" w:sz="4" w:space="0" w:color="auto"/>
            </w:tcBorders>
            <w:shd w:val="clear" w:color="000000" w:fill="FFCCFF"/>
            <w:noWrap/>
            <w:vAlign w:val="bottom"/>
            <w:hideMark/>
          </w:tcPr>
          <w:p w:rsidR="00874AF0" w:rsidRDefault="00874AF0" w:rsidP="00874AF0">
            <w:pPr>
              <w:jc w:val="right"/>
              <w:rPr>
                <w:rFonts w:ascii="Arial" w:hAnsi="Arial" w:cs="Arial"/>
                <w:b/>
                <w:bCs/>
                <w:sz w:val="20"/>
                <w:szCs w:val="20"/>
              </w:rPr>
            </w:pPr>
            <w:r>
              <w:rPr>
                <w:rFonts w:ascii="Arial" w:hAnsi="Arial" w:cs="Arial"/>
                <w:b/>
                <w:bCs/>
                <w:sz w:val="20"/>
                <w:szCs w:val="20"/>
              </w:rPr>
              <w:t>647</w:t>
            </w:r>
          </w:p>
        </w:tc>
        <w:tc>
          <w:tcPr>
            <w:tcW w:w="942" w:type="dxa"/>
            <w:tcBorders>
              <w:top w:val="single" w:sz="4" w:space="0" w:color="auto"/>
              <w:left w:val="nil"/>
              <w:bottom w:val="single" w:sz="8" w:space="0" w:color="auto"/>
              <w:right w:val="single" w:sz="4" w:space="0" w:color="auto"/>
            </w:tcBorders>
            <w:shd w:val="clear" w:color="000000" w:fill="FFCCFF"/>
            <w:noWrap/>
            <w:vAlign w:val="bottom"/>
            <w:hideMark/>
          </w:tcPr>
          <w:p w:rsidR="00874AF0" w:rsidRDefault="00874AF0" w:rsidP="00874AF0">
            <w:pPr>
              <w:jc w:val="right"/>
              <w:rPr>
                <w:rFonts w:ascii="Arial" w:hAnsi="Arial" w:cs="Arial"/>
                <w:b/>
                <w:bCs/>
                <w:sz w:val="20"/>
                <w:szCs w:val="20"/>
              </w:rPr>
            </w:pPr>
            <w:r>
              <w:rPr>
                <w:rFonts w:ascii="Arial" w:hAnsi="Arial" w:cs="Arial"/>
                <w:b/>
                <w:bCs/>
                <w:sz w:val="20"/>
                <w:szCs w:val="20"/>
              </w:rPr>
              <w:t>727</w:t>
            </w:r>
          </w:p>
        </w:tc>
        <w:tc>
          <w:tcPr>
            <w:tcW w:w="942" w:type="dxa"/>
            <w:tcBorders>
              <w:top w:val="single" w:sz="4" w:space="0" w:color="auto"/>
              <w:left w:val="nil"/>
              <w:bottom w:val="single" w:sz="8" w:space="0" w:color="auto"/>
              <w:right w:val="single" w:sz="4" w:space="0" w:color="auto"/>
            </w:tcBorders>
            <w:shd w:val="clear" w:color="000000" w:fill="FFCCFF"/>
            <w:noWrap/>
            <w:vAlign w:val="bottom"/>
            <w:hideMark/>
          </w:tcPr>
          <w:p w:rsidR="00874AF0" w:rsidRDefault="00874AF0" w:rsidP="00874AF0">
            <w:pPr>
              <w:jc w:val="right"/>
              <w:rPr>
                <w:rFonts w:ascii="Arial" w:hAnsi="Arial" w:cs="Arial"/>
                <w:b/>
                <w:bCs/>
                <w:sz w:val="20"/>
                <w:szCs w:val="20"/>
              </w:rPr>
            </w:pPr>
            <w:r>
              <w:rPr>
                <w:rFonts w:ascii="Arial" w:hAnsi="Arial" w:cs="Arial"/>
                <w:b/>
                <w:bCs/>
                <w:sz w:val="20"/>
                <w:szCs w:val="20"/>
              </w:rPr>
              <w:t>602</w:t>
            </w:r>
          </w:p>
        </w:tc>
        <w:tc>
          <w:tcPr>
            <w:tcW w:w="976" w:type="dxa"/>
            <w:tcBorders>
              <w:top w:val="single" w:sz="4" w:space="0" w:color="auto"/>
              <w:left w:val="nil"/>
              <w:bottom w:val="single" w:sz="8" w:space="0" w:color="auto"/>
              <w:right w:val="single" w:sz="4" w:space="0" w:color="auto"/>
            </w:tcBorders>
            <w:shd w:val="clear" w:color="000000" w:fill="FFCCFF"/>
            <w:noWrap/>
            <w:vAlign w:val="bottom"/>
            <w:hideMark/>
          </w:tcPr>
          <w:p w:rsidR="00874AF0" w:rsidRDefault="00874AF0" w:rsidP="00874AF0">
            <w:pPr>
              <w:jc w:val="right"/>
              <w:rPr>
                <w:rFonts w:ascii="Arial" w:hAnsi="Arial" w:cs="Arial"/>
                <w:b/>
                <w:bCs/>
                <w:sz w:val="20"/>
                <w:szCs w:val="20"/>
              </w:rPr>
            </w:pPr>
            <w:r>
              <w:rPr>
                <w:rFonts w:ascii="Arial" w:hAnsi="Arial" w:cs="Arial"/>
                <w:b/>
                <w:bCs/>
                <w:sz w:val="20"/>
                <w:szCs w:val="20"/>
              </w:rPr>
              <w:t>795</w:t>
            </w:r>
          </w:p>
        </w:tc>
        <w:tc>
          <w:tcPr>
            <w:tcW w:w="976" w:type="dxa"/>
            <w:tcBorders>
              <w:top w:val="single" w:sz="4" w:space="0" w:color="auto"/>
              <w:left w:val="nil"/>
              <w:bottom w:val="single" w:sz="8" w:space="0" w:color="auto"/>
              <w:right w:val="single" w:sz="4" w:space="0" w:color="auto"/>
            </w:tcBorders>
            <w:shd w:val="clear" w:color="000000" w:fill="FFCCFF"/>
            <w:noWrap/>
            <w:vAlign w:val="bottom"/>
            <w:hideMark/>
          </w:tcPr>
          <w:p w:rsidR="00874AF0" w:rsidRDefault="00546FC7" w:rsidP="00874AF0">
            <w:pPr>
              <w:jc w:val="right"/>
              <w:rPr>
                <w:rFonts w:ascii="Arial" w:hAnsi="Arial" w:cs="Arial"/>
                <w:b/>
                <w:bCs/>
                <w:sz w:val="20"/>
                <w:szCs w:val="20"/>
              </w:rPr>
            </w:pPr>
            <w:r>
              <w:rPr>
                <w:rFonts w:ascii="Arial" w:hAnsi="Arial" w:cs="Arial"/>
                <w:b/>
                <w:bCs/>
                <w:sz w:val="20"/>
                <w:szCs w:val="20"/>
              </w:rPr>
              <w:t>687</w:t>
            </w:r>
          </w:p>
        </w:tc>
      </w:tr>
    </w:tbl>
    <w:p w:rsidR="00C86541" w:rsidRDefault="00C86541" w:rsidP="006D751A">
      <w:pPr>
        <w:rPr>
          <w:rFonts w:ascii="Arial Unicode MS" w:eastAsia="Arial Unicode MS" w:hAnsi="Arial Unicode MS" w:cs="Arial Unicode MS"/>
          <w:b/>
          <w:sz w:val="28"/>
          <w:szCs w:val="28"/>
        </w:rPr>
      </w:pPr>
    </w:p>
    <w:p w:rsidR="00CC001D" w:rsidRDefault="00CC001D" w:rsidP="006D751A">
      <w:pPr>
        <w:rPr>
          <w:rFonts w:ascii="Arial Unicode MS" w:eastAsia="Arial Unicode MS" w:hAnsi="Arial Unicode MS" w:cs="Arial Unicode MS"/>
          <w:b/>
          <w:sz w:val="28"/>
          <w:szCs w:val="28"/>
        </w:rPr>
      </w:pPr>
    </w:p>
    <w:p w:rsidR="00CC001D" w:rsidRDefault="00CC001D" w:rsidP="006D751A">
      <w:pPr>
        <w:rPr>
          <w:rFonts w:ascii="Arial Unicode MS" w:eastAsia="Arial Unicode MS" w:hAnsi="Arial Unicode MS" w:cs="Arial Unicode MS"/>
          <w:b/>
          <w:sz w:val="28"/>
          <w:szCs w:val="28"/>
        </w:rPr>
      </w:pPr>
    </w:p>
    <w:p w:rsidR="00D34831" w:rsidRDefault="00D34831" w:rsidP="006D751A">
      <w:pPr>
        <w:rPr>
          <w:rFonts w:ascii="Arial Unicode MS" w:eastAsia="Arial Unicode MS" w:hAnsi="Arial Unicode MS" w:cs="Arial Unicode MS"/>
          <w:b/>
          <w:sz w:val="28"/>
          <w:szCs w:val="28"/>
        </w:rPr>
      </w:pPr>
    </w:p>
    <w:p w:rsidR="00D34831" w:rsidRDefault="00D34831" w:rsidP="006D751A">
      <w:pPr>
        <w:rPr>
          <w:rFonts w:ascii="Arial Unicode MS" w:eastAsia="Arial Unicode MS" w:hAnsi="Arial Unicode MS" w:cs="Arial Unicode MS"/>
          <w:b/>
          <w:sz w:val="28"/>
          <w:szCs w:val="28"/>
        </w:rPr>
      </w:pPr>
    </w:p>
    <w:p w:rsidR="00C86541" w:rsidRPr="00000BE1" w:rsidRDefault="00CC001D" w:rsidP="00B01341">
      <w:pPr>
        <w:pStyle w:val="Odsekzoznamu"/>
        <w:numPr>
          <w:ilvl w:val="0"/>
          <w:numId w:val="6"/>
        </w:numPr>
        <w:rPr>
          <w:rFonts w:ascii="Arial Unicode MS" w:eastAsia="Arial Unicode MS" w:hAnsi="Arial Unicode MS" w:cs="Arial Unicode MS"/>
          <w:b/>
        </w:rPr>
      </w:pPr>
      <w:r w:rsidRPr="00000BE1">
        <w:rPr>
          <w:rFonts w:ascii="Arial Unicode MS" w:eastAsia="Arial Unicode MS" w:hAnsi="Arial Unicode MS" w:cs="Arial Unicode MS"/>
          <w:b/>
        </w:rPr>
        <w:lastRenderedPageBreak/>
        <w:t>Údaje z účtovníctva za rok 201</w:t>
      </w:r>
      <w:r w:rsidR="00336CA1" w:rsidRPr="00000BE1">
        <w:rPr>
          <w:rFonts w:ascii="Arial Unicode MS" w:eastAsia="Arial Unicode MS" w:hAnsi="Arial Unicode MS" w:cs="Arial Unicode MS"/>
          <w:b/>
        </w:rPr>
        <w:t>9</w:t>
      </w:r>
    </w:p>
    <w:p w:rsidR="00CC001D" w:rsidRPr="00CE4FD0" w:rsidRDefault="00CC001D" w:rsidP="00CC001D">
      <w:pPr>
        <w:pStyle w:val="Odsekzoznamu"/>
        <w:ind w:left="360"/>
        <w:rPr>
          <w:rFonts w:ascii="Arial Unicode MS" w:eastAsia="Arial Unicode MS" w:hAnsi="Arial Unicode MS" w:cs="Arial Unicode MS"/>
          <w:sz w:val="20"/>
          <w:szCs w:val="20"/>
        </w:rPr>
      </w:pPr>
    </w:p>
    <w:p w:rsidR="00CC001D" w:rsidRPr="00CE4FD0" w:rsidRDefault="00CC001D" w:rsidP="00CC001D">
      <w:pPr>
        <w:rPr>
          <w:rFonts w:ascii="Arial Unicode MS" w:eastAsia="Arial Unicode MS" w:hAnsi="Arial Unicode MS" w:cs="Arial Unicode MS"/>
          <w:b/>
          <w:sz w:val="20"/>
          <w:szCs w:val="20"/>
        </w:rPr>
      </w:pPr>
      <w:r w:rsidRPr="00CE4FD0">
        <w:rPr>
          <w:rFonts w:ascii="Arial Unicode MS" w:eastAsia="Arial Unicode MS" w:hAnsi="Arial Unicode MS" w:cs="Arial Unicode MS"/>
          <w:b/>
          <w:sz w:val="20"/>
          <w:szCs w:val="20"/>
        </w:rPr>
        <w:t>Súčet výnosov z hospodárskej činnosti a z finančnej činnosti: 3</w:t>
      </w:r>
      <w:r w:rsidR="00195BDF">
        <w:rPr>
          <w:rFonts w:ascii="Arial Unicode MS" w:eastAsia="Arial Unicode MS" w:hAnsi="Arial Unicode MS" w:cs="Arial Unicode MS"/>
          <w:b/>
          <w:sz w:val="20"/>
          <w:szCs w:val="20"/>
        </w:rPr>
        <w:t> 556 680,06</w:t>
      </w:r>
      <w:r w:rsidRPr="00CE4FD0">
        <w:rPr>
          <w:rFonts w:ascii="Arial Unicode MS" w:eastAsia="Arial Unicode MS" w:hAnsi="Arial Unicode MS" w:cs="Arial Unicode MS"/>
          <w:b/>
          <w:sz w:val="20"/>
          <w:szCs w:val="20"/>
        </w:rPr>
        <w:t>€</w:t>
      </w:r>
    </w:p>
    <w:p w:rsidR="00CC001D" w:rsidRPr="00CE4FD0" w:rsidRDefault="002D687A" w:rsidP="00CC001D">
      <w:pP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Z toho: </w:t>
      </w:r>
    </w:p>
    <w:tbl>
      <w:tblPr>
        <w:tblW w:w="8815" w:type="dxa"/>
        <w:tblCellMar>
          <w:left w:w="70" w:type="dxa"/>
          <w:right w:w="70" w:type="dxa"/>
        </w:tblCellMar>
        <w:tblLook w:val="04A0" w:firstRow="1" w:lastRow="0" w:firstColumn="1" w:lastColumn="0" w:noHBand="0" w:noVBand="1"/>
      </w:tblPr>
      <w:tblGrid>
        <w:gridCol w:w="7616"/>
        <w:gridCol w:w="1199"/>
      </w:tblGrid>
      <w:tr w:rsidR="00D34831" w:rsidRPr="00CE4FD0" w:rsidTr="002D687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rsidP="00195BDF">
            <w:pPr>
              <w:rPr>
                <w:rFonts w:ascii="Calibri" w:hAnsi="Calibri"/>
                <w:color w:val="000000"/>
                <w:sz w:val="22"/>
                <w:szCs w:val="22"/>
                <w:lang w:eastAsia="sk-SK"/>
              </w:rPr>
            </w:pPr>
            <w:r w:rsidRPr="00CE4FD0">
              <w:rPr>
                <w:rFonts w:ascii="Calibri" w:hAnsi="Calibri"/>
                <w:color w:val="000000"/>
                <w:sz w:val="22"/>
                <w:szCs w:val="22"/>
              </w:rPr>
              <w:t xml:space="preserve">Tržby z predaja produktov </w:t>
            </w:r>
            <w:r w:rsidR="00195BDF">
              <w:rPr>
                <w:rFonts w:ascii="Calibri" w:hAnsi="Calibri"/>
                <w:color w:val="000000"/>
                <w:sz w:val="22"/>
                <w:szCs w:val="22"/>
              </w:rPr>
              <w:t>p</w:t>
            </w:r>
            <w:r w:rsidR="002D687A">
              <w:rPr>
                <w:rFonts w:ascii="Calibri" w:hAnsi="Calibri"/>
                <w:color w:val="000000"/>
                <w:sz w:val="22"/>
                <w:szCs w:val="22"/>
              </w:rPr>
              <w:t>oľ</w:t>
            </w:r>
            <w:r w:rsidR="00195BDF">
              <w:rPr>
                <w:rFonts w:ascii="Calibri" w:hAnsi="Calibri"/>
                <w:color w:val="000000"/>
                <w:sz w:val="22"/>
                <w:szCs w:val="22"/>
              </w:rPr>
              <w:t xml:space="preserve">nej </w:t>
            </w:r>
            <w:r w:rsidRPr="00CE4FD0">
              <w:rPr>
                <w:rFonts w:ascii="Calibri" w:hAnsi="Calibri"/>
                <w:color w:val="000000"/>
                <w:sz w:val="22"/>
                <w:szCs w:val="22"/>
              </w:rPr>
              <w:t xml:space="preserve">rastlinnej výroby </w:t>
            </w:r>
          </w:p>
        </w:tc>
        <w:tc>
          <w:tcPr>
            <w:tcW w:w="1199" w:type="dxa"/>
            <w:tcBorders>
              <w:top w:val="nil"/>
              <w:left w:val="nil"/>
              <w:bottom w:val="nil"/>
              <w:right w:val="nil"/>
            </w:tcBorders>
            <w:shd w:val="clear" w:color="auto" w:fill="auto"/>
            <w:noWrap/>
            <w:vAlign w:val="bottom"/>
          </w:tcPr>
          <w:p w:rsidR="00D34831" w:rsidRPr="00CE4FD0" w:rsidRDefault="00195BDF">
            <w:pPr>
              <w:jc w:val="right"/>
              <w:rPr>
                <w:rFonts w:ascii="Calibri" w:hAnsi="Calibri"/>
                <w:color w:val="000000"/>
                <w:sz w:val="22"/>
                <w:szCs w:val="22"/>
              </w:rPr>
            </w:pPr>
            <w:r>
              <w:rPr>
                <w:rFonts w:ascii="Calibri" w:hAnsi="Calibri"/>
                <w:color w:val="000000"/>
                <w:sz w:val="22"/>
                <w:szCs w:val="22"/>
              </w:rPr>
              <w:t>2 221 630</w:t>
            </w:r>
          </w:p>
        </w:tc>
      </w:tr>
      <w:tr w:rsidR="00D34831" w:rsidRPr="00CE4FD0" w:rsidTr="002D687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pPr>
              <w:rPr>
                <w:rFonts w:ascii="Calibri" w:hAnsi="Calibri"/>
                <w:color w:val="000000"/>
                <w:sz w:val="22"/>
                <w:szCs w:val="22"/>
              </w:rPr>
            </w:pPr>
            <w:r w:rsidRPr="00CE4FD0">
              <w:rPr>
                <w:rFonts w:ascii="Calibri" w:hAnsi="Calibri"/>
                <w:color w:val="000000"/>
                <w:sz w:val="22"/>
                <w:szCs w:val="22"/>
              </w:rPr>
              <w:t>Tržby z predaja produktov  špeciálnej rastlinnej výroby  - vinica</w:t>
            </w:r>
          </w:p>
        </w:tc>
        <w:tc>
          <w:tcPr>
            <w:tcW w:w="1199" w:type="dxa"/>
            <w:tcBorders>
              <w:top w:val="nil"/>
              <w:left w:val="nil"/>
              <w:bottom w:val="nil"/>
              <w:right w:val="nil"/>
            </w:tcBorders>
            <w:shd w:val="clear" w:color="auto" w:fill="auto"/>
            <w:noWrap/>
            <w:vAlign w:val="bottom"/>
            <w:hideMark/>
          </w:tcPr>
          <w:p w:rsidR="00D34831" w:rsidRPr="00CE4FD0" w:rsidRDefault="00195BDF">
            <w:pPr>
              <w:jc w:val="right"/>
              <w:rPr>
                <w:rFonts w:ascii="Calibri" w:hAnsi="Calibri"/>
                <w:color w:val="000000"/>
                <w:sz w:val="22"/>
                <w:szCs w:val="22"/>
              </w:rPr>
            </w:pPr>
            <w:r>
              <w:rPr>
                <w:rFonts w:ascii="Calibri" w:hAnsi="Calibri"/>
                <w:color w:val="000000"/>
                <w:sz w:val="22"/>
                <w:szCs w:val="22"/>
              </w:rPr>
              <w:t>171 013</w:t>
            </w:r>
          </w:p>
        </w:tc>
      </w:tr>
      <w:tr w:rsidR="00D34831" w:rsidRPr="00CE4FD0" w:rsidTr="002D687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pPr>
              <w:rPr>
                <w:rFonts w:ascii="Calibri" w:hAnsi="Calibri"/>
                <w:color w:val="000000"/>
                <w:sz w:val="22"/>
                <w:szCs w:val="22"/>
              </w:rPr>
            </w:pPr>
            <w:r w:rsidRPr="00CE4FD0">
              <w:rPr>
                <w:rFonts w:ascii="Calibri" w:hAnsi="Calibri"/>
                <w:color w:val="000000"/>
                <w:sz w:val="22"/>
                <w:szCs w:val="22"/>
              </w:rPr>
              <w:t>Tržby z predaja produktov živočíšnej výroby</w:t>
            </w:r>
          </w:p>
        </w:tc>
        <w:tc>
          <w:tcPr>
            <w:tcW w:w="1199" w:type="dxa"/>
            <w:tcBorders>
              <w:top w:val="nil"/>
              <w:left w:val="nil"/>
              <w:bottom w:val="nil"/>
              <w:right w:val="nil"/>
            </w:tcBorders>
            <w:shd w:val="clear" w:color="auto" w:fill="auto"/>
            <w:noWrap/>
            <w:vAlign w:val="bottom"/>
            <w:hideMark/>
          </w:tcPr>
          <w:p w:rsidR="00D34831" w:rsidRPr="00CE4FD0" w:rsidRDefault="00195BDF" w:rsidP="00195BDF">
            <w:pPr>
              <w:jc w:val="right"/>
              <w:rPr>
                <w:rFonts w:ascii="Calibri" w:hAnsi="Calibri"/>
                <w:color w:val="000000"/>
                <w:sz w:val="22"/>
                <w:szCs w:val="22"/>
              </w:rPr>
            </w:pPr>
            <w:r>
              <w:rPr>
                <w:rFonts w:ascii="Calibri" w:hAnsi="Calibri"/>
                <w:color w:val="000000"/>
                <w:sz w:val="22"/>
                <w:szCs w:val="22"/>
              </w:rPr>
              <w:t>361 798</w:t>
            </w:r>
          </w:p>
        </w:tc>
      </w:tr>
      <w:tr w:rsidR="00D34831" w:rsidRPr="00CE4FD0" w:rsidTr="002D687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rsidP="00195BDF">
            <w:pPr>
              <w:rPr>
                <w:rFonts w:ascii="Calibri" w:hAnsi="Calibri"/>
                <w:color w:val="000000"/>
                <w:sz w:val="22"/>
                <w:szCs w:val="22"/>
              </w:rPr>
            </w:pPr>
            <w:r w:rsidRPr="00CE4FD0">
              <w:rPr>
                <w:rFonts w:ascii="Calibri" w:hAnsi="Calibri"/>
                <w:color w:val="000000"/>
                <w:sz w:val="22"/>
                <w:szCs w:val="22"/>
              </w:rPr>
              <w:t xml:space="preserve">Tržby za poskytnuté služby </w:t>
            </w:r>
          </w:p>
        </w:tc>
        <w:tc>
          <w:tcPr>
            <w:tcW w:w="1199" w:type="dxa"/>
            <w:tcBorders>
              <w:top w:val="nil"/>
              <w:left w:val="nil"/>
              <w:bottom w:val="nil"/>
              <w:right w:val="nil"/>
            </w:tcBorders>
            <w:shd w:val="clear" w:color="auto" w:fill="auto"/>
            <w:noWrap/>
            <w:vAlign w:val="bottom"/>
            <w:hideMark/>
          </w:tcPr>
          <w:p w:rsidR="00D34831" w:rsidRPr="00CE4FD0" w:rsidRDefault="00195BDF" w:rsidP="00195BDF">
            <w:pPr>
              <w:jc w:val="right"/>
              <w:rPr>
                <w:rFonts w:ascii="Calibri" w:hAnsi="Calibri"/>
                <w:color w:val="000000"/>
                <w:sz w:val="22"/>
                <w:szCs w:val="22"/>
              </w:rPr>
            </w:pPr>
            <w:r>
              <w:rPr>
                <w:rFonts w:ascii="Calibri" w:hAnsi="Calibri"/>
                <w:color w:val="000000"/>
                <w:sz w:val="22"/>
                <w:szCs w:val="22"/>
              </w:rPr>
              <w:t>24 414</w:t>
            </w:r>
          </w:p>
        </w:tc>
      </w:tr>
      <w:tr w:rsidR="00D34831" w:rsidRPr="00CE4FD0" w:rsidTr="002D687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rsidP="00195BDF">
            <w:pPr>
              <w:rPr>
                <w:rFonts w:ascii="Calibri" w:hAnsi="Calibri"/>
                <w:color w:val="000000"/>
                <w:sz w:val="22"/>
                <w:szCs w:val="22"/>
              </w:rPr>
            </w:pPr>
            <w:r w:rsidRPr="00CE4FD0">
              <w:rPr>
                <w:rFonts w:ascii="Calibri" w:hAnsi="Calibri"/>
                <w:color w:val="000000"/>
                <w:sz w:val="22"/>
                <w:szCs w:val="22"/>
              </w:rPr>
              <w:t xml:space="preserve">Tržby za poskytnuté služby </w:t>
            </w:r>
            <w:r w:rsidR="00195BDF">
              <w:rPr>
                <w:rFonts w:ascii="Calibri" w:hAnsi="Calibri"/>
                <w:color w:val="000000"/>
                <w:sz w:val="22"/>
                <w:szCs w:val="22"/>
              </w:rPr>
              <w:t>- nájomné</w:t>
            </w:r>
          </w:p>
        </w:tc>
        <w:tc>
          <w:tcPr>
            <w:tcW w:w="1199" w:type="dxa"/>
            <w:tcBorders>
              <w:top w:val="nil"/>
              <w:left w:val="nil"/>
              <w:bottom w:val="nil"/>
              <w:right w:val="nil"/>
            </w:tcBorders>
            <w:shd w:val="clear" w:color="auto" w:fill="auto"/>
            <w:noWrap/>
            <w:vAlign w:val="bottom"/>
            <w:hideMark/>
          </w:tcPr>
          <w:p w:rsidR="00D34831" w:rsidRPr="00CE4FD0" w:rsidRDefault="00195BDF">
            <w:pPr>
              <w:jc w:val="right"/>
              <w:rPr>
                <w:rFonts w:ascii="Calibri" w:hAnsi="Calibri"/>
                <w:color w:val="000000"/>
                <w:sz w:val="22"/>
                <w:szCs w:val="22"/>
              </w:rPr>
            </w:pPr>
            <w:r>
              <w:rPr>
                <w:rFonts w:ascii="Calibri" w:hAnsi="Calibri"/>
                <w:color w:val="000000"/>
                <w:sz w:val="22"/>
                <w:szCs w:val="22"/>
              </w:rPr>
              <w:t>16 703</w:t>
            </w:r>
          </w:p>
        </w:tc>
      </w:tr>
      <w:tr w:rsidR="002D687A" w:rsidRPr="00CE4FD0"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pPr>
              <w:rPr>
                <w:rFonts w:ascii="Calibri" w:hAnsi="Calibri"/>
                <w:color w:val="000000"/>
                <w:sz w:val="22"/>
                <w:szCs w:val="22"/>
              </w:rPr>
            </w:pPr>
            <w:r>
              <w:rPr>
                <w:rFonts w:ascii="Calibri" w:hAnsi="Calibri"/>
                <w:color w:val="000000"/>
                <w:sz w:val="22"/>
                <w:szCs w:val="22"/>
              </w:rPr>
              <w:t>Ostatné výnosy z hospodárskej činnosti – dotácie prevádzkové</w:t>
            </w:r>
          </w:p>
        </w:tc>
        <w:tc>
          <w:tcPr>
            <w:tcW w:w="1199" w:type="dxa"/>
            <w:tcBorders>
              <w:top w:val="nil"/>
              <w:left w:val="nil"/>
              <w:bottom w:val="nil"/>
              <w:right w:val="nil"/>
            </w:tcBorders>
            <w:shd w:val="clear" w:color="auto" w:fill="auto"/>
            <w:noWrap/>
            <w:vAlign w:val="bottom"/>
          </w:tcPr>
          <w:p w:rsidR="002D687A" w:rsidRPr="00CE4FD0" w:rsidRDefault="00D13858">
            <w:pPr>
              <w:jc w:val="right"/>
              <w:rPr>
                <w:rFonts w:ascii="Calibri" w:hAnsi="Calibri"/>
                <w:color w:val="000000"/>
                <w:sz w:val="22"/>
                <w:szCs w:val="22"/>
              </w:rPr>
            </w:pPr>
            <w:r>
              <w:rPr>
                <w:rFonts w:ascii="Calibri" w:hAnsi="Calibri"/>
                <w:color w:val="000000"/>
                <w:sz w:val="22"/>
                <w:szCs w:val="22"/>
              </w:rPr>
              <w:t>688 843</w:t>
            </w:r>
          </w:p>
        </w:tc>
      </w:tr>
      <w:tr w:rsidR="002D687A" w:rsidRPr="00CE4FD0"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rsidP="006253F3">
            <w:pPr>
              <w:rPr>
                <w:rFonts w:ascii="Calibri" w:hAnsi="Calibri"/>
                <w:color w:val="000000"/>
                <w:sz w:val="22"/>
                <w:szCs w:val="22"/>
              </w:rPr>
            </w:pPr>
            <w:r>
              <w:rPr>
                <w:rFonts w:ascii="Calibri" w:hAnsi="Calibri"/>
                <w:color w:val="000000"/>
                <w:sz w:val="22"/>
                <w:szCs w:val="22"/>
              </w:rPr>
              <w:t>Ostatné výnosy z hospodárskej činnosti  - dotácie investičné</w:t>
            </w:r>
          </w:p>
        </w:tc>
        <w:tc>
          <w:tcPr>
            <w:tcW w:w="1199" w:type="dxa"/>
            <w:tcBorders>
              <w:top w:val="nil"/>
              <w:left w:val="nil"/>
              <w:bottom w:val="nil"/>
              <w:right w:val="nil"/>
            </w:tcBorders>
            <w:shd w:val="clear" w:color="auto" w:fill="auto"/>
            <w:noWrap/>
            <w:vAlign w:val="bottom"/>
          </w:tcPr>
          <w:p w:rsidR="002D687A" w:rsidRPr="00CE4FD0" w:rsidRDefault="002D687A">
            <w:pPr>
              <w:jc w:val="right"/>
              <w:rPr>
                <w:rFonts w:ascii="Calibri" w:hAnsi="Calibri"/>
                <w:color w:val="000000"/>
                <w:sz w:val="22"/>
                <w:szCs w:val="22"/>
              </w:rPr>
            </w:pPr>
            <w:r>
              <w:rPr>
                <w:rFonts w:ascii="Calibri" w:hAnsi="Calibri"/>
                <w:color w:val="000000"/>
                <w:sz w:val="22"/>
                <w:szCs w:val="22"/>
              </w:rPr>
              <w:t>58 731</w:t>
            </w:r>
          </w:p>
        </w:tc>
      </w:tr>
      <w:tr w:rsidR="002D687A" w:rsidRPr="00CE4FD0"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pPr>
              <w:rPr>
                <w:rFonts w:ascii="Calibri" w:hAnsi="Calibri"/>
                <w:color w:val="000000"/>
                <w:sz w:val="22"/>
                <w:szCs w:val="22"/>
              </w:rPr>
            </w:pPr>
            <w:r>
              <w:rPr>
                <w:rFonts w:ascii="Calibri" w:hAnsi="Calibri"/>
                <w:color w:val="000000"/>
                <w:sz w:val="22"/>
                <w:szCs w:val="22"/>
              </w:rPr>
              <w:t xml:space="preserve">Ostatné výnosy z </w:t>
            </w:r>
            <w:proofErr w:type="spellStart"/>
            <w:r>
              <w:rPr>
                <w:rFonts w:ascii="Calibri" w:hAnsi="Calibri"/>
                <w:color w:val="000000"/>
                <w:sz w:val="22"/>
                <w:szCs w:val="22"/>
              </w:rPr>
              <w:t>h.č</w:t>
            </w:r>
            <w:proofErr w:type="spellEnd"/>
            <w:r>
              <w:rPr>
                <w:rFonts w:ascii="Calibri" w:hAnsi="Calibri"/>
                <w:color w:val="000000"/>
                <w:sz w:val="22"/>
                <w:szCs w:val="22"/>
              </w:rPr>
              <w:t>. náhrada škody</w:t>
            </w:r>
          </w:p>
        </w:tc>
        <w:tc>
          <w:tcPr>
            <w:tcW w:w="1199" w:type="dxa"/>
            <w:tcBorders>
              <w:top w:val="nil"/>
              <w:left w:val="nil"/>
              <w:bottom w:val="nil"/>
              <w:right w:val="nil"/>
            </w:tcBorders>
            <w:shd w:val="clear" w:color="auto" w:fill="auto"/>
            <w:noWrap/>
            <w:vAlign w:val="bottom"/>
          </w:tcPr>
          <w:p w:rsidR="002D687A" w:rsidRPr="00CE4FD0" w:rsidRDefault="00D13858">
            <w:pPr>
              <w:jc w:val="right"/>
              <w:rPr>
                <w:rFonts w:ascii="Calibri" w:hAnsi="Calibri"/>
                <w:color w:val="000000"/>
                <w:sz w:val="22"/>
                <w:szCs w:val="22"/>
              </w:rPr>
            </w:pPr>
            <w:r>
              <w:rPr>
                <w:rFonts w:ascii="Calibri" w:hAnsi="Calibri"/>
                <w:color w:val="000000"/>
                <w:sz w:val="22"/>
                <w:szCs w:val="22"/>
              </w:rPr>
              <w:t>351</w:t>
            </w:r>
          </w:p>
        </w:tc>
      </w:tr>
      <w:tr w:rsidR="002D687A" w:rsidRPr="00CE4FD0"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pPr>
              <w:rPr>
                <w:rFonts w:ascii="Calibri" w:hAnsi="Calibri"/>
                <w:color w:val="000000"/>
                <w:sz w:val="22"/>
                <w:szCs w:val="22"/>
              </w:rPr>
            </w:pPr>
            <w:r>
              <w:rPr>
                <w:rFonts w:ascii="Calibri" w:hAnsi="Calibri"/>
                <w:color w:val="000000"/>
                <w:sz w:val="22"/>
                <w:szCs w:val="22"/>
              </w:rPr>
              <w:t xml:space="preserve">Ostatné výnosy z </w:t>
            </w:r>
            <w:proofErr w:type="spellStart"/>
            <w:r>
              <w:rPr>
                <w:rFonts w:ascii="Calibri" w:hAnsi="Calibri"/>
                <w:color w:val="000000"/>
                <w:sz w:val="22"/>
                <w:szCs w:val="22"/>
              </w:rPr>
              <w:t>h.č</w:t>
            </w:r>
            <w:proofErr w:type="spellEnd"/>
            <w:r>
              <w:rPr>
                <w:rFonts w:ascii="Calibri" w:hAnsi="Calibri"/>
                <w:color w:val="000000"/>
                <w:sz w:val="22"/>
                <w:szCs w:val="22"/>
              </w:rPr>
              <w:t>. - predaj vyradeného odpadového železa</w:t>
            </w:r>
          </w:p>
        </w:tc>
        <w:tc>
          <w:tcPr>
            <w:tcW w:w="1199" w:type="dxa"/>
            <w:tcBorders>
              <w:top w:val="nil"/>
              <w:left w:val="nil"/>
              <w:bottom w:val="nil"/>
              <w:right w:val="nil"/>
            </w:tcBorders>
            <w:shd w:val="clear" w:color="auto" w:fill="auto"/>
            <w:noWrap/>
            <w:vAlign w:val="bottom"/>
          </w:tcPr>
          <w:p w:rsidR="002D687A" w:rsidRPr="00CE4FD0" w:rsidRDefault="00D13858">
            <w:pPr>
              <w:jc w:val="right"/>
              <w:rPr>
                <w:rFonts w:ascii="Calibri" w:hAnsi="Calibri"/>
                <w:color w:val="000000"/>
                <w:sz w:val="22"/>
                <w:szCs w:val="22"/>
              </w:rPr>
            </w:pPr>
            <w:r>
              <w:rPr>
                <w:rFonts w:ascii="Calibri" w:hAnsi="Calibri"/>
                <w:color w:val="000000"/>
                <w:sz w:val="22"/>
                <w:szCs w:val="22"/>
              </w:rPr>
              <w:t>5556</w:t>
            </w:r>
          </w:p>
        </w:tc>
      </w:tr>
      <w:tr w:rsidR="002D687A"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pPr>
              <w:rPr>
                <w:rFonts w:ascii="Calibri" w:hAnsi="Calibri"/>
                <w:color w:val="000000"/>
                <w:sz w:val="22"/>
                <w:szCs w:val="22"/>
              </w:rPr>
            </w:pPr>
            <w:r>
              <w:rPr>
                <w:rFonts w:ascii="Calibri" w:hAnsi="Calibri"/>
                <w:color w:val="000000"/>
                <w:sz w:val="22"/>
                <w:szCs w:val="22"/>
              </w:rPr>
              <w:t>Iné výnosy</w:t>
            </w:r>
          </w:p>
        </w:tc>
        <w:tc>
          <w:tcPr>
            <w:tcW w:w="1199" w:type="dxa"/>
            <w:tcBorders>
              <w:top w:val="nil"/>
              <w:left w:val="nil"/>
              <w:bottom w:val="nil"/>
              <w:right w:val="nil"/>
            </w:tcBorders>
            <w:shd w:val="clear" w:color="auto" w:fill="auto"/>
            <w:noWrap/>
            <w:vAlign w:val="bottom"/>
          </w:tcPr>
          <w:p w:rsidR="002D687A" w:rsidRDefault="00D13858">
            <w:pPr>
              <w:jc w:val="right"/>
              <w:rPr>
                <w:rFonts w:ascii="Calibri" w:hAnsi="Calibri"/>
                <w:color w:val="000000"/>
                <w:sz w:val="22"/>
                <w:szCs w:val="22"/>
              </w:rPr>
            </w:pPr>
            <w:r>
              <w:rPr>
                <w:rFonts w:ascii="Calibri" w:hAnsi="Calibri"/>
                <w:color w:val="000000"/>
                <w:sz w:val="22"/>
                <w:szCs w:val="22"/>
              </w:rPr>
              <w:t>18 252</w:t>
            </w:r>
          </w:p>
        </w:tc>
      </w:tr>
    </w:tbl>
    <w:p w:rsidR="00FC23BA" w:rsidRDefault="00000BE1" w:rsidP="00CC001D">
      <w:pP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w:t>
      </w:r>
      <w:r w:rsidR="00FC23BA">
        <w:rPr>
          <w:rFonts w:ascii="Arial Unicode MS" w:eastAsia="Arial Unicode MS" w:hAnsi="Arial Unicode MS" w:cs="Arial Unicode MS"/>
          <w:sz w:val="20"/>
          <w:szCs w:val="20"/>
        </w:rPr>
        <w:t xml:space="preserve"> Tržby z predaja DLM                                                                                                                 8 482 </w:t>
      </w:r>
    </w:p>
    <w:p w:rsidR="00000BE1" w:rsidRDefault="00FC23BA" w:rsidP="00CC001D">
      <w:pP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w:t>
      </w:r>
      <w:r w:rsidR="00000BE1">
        <w:rPr>
          <w:rFonts w:ascii="Arial Unicode MS" w:eastAsia="Arial Unicode MS" w:hAnsi="Arial Unicode MS" w:cs="Arial Unicode MS"/>
          <w:sz w:val="20"/>
          <w:szCs w:val="20"/>
        </w:rPr>
        <w:t xml:space="preserve">Aktivácia </w:t>
      </w:r>
      <w:r w:rsidR="00D13858">
        <w:rPr>
          <w:rFonts w:ascii="Arial Unicode MS" w:eastAsia="Arial Unicode MS" w:hAnsi="Arial Unicode MS" w:cs="Arial Unicode MS"/>
          <w:sz w:val="20"/>
          <w:szCs w:val="20"/>
        </w:rPr>
        <w:t xml:space="preserve"> </w:t>
      </w:r>
      <w:r w:rsidR="00000BE1">
        <w:rPr>
          <w:rFonts w:ascii="Arial Unicode MS" w:eastAsia="Arial Unicode MS" w:hAnsi="Arial Unicode MS" w:cs="Arial Unicode MS"/>
          <w:sz w:val="20"/>
          <w:szCs w:val="20"/>
        </w:rPr>
        <w:t xml:space="preserve">                                                                                                                             109  842</w:t>
      </w:r>
    </w:p>
    <w:p w:rsidR="00D34831" w:rsidRDefault="00000BE1" w:rsidP="00CC001D">
      <w:pP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w:t>
      </w:r>
      <w:r w:rsidR="00FC23BA">
        <w:rPr>
          <w:rFonts w:ascii="Arial Unicode MS" w:eastAsia="Arial Unicode MS" w:hAnsi="Arial Unicode MS" w:cs="Arial Unicode MS"/>
          <w:sz w:val="20"/>
          <w:szCs w:val="20"/>
        </w:rPr>
        <w:t xml:space="preserve"> </w:t>
      </w:r>
      <w:r w:rsidR="00D13858">
        <w:rPr>
          <w:rFonts w:ascii="Arial Unicode MS" w:eastAsia="Arial Unicode MS" w:hAnsi="Arial Unicode MS" w:cs="Arial Unicode MS"/>
          <w:sz w:val="20"/>
          <w:szCs w:val="20"/>
        </w:rPr>
        <w:t>Zmena stavu VP zásob                                                                                                       -128</w:t>
      </w:r>
      <w:r>
        <w:rPr>
          <w:rFonts w:ascii="Arial Unicode MS" w:eastAsia="Arial Unicode MS" w:hAnsi="Arial Unicode MS" w:cs="Arial Unicode MS"/>
          <w:sz w:val="20"/>
          <w:szCs w:val="20"/>
        </w:rPr>
        <w:t xml:space="preserve"> </w:t>
      </w:r>
      <w:r w:rsidR="00823472">
        <w:rPr>
          <w:rFonts w:ascii="Arial Unicode MS" w:eastAsia="Arial Unicode MS" w:hAnsi="Arial Unicode MS" w:cs="Arial Unicode MS"/>
          <w:sz w:val="20"/>
          <w:szCs w:val="20"/>
        </w:rPr>
        <w:t> </w:t>
      </w:r>
      <w:r w:rsidR="00D13858">
        <w:rPr>
          <w:rFonts w:ascii="Arial Unicode MS" w:eastAsia="Arial Unicode MS" w:hAnsi="Arial Unicode MS" w:cs="Arial Unicode MS"/>
          <w:sz w:val="20"/>
          <w:szCs w:val="20"/>
        </w:rPr>
        <w:t>936</w:t>
      </w:r>
    </w:p>
    <w:p w:rsidR="00823472" w:rsidRDefault="00823472" w:rsidP="006D751A">
      <w:pPr>
        <w:rPr>
          <w:rFonts w:ascii="Arial Unicode MS" w:eastAsia="Arial Unicode MS" w:hAnsi="Arial Unicode MS" w:cs="Arial Unicode MS"/>
          <w:b/>
          <w:sz w:val="20"/>
          <w:szCs w:val="20"/>
        </w:rPr>
      </w:pPr>
    </w:p>
    <w:p w:rsidR="00823472" w:rsidRDefault="00823472" w:rsidP="006D751A">
      <w:pPr>
        <w:rPr>
          <w:rFonts w:ascii="Arial Unicode MS" w:eastAsia="Arial Unicode MS" w:hAnsi="Arial Unicode MS" w:cs="Arial Unicode MS"/>
          <w:b/>
          <w:sz w:val="20"/>
          <w:szCs w:val="20"/>
        </w:rPr>
      </w:pPr>
    </w:p>
    <w:p w:rsidR="00A51C5D" w:rsidRDefault="00CC001D" w:rsidP="006D751A">
      <w:pPr>
        <w:rPr>
          <w:rFonts w:ascii="Arial Unicode MS" w:eastAsia="Arial Unicode MS" w:hAnsi="Arial Unicode MS" w:cs="Arial Unicode MS"/>
          <w:b/>
          <w:sz w:val="20"/>
          <w:szCs w:val="20"/>
        </w:rPr>
      </w:pPr>
      <w:r w:rsidRPr="00D34831">
        <w:rPr>
          <w:rFonts w:ascii="Arial Unicode MS" w:eastAsia="Arial Unicode MS" w:hAnsi="Arial Unicode MS" w:cs="Arial Unicode MS"/>
          <w:b/>
          <w:sz w:val="20"/>
          <w:szCs w:val="20"/>
        </w:rPr>
        <w:t>Súčet nákladov na hospodársku činnosť a finančnú činnosť: 3 52</w:t>
      </w:r>
      <w:r w:rsidR="00823472">
        <w:rPr>
          <w:rFonts w:ascii="Arial Unicode MS" w:eastAsia="Arial Unicode MS" w:hAnsi="Arial Unicode MS" w:cs="Arial Unicode MS"/>
          <w:b/>
          <w:sz w:val="20"/>
          <w:szCs w:val="20"/>
        </w:rPr>
        <w:t>7 691,94</w:t>
      </w:r>
      <w:r w:rsidRPr="00D34831">
        <w:rPr>
          <w:rFonts w:ascii="Arial Unicode MS" w:eastAsia="Arial Unicode MS" w:hAnsi="Arial Unicode MS" w:cs="Arial Unicode MS"/>
          <w:b/>
          <w:sz w:val="20"/>
          <w:szCs w:val="20"/>
        </w:rPr>
        <w:t>€</w:t>
      </w:r>
    </w:p>
    <w:p w:rsidR="00A51C5D" w:rsidRDefault="00A51C5D" w:rsidP="006D751A">
      <w:pPr>
        <w:rPr>
          <w:rFonts w:ascii="Arial Unicode MS" w:eastAsia="Arial Unicode MS" w:hAnsi="Arial Unicode MS" w:cs="Arial Unicode MS"/>
          <w:b/>
          <w:sz w:val="20"/>
          <w:szCs w:val="20"/>
        </w:rPr>
      </w:pPr>
    </w:p>
    <w:p w:rsidR="008F4688" w:rsidRPr="00A51C5D" w:rsidRDefault="00063280" w:rsidP="006D751A">
      <w:pPr>
        <w:rPr>
          <w:rFonts w:ascii="Arial Unicode MS" w:eastAsia="Arial Unicode MS" w:hAnsi="Arial Unicode MS" w:cs="Arial Unicode MS"/>
          <w:b/>
          <w:sz w:val="20"/>
          <w:szCs w:val="20"/>
        </w:rPr>
      </w:pPr>
      <w:r w:rsidRPr="00B2182B">
        <w:rPr>
          <w:rFonts w:ascii="Arial Unicode MS" w:eastAsia="Arial Unicode MS" w:hAnsi="Arial Unicode MS" w:cs="Arial Unicode MS"/>
          <w:sz w:val="20"/>
          <w:szCs w:val="20"/>
        </w:rPr>
        <w:t>Vybrané údaje:</w:t>
      </w:r>
    </w:p>
    <w:tbl>
      <w:tblPr>
        <w:tblW w:w="8454" w:type="dxa"/>
        <w:tblInd w:w="-142" w:type="dxa"/>
        <w:tblCellMar>
          <w:left w:w="70" w:type="dxa"/>
          <w:right w:w="70" w:type="dxa"/>
        </w:tblCellMar>
        <w:tblLook w:val="04A0" w:firstRow="1" w:lastRow="0" w:firstColumn="1" w:lastColumn="0" w:noHBand="0" w:noVBand="1"/>
      </w:tblPr>
      <w:tblGrid>
        <w:gridCol w:w="7218"/>
        <w:gridCol w:w="1236"/>
      </w:tblGrid>
      <w:tr w:rsidR="003E3FED" w:rsidRPr="00B2182B" w:rsidTr="00B2182B">
        <w:trPr>
          <w:trHeight w:val="300"/>
        </w:trPr>
        <w:tc>
          <w:tcPr>
            <w:tcW w:w="7218" w:type="dxa"/>
            <w:tcBorders>
              <w:top w:val="nil"/>
              <w:left w:val="nil"/>
              <w:bottom w:val="nil"/>
              <w:right w:val="nil"/>
            </w:tcBorders>
            <w:shd w:val="clear" w:color="auto" w:fill="auto"/>
            <w:noWrap/>
            <w:vAlign w:val="bottom"/>
            <w:hideMark/>
          </w:tcPr>
          <w:p w:rsidR="003E3FED" w:rsidRPr="00B2182B" w:rsidRDefault="00A51C5D">
            <w:pPr>
              <w:rPr>
                <w:rFonts w:ascii="Calibri" w:hAnsi="Calibri"/>
                <w:color w:val="000000"/>
                <w:sz w:val="22"/>
                <w:szCs w:val="22"/>
                <w:lang w:eastAsia="sk-SK"/>
              </w:rPr>
            </w:pPr>
            <w:r>
              <w:rPr>
                <w:rFonts w:ascii="Calibri" w:hAnsi="Calibri"/>
                <w:color w:val="000000"/>
                <w:sz w:val="22"/>
                <w:szCs w:val="22"/>
              </w:rPr>
              <w:t xml:space="preserve"> </w:t>
            </w:r>
            <w:r w:rsidR="00B2182B" w:rsidRPr="00B2182B">
              <w:rPr>
                <w:rFonts w:ascii="Calibri" w:hAnsi="Calibri"/>
                <w:color w:val="000000"/>
                <w:sz w:val="22"/>
                <w:szCs w:val="22"/>
              </w:rPr>
              <w:t>Osobné náklady</w:t>
            </w:r>
          </w:p>
        </w:tc>
        <w:tc>
          <w:tcPr>
            <w:tcW w:w="1236" w:type="dxa"/>
            <w:tcBorders>
              <w:top w:val="nil"/>
              <w:left w:val="nil"/>
              <w:bottom w:val="nil"/>
              <w:right w:val="nil"/>
            </w:tcBorders>
            <w:shd w:val="clear" w:color="auto" w:fill="auto"/>
            <w:noWrap/>
            <w:vAlign w:val="bottom"/>
            <w:hideMark/>
          </w:tcPr>
          <w:p w:rsidR="003E3FED" w:rsidRPr="00B2182B" w:rsidRDefault="00B2182B">
            <w:pPr>
              <w:jc w:val="right"/>
              <w:rPr>
                <w:rFonts w:ascii="Calibri" w:hAnsi="Calibri"/>
                <w:color w:val="000000"/>
                <w:sz w:val="22"/>
                <w:szCs w:val="22"/>
              </w:rPr>
            </w:pPr>
            <w:r w:rsidRPr="00B2182B">
              <w:rPr>
                <w:rFonts w:ascii="Calibri" w:hAnsi="Calibri"/>
                <w:color w:val="000000"/>
                <w:sz w:val="22"/>
                <w:szCs w:val="22"/>
              </w:rPr>
              <w:t>832311</w:t>
            </w:r>
          </w:p>
        </w:tc>
      </w:tr>
      <w:tr w:rsidR="003E3FED" w:rsidRPr="00B2182B" w:rsidTr="00B2182B">
        <w:trPr>
          <w:trHeight w:val="300"/>
        </w:trPr>
        <w:tc>
          <w:tcPr>
            <w:tcW w:w="7218" w:type="dxa"/>
            <w:tcBorders>
              <w:top w:val="nil"/>
              <w:left w:val="nil"/>
              <w:bottom w:val="nil"/>
              <w:right w:val="nil"/>
            </w:tcBorders>
            <w:shd w:val="clear" w:color="auto" w:fill="auto"/>
            <w:noWrap/>
            <w:vAlign w:val="bottom"/>
            <w:hideMark/>
          </w:tcPr>
          <w:p w:rsidR="003E3FED" w:rsidRPr="00B2182B" w:rsidRDefault="00A51C5D" w:rsidP="00785C1B">
            <w:pPr>
              <w:rPr>
                <w:rFonts w:ascii="Calibri" w:hAnsi="Calibri"/>
                <w:color w:val="000000"/>
                <w:sz w:val="22"/>
                <w:szCs w:val="22"/>
              </w:rPr>
            </w:pPr>
            <w:r>
              <w:rPr>
                <w:rFonts w:ascii="Calibri" w:hAnsi="Calibri"/>
                <w:color w:val="000000"/>
                <w:sz w:val="22"/>
                <w:szCs w:val="22"/>
              </w:rPr>
              <w:t xml:space="preserve"> </w:t>
            </w:r>
            <w:r w:rsidR="003E3FED" w:rsidRPr="00B2182B">
              <w:rPr>
                <w:rFonts w:ascii="Calibri" w:hAnsi="Calibri"/>
                <w:color w:val="000000"/>
                <w:sz w:val="22"/>
                <w:szCs w:val="22"/>
              </w:rPr>
              <w:t>Spotreba nak</w:t>
            </w:r>
            <w:r w:rsidR="00785C1B">
              <w:rPr>
                <w:rFonts w:ascii="Calibri" w:hAnsi="Calibri"/>
                <w:color w:val="000000"/>
                <w:sz w:val="22"/>
                <w:szCs w:val="22"/>
              </w:rPr>
              <w:t>úpených</w:t>
            </w:r>
            <w:r w:rsidR="003E3FED" w:rsidRPr="00B2182B">
              <w:rPr>
                <w:rFonts w:ascii="Calibri" w:hAnsi="Calibri"/>
                <w:color w:val="000000"/>
                <w:sz w:val="22"/>
                <w:szCs w:val="22"/>
              </w:rPr>
              <w:t xml:space="preserve"> hnojív</w:t>
            </w:r>
          </w:p>
        </w:tc>
        <w:tc>
          <w:tcPr>
            <w:tcW w:w="1236" w:type="dxa"/>
            <w:tcBorders>
              <w:top w:val="nil"/>
              <w:left w:val="nil"/>
              <w:bottom w:val="nil"/>
              <w:right w:val="nil"/>
            </w:tcBorders>
            <w:shd w:val="clear" w:color="auto" w:fill="auto"/>
            <w:noWrap/>
            <w:vAlign w:val="bottom"/>
            <w:hideMark/>
          </w:tcPr>
          <w:p w:rsidR="003E3FED" w:rsidRPr="00B2182B" w:rsidRDefault="00B2182B">
            <w:pPr>
              <w:jc w:val="right"/>
              <w:rPr>
                <w:rFonts w:ascii="Calibri" w:hAnsi="Calibri"/>
                <w:color w:val="000000"/>
                <w:sz w:val="22"/>
                <w:szCs w:val="22"/>
              </w:rPr>
            </w:pPr>
            <w:r>
              <w:rPr>
                <w:rFonts w:ascii="Calibri" w:hAnsi="Calibri"/>
                <w:color w:val="000000"/>
                <w:sz w:val="22"/>
                <w:szCs w:val="22"/>
              </w:rPr>
              <w:t>448269</w:t>
            </w:r>
          </w:p>
        </w:tc>
      </w:tr>
      <w:tr w:rsidR="003E3FED" w:rsidRPr="00B2182B" w:rsidTr="00B2182B">
        <w:trPr>
          <w:trHeight w:val="300"/>
        </w:trPr>
        <w:tc>
          <w:tcPr>
            <w:tcW w:w="7218" w:type="dxa"/>
            <w:tcBorders>
              <w:top w:val="nil"/>
              <w:left w:val="nil"/>
              <w:bottom w:val="nil"/>
              <w:right w:val="nil"/>
            </w:tcBorders>
            <w:shd w:val="clear" w:color="auto" w:fill="auto"/>
            <w:noWrap/>
            <w:vAlign w:val="bottom"/>
            <w:hideMark/>
          </w:tcPr>
          <w:p w:rsidR="003E3FED" w:rsidRPr="00B2182B" w:rsidRDefault="00A51C5D" w:rsidP="00785C1B">
            <w:pPr>
              <w:rPr>
                <w:rFonts w:ascii="Calibri" w:hAnsi="Calibri"/>
                <w:color w:val="000000"/>
                <w:sz w:val="22"/>
                <w:szCs w:val="22"/>
              </w:rPr>
            </w:pPr>
            <w:r>
              <w:rPr>
                <w:rFonts w:ascii="Calibri" w:hAnsi="Calibri"/>
                <w:color w:val="000000"/>
                <w:sz w:val="22"/>
                <w:szCs w:val="22"/>
              </w:rPr>
              <w:t xml:space="preserve"> </w:t>
            </w:r>
            <w:r w:rsidR="003E3FED" w:rsidRPr="00B2182B">
              <w:rPr>
                <w:rFonts w:ascii="Calibri" w:hAnsi="Calibri"/>
                <w:color w:val="000000"/>
                <w:sz w:val="22"/>
                <w:szCs w:val="22"/>
              </w:rPr>
              <w:t>Spotreba nak</w:t>
            </w:r>
            <w:r w:rsidR="00785C1B">
              <w:rPr>
                <w:rFonts w:ascii="Calibri" w:hAnsi="Calibri"/>
                <w:color w:val="000000"/>
                <w:sz w:val="22"/>
                <w:szCs w:val="22"/>
              </w:rPr>
              <w:t>úpených</w:t>
            </w:r>
            <w:r w:rsidR="003E3FED" w:rsidRPr="00B2182B">
              <w:rPr>
                <w:rFonts w:ascii="Calibri" w:hAnsi="Calibri"/>
                <w:color w:val="000000"/>
                <w:sz w:val="22"/>
                <w:szCs w:val="22"/>
              </w:rPr>
              <w:t xml:space="preserve"> chemických prostriedkov</w:t>
            </w:r>
          </w:p>
        </w:tc>
        <w:tc>
          <w:tcPr>
            <w:tcW w:w="1236" w:type="dxa"/>
            <w:tcBorders>
              <w:top w:val="nil"/>
              <w:left w:val="nil"/>
              <w:bottom w:val="nil"/>
              <w:right w:val="nil"/>
            </w:tcBorders>
            <w:shd w:val="clear" w:color="auto" w:fill="auto"/>
            <w:noWrap/>
            <w:vAlign w:val="bottom"/>
            <w:hideMark/>
          </w:tcPr>
          <w:p w:rsidR="003E3FED" w:rsidRPr="00B2182B" w:rsidRDefault="00B2182B">
            <w:pPr>
              <w:jc w:val="right"/>
              <w:rPr>
                <w:rFonts w:ascii="Calibri" w:hAnsi="Calibri"/>
                <w:color w:val="000000"/>
                <w:sz w:val="22"/>
                <w:szCs w:val="22"/>
              </w:rPr>
            </w:pPr>
            <w:r>
              <w:rPr>
                <w:rFonts w:ascii="Calibri" w:hAnsi="Calibri"/>
                <w:color w:val="000000"/>
                <w:sz w:val="22"/>
                <w:szCs w:val="22"/>
              </w:rPr>
              <w:t>295333</w:t>
            </w:r>
          </w:p>
        </w:tc>
      </w:tr>
      <w:tr w:rsidR="003E3FED" w:rsidRPr="00B2182B" w:rsidTr="00B2182B">
        <w:trPr>
          <w:trHeight w:val="300"/>
        </w:trPr>
        <w:tc>
          <w:tcPr>
            <w:tcW w:w="7218" w:type="dxa"/>
            <w:tcBorders>
              <w:top w:val="nil"/>
              <w:left w:val="nil"/>
              <w:bottom w:val="nil"/>
              <w:right w:val="nil"/>
            </w:tcBorders>
            <w:shd w:val="clear" w:color="auto" w:fill="auto"/>
            <w:noWrap/>
            <w:vAlign w:val="bottom"/>
            <w:hideMark/>
          </w:tcPr>
          <w:p w:rsidR="003E3FED" w:rsidRPr="00B2182B" w:rsidRDefault="00A51C5D" w:rsidP="00785C1B">
            <w:pPr>
              <w:rPr>
                <w:rFonts w:ascii="Calibri" w:hAnsi="Calibri"/>
                <w:color w:val="000000"/>
                <w:sz w:val="22"/>
                <w:szCs w:val="22"/>
              </w:rPr>
            </w:pPr>
            <w:r>
              <w:rPr>
                <w:rFonts w:ascii="Calibri" w:hAnsi="Calibri"/>
                <w:color w:val="000000"/>
                <w:sz w:val="22"/>
                <w:szCs w:val="22"/>
              </w:rPr>
              <w:t xml:space="preserve"> </w:t>
            </w:r>
            <w:r w:rsidR="003E3FED" w:rsidRPr="00B2182B">
              <w:rPr>
                <w:rFonts w:ascii="Calibri" w:hAnsi="Calibri"/>
                <w:color w:val="000000"/>
                <w:sz w:val="22"/>
                <w:szCs w:val="22"/>
              </w:rPr>
              <w:t>Spotreba nak</w:t>
            </w:r>
            <w:r w:rsidR="00785C1B">
              <w:rPr>
                <w:rFonts w:ascii="Calibri" w:hAnsi="Calibri"/>
                <w:color w:val="000000"/>
                <w:sz w:val="22"/>
                <w:szCs w:val="22"/>
              </w:rPr>
              <w:t>úpených</w:t>
            </w:r>
            <w:r w:rsidR="003E3FED" w:rsidRPr="00B2182B">
              <w:rPr>
                <w:rFonts w:ascii="Calibri" w:hAnsi="Calibri"/>
                <w:color w:val="000000"/>
                <w:sz w:val="22"/>
                <w:szCs w:val="22"/>
              </w:rPr>
              <w:t xml:space="preserve"> osív a sadív</w:t>
            </w:r>
          </w:p>
        </w:tc>
        <w:tc>
          <w:tcPr>
            <w:tcW w:w="1236" w:type="dxa"/>
            <w:tcBorders>
              <w:top w:val="nil"/>
              <w:left w:val="nil"/>
              <w:bottom w:val="nil"/>
              <w:right w:val="nil"/>
            </w:tcBorders>
            <w:shd w:val="clear" w:color="auto" w:fill="auto"/>
            <w:noWrap/>
            <w:vAlign w:val="bottom"/>
            <w:hideMark/>
          </w:tcPr>
          <w:p w:rsidR="003E3FED" w:rsidRPr="00B2182B" w:rsidRDefault="00B2182B">
            <w:pPr>
              <w:jc w:val="right"/>
              <w:rPr>
                <w:rFonts w:ascii="Calibri" w:hAnsi="Calibri"/>
                <w:color w:val="000000"/>
                <w:sz w:val="22"/>
                <w:szCs w:val="22"/>
              </w:rPr>
            </w:pPr>
            <w:r>
              <w:rPr>
                <w:rFonts w:ascii="Calibri" w:hAnsi="Calibri"/>
                <w:color w:val="000000"/>
                <w:sz w:val="22"/>
                <w:szCs w:val="22"/>
              </w:rPr>
              <w:t>255108</w:t>
            </w:r>
          </w:p>
        </w:tc>
      </w:tr>
      <w:tr w:rsidR="003E3FED" w:rsidRPr="00B2182B" w:rsidTr="00B2182B">
        <w:trPr>
          <w:trHeight w:val="300"/>
        </w:trPr>
        <w:tc>
          <w:tcPr>
            <w:tcW w:w="7218" w:type="dxa"/>
            <w:tcBorders>
              <w:top w:val="nil"/>
              <w:left w:val="nil"/>
              <w:bottom w:val="nil"/>
              <w:right w:val="nil"/>
            </w:tcBorders>
            <w:shd w:val="clear" w:color="auto" w:fill="auto"/>
            <w:noWrap/>
            <w:vAlign w:val="bottom"/>
            <w:hideMark/>
          </w:tcPr>
          <w:p w:rsidR="003E3FED" w:rsidRPr="00B2182B" w:rsidRDefault="00A51C5D" w:rsidP="00785C1B">
            <w:pPr>
              <w:rPr>
                <w:rFonts w:ascii="Calibri" w:hAnsi="Calibri"/>
                <w:color w:val="000000"/>
                <w:sz w:val="22"/>
                <w:szCs w:val="22"/>
              </w:rPr>
            </w:pPr>
            <w:r>
              <w:rPr>
                <w:rFonts w:ascii="Calibri" w:hAnsi="Calibri"/>
                <w:color w:val="000000"/>
                <w:sz w:val="22"/>
                <w:szCs w:val="22"/>
              </w:rPr>
              <w:t xml:space="preserve"> </w:t>
            </w:r>
            <w:r w:rsidR="003E3FED" w:rsidRPr="00B2182B">
              <w:rPr>
                <w:rFonts w:ascii="Calibri" w:hAnsi="Calibri"/>
                <w:color w:val="000000"/>
                <w:sz w:val="22"/>
                <w:szCs w:val="22"/>
              </w:rPr>
              <w:t>Spotreba nak</w:t>
            </w:r>
            <w:r w:rsidR="00785C1B">
              <w:rPr>
                <w:rFonts w:ascii="Calibri" w:hAnsi="Calibri"/>
                <w:color w:val="000000"/>
                <w:sz w:val="22"/>
                <w:szCs w:val="22"/>
              </w:rPr>
              <w:t>úpených</w:t>
            </w:r>
            <w:r w:rsidR="003E3FED" w:rsidRPr="00B2182B">
              <w:rPr>
                <w:rFonts w:ascii="Calibri" w:hAnsi="Calibri"/>
                <w:color w:val="000000"/>
                <w:sz w:val="22"/>
                <w:szCs w:val="22"/>
              </w:rPr>
              <w:t xml:space="preserve"> PHM</w:t>
            </w:r>
          </w:p>
        </w:tc>
        <w:tc>
          <w:tcPr>
            <w:tcW w:w="1236" w:type="dxa"/>
            <w:tcBorders>
              <w:top w:val="nil"/>
              <w:left w:val="nil"/>
              <w:bottom w:val="nil"/>
              <w:right w:val="nil"/>
            </w:tcBorders>
            <w:shd w:val="clear" w:color="auto" w:fill="auto"/>
            <w:noWrap/>
            <w:vAlign w:val="bottom"/>
            <w:hideMark/>
          </w:tcPr>
          <w:p w:rsidR="003E3FED" w:rsidRPr="00B2182B" w:rsidRDefault="00B2182B">
            <w:pPr>
              <w:jc w:val="right"/>
              <w:rPr>
                <w:rFonts w:ascii="Calibri" w:hAnsi="Calibri"/>
                <w:color w:val="000000"/>
                <w:sz w:val="22"/>
                <w:szCs w:val="22"/>
              </w:rPr>
            </w:pPr>
            <w:r>
              <w:rPr>
                <w:rFonts w:ascii="Calibri" w:hAnsi="Calibri"/>
                <w:color w:val="000000"/>
                <w:sz w:val="22"/>
                <w:szCs w:val="22"/>
              </w:rPr>
              <w:t>204847</w:t>
            </w:r>
          </w:p>
        </w:tc>
      </w:tr>
      <w:tr w:rsidR="003E3FED" w:rsidRPr="00B2182B" w:rsidTr="00B2182B">
        <w:trPr>
          <w:trHeight w:val="300"/>
        </w:trPr>
        <w:tc>
          <w:tcPr>
            <w:tcW w:w="7218" w:type="dxa"/>
            <w:tcBorders>
              <w:top w:val="nil"/>
              <w:left w:val="nil"/>
              <w:bottom w:val="nil"/>
              <w:right w:val="nil"/>
            </w:tcBorders>
            <w:shd w:val="clear" w:color="auto" w:fill="auto"/>
            <w:noWrap/>
            <w:vAlign w:val="bottom"/>
            <w:hideMark/>
          </w:tcPr>
          <w:p w:rsidR="003E3FED" w:rsidRPr="00B2182B" w:rsidRDefault="00A51C5D" w:rsidP="00785C1B">
            <w:pPr>
              <w:rPr>
                <w:rFonts w:ascii="Calibri" w:hAnsi="Calibri"/>
                <w:color w:val="000000"/>
                <w:sz w:val="22"/>
                <w:szCs w:val="22"/>
              </w:rPr>
            </w:pPr>
            <w:r>
              <w:rPr>
                <w:rFonts w:ascii="Calibri" w:hAnsi="Calibri"/>
                <w:color w:val="000000"/>
                <w:sz w:val="22"/>
                <w:szCs w:val="22"/>
              </w:rPr>
              <w:t xml:space="preserve"> </w:t>
            </w:r>
            <w:r w:rsidR="003E3FED" w:rsidRPr="00B2182B">
              <w:rPr>
                <w:rFonts w:ascii="Calibri" w:hAnsi="Calibri"/>
                <w:color w:val="000000"/>
                <w:sz w:val="22"/>
                <w:szCs w:val="22"/>
              </w:rPr>
              <w:t>Spotreba nak</w:t>
            </w:r>
            <w:r w:rsidR="00785C1B">
              <w:rPr>
                <w:rFonts w:ascii="Calibri" w:hAnsi="Calibri"/>
                <w:color w:val="000000"/>
                <w:sz w:val="22"/>
                <w:szCs w:val="22"/>
              </w:rPr>
              <w:t>úpených</w:t>
            </w:r>
            <w:r w:rsidR="003E3FED" w:rsidRPr="00B2182B">
              <w:rPr>
                <w:rFonts w:ascii="Calibri" w:hAnsi="Calibri"/>
                <w:color w:val="000000"/>
                <w:sz w:val="22"/>
                <w:szCs w:val="22"/>
              </w:rPr>
              <w:t xml:space="preserve"> krmív, stelív</w:t>
            </w:r>
          </w:p>
        </w:tc>
        <w:tc>
          <w:tcPr>
            <w:tcW w:w="1236" w:type="dxa"/>
            <w:tcBorders>
              <w:top w:val="nil"/>
              <w:left w:val="nil"/>
              <w:bottom w:val="nil"/>
              <w:right w:val="nil"/>
            </w:tcBorders>
            <w:shd w:val="clear" w:color="auto" w:fill="auto"/>
            <w:noWrap/>
            <w:vAlign w:val="bottom"/>
            <w:hideMark/>
          </w:tcPr>
          <w:p w:rsidR="003E3FED" w:rsidRPr="00B2182B" w:rsidRDefault="00B2182B" w:rsidP="00B2182B">
            <w:pPr>
              <w:jc w:val="right"/>
              <w:rPr>
                <w:rFonts w:ascii="Calibri" w:hAnsi="Calibri"/>
                <w:color w:val="000000"/>
                <w:sz w:val="22"/>
                <w:szCs w:val="22"/>
              </w:rPr>
            </w:pPr>
            <w:r>
              <w:rPr>
                <w:rFonts w:ascii="Calibri" w:hAnsi="Calibri"/>
                <w:color w:val="000000"/>
                <w:sz w:val="22"/>
                <w:szCs w:val="22"/>
              </w:rPr>
              <w:t>118635</w:t>
            </w:r>
          </w:p>
        </w:tc>
      </w:tr>
      <w:tr w:rsidR="00B2182B" w:rsidRPr="00B2182B" w:rsidTr="00B2182B">
        <w:trPr>
          <w:trHeight w:val="300"/>
        </w:trPr>
        <w:tc>
          <w:tcPr>
            <w:tcW w:w="7218" w:type="dxa"/>
            <w:tcBorders>
              <w:top w:val="nil"/>
              <w:left w:val="nil"/>
              <w:bottom w:val="nil"/>
              <w:right w:val="nil"/>
            </w:tcBorders>
            <w:shd w:val="clear" w:color="auto" w:fill="auto"/>
            <w:noWrap/>
            <w:vAlign w:val="bottom"/>
          </w:tcPr>
          <w:p w:rsidR="00B2182B" w:rsidRPr="00B2182B" w:rsidRDefault="00A51C5D" w:rsidP="00785C1B">
            <w:pPr>
              <w:rPr>
                <w:rFonts w:ascii="Calibri" w:hAnsi="Calibri"/>
                <w:color w:val="000000"/>
                <w:sz w:val="22"/>
                <w:szCs w:val="22"/>
              </w:rPr>
            </w:pPr>
            <w:r>
              <w:rPr>
                <w:rFonts w:ascii="Calibri" w:hAnsi="Calibri"/>
                <w:color w:val="000000"/>
                <w:sz w:val="22"/>
                <w:szCs w:val="22"/>
              </w:rPr>
              <w:t xml:space="preserve"> </w:t>
            </w:r>
            <w:r w:rsidR="00B2182B" w:rsidRPr="00B2182B">
              <w:rPr>
                <w:rFonts w:ascii="Calibri" w:hAnsi="Calibri"/>
                <w:color w:val="000000"/>
                <w:sz w:val="22"/>
                <w:szCs w:val="22"/>
              </w:rPr>
              <w:t>Spotreba nak</w:t>
            </w:r>
            <w:r w:rsidR="00785C1B">
              <w:rPr>
                <w:rFonts w:ascii="Calibri" w:hAnsi="Calibri"/>
                <w:color w:val="000000"/>
                <w:sz w:val="22"/>
                <w:szCs w:val="22"/>
              </w:rPr>
              <w:t>úpených</w:t>
            </w:r>
            <w:r w:rsidR="00B2182B" w:rsidRPr="00B2182B">
              <w:rPr>
                <w:rFonts w:ascii="Calibri" w:hAnsi="Calibri"/>
                <w:color w:val="000000"/>
                <w:sz w:val="22"/>
                <w:szCs w:val="22"/>
              </w:rPr>
              <w:t xml:space="preserve"> náhradných dielov</w:t>
            </w:r>
          </w:p>
        </w:tc>
        <w:tc>
          <w:tcPr>
            <w:tcW w:w="1236" w:type="dxa"/>
            <w:tcBorders>
              <w:top w:val="nil"/>
              <w:left w:val="nil"/>
              <w:bottom w:val="nil"/>
              <w:right w:val="nil"/>
            </w:tcBorders>
            <w:shd w:val="clear" w:color="auto" w:fill="auto"/>
            <w:noWrap/>
            <w:vAlign w:val="bottom"/>
          </w:tcPr>
          <w:p w:rsidR="00B2182B" w:rsidRPr="00B2182B" w:rsidRDefault="00B2182B">
            <w:pPr>
              <w:jc w:val="right"/>
              <w:rPr>
                <w:rFonts w:ascii="Calibri" w:hAnsi="Calibri"/>
                <w:color w:val="000000"/>
                <w:sz w:val="22"/>
                <w:szCs w:val="22"/>
              </w:rPr>
            </w:pPr>
            <w:r>
              <w:rPr>
                <w:rFonts w:ascii="Calibri" w:hAnsi="Calibri"/>
                <w:color w:val="000000"/>
                <w:sz w:val="22"/>
                <w:szCs w:val="22"/>
              </w:rPr>
              <w:t>35185</w:t>
            </w:r>
          </w:p>
        </w:tc>
      </w:tr>
      <w:tr w:rsidR="00B2182B" w:rsidRPr="00B2182B" w:rsidTr="00B2182B">
        <w:trPr>
          <w:trHeight w:val="300"/>
        </w:trPr>
        <w:tc>
          <w:tcPr>
            <w:tcW w:w="7218" w:type="dxa"/>
            <w:tcBorders>
              <w:top w:val="nil"/>
              <w:left w:val="nil"/>
              <w:bottom w:val="nil"/>
              <w:right w:val="nil"/>
            </w:tcBorders>
            <w:shd w:val="clear" w:color="auto" w:fill="auto"/>
            <w:noWrap/>
            <w:vAlign w:val="bottom"/>
            <w:hideMark/>
          </w:tcPr>
          <w:p w:rsidR="00B2182B" w:rsidRPr="00B2182B" w:rsidRDefault="00A51C5D">
            <w:pPr>
              <w:rPr>
                <w:rFonts w:ascii="Calibri" w:hAnsi="Calibri"/>
                <w:color w:val="000000"/>
                <w:sz w:val="22"/>
                <w:szCs w:val="22"/>
              </w:rPr>
            </w:pPr>
            <w:r>
              <w:rPr>
                <w:rFonts w:ascii="Calibri" w:hAnsi="Calibri"/>
                <w:color w:val="000000"/>
                <w:sz w:val="22"/>
                <w:szCs w:val="22"/>
              </w:rPr>
              <w:t xml:space="preserve"> </w:t>
            </w:r>
            <w:r w:rsidR="00B2182B" w:rsidRPr="00B2182B">
              <w:rPr>
                <w:rFonts w:ascii="Calibri" w:hAnsi="Calibri"/>
                <w:color w:val="000000"/>
                <w:sz w:val="22"/>
                <w:szCs w:val="22"/>
              </w:rPr>
              <w:t>Spotreba energie</w:t>
            </w:r>
          </w:p>
        </w:tc>
        <w:tc>
          <w:tcPr>
            <w:tcW w:w="1236" w:type="dxa"/>
            <w:tcBorders>
              <w:top w:val="nil"/>
              <w:left w:val="nil"/>
              <w:bottom w:val="nil"/>
              <w:right w:val="nil"/>
            </w:tcBorders>
            <w:shd w:val="clear" w:color="auto" w:fill="auto"/>
            <w:noWrap/>
            <w:vAlign w:val="bottom"/>
          </w:tcPr>
          <w:p w:rsidR="00B2182B" w:rsidRPr="00B2182B" w:rsidRDefault="00B2182B">
            <w:pPr>
              <w:jc w:val="right"/>
              <w:rPr>
                <w:rFonts w:ascii="Calibri" w:hAnsi="Calibri"/>
                <w:color w:val="000000"/>
                <w:sz w:val="22"/>
                <w:szCs w:val="22"/>
              </w:rPr>
            </w:pPr>
            <w:r>
              <w:rPr>
                <w:rFonts w:ascii="Calibri" w:hAnsi="Calibri"/>
                <w:color w:val="000000"/>
                <w:sz w:val="22"/>
                <w:szCs w:val="22"/>
              </w:rPr>
              <w:t>62776</w:t>
            </w:r>
          </w:p>
        </w:tc>
      </w:tr>
      <w:tr w:rsidR="00B2182B" w:rsidRPr="00B2182B" w:rsidTr="00B2182B">
        <w:trPr>
          <w:trHeight w:val="300"/>
        </w:trPr>
        <w:tc>
          <w:tcPr>
            <w:tcW w:w="7218" w:type="dxa"/>
            <w:tcBorders>
              <w:top w:val="nil"/>
              <w:left w:val="nil"/>
              <w:bottom w:val="nil"/>
              <w:right w:val="nil"/>
            </w:tcBorders>
            <w:shd w:val="clear" w:color="auto" w:fill="auto"/>
            <w:noWrap/>
            <w:vAlign w:val="bottom"/>
            <w:hideMark/>
          </w:tcPr>
          <w:p w:rsidR="00B2182B" w:rsidRPr="00B2182B" w:rsidRDefault="00A51C5D">
            <w:pPr>
              <w:rPr>
                <w:rFonts w:ascii="Calibri" w:hAnsi="Calibri"/>
                <w:color w:val="000000"/>
                <w:sz w:val="22"/>
                <w:szCs w:val="22"/>
              </w:rPr>
            </w:pPr>
            <w:r>
              <w:rPr>
                <w:rFonts w:ascii="Calibri" w:hAnsi="Calibri"/>
                <w:color w:val="000000"/>
                <w:sz w:val="22"/>
                <w:szCs w:val="22"/>
              </w:rPr>
              <w:t xml:space="preserve"> </w:t>
            </w:r>
            <w:r w:rsidR="00B2182B" w:rsidRPr="00B2182B">
              <w:rPr>
                <w:rFonts w:ascii="Calibri" w:hAnsi="Calibri"/>
                <w:color w:val="000000"/>
                <w:sz w:val="22"/>
                <w:szCs w:val="22"/>
              </w:rPr>
              <w:t>Opravy a udržiavanie</w:t>
            </w:r>
          </w:p>
        </w:tc>
        <w:tc>
          <w:tcPr>
            <w:tcW w:w="1236" w:type="dxa"/>
            <w:tcBorders>
              <w:top w:val="nil"/>
              <w:left w:val="nil"/>
              <w:bottom w:val="nil"/>
              <w:right w:val="nil"/>
            </w:tcBorders>
            <w:shd w:val="clear" w:color="auto" w:fill="auto"/>
            <w:noWrap/>
            <w:vAlign w:val="bottom"/>
          </w:tcPr>
          <w:p w:rsidR="00B2182B" w:rsidRPr="00B2182B" w:rsidRDefault="00B2182B">
            <w:pPr>
              <w:jc w:val="right"/>
              <w:rPr>
                <w:rFonts w:ascii="Calibri" w:hAnsi="Calibri"/>
                <w:color w:val="000000"/>
                <w:sz w:val="22"/>
                <w:szCs w:val="22"/>
              </w:rPr>
            </w:pPr>
            <w:r>
              <w:rPr>
                <w:rFonts w:ascii="Calibri" w:hAnsi="Calibri"/>
                <w:color w:val="000000"/>
                <w:sz w:val="22"/>
                <w:szCs w:val="22"/>
              </w:rPr>
              <w:t>75204</w:t>
            </w:r>
          </w:p>
        </w:tc>
      </w:tr>
      <w:tr w:rsidR="006B2734" w:rsidRPr="00B2182B" w:rsidTr="00B2182B">
        <w:trPr>
          <w:trHeight w:val="300"/>
        </w:trPr>
        <w:tc>
          <w:tcPr>
            <w:tcW w:w="7218" w:type="dxa"/>
            <w:tcBorders>
              <w:top w:val="nil"/>
              <w:left w:val="nil"/>
              <w:bottom w:val="nil"/>
              <w:right w:val="nil"/>
            </w:tcBorders>
            <w:shd w:val="clear" w:color="auto" w:fill="auto"/>
            <w:noWrap/>
            <w:vAlign w:val="bottom"/>
          </w:tcPr>
          <w:p w:rsidR="006B2734" w:rsidRPr="00B2182B" w:rsidRDefault="00A51C5D">
            <w:pPr>
              <w:rPr>
                <w:rFonts w:ascii="Calibri" w:hAnsi="Calibri"/>
                <w:color w:val="000000"/>
                <w:sz w:val="22"/>
                <w:szCs w:val="22"/>
              </w:rPr>
            </w:pPr>
            <w:r>
              <w:rPr>
                <w:rFonts w:ascii="Calibri" w:hAnsi="Calibri"/>
                <w:color w:val="000000"/>
                <w:sz w:val="22"/>
                <w:szCs w:val="22"/>
              </w:rPr>
              <w:t xml:space="preserve"> </w:t>
            </w:r>
            <w:r w:rsidR="006B2734">
              <w:rPr>
                <w:rFonts w:ascii="Calibri" w:hAnsi="Calibri"/>
                <w:color w:val="000000"/>
                <w:sz w:val="22"/>
                <w:szCs w:val="22"/>
              </w:rPr>
              <w:t>Nájomné za pôdu</w:t>
            </w:r>
          </w:p>
        </w:tc>
        <w:tc>
          <w:tcPr>
            <w:tcW w:w="1236" w:type="dxa"/>
            <w:tcBorders>
              <w:top w:val="nil"/>
              <w:left w:val="nil"/>
              <w:bottom w:val="nil"/>
              <w:right w:val="nil"/>
            </w:tcBorders>
            <w:shd w:val="clear" w:color="auto" w:fill="auto"/>
            <w:noWrap/>
            <w:vAlign w:val="bottom"/>
          </w:tcPr>
          <w:p w:rsidR="006B2734" w:rsidRDefault="006B2734">
            <w:pPr>
              <w:jc w:val="right"/>
              <w:rPr>
                <w:rFonts w:ascii="Calibri" w:hAnsi="Calibri"/>
                <w:color w:val="000000"/>
                <w:sz w:val="22"/>
                <w:szCs w:val="22"/>
              </w:rPr>
            </w:pPr>
            <w:r>
              <w:rPr>
                <w:rFonts w:ascii="Calibri" w:hAnsi="Calibri"/>
                <w:color w:val="000000"/>
                <w:sz w:val="22"/>
                <w:szCs w:val="22"/>
              </w:rPr>
              <w:t>230554</w:t>
            </w:r>
          </w:p>
        </w:tc>
      </w:tr>
      <w:tr w:rsidR="00B2182B" w:rsidRPr="00B2182B" w:rsidTr="00B2182B">
        <w:trPr>
          <w:trHeight w:val="300"/>
        </w:trPr>
        <w:tc>
          <w:tcPr>
            <w:tcW w:w="7218" w:type="dxa"/>
            <w:tcBorders>
              <w:top w:val="nil"/>
              <w:left w:val="nil"/>
              <w:bottom w:val="nil"/>
              <w:right w:val="nil"/>
            </w:tcBorders>
            <w:shd w:val="clear" w:color="auto" w:fill="auto"/>
            <w:noWrap/>
            <w:vAlign w:val="bottom"/>
            <w:hideMark/>
          </w:tcPr>
          <w:p w:rsidR="00B2182B" w:rsidRPr="00B2182B" w:rsidRDefault="00A51C5D" w:rsidP="006B2734">
            <w:pPr>
              <w:rPr>
                <w:rFonts w:ascii="Calibri" w:hAnsi="Calibri"/>
                <w:color w:val="000000"/>
                <w:sz w:val="22"/>
                <w:szCs w:val="22"/>
              </w:rPr>
            </w:pPr>
            <w:r>
              <w:rPr>
                <w:rFonts w:ascii="Calibri" w:hAnsi="Calibri"/>
                <w:color w:val="000000"/>
                <w:sz w:val="22"/>
                <w:szCs w:val="22"/>
              </w:rPr>
              <w:t xml:space="preserve"> </w:t>
            </w:r>
            <w:r w:rsidR="006B2734">
              <w:rPr>
                <w:rFonts w:ascii="Calibri" w:hAnsi="Calibri"/>
                <w:color w:val="000000"/>
                <w:sz w:val="22"/>
                <w:szCs w:val="22"/>
              </w:rPr>
              <w:t>Nákup služieb v rastlinnej výrobe</w:t>
            </w:r>
          </w:p>
        </w:tc>
        <w:tc>
          <w:tcPr>
            <w:tcW w:w="1236" w:type="dxa"/>
            <w:tcBorders>
              <w:top w:val="nil"/>
              <w:left w:val="nil"/>
              <w:bottom w:val="nil"/>
              <w:right w:val="nil"/>
            </w:tcBorders>
            <w:shd w:val="clear" w:color="auto" w:fill="auto"/>
            <w:noWrap/>
            <w:vAlign w:val="bottom"/>
          </w:tcPr>
          <w:p w:rsidR="00B2182B" w:rsidRPr="00B2182B" w:rsidRDefault="006B2734">
            <w:pPr>
              <w:jc w:val="right"/>
              <w:rPr>
                <w:rFonts w:ascii="Calibri" w:hAnsi="Calibri"/>
                <w:color w:val="000000"/>
                <w:sz w:val="22"/>
                <w:szCs w:val="22"/>
              </w:rPr>
            </w:pPr>
            <w:r>
              <w:rPr>
                <w:rFonts w:ascii="Calibri" w:hAnsi="Calibri"/>
                <w:color w:val="000000"/>
                <w:sz w:val="22"/>
                <w:szCs w:val="22"/>
              </w:rPr>
              <w:t>202591</w:t>
            </w:r>
          </w:p>
        </w:tc>
      </w:tr>
      <w:tr w:rsidR="00B2182B" w:rsidRPr="00B2182B" w:rsidTr="00B2182B">
        <w:trPr>
          <w:trHeight w:val="300"/>
        </w:trPr>
        <w:tc>
          <w:tcPr>
            <w:tcW w:w="7218" w:type="dxa"/>
            <w:tcBorders>
              <w:top w:val="nil"/>
              <w:left w:val="nil"/>
              <w:bottom w:val="nil"/>
              <w:right w:val="nil"/>
            </w:tcBorders>
            <w:shd w:val="clear" w:color="auto" w:fill="auto"/>
            <w:noWrap/>
            <w:vAlign w:val="bottom"/>
            <w:hideMark/>
          </w:tcPr>
          <w:p w:rsidR="00B2182B" w:rsidRPr="00B2182B" w:rsidRDefault="00A51C5D" w:rsidP="006B2734">
            <w:pPr>
              <w:rPr>
                <w:rFonts w:ascii="Calibri" w:hAnsi="Calibri"/>
                <w:color w:val="000000"/>
                <w:sz w:val="22"/>
                <w:szCs w:val="22"/>
              </w:rPr>
            </w:pPr>
            <w:r>
              <w:rPr>
                <w:rFonts w:ascii="Calibri" w:hAnsi="Calibri"/>
                <w:color w:val="000000"/>
                <w:sz w:val="22"/>
                <w:szCs w:val="22"/>
              </w:rPr>
              <w:t xml:space="preserve"> </w:t>
            </w:r>
            <w:r w:rsidR="006B2734">
              <w:rPr>
                <w:rFonts w:ascii="Calibri" w:hAnsi="Calibri"/>
                <w:color w:val="000000"/>
                <w:sz w:val="22"/>
                <w:szCs w:val="22"/>
              </w:rPr>
              <w:t xml:space="preserve">Nákup služieb v živočíšnej výrobe </w:t>
            </w:r>
          </w:p>
        </w:tc>
        <w:tc>
          <w:tcPr>
            <w:tcW w:w="1236" w:type="dxa"/>
            <w:tcBorders>
              <w:top w:val="nil"/>
              <w:left w:val="nil"/>
              <w:bottom w:val="nil"/>
              <w:right w:val="nil"/>
            </w:tcBorders>
            <w:shd w:val="clear" w:color="auto" w:fill="auto"/>
            <w:noWrap/>
            <w:vAlign w:val="bottom"/>
          </w:tcPr>
          <w:p w:rsidR="00B2182B" w:rsidRPr="00B2182B" w:rsidRDefault="006B2734">
            <w:pPr>
              <w:jc w:val="right"/>
              <w:rPr>
                <w:rFonts w:ascii="Calibri" w:hAnsi="Calibri"/>
                <w:color w:val="000000"/>
                <w:sz w:val="22"/>
                <w:szCs w:val="22"/>
              </w:rPr>
            </w:pPr>
            <w:r>
              <w:rPr>
                <w:rFonts w:ascii="Calibri" w:hAnsi="Calibri"/>
                <w:color w:val="000000"/>
                <w:sz w:val="22"/>
                <w:szCs w:val="22"/>
              </w:rPr>
              <w:t>28588</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rsidP="006B2734">
            <w:pPr>
              <w:rPr>
                <w:rFonts w:ascii="Calibri" w:hAnsi="Calibri"/>
                <w:color w:val="000000"/>
                <w:sz w:val="22"/>
                <w:szCs w:val="22"/>
              </w:rPr>
            </w:pPr>
            <w:r>
              <w:rPr>
                <w:rFonts w:ascii="Calibri" w:hAnsi="Calibri"/>
                <w:color w:val="000000"/>
                <w:sz w:val="22"/>
                <w:szCs w:val="22"/>
              </w:rPr>
              <w:t xml:space="preserve"> </w:t>
            </w:r>
            <w:r w:rsidR="006B2734">
              <w:rPr>
                <w:rFonts w:ascii="Calibri" w:hAnsi="Calibri"/>
                <w:color w:val="000000"/>
                <w:sz w:val="22"/>
                <w:szCs w:val="22"/>
              </w:rPr>
              <w:t>Dane a poplatky</w:t>
            </w:r>
          </w:p>
        </w:tc>
        <w:tc>
          <w:tcPr>
            <w:tcW w:w="1236" w:type="dxa"/>
            <w:tcBorders>
              <w:top w:val="nil"/>
              <w:left w:val="nil"/>
              <w:bottom w:val="nil"/>
              <w:right w:val="nil"/>
            </w:tcBorders>
            <w:shd w:val="clear" w:color="auto" w:fill="auto"/>
            <w:noWrap/>
            <w:vAlign w:val="bottom"/>
            <w:hideMark/>
          </w:tcPr>
          <w:p w:rsidR="00B2182B" w:rsidRDefault="006B2734">
            <w:pPr>
              <w:jc w:val="right"/>
              <w:rPr>
                <w:rFonts w:ascii="Calibri" w:hAnsi="Calibri"/>
                <w:color w:val="000000"/>
                <w:sz w:val="22"/>
                <w:szCs w:val="22"/>
              </w:rPr>
            </w:pPr>
            <w:r>
              <w:rPr>
                <w:rFonts w:ascii="Calibri" w:hAnsi="Calibri"/>
                <w:color w:val="000000"/>
                <w:sz w:val="22"/>
                <w:szCs w:val="22"/>
              </w:rPr>
              <w:t>79390</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pPr>
              <w:rPr>
                <w:rFonts w:ascii="Calibri" w:hAnsi="Calibri"/>
                <w:color w:val="000000"/>
                <w:sz w:val="22"/>
                <w:szCs w:val="22"/>
              </w:rPr>
            </w:pPr>
            <w:r>
              <w:rPr>
                <w:rFonts w:ascii="Calibri" w:hAnsi="Calibri"/>
                <w:color w:val="000000"/>
                <w:sz w:val="22"/>
                <w:szCs w:val="22"/>
              </w:rPr>
              <w:t xml:space="preserve"> </w:t>
            </w:r>
            <w:r w:rsidR="00B2182B">
              <w:rPr>
                <w:rFonts w:ascii="Calibri" w:hAnsi="Calibri"/>
                <w:color w:val="000000"/>
                <w:sz w:val="22"/>
                <w:szCs w:val="22"/>
              </w:rPr>
              <w:t>Odpisy DLM spolu</w:t>
            </w:r>
          </w:p>
        </w:tc>
        <w:tc>
          <w:tcPr>
            <w:tcW w:w="1236" w:type="dxa"/>
            <w:tcBorders>
              <w:top w:val="nil"/>
              <w:left w:val="nil"/>
              <w:bottom w:val="nil"/>
              <w:right w:val="nil"/>
            </w:tcBorders>
            <w:shd w:val="clear" w:color="auto" w:fill="auto"/>
            <w:noWrap/>
            <w:vAlign w:val="bottom"/>
            <w:hideMark/>
          </w:tcPr>
          <w:p w:rsidR="00B2182B" w:rsidRDefault="006B2734">
            <w:pPr>
              <w:jc w:val="right"/>
              <w:rPr>
                <w:rFonts w:ascii="Calibri" w:hAnsi="Calibri"/>
                <w:color w:val="000000"/>
                <w:sz w:val="22"/>
                <w:szCs w:val="22"/>
              </w:rPr>
            </w:pPr>
            <w:r>
              <w:rPr>
                <w:rFonts w:ascii="Calibri" w:hAnsi="Calibri"/>
                <w:color w:val="000000"/>
                <w:sz w:val="22"/>
                <w:szCs w:val="22"/>
              </w:rPr>
              <w:t>355251</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pPr>
              <w:rPr>
                <w:rFonts w:ascii="Calibri" w:hAnsi="Calibri"/>
                <w:color w:val="000000"/>
                <w:sz w:val="22"/>
                <w:szCs w:val="22"/>
              </w:rPr>
            </w:pPr>
            <w:r>
              <w:rPr>
                <w:rFonts w:ascii="Calibri" w:hAnsi="Calibri"/>
                <w:color w:val="000000"/>
                <w:sz w:val="22"/>
                <w:szCs w:val="22"/>
              </w:rPr>
              <w:t xml:space="preserve"> </w:t>
            </w:r>
            <w:r w:rsidR="00B2182B">
              <w:rPr>
                <w:rFonts w:ascii="Calibri" w:hAnsi="Calibri"/>
                <w:color w:val="000000"/>
                <w:sz w:val="22"/>
                <w:szCs w:val="22"/>
              </w:rPr>
              <w:t>v tom zostatková cena uhynutých kráv</w:t>
            </w:r>
          </w:p>
        </w:tc>
        <w:tc>
          <w:tcPr>
            <w:tcW w:w="1236" w:type="dxa"/>
            <w:tcBorders>
              <w:top w:val="nil"/>
              <w:left w:val="nil"/>
              <w:bottom w:val="nil"/>
              <w:right w:val="nil"/>
            </w:tcBorders>
            <w:shd w:val="clear" w:color="auto" w:fill="auto"/>
            <w:noWrap/>
            <w:vAlign w:val="bottom"/>
            <w:hideMark/>
          </w:tcPr>
          <w:p w:rsidR="00B2182B" w:rsidRDefault="006B2734">
            <w:pPr>
              <w:jc w:val="right"/>
              <w:rPr>
                <w:rFonts w:ascii="Calibri" w:hAnsi="Calibri"/>
                <w:color w:val="000000"/>
                <w:sz w:val="22"/>
                <w:szCs w:val="22"/>
              </w:rPr>
            </w:pPr>
            <w:r>
              <w:rPr>
                <w:rFonts w:ascii="Calibri" w:hAnsi="Calibri"/>
                <w:color w:val="000000"/>
                <w:sz w:val="22"/>
                <w:szCs w:val="22"/>
              </w:rPr>
              <w:t>5475</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pPr>
              <w:rPr>
                <w:rFonts w:ascii="Calibri" w:hAnsi="Calibri"/>
                <w:color w:val="000000"/>
                <w:sz w:val="22"/>
                <w:szCs w:val="22"/>
              </w:rPr>
            </w:pPr>
            <w:r>
              <w:rPr>
                <w:rFonts w:ascii="Calibri" w:hAnsi="Calibri"/>
                <w:color w:val="000000"/>
                <w:sz w:val="22"/>
                <w:szCs w:val="22"/>
              </w:rPr>
              <w:t xml:space="preserve"> </w:t>
            </w:r>
            <w:r w:rsidR="00B2182B">
              <w:rPr>
                <w:rFonts w:ascii="Calibri" w:hAnsi="Calibri"/>
                <w:color w:val="000000"/>
                <w:sz w:val="22"/>
                <w:szCs w:val="22"/>
              </w:rPr>
              <w:t>Zostatková cena predaného DLM a majetku</w:t>
            </w:r>
          </w:p>
        </w:tc>
        <w:tc>
          <w:tcPr>
            <w:tcW w:w="1236" w:type="dxa"/>
            <w:tcBorders>
              <w:top w:val="nil"/>
              <w:left w:val="nil"/>
              <w:bottom w:val="nil"/>
              <w:right w:val="nil"/>
            </w:tcBorders>
            <w:shd w:val="clear" w:color="auto" w:fill="auto"/>
            <w:noWrap/>
            <w:vAlign w:val="bottom"/>
            <w:hideMark/>
          </w:tcPr>
          <w:p w:rsidR="00B2182B" w:rsidRDefault="005A0292">
            <w:pPr>
              <w:jc w:val="right"/>
              <w:rPr>
                <w:rFonts w:ascii="Calibri" w:hAnsi="Calibri"/>
                <w:color w:val="000000"/>
                <w:sz w:val="22"/>
                <w:szCs w:val="22"/>
              </w:rPr>
            </w:pPr>
            <w:r>
              <w:rPr>
                <w:rFonts w:ascii="Calibri" w:hAnsi="Calibri"/>
                <w:color w:val="000000"/>
                <w:sz w:val="22"/>
                <w:szCs w:val="22"/>
              </w:rPr>
              <w:t>6944</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pPr>
              <w:rPr>
                <w:rFonts w:ascii="Calibri" w:hAnsi="Calibri"/>
                <w:color w:val="000000"/>
                <w:sz w:val="22"/>
                <w:szCs w:val="22"/>
              </w:rPr>
            </w:pPr>
            <w:r>
              <w:rPr>
                <w:rFonts w:ascii="Calibri" w:hAnsi="Calibri"/>
                <w:color w:val="000000"/>
                <w:sz w:val="22"/>
                <w:szCs w:val="22"/>
              </w:rPr>
              <w:t xml:space="preserve"> </w:t>
            </w:r>
            <w:r w:rsidR="00B2182B">
              <w:rPr>
                <w:rFonts w:ascii="Calibri" w:hAnsi="Calibri"/>
                <w:color w:val="000000"/>
                <w:sz w:val="22"/>
                <w:szCs w:val="22"/>
              </w:rPr>
              <w:t>Tvorba OP k pohľadávkam</w:t>
            </w:r>
          </w:p>
        </w:tc>
        <w:tc>
          <w:tcPr>
            <w:tcW w:w="1236" w:type="dxa"/>
            <w:tcBorders>
              <w:top w:val="nil"/>
              <w:left w:val="nil"/>
              <w:bottom w:val="nil"/>
              <w:right w:val="nil"/>
            </w:tcBorders>
            <w:shd w:val="clear" w:color="auto" w:fill="auto"/>
            <w:noWrap/>
            <w:vAlign w:val="bottom"/>
            <w:hideMark/>
          </w:tcPr>
          <w:p w:rsidR="00B2182B" w:rsidRDefault="006B2734">
            <w:pPr>
              <w:jc w:val="right"/>
              <w:rPr>
                <w:rFonts w:ascii="Calibri" w:hAnsi="Calibri"/>
                <w:color w:val="000000"/>
                <w:sz w:val="22"/>
                <w:szCs w:val="22"/>
              </w:rPr>
            </w:pPr>
            <w:r>
              <w:rPr>
                <w:rFonts w:ascii="Calibri" w:hAnsi="Calibri"/>
                <w:color w:val="000000"/>
                <w:sz w:val="22"/>
                <w:szCs w:val="22"/>
              </w:rPr>
              <w:t>452</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pPr>
              <w:rPr>
                <w:rFonts w:ascii="Calibri" w:hAnsi="Calibri"/>
                <w:color w:val="000000"/>
                <w:sz w:val="22"/>
                <w:szCs w:val="22"/>
              </w:rPr>
            </w:pPr>
            <w:r>
              <w:rPr>
                <w:rFonts w:ascii="Calibri" w:hAnsi="Calibri"/>
                <w:color w:val="000000"/>
                <w:sz w:val="22"/>
                <w:szCs w:val="22"/>
              </w:rPr>
              <w:t xml:space="preserve"> </w:t>
            </w:r>
            <w:r w:rsidR="00B2182B">
              <w:rPr>
                <w:rFonts w:ascii="Calibri" w:hAnsi="Calibri"/>
                <w:color w:val="000000"/>
                <w:sz w:val="22"/>
                <w:szCs w:val="22"/>
              </w:rPr>
              <w:t>Ostatné prevádzkové náklady</w:t>
            </w:r>
          </w:p>
        </w:tc>
        <w:tc>
          <w:tcPr>
            <w:tcW w:w="1236" w:type="dxa"/>
            <w:tcBorders>
              <w:top w:val="nil"/>
              <w:left w:val="nil"/>
              <w:bottom w:val="nil"/>
              <w:right w:val="nil"/>
            </w:tcBorders>
            <w:shd w:val="clear" w:color="auto" w:fill="auto"/>
            <w:noWrap/>
            <w:vAlign w:val="bottom"/>
            <w:hideMark/>
          </w:tcPr>
          <w:p w:rsidR="00B2182B" w:rsidRDefault="006B2734">
            <w:pPr>
              <w:jc w:val="right"/>
              <w:rPr>
                <w:rFonts w:ascii="Calibri" w:hAnsi="Calibri"/>
                <w:color w:val="000000"/>
                <w:sz w:val="22"/>
                <w:szCs w:val="22"/>
              </w:rPr>
            </w:pPr>
            <w:r>
              <w:rPr>
                <w:rFonts w:ascii="Calibri" w:hAnsi="Calibri"/>
                <w:color w:val="000000"/>
                <w:sz w:val="22"/>
                <w:szCs w:val="22"/>
              </w:rPr>
              <w:t>46706</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pPr>
              <w:rPr>
                <w:rFonts w:ascii="Calibri" w:hAnsi="Calibri"/>
                <w:color w:val="000000"/>
                <w:sz w:val="22"/>
                <w:szCs w:val="22"/>
              </w:rPr>
            </w:pPr>
            <w:r>
              <w:rPr>
                <w:rFonts w:ascii="Calibri" w:hAnsi="Calibri"/>
                <w:color w:val="000000"/>
                <w:sz w:val="22"/>
                <w:szCs w:val="22"/>
              </w:rPr>
              <w:t xml:space="preserve"> </w:t>
            </w:r>
            <w:r w:rsidR="00B2182B">
              <w:rPr>
                <w:rFonts w:ascii="Calibri" w:hAnsi="Calibri"/>
                <w:color w:val="000000"/>
                <w:sz w:val="22"/>
                <w:szCs w:val="22"/>
              </w:rPr>
              <w:t>Úroky</w:t>
            </w:r>
          </w:p>
        </w:tc>
        <w:tc>
          <w:tcPr>
            <w:tcW w:w="1236" w:type="dxa"/>
            <w:tcBorders>
              <w:top w:val="nil"/>
              <w:left w:val="nil"/>
              <w:bottom w:val="nil"/>
              <w:right w:val="nil"/>
            </w:tcBorders>
            <w:shd w:val="clear" w:color="auto" w:fill="auto"/>
            <w:noWrap/>
            <w:vAlign w:val="bottom"/>
            <w:hideMark/>
          </w:tcPr>
          <w:p w:rsidR="00B2182B" w:rsidRDefault="006B2734">
            <w:pPr>
              <w:jc w:val="right"/>
              <w:rPr>
                <w:rFonts w:ascii="Calibri" w:hAnsi="Calibri"/>
                <w:color w:val="000000"/>
                <w:sz w:val="22"/>
                <w:szCs w:val="22"/>
              </w:rPr>
            </w:pPr>
            <w:r>
              <w:rPr>
                <w:rFonts w:ascii="Calibri" w:hAnsi="Calibri"/>
                <w:color w:val="000000"/>
                <w:sz w:val="22"/>
                <w:szCs w:val="22"/>
              </w:rPr>
              <w:t>91323</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pPr>
              <w:rPr>
                <w:rFonts w:ascii="Calibri" w:hAnsi="Calibri"/>
                <w:color w:val="000000"/>
                <w:sz w:val="22"/>
                <w:szCs w:val="22"/>
              </w:rPr>
            </w:pPr>
            <w:r>
              <w:rPr>
                <w:rFonts w:ascii="Calibri" w:hAnsi="Calibri"/>
                <w:color w:val="000000"/>
                <w:sz w:val="22"/>
                <w:szCs w:val="22"/>
              </w:rPr>
              <w:t xml:space="preserve"> </w:t>
            </w:r>
            <w:r w:rsidR="00B2182B">
              <w:rPr>
                <w:rFonts w:ascii="Calibri" w:hAnsi="Calibri"/>
                <w:color w:val="000000"/>
                <w:sz w:val="22"/>
                <w:szCs w:val="22"/>
              </w:rPr>
              <w:t>Ostatné finančné náklady</w:t>
            </w:r>
            <w:r>
              <w:rPr>
                <w:rFonts w:ascii="Calibri" w:hAnsi="Calibri"/>
                <w:color w:val="000000"/>
                <w:sz w:val="22"/>
                <w:szCs w:val="22"/>
              </w:rPr>
              <w:t xml:space="preserve"> </w:t>
            </w:r>
          </w:p>
        </w:tc>
        <w:tc>
          <w:tcPr>
            <w:tcW w:w="1236" w:type="dxa"/>
            <w:tcBorders>
              <w:top w:val="nil"/>
              <w:left w:val="nil"/>
              <w:bottom w:val="nil"/>
              <w:right w:val="nil"/>
            </w:tcBorders>
            <w:shd w:val="clear" w:color="auto" w:fill="auto"/>
            <w:noWrap/>
            <w:vAlign w:val="bottom"/>
            <w:hideMark/>
          </w:tcPr>
          <w:p w:rsidR="00B2182B" w:rsidRDefault="006B2734">
            <w:pPr>
              <w:jc w:val="right"/>
              <w:rPr>
                <w:rFonts w:ascii="Calibri" w:hAnsi="Calibri"/>
                <w:color w:val="000000"/>
                <w:sz w:val="22"/>
                <w:szCs w:val="22"/>
              </w:rPr>
            </w:pPr>
            <w:r>
              <w:rPr>
                <w:rFonts w:ascii="Calibri" w:hAnsi="Calibri"/>
                <w:color w:val="000000"/>
                <w:sz w:val="22"/>
                <w:szCs w:val="22"/>
              </w:rPr>
              <w:t>25704</w:t>
            </w:r>
          </w:p>
        </w:tc>
      </w:tr>
      <w:tr w:rsidR="00B2182B" w:rsidTr="00B2182B">
        <w:trPr>
          <w:trHeight w:val="300"/>
        </w:trPr>
        <w:tc>
          <w:tcPr>
            <w:tcW w:w="7218" w:type="dxa"/>
            <w:tcBorders>
              <w:top w:val="nil"/>
              <w:left w:val="nil"/>
              <w:bottom w:val="nil"/>
              <w:right w:val="nil"/>
            </w:tcBorders>
            <w:shd w:val="clear" w:color="auto" w:fill="auto"/>
            <w:noWrap/>
            <w:vAlign w:val="bottom"/>
          </w:tcPr>
          <w:p w:rsidR="00B2182B" w:rsidRDefault="00B2182B">
            <w:pPr>
              <w:rPr>
                <w:rFonts w:ascii="Calibri" w:hAnsi="Calibri"/>
                <w:color w:val="000000"/>
                <w:sz w:val="22"/>
                <w:szCs w:val="22"/>
              </w:rPr>
            </w:pPr>
          </w:p>
        </w:tc>
        <w:tc>
          <w:tcPr>
            <w:tcW w:w="1236" w:type="dxa"/>
            <w:tcBorders>
              <w:top w:val="nil"/>
              <w:left w:val="nil"/>
              <w:bottom w:val="nil"/>
              <w:right w:val="nil"/>
            </w:tcBorders>
            <w:shd w:val="clear" w:color="auto" w:fill="auto"/>
            <w:noWrap/>
            <w:vAlign w:val="bottom"/>
          </w:tcPr>
          <w:p w:rsidR="00B2182B" w:rsidRDefault="00B2182B">
            <w:pPr>
              <w:jc w:val="right"/>
              <w:rPr>
                <w:rFonts w:ascii="Calibri" w:hAnsi="Calibri"/>
                <w:color w:val="000000"/>
                <w:sz w:val="22"/>
                <w:szCs w:val="22"/>
              </w:rPr>
            </w:pPr>
          </w:p>
        </w:tc>
      </w:tr>
    </w:tbl>
    <w:p w:rsidR="00A74353" w:rsidRDefault="00A74353" w:rsidP="006D751A">
      <w:pPr>
        <w:rPr>
          <w:rFonts w:ascii="Arial Unicode MS" w:eastAsia="Arial Unicode MS" w:hAnsi="Arial Unicode MS" w:cs="Arial Unicode MS"/>
          <w:b/>
          <w:sz w:val="28"/>
          <w:szCs w:val="28"/>
        </w:rPr>
      </w:pPr>
    </w:p>
    <w:p w:rsidR="00A74353" w:rsidRPr="006D751A" w:rsidRDefault="00A74353" w:rsidP="006D751A">
      <w:pPr>
        <w:rPr>
          <w:rFonts w:ascii="Arial Unicode MS" w:eastAsia="Arial Unicode MS" w:hAnsi="Arial Unicode MS" w:cs="Arial Unicode MS"/>
          <w:b/>
          <w:sz w:val="28"/>
          <w:szCs w:val="28"/>
        </w:rPr>
      </w:pPr>
    </w:p>
    <w:p w:rsidR="00882BE8" w:rsidRPr="0063510C" w:rsidRDefault="000705A5" w:rsidP="00B01341">
      <w:pPr>
        <w:pStyle w:val="Odsekzoznamu"/>
        <w:numPr>
          <w:ilvl w:val="0"/>
          <w:numId w:val="5"/>
        </w:numPr>
        <w:rPr>
          <w:rFonts w:ascii="Arial Unicode MS" w:eastAsia="Arial Unicode MS" w:hAnsi="Arial Unicode MS" w:cs="Arial Unicode MS"/>
        </w:rPr>
      </w:pPr>
      <w:r>
        <w:rPr>
          <w:rFonts w:ascii="Arial Unicode MS" w:eastAsia="Arial Unicode MS" w:hAnsi="Arial Unicode MS" w:cs="Arial Unicode MS"/>
        </w:rPr>
        <w:t>Vývoj čistého obratu  za obdobie</w:t>
      </w:r>
      <w:r w:rsidR="006D751A" w:rsidRPr="0063510C">
        <w:rPr>
          <w:rFonts w:ascii="Arial Unicode MS" w:eastAsia="Arial Unicode MS" w:hAnsi="Arial Unicode MS" w:cs="Arial Unicode MS"/>
        </w:rPr>
        <w:t xml:space="preserve"> </w:t>
      </w:r>
      <w:r w:rsidR="00882BE8" w:rsidRPr="0063510C">
        <w:rPr>
          <w:rFonts w:ascii="Arial Unicode MS" w:eastAsia="Arial Unicode MS" w:hAnsi="Arial Unicode MS" w:cs="Arial Unicode MS"/>
        </w:rPr>
        <w:t>201</w:t>
      </w:r>
      <w:r w:rsidR="00A13A2B">
        <w:rPr>
          <w:rFonts w:ascii="Arial Unicode MS" w:eastAsia="Arial Unicode MS" w:hAnsi="Arial Unicode MS" w:cs="Arial Unicode MS"/>
        </w:rPr>
        <w:t>5</w:t>
      </w:r>
      <w:r w:rsidR="00882BE8" w:rsidRPr="0063510C">
        <w:rPr>
          <w:rFonts w:ascii="Arial Unicode MS" w:eastAsia="Arial Unicode MS" w:hAnsi="Arial Unicode MS" w:cs="Arial Unicode MS"/>
        </w:rPr>
        <w:t xml:space="preserve"> – 201</w:t>
      </w:r>
      <w:r w:rsidR="00A13A2B">
        <w:rPr>
          <w:rFonts w:ascii="Arial Unicode MS" w:eastAsia="Arial Unicode MS" w:hAnsi="Arial Unicode MS" w:cs="Arial Unicode MS"/>
        </w:rPr>
        <w:t>9</w:t>
      </w:r>
    </w:p>
    <w:p w:rsidR="00882BE8" w:rsidRDefault="00882BE8" w:rsidP="00882BE8">
      <w:pPr>
        <w:jc w:val="center"/>
        <w:rPr>
          <w:rFonts w:ascii="Arial Unicode MS" w:eastAsia="Arial Unicode MS" w:hAnsi="Arial Unicode MS" w:cs="Arial Unicode MS"/>
          <w:b/>
          <w:sz w:val="28"/>
          <w:szCs w:val="28"/>
        </w:rPr>
      </w:pPr>
    </w:p>
    <w:p w:rsidR="00A13A2B" w:rsidRDefault="00A13A2B" w:rsidP="00882BE8">
      <w:pPr>
        <w:jc w:val="center"/>
        <w:rPr>
          <w:rFonts w:ascii="Arial Unicode MS" w:eastAsia="Arial Unicode MS" w:hAnsi="Arial Unicode MS" w:cs="Arial Unicode MS"/>
          <w:b/>
          <w:sz w:val="28"/>
          <w:szCs w:val="28"/>
        </w:rPr>
      </w:pPr>
    </w:p>
    <w:p w:rsidR="00A13A2B" w:rsidRDefault="00DF0EC4" w:rsidP="00882BE8">
      <w:pPr>
        <w:jc w:val="center"/>
        <w:rPr>
          <w:rFonts w:ascii="Arial Unicode MS" w:eastAsia="Arial Unicode MS" w:hAnsi="Arial Unicode MS" w:cs="Arial Unicode MS"/>
          <w:b/>
          <w:sz w:val="28"/>
          <w:szCs w:val="28"/>
        </w:rPr>
      </w:pPr>
      <w:r>
        <w:rPr>
          <w:noProof/>
          <w:lang w:eastAsia="sk-SK"/>
        </w:rPr>
        <w:drawing>
          <wp:inline distT="0" distB="0" distL="0" distR="0" wp14:anchorId="7AF1C6D8" wp14:editId="794D2092">
            <wp:extent cx="5848350" cy="2743200"/>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13A2B" w:rsidRDefault="00A13A2B" w:rsidP="00882BE8">
      <w:pPr>
        <w:jc w:val="center"/>
        <w:rPr>
          <w:rFonts w:ascii="Arial Unicode MS" w:eastAsia="Arial Unicode MS" w:hAnsi="Arial Unicode MS" w:cs="Arial Unicode MS"/>
          <w:b/>
          <w:sz w:val="28"/>
          <w:szCs w:val="28"/>
        </w:rPr>
      </w:pPr>
    </w:p>
    <w:p w:rsidR="00882BE8" w:rsidRDefault="00882BE8" w:rsidP="006B2734">
      <w:pPr>
        <w:pStyle w:val="Default"/>
        <w:rPr>
          <w:rFonts w:ascii="Arial Unicode MS" w:eastAsia="Arial Unicode MS" w:hAnsi="Arial Unicode MS" w:cs="Arial Unicode MS"/>
        </w:rPr>
      </w:pPr>
    </w:p>
    <w:p w:rsidR="00882BE8" w:rsidRDefault="00882BE8" w:rsidP="00F64B52">
      <w:pPr>
        <w:pStyle w:val="Default"/>
        <w:ind w:left="680"/>
        <w:rPr>
          <w:rFonts w:ascii="Arial Unicode MS" w:eastAsia="Arial Unicode MS" w:hAnsi="Arial Unicode MS" w:cs="Arial Unicode MS"/>
        </w:rPr>
      </w:pPr>
    </w:p>
    <w:p w:rsidR="004E5E95" w:rsidRPr="0063510C" w:rsidRDefault="00A15794" w:rsidP="00B01341">
      <w:pPr>
        <w:pStyle w:val="Odsekzoznamu"/>
        <w:numPr>
          <w:ilvl w:val="0"/>
          <w:numId w:val="5"/>
        </w:numPr>
        <w:rPr>
          <w:rFonts w:ascii="Arial Unicode MS" w:eastAsia="Arial Unicode MS" w:hAnsi="Arial Unicode MS" w:cs="Arial Unicode MS"/>
          <w:color w:val="000000" w:themeColor="text1"/>
        </w:rPr>
      </w:pPr>
      <w:r w:rsidRPr="0063510C">
        <w:rPr>
          <w:rFonts w:ascii="Arial Unicode MS" w:eastAsia="Arial Unicode MS" w:hAnsi="Arial Unicode MS" w:cs="Arial Unicode MS"/>
          <w:color w:val="000000" w:themeColor="text1"/>
        </w:rPr>
        <w:t xml:space="preserve">Investície </w:t>
      </w:r>
    </w:p>
    <w:p w:rsidR="00A15794" w:rsidRDefault="0063510C" w:rsidP="0063510C">
      <w:pPr>
        <w:ind w:left="360"/>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V roku 201</w:t>
      </w:r>
      <w:r w:rsidR="00103A17">
        <w:rPr>
          <w:rFonts w:ascii="Arial Unicode MS" w:eastAsia="Arial Unicode MS" w:hAnsi="Arial Unicode MS" w:cs="Arial Unicode MS"/>
          <w:color w:val="000000" w:themeColor="text1"/>
        </w:rPr>
        <w:t>9</w:t>
      </w:r>
      <w:r>
        <w:rPr>
          <w:rFonts w:ascii="Arial Unicode MS" w:eastAsia="Arial Unicode MS" w:hAnsi="Arial Unicode MS" w:cs="Arial Unicode MS"/>
          <w:color w:val="000000" w:themeColor="text1"/>
        </w:rPr>
        <w:t xml:space="preserve"> sme preinvestovali na nákup novej techniky a strojov </w:t>
      </w:r>
      <w:r w:rsidR="00290394">
        <w:rPr>
          <w:rFonts w:ascii="Arial Unicode MS" w:eastAsia="Arial Unicode MS" w:hAnsi="Arial Unicode MS" w:cs="Arial Unicode MS"/>
          <w:color w:val="000000" w:themeColor="text1"/>
        </w:rPr>
        <w:t>248 747,51€</w:t>
      </w:r>
    </w:p>
    <w:tbl>
      <w:tblPr>
        <w:tblW w:w="4580" w:type="dxa"/>
        <w:tblInd w:w="633" w:type="dxa"/>
        <w:tblCellMar>
          <w:left w:w="70" w:type="dxa"/>
          <w:right w:w="70" w:type="dxa"/>
        </w:tblCellMar>
        <w:tblLook w:val="04A0" w:firstRow="1" w:lastRow="0" w:firstColumn="1" w:lastColumn="0" w:noHBand="0" w:noVBand="1"/>
      </w:tblPr>
      <w:tblGrid>
        <w:gridCol w:w="3048"/>
        <w:gridCol w:w="1532"/>
      </w:tblGrid>
      <w:tr w:rsidR="0063510C" w:rsidTr="004F2978">
        <w:trPr>
          <w:trHeight w:val="300"/>
        </w:trPr>
        <w:tc>
          <w:tcPr>
            <w:tcW w:w="30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10C" w:rsidRDefault="0063510C">
            <w:pPr>
              <w:rPr>
                <w:rFonts w:ascii="Calibri" w:hAnsi="Calibri"/>
                <w:color w:val="000000"/>
                <w:sz w:val="22"/>
                <w:szCs w:val="22"/>
                <w:lang w:eastAsia="sk-SK"/>
              </w:rPr>
            </w:pPr>
            <w:r>
              <w:rPr>
                <w:rFonts w:ascii="Calibri" w:hAnsi="Calibri"/>
                <w:color w:val="000000"/>
                <w:sz w:val="22"/>
                <w:szCs w:val="22"/>
              </w:rPr>
              <w:t>Názov investície</w:t>
            </w:r>
          </w:p>
        </w:tc>
        <w:tc>
          <w:tcPr>
            <w:tcW w:w="1532" w:type="dxa"/>
            <w:tcBorders>
              <w:top w:val="single" w:sz="4" w:space="0" w:color="auto"/>
              <w:left w:val="nil"/>
              <w:bottom w:val="single" w:sz="4" w:space="0" w:color="auto"/>
              <w:right w:val="single" w:sz="4" w:space="0" w:color="auto"/>
            </w:tcBorders>
            <w:shd w:val="clear" w:color="auto" w:fill="auto"/>
            <w:noWrap/>
            <w:vAlign w:val="bottom"/>
            <w:hideMark/>
          </w:tcPr>
          <w:p w:rsidR="0063510C" w:rsidRDefault="0063510C">
            <w:pPr>
              <w:rPr>
                <w:rFonts w:ascii="Calibri" w:hAnsi="Calibri"/>
                <w:color w:val="000000"/>
                <w:sz w:val="22"/>
                <w:szCs w:val="22"/>
              </w:rPr>
            </w:pPr>
            <w:r>
              <w:rPr>
                <w:rFonts w:ascii="Calibri" w:hAnsi="Calibri"/>
                <w:color w:val="000000"/>
                <w:sz w:val="22"/>
                <w:szCs w:val="22"/>
              </w:rPr>
              <w:t>Cena investície</w:t>
            </w:r>
          </w:p>
        </w:tc>
      </w:tr>
      <w:tr w:rsidR="0063510C" w:rsidTr="004F2978">
        <w:trPr>
          <w:trHeight w:val="300"/>
        </w:trPr>
        <w:tc>
          <w:tcPr>
            <w:tcW w:w="3048" w:type="dxa"/>
            <w:tcBorders>
              <w:top w:val="nil"/>
              <w:left w:val="single" w:sz="4" w:space="0" w:color="auto"/>
              <w:bottom w:val="single" w:sz="4" w:space="0" w:color="auto"/>
              <w:right w:val="single" w:sz="4" w:space="0" w:color="auto"/>
            </w:tcBorders>
            <w:shd w:val="clear" w:color="auto" w:fill="auto"/>
            <w:noWrap/>
            <w:vAlign w:val="bottom"/>
            <w:hideMark/>
          </w:tcPr>
          <w:p w:rsidR="0063510C" w:rsidRDefault="0063510C" w:rsidP="004F2978">
            <w:pPr>
              <w:rPr>
                <w:rFonts w:ascii="Calibri" w:hAnsi="Calibri"/>
                <w:color w:val="000000"/>
                <w:sz w:val="22"/>
                <w:szCs w:val="22"/>
              </w:rPr>
            </w:pPr>
            <w:r>
              <w:rPr>
                <w:rFonts w:ascii="Calibri" w:hAnsi="Calibri"/>
                <w:color w:val="000000"/>
                <w:sz w:val="22"/>
                <w:szCs w:val="22"/>
              </w:rPr>
              <w:t>Traktor JD 5</w:t>
            </w:r>
            <w:r w:rsidR="004F2978">
              <w:rPr>
                <w:rFonts w:ascii="Calibri" w:hAnsi="Calibri"/>
                <w:color w:val="000000"/>
                <w:sz w:val="22"/>
                <w:szCs w:val="22"/>
              </w:rPr>
              <w:t>1</w:t>
            </w:r>
            <w:r>
              <w:rPr>
                <w:rFonts w:ascii="Calibri" w:hAnsi="Calibri"/>
                <w:color w:val="000000"/>
                <w:sz w:val="22"/>
                <w:szCs w:val="22"/>
              </w:rPr>
              <w:t>0</w:t>
            </w:r>
            <w:r w:rsidR="004F2978">
              <w:rPr>
                <w:rFonts w:ascii="Calibri" w:hAnsi="Calibri"/>
                <w:color w:val="000000"/>
                <w:sz w:val="22"/>
                <w:szCs w:val="22"/>
              </w:rPr>
              <w:t>5</w:t>
            </w:r>
            <w:r w:rsidR="001A47FF">
              <w:rPr>
                <w:rFonts w:ascii="Calibri" w:hAnsi="Calibri"/>
                <w:color w:val="000000"/>
                <w:sz w:val="22"/>
                <w:szCs w:val="22"/>
              </w:rPr>
              <w:t xml:space="preserve"> GF</w:t>
            </w:r>
          </w:p>
        </w:tc>
        <w:tc>
          <w:tcPr>
            <w:tcW w:w="1532" w:type="dxa"/>
            <w:tcBorders>
              <w:top w:val="nil"/>
              <w:left w:val="nil"/>
              <w:bottom w:val="single" w:sz="4" w:space="0" w:color="auto"/>
              <w:right w:val="single" w:sz="4" w:space="0" w:color="auto"/>
            </w:tcBorders>
            <w:shd w:val="clear" w:color="auto" w:fill="auto"/>
            <w:noWrap/>
            <w:vAlign w:val="bottom"/>
            <w:hideMark/>
          </w:tcPr>
          <w:p w:rsidR="0063510C" w:rsidRDefault="004F2978">
            <w:pPr>
              <w:jc w:val="right"/>
              <w:rPr>
                <w:rFonts w:ascii="Calibri" w:hAnsi="Calibri"/>
                <w:color w:val="000000"/>
                <w:sz w:val="22"/>
                <w:szCs w:val="22"/>
              </w:rPr>
            </w:pPr>
            <w:r>
              <w:rPr>
                <w:rFonts w:ascii="Calibri" w:hAnsi="Calibri"/>
                <w:color w:val="000000"/>
                <w:sz w:val="22"/>
                <w:szCs w:val="22"/>
              </w:rPr>
              <w:t>54005,00</w:t>
            </w:r>
          </w:p>
        </w:tc>
      </w:tr>
      <w:tr w:rsidR="0063510C" w:rsidTr="004F2978">
        <w:trPr>
          <w:trHeight w:val="300"/>
        </w:trPr>
        <w:tc>
          <w:tcPr>
            <w:tcW w:w="3048" w:type="dxa"/>
            <w:tcBorders>
              <w:top w:val="nil"/>
              <w:left w:val="single" w:sz="4" w:space="0" w:color="auto"/>
              <w:bottom w:val="single" w:sz="4" w:space="0" w:color="auto"/>
              <w:right w:val="single" w:sz="4" w:space="0" w:color="auto"/>
            </w:tcBorders>
            <w:shd w:val="clear" w:color="auto" w:fill="auto"/>
            <w:noWrap/>
            <w:vAlign w:val="bottom"/>
            <w:hideMark/>
          </w:tcPr>
          <w:p w:rsidR="0063510C" w:rsidRDefault="0063510C" w:rsidP="004F2978">
            <w:pPr>
              <w:rPr>
                <w:rFonts w:ascii="Calibri" w:hAnsi="Calibri"/>
                <w:color w:val="000000"/>
                <w:sz w:val="22"/>
                <w:szCs w:val="22"/>
              </w:rPr>
            </w:pPr>
            <w:r>
              <w:rPr>
                <w:rFonts w:ascii="Calibri" w:hAnsi="Calibri"/>
                <w:color w:val="000000"/>
                <w:sz w:val="22"/>
                <w:szCs w:val="22"/>
              </w:rPr>
              <w:t>Traktor JD 61</w:t>
            </w:r>
            <w:r w:rsidR="004F2978">
              <w:rPr>
                <w:rFonts w:ascii="Calibri" w:hAnsi="Calibri"/>
                <w:color w:val="000000"/>
                <w:sz w:val="22"/>
                <w:szCs w:val="22"/>
              </w:rPr>
              <w:t>55</w:t>
            </w:r>
            <w:r w:rsidR="001A47FF">
              <w:rPr>
                <w:rFonts w:ascii="Calibri" w:hAnsi="Calibri"/>
                <w:color w:val="000000"/>
                <w:sz w:val="22"/>
                <w:szCs w:val="22"/>
              </w:rPr>
              <w:t xml:space="preserve"> M</w:t>
            </w:r>
          </w:p>
        </w:tc>
        <w:tc>
          <w:tcPr>
            <w:tcW w:w="1532" w:type="dxa"/>
            <w:tcBorders>
              <w:top w:val="nil"/>
              <w:left w:val="nil"/>
              <w:bottom w:val="single" w:sz="4" w:space="0" w:color="auto"/>
              <w:right w:val="single" w:sz="4" w:space="0" w:color="auto"/>
            </w:tcBorders>
            <w:shd w:val="clear" w:color="auto" w:fill="auto"/>
            <w:noWrap/>
            <w:vAlign w:val="bottom"/>
            <w:hideMark/>
          </w:tcPr>
          <w:p w:rsidR="0063510C" w:rsidRDefault="004F2978" w:rsidP="004F2978">
            <w:pPr>
              <w:jc w:val="right"/>
              <w:rPr>
                <w:rFonts w:ascii="Calibri" w:hAnsi="Calibri"/>
                <w:color w:val="000000"/>
                <w:sz w:val="22"/>
                <w:szCs w:val="22"/>
              </w:rPr>
            </w:pPr>
            <w:r>
              <w:rPr>
                <w:rFonts w:ascii="Calibri" w:hAnsi="Calibri"/>
                <w:color w:val="000000"/>
                <w:sz w:val="22"/>
                <w:szCs w:val="22"/>
              </w:rPr>
              <w:t>95827,00</w:t>
            </w:r>
          </w:p>
        </w:tc>
      </w:tr>
      <w:tr w:rsidR="0063510C" w:rsidTr="004F2978">
        <w:trPr>
          <w:trHeight w:val="300"/>
        </w:trPr>
        <w:tc>
          <w:tcPr>
            <w:tcW w:w="3048" w:type="dxa"/>
            <w:tcBorders>
              <w:top w:val="nil"/>
              <w:left w:val="single" w:sz="4" w:space="0" w:color="auto"/>
              <w:bottom w:val="single" w:sz="4" w:space="0" w:color="auto"/>
              <w:right w:val="single" w:sz="4" w:space="0" w:color="auto"/>
            </w:tcBorders>
            <w:shd w:val="clear" w:color="auto" w:fill="auto"/>
            <w:noWrap/>
            <w:vAlign w:val="bottom"/>
            <w:hideMark/>
          </w:tcPr>
          <w:p w:rsidR="0063510C" w:rsidRDefault="004F2978" w:rsidP="004F2978">
            <w:pPr>
              <w:rPr>
                <w:rFonts w:ascii="Calibri" w:hAnsi="Calibri"/>
                <w:color w:val="000000"/>
                <w:sz w:val="22"/>
                <w:szCs w:val="22"/>
              </w:rPr>
            </w:pPr>
            <w:r>
              <w:rPr>
                <w:rFonts w:ascii="Calibri" w:hAnsi="Calibri"/>
                <w:color w:val="000000"/>
                <w:sz w:val="22"/>
                <w:szCs w:val="22"/>
              </w:rPr>
              <w:t xml:space="preserve">Trakt. náves </w:t>
            </w:r>
            <w:proofErr w:type="spellStart"/>
            <w:r>
              <w:rPr>
                <w:rFonts w:ascii="Calibri" w:hAnsi="Calibri"/>
                <w:color w:val="000000"/>
                <w:sz w:val="22"/>
                <w:szCs w:val="22"/>
              </w:rPr>
              <w:t>Joskin</w:t>
            </w:r>
            <w:proofErr w:type="spellEnd"/>
          </w:p>
        </w:tc>
        <w:tc>
          <w:tcPr>
            <w:tcW w:w="1532" w:type="dxa"/>
            <w:tcBorders>
              <w:top w:val="nil"/>
              <w:left w:val="nil"/>
              <w:bottom w:val="single" w:sz="4" w:space="0" w:color="auto"/>
              <w:right w:val="single" w:sz="4" w:space="0" w:color="auto"/>
            </w:tcBorders>
            <w:shd w:val="clear" w:color="auto" w:fill="auto"/>
            <w:noWrap/>
            <w:vAlign w:val="bottom"/>
            <w:hideMark/>
          </w:tcPr>
          <w:p w:rsidR="0063510C" w:rsidRDefault="004F2978">
            <w:pPr>
              <w:jc w:val="right"/>
              <w:rPr>
                <w:rFonts w:ascii="Calibri" w:hAnsi="Calibri"/>
                <w:color w:val="000000"/>
                <w:sz w:val="22"/>
                <w:szCs w:val="22"/>
              </w:rPr>
            </w:pPr>
            <w:r>
              <w:rPr>
                <w:rFonts w:ascii="Calibri" w:hAnsi="Calibri"/>
                <w:color w:val="000000"/>
                <w:sz w:val="22"/>
                <w:szCs w:val="22"/>
              </w:rPr>
              <w:t>34520,00</w:t>
            </w:r>
          </w:p>
        </w:tc>
      </w:tr>
      <w:tr w:rsidR="0063510C" w:rsidTr="004F2978">
        <w:trPr>
          <w:trHeight w:val="300"/>
        </w:trPr>
        <w:tc>
          <w:tcPr>
            <w:tcW w:w="3048" w:type="dxa"/>
            <w:tcBorders>
              <w:top w:val="nil"/>
              <w:left w:val="single" w:sz="4" w:space="0" w:color="auto"/>
              <w:bottom w:val="single" w:sz="4" w:space="0" w:color="auto"/>
              <w:right w:val="single" w:sz="4" w:space="0" w:color="auto"/>
            </w:tcBorders>
            <w:shd w:val="clear" w:color="auto" w:fill="auto"/>
            <w:noWrap/>
            <w:vAlign w:val="bottom"/>
            <w:hideMark/>
          </w:tcPr>
          <w:p w:rsidR="0063510C" w:rsidRDefault="004F2978">
            <w:pPr>
              <w:rPr>
                <w:rFonts w:ascii="Calibri" w:hAnsi="Calibri"/>
                <w:color w:val="000000"/>
                <w:sz w:val="22"/>
                <w:szCs w:val="22"/>
              </w:rPr>
            </w:pPr>
            <w:proofErr w:type="spellStart"/>
            <w:r>
              <w:rPr>
                <w:rFonts w:ascii="Calibri" w:hAnsi="Calibri"/>
                <w:color w:val="000000"/>
                <w:sz w:val="22"/>
                <w:szCs w:val="22"/>
              </w:rPr>
              <w:t>Rozmetadlo</w:t>
            </w:r>
            <w:proofErr w:type="spellEnd"/>
            <w:r>
              <w:rPr>
                <w:rFonts w:ascii="Calibri" w:hAnsi="Calibri"/>
                <w:color w:val="000000"/>
                <w:sz w:val="22"/>
                <w:szCs w:val="22"/>
              </w:rPr>
              <w:t xml:space="preserve"> umelých hnojív</w:t>
            </w:r>
            <w:r w:rsidR="001A47FF">
              <w:rPr>
                <w:rFonts w:ascii="Calibri" w:hAnsi="Calibri"/>
                <w:color w:val="000000"/>
                <w:sz w:val="22"/>
                <w:szCs w:val="22"/>
              </w:rPr>
              <w:t xml:space="preserve"> </w:t>
            </w:r>
            <w:proofErr w:type="spellStart"/>
            <w:r w:rsidR="001A47FF">
              <w:rPr>
                <w:rFonts w:ascii="Calibri" w:hAnsi="Calibri"/>
                <w:color w:val="000000"/>
                <w:sz w:val="22"/>
                <w:szCs w:val="22"/>
              </w:rPr>
              <w:t>Sulky</w:t>
            </w:r>
            <w:proofErr w:type="spellEnd"/>
          </w:p>
        </w:tc>
        <w:tc>
          <w:tcPr>
            <w:tcW w:w="1532" w:type="dxa"/>
            <w:tcBorders>
              <w:top w:val="nil"/>
              <w:left w:val="nil"/>
              <w:bottom w:val="single" w:sz="4" w:space="0" w:color="auto"/>
              <w:right w:val="single" w:sz="4" w:space="0" w:color="auto"/>
            </w:tcBorders>
            <w:shd w:val="clear" w:color="auto" w:fill="auto"/>
            <w:noWrap/>
            <w:vAlign w:val="bottom"/>
            <w:hideMark/>
          </w:tcPr>
          <w:p w:rsidR="0063510C" w:rsidRDefault="004F2978">
            <w:pPr>
              <w:jc w:val="right"/>
              <w:rPr>
                <w:rFonts w:ascii="Calibri" w:hAnsi="Calibri"/>
                <w:color w:val="000000"/>
                <w:sz w:val="22"/>
                <w:szCs w:val="22"/>
              </w:rPr>
            </w:pPr>
            <w:r>
              <w:rPr>
                <w:rFonts w:ascii="Calibri" w:hAnsi="Calibri"/>
                <w:color w:val="000000"/>
                <w:sz w:val="22"/>
                <w:szCs w:val="22"/>
              </w:rPr>
              <w:t>23660,00</w:t>
            </w:r>
          </w:p>
        </w:tc>
      </w:tr>
      <w:tr w:rsidR="0063510C" w:rsidTr="004F2978">
        <w:trPr>
          <w:trHeight w:val="300"/>
        </w:trPr>
        <w:tc>
          <w:tcPr>
            <w:tcW w:w="3048" w:type="dxa"/>
            <w:tcBorders>
              <w:top w:val="nil"/>
              <w:left w:val="single" w:sz="4" w:space="0" w:color="auto"/>
              <w:bottom w:val="single" w:sz="4" w:space="0" w:color="auto"/>
              <w:right w:val="single" w:sz="4" w:space="0" w:color="auto"/>
            </w:tcBorders>
            <w:shd w:val="clear" w:color="auto" w:fill="auto"/>
            <w:noWrap/>
            <w:vAlign w:val="bottom"/>
            <w:hideMark/>
          </w:tcPr>
          <w:p w:rsidR="0063510C" w:rsidRDefault="004F2978">
            <w:pPr>
              <w:rPr>
                <w:rFonts w:ascii="Calibri" w:hAnsi="Calibri"/>
                <w:color w:val="000000"/>
                <w:sz w:val="22"/>
                <w:szCs w:val="22"/>
              </w:rPr>
            </w:pPr>
            <w:r>
              <w:rPr>
                <w:rFonts w:ascii="Calibri" w:hAnsi="Calibri"/>
                <w:color w:val="000000"/>
                <w:sz w:val="22"/>
                <w:szCs w:val="22"/>
              </w:rPr>
              <w:t xml:space="preserve">Nákladné auto Renault </w:t>
            </w:r>
            <w:proofErr w:type="spellStart"/>
            <w:r>
              <w:rPr>
                <w:rFonts w:ascii="Calibri" w:hAnsi="Calibri"/>
                <w:color w:val="000000"/>
                <w:sz w:val="22"/>
                <w:szCs w:val="22"/>
              </w:rPr>
              <w:t>Master</w:t>
            </w:r>
            <w:proofErr w:type="spellEnd"/>
          </w:p>
        </w:tc>
        <w:tc>
          <w:tcPr>
            <w:tcW w:w="1532" w:type="dxa"/>
            <w:tcBorders>
              <w:top w:val="nil"/>
              <w:left w:val="nil"/>
              <w:bottom w:val="single" w:sz="4" w:space="0" w:color="auto"/>
              <w:right w:val="single" w:sz="4" w:space="0" w:color="auto"/>
            </w:tcBorders>
            <w:shd w:val="clear" w:color="auto" w:fill="auto"/>
            <w:noWrap/>
            <w:vAlign w:val="bottom"/>
            <w:hideMark/>
          </w:tcPr>
          <w:p w:rsidR="0063510C" w:rsidRDefault="007D4521">
            <w:pPr>
              <w:jc w:val="right"/>
              <w:rPr>
                <w:rFonts w:ascii="Calibri" w:hAnsi="Calibri"/>
                <w:color w:val="000000"/>
                <w:sz w:val="22"/>
                <w:szCs w:val="22"/>
              </w:rPr>
            </w:pPr>
            <w:r>
              <w:rPr>
                <w:rFonts w:ascii="Calibri" w:hAnsi="Calibri"/>
                <w:color w:val="000000"/>
                <w:sz w:val="22"/>
                <w:szCs w:val="22"/>
              </w:rPr>
              <w:t>19042,00</w:t>
            </w:r>
          </w:p>
        </w:tc>
      </w:tr>
      <w:tr w:rsidR="004F2978" w:rsidTr="004F2978">
        <w:trPr>
          <w:trHeight w:val="300"/>
        </w:trPr>
        <w:tc>
          <w:tcPr>
            <w:tcW w:w="3048" w:type="dxa"/>
            <w:tcBorders>
              <w:top w:val="nil"/>
              <w:left w:val="single" w:sz="4" w:space="0" w:color="auto"/>
              <w:bottom w:val="single" w:sz="4" w:space="0" w:color="auto"/>
              <w:right w:val="single" w:sz="4" w:space="0" w:color="auto"/>
            </w:tcBorders>
            <w:shd w:val="clear" w:color="auto" w:fill="auto"/>
            <w:noWrap/>
            <w:vAlign w:val="bottom"/>
          </w:tcPr>
          <w:p w:rsidR="004F2978" w:rsidRDefault="004F2978">
            <w:pPr>
              <w:rPr>
                <w:rFonts w:ascii="Calibri" w:hAnsi="Calibri"/>
                <w:color w:val="000000"/>
                <w:sz w:val="22"/>
                <w:szCs w:val="22"/>
              </w:rPr>
            </w:pPr>
            <w:r>
              <w:rPr>
                <w:rFonts w:ascii="Calibri" w:hAnsi="Calibri"/>
                <w:color w:val="000000"/>
                <w:sz w:val="22"/>
                <w:szCs w:val="22"/>
              </w:rPr>
              <w:t xml:space="preserve">Osobné auto  Dacia </w:t>
            </w:r>
            <w:proofErr w:type="spellStart"/>
            <w:r>
              <w:rPr>
                <w:rFonts w:ascii="Calibri" w:hAnsi="Calibri"/>
                <w:color w:val="000000"/>
                <w:sz w:val="22"/>
                <w:szCs w:val="22"/>
              </w:rPr>
              <w:t>Duster</w:t>
            </w:r>
            <w:proofErr w:type="spellEnd"/>
          </w:p>
        </w:tc>
        <w:tc>
          <w:tcPr>
            <w:tcW w:w="1532" w:type="dxa"/>
            <w:tcBorders>
              <w:top w:val="nil"/>
              <w:left w:val="nil"/>
              <w:bottom w:val="single" w:sz="4" w:space="0" w:color="auto"/>
              <w:right w:val="single" w:sz="4" w:space="0" w:color="auto"/>
            </w:tcBorders>
            <w:shd w:val="clear" w:color="auto" w:fill="auto"/>
            <w:noWrap/>
            <w:vAlign w:val="bottom"/>
          </w:tcPr>
          <w:p w:rsidR="004F2978" w:rsidRDefault="007D4521">
            <w:pPr>
              <w:jc w:val="right"/>
              <w:rPr>
                <w:rFonts w:ascii="Calibri" w:hAnsi="Calibri"/>
                <w:color w:val="000000"/>
                <w:sz w:val="22"/>
                <w:szCs w:val="22"/>
              </w:rPr>
            </w:pPr>
            <w:r>
              <w:rPr>
                <w:rFonts w:ascii="Calibri" w:hAnsi="Calibri"/>
                <w:color w:val="000000"/>
                <w:sz w:val="22"/>
                <w:szCs w:val="22"/>
              </w:rPr>
              <w:t>13575,00</w:t>
            </w:r>
          </w:p>
        </w:tc>
      </w:tr>
      <w:tr w:rsidR="004F2978" w:rsidTr="004F2978">
        <w:trPr>
          <w:trHeight w:val="300"/>
        </w:trPr>
        <w:tc>
          <w:tcPr>
            <w:tcW w:w="3048" w:type="dxa"/>
            <w:tcBorders>
              <w:top w:val="nil"/>
              <w:left w:val="single" w:sz="4" w:space="0" w:color="auto"/>
              <w:bottom w:val="single" w:sz="4" w:space="0" w:color="auto"/>
              <w:right w:val="single" w:sz="4" w:space="0" w:color="auto"/>
            </w:tcBorders>
            <w:shd w:val="clear" w:color="auto" w:fill="auto"/>
            <w:noWrap/>
            <w:vAlign w:val="bottom"/>
          </w:tcPr>
          <w:p w:rsidR="004F2978" w:rsidRDefault="007D4521">
            <w:pPr>
              <w:rPr>
                <w:rFonts w:ascii="Calibri" w:hAnsi="Calibri"/>
                <w:color w:val="000000"/>
                <w:sz w:val="22"/>
                <w:szCs w:val="22"/>
              </w:rPr>
            </w:pPr>
            <w:r>
              <w:rPr>
                <w:rFonts w:ascii="Calibri" w:hAnsi="Calibri"/>
                <w:color w:val="000000"/>
                <w:sz w:val="22"/>
                <w:szCs w:val="22"/>
              </w:rPr>
              <w:t>Iné stroje a zariadenia</w:t>
            </w:r>
          </w:p>
        </w:tc>
        <w:tc>
          <w:tcPr>
            <w:tcW w:w="1532" w:type="dxa"/>
            <w:tcBorders>
              <w:top w:val="nil"/>
              <w:left w:val="nil"/>
              <w:bottom w:val="single" w:sz="4" w:space="0" w:color="auto"/>
              <w:right w:val="single" w:sz="4" w:space="0" w:color="auto"/>
            </w:tcBorders>
            <w:shd w:val="clear" w:color="auto" w:fill="auto"/>
            <w:noWrap/>
            <w:vAlign w:val="bottom"/>
          </w:tcPr>
          <w:p w:rsidR="004F2978" w:rsidRDefault="003A0553">
            <w:pPr>
              <w:jc w:val="right"/>
              <w:rPr>
                <w:rFonts w:ascii="Calibri" w:hAnsi="Calibri"/>
                <w:color w:val="000000"/>
                <w:sz w:val="22"/>
                <w:szCs w:val="22"/>
              </w:rPr>
            </w:pPr>
            <w:r>
              <w:rPr>
                <w:rFonts w:ascii="Calibri" w:hAnsi="Calibri"/>
                <w:color w:val="000000"/>
                <w:sz w:val="22"/>
                <w:szCs w:val="22"/>
              </w:rPr>
              <w:t>8118,51</w:t>
            </w:r>
          </w:p>
        </w:tc>
      </w:tr>
      <w:tr w:rsidR="0063510C" w:rsidTr="004F2978">
        <w:trPr>
          <w:trHeight w:val="300"/>
        </w:trPr>
        <w:tc>
          <w:tcPr>
            <w:tcW w:w="3048" w:type="dxa"/>
            <w:tcBorders>
              <w:top w:val="nil"/>
              <w:left w:val="single" w:sz="4" w:space="0" w:color="auto"/>
              <w:bottom w:val="single" w:sz="4" w:space="0" w:color="auto"/>
              <w:right w:val="single" w:sz="4" w:space="0" w:color="auto"/>
            </w:tcBorders>
            <w:shd w:val="clear" w:color="auto" w:fill="auto"/>
            <w:noWrap/>
            <w:vAlign w:val="bottom"/>
            <w:hideMark/>
          </w:tcPr>
          <w:p w:rsidR="0063510C" w:rsidRDefault="0063510C">
            <w:pPr>
              <w:rPr>
                <w:rFonts w:ascii="Calibri" w:hAnsi="Calibri"/>
                <w:color w:val="000000"/>
                <w:sz w:val="22"/>
                <w:szCs w:val="22"/>
              </w:rPr>
            </w:pPr>
            <w:r>
              <w:rPr>
                <w:rFonts w:ascii="Calibri" w:hAnsi="Calibri"/>
                <w:color w:val="000000"/>
                <w:sz w:val="22"/>
                <w:szCs w:val="22"/>
              </w:rPr>
              <w:t>Spolu</w:t>
            </w:r>
          </w:p>
        </w:tc>
        <w:tc>
          <w:tcPr>
            <w:tcW w:w="1532" w:type="dxa"/>
            <w:tcBorders>
              <w:top w:val="nil"/>
              <w:left w:val="nil"/>
              <w:bottom w:val="single" w:sz="4" w:space="0" w:color="auto"/>
              <w:right w:val="single" w:sz="4" w:space="0" w:color="auto"/>
            </w:tcBorders>
            <w:shd w:val="clear" w:color="auto" w:fill="auto"/>
            <w:noWrap/>
            <w:vAlign w:val="bottom"/>
            <w:hideMark/>
          </w:tcPr>
          <w:p w:rsidR="0063510C" w:rsidRDefault="003A0553">
            <w:pPr>
              <w:jc w:val="right"/>
              <w:rPr>
                <w:rFonts w:ascii="Calibri" w:hAnsi="Calibri"/>
                <w:color w:val="000000"/>
                <w:sz w:val="22"/>
                <w:szCs w:val="22"/>
              </w:rPr>
            </w:pPr>
            <w:r>
              <w:rPr>
                <w:rFonts w:ascii="Calibri" w:hAnsi="Calibri"/>
                <w:color w:val="000000"/>
                <w:sz w:val="22"/>
                <w:szCs w:val="22"/>
              </w:rPr>
              <w:t>248 747,51</w:t>
            </w:r>
          </w:p>
        </w:tc>
      </w:tr>
    </w:tbl>
    <w:p w:rsidR="0063510C" w:rsidRDefault="00C65D82" w:rsidP="0063510C">
      <w:pPr>
        <w:ind w:left="360"/>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 xml:space="preserve">Do pôdy </w:t>
      </w:r>
      <w:r w:rsidR="007D1297">
        <w:rPr>
          <w:rFonts w:ascii="Arial Unicode MS" w:eastAsia="Arial Unicode MS" w:hAnsi="Arial Unicode MS" w:cs="Arial Unicode MS"/>
          <w:color w:val="000000" w:themeColor="text1"/>
        </w:rPr>
        <w:t xml:space="preserve"> v roku 2019</w:t>
      </w:r>
      <w:r w:rsidR="0063510C">
        <w:rPr>
          <w:rFonts w:ascii="Arial Unicode MS" w:eastAsia="Arial Unicode MS" w:hAnsi="Arial Unicode MS" w:cs="Arial Unicode MS"/>
          <w:color w:val="000000" w:themeColor="text1"/>
        </w:rPr>
        <w:t xml:space="preserve">  sme celkom preinvestovali </w:t>
      </w:r>
      <w:r w:rsidR="007D1297">
        <w:rPr>
          <w:rFonts w:ascii="Arial Unicode MS" w:eastAsia="Arial Unicode MS" w:hAnsi="Arial Unicode MS" w:cs="Arial Unicode MS"/>
          <w:color w:val="000000" w:themeColor="text1"/>
        </w:rPr>
        <w:t>70 609,75€</w:t>
      </w:r>
      <w:r w:rsidR="0063510C">
        <w:rPr>
          <w:rFonts w:ascii="Arial Unicode MS" w:eastAsia="Arial Unicode MS" w:hAnsi="Arial Unicode MS" w:cs="Arial Unicode MS"/>
          <w:color w:val="000000" w:themeColor="text1"/>
        </w:rPr>
        <w:t xml:space="preserve">. Jedná sa o ornú pôdu a lesné pozemky. </w:t>
      </w:r>
    </w:p>
    <w:p w:rsidR="0063510C" w:rsidRDefault="00C65D82" w:rsidP="0063510C">
      <w:pPr>
        <w:ind w:left="360"/>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 xml:space="preserve">Hodnota vysokoteľných jalovíc prevedených do základného stáda kráv </w:t>
      </w:r>
      <w:r w:rsidR="00290394">
        <w:rPr>
          <w:rFonts w:ascii="Arial Unicode MS" w:eastAsia="Arial Unicode MS" w:hAnsi="Arial Unicode MS" w:cs="Arial Unicode MS"/>
          <w:color w:val="000000" w:themeColor="text1"/>
        </w:rPr>
        <w:t>je 48 171,97</w:t>
      </w:r>
      <w:r w:rsidR="0063510C">
        <w:rPr>
          <w:rFonts w:ascii="Arial Unicode MS" w:eastAsia="Arial Unicode MS" w:hAnsi="Arial Unicode MS" w:cs="Arial Unicode MS"/>
          <w:color w:val="000000" w:themeColor="text1"/>
        </w:rPr>
        <w:t>€.</w:t>
      </w:r>
    </w:p>
    <w:p w:rsidR="00C86541" w:rsidRDefault="0063510C" w:rsidP="00A74353">
      <w:pPr>
        <w:ind w:left="360"/>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lastRenderedPageBreak/>
        <w:t>Na projekt „Reštrukturalizácia vinice 2015“ sme vynaložili v roku 201</w:t>
      </w:r>
      <w:r w:rsidR="00290394">
        <w:rPr>
          <w:rFonts w:ascii="Arial Unicode MS" w:eastAsia="Arial Unicode MS" w:hAnsi="Arial Unicode MS" w:cs="Arial Unicode MS"/>
          <w:color w:val="000000" w:themeColor="text1"/>
        </w:rPr>
        <w:t>9</w:t>
      </w:r>
      <w:r w:rsidR="003A0553">
        <w:rPr>
          <w:rFonts w:ascii="Arial Unicode MS" w:eastAsia="Arial Unicode MS" w:hAnsi="Arial Unicode MS" w:cs="Arial Unicode MS"/>
          <w:color w:val="000000" w:themeColor="text1"/>
        </w:rPr>
        <w:t xml:space="preserve">  </w:t>
      </w:r>
      <w:r w:rsidR="00290394">
        <w:rPr>
          <w:rFonts w:ascii="Arial Unicode MS" w:eastAsia="Arial Unicode MS" w:hAnsi="Arial Unicode MS" w:cs="Arial Unicode MS"/>
          <w:color w:val="000000" w:themeColor="text1"/>
        </w:rPr>
        <w:t xml:space="preserve"> 61 670,28€</w:t>
      </w:r>
      <w:r w:rsidR="005B0D94">
        <w:rPr>
          <w:rFonts w:ascii="Arial Unicode MS" w:eastAsia="Arial Unicode MS" w:hAnsi="Arial Unicode MS" w:cs="Arial Unicode MS"/>
          <w:color w:val="000000" w:themeColor="text1"/>
        </w:rPr>
        <w:t xml:space="preserve">. Náklady na </w:t>
      </w:r>
      <w:r w:rsidR="00C65D82">
        <w:rPr>
          <w:rFonts w:ascii="Arial Unicode MS" w:eastAsia="Arial Unicode MS" w:hAnsi="Arial Unicode MS" w:cs="Arial Unicode MS"/>
          <w:color w:val="000000" w:themeColor="text1"/>
        </w:rPr>
        <w:t xml:space="preserve">obnovu porastu viniča poškodenej víchricou </w:t>
      </w:r>
      <w:r w:rsidR="005B0D94">
        <w:rPr>
          <w:rFonts w:ascii="Arial Unicode MS" w:eastAsia="Arial Unicode MS" w:hAnsi="Arial Unicode MS" w:cs="Arial Unicode MS"/>
          <w:color w:val="000000" w:themeColor="text1"/>
        </w:rPr>
        <w:t xml:space="preserve">boli vynaložené v hodnote </w:t>
      </w:r>
      <w:r w:rsidR="00C65D82">
        <w:rPr>
          <w:rFonts w:ascii="Arial Unicode MS" w:eastAsia="Arial Unicode MS" w:hAnsi="Arial Unicode MS" w:cs="Arial Unicode MS"/>
          <w:color w:val="000000" w:themeColor="text1"/>
        </w:rPr>
        <w:t xml:space="preserve"> </w:t>
      </w:r>
      <w:r w:rsidR="00290394">
        <w:rPr>
          <w:rFonts w:ascii="Arial Unicode MS" w:eastAsia="Arial Unicode MS" w:hAnsi="Arial Unicode MS" w:cs="Arial Unicode MS"/>
          <w:color w:val="000000" w:themeColor="text1"/>
        </w:rPr>
        <w:t>151,44</w:t>
      </w:r>
      <w:r w:rsidR="00A74353">
        <w:rPr>
          <w:rFonts w:ascii="Arial Unicode MS" w:eastAsia="Arial Unicode MS" w:hAnsi="Arial Unicode MS" w:cs="Arial Unicode MS"/>
          <w:color w:val="000000" w:themeColor="text1"/>
        </w:rPr>
        <w:t>€</w:t>
      </w:r>
      <w:r w:rsidR="005B0D94">
        <w:rPr>
          <w:rFonts w:ascii="Arial Unicode MS" w:eastAsia="Arial Unicode MS" w:hAnsi="Arial Unicode MS" w:cs="Arial Unicode MS"/>
          <w:color w:val="000000" w:themeColor="text1"/>
        </w:rPr>
        <w:t>.</w:t>
      </w:r>
    </w:p>
    <w:p w:rsidR="00A15794" w:rsidRDefault="00A15794" w:rsidP="009C57A8">
      <w:pPr>
        <w:rPr>
          <w:rFonts w:ascii="Arial Unicode MS" w:eastAsia="Arial Unicode MS" w:hAnsi="Arial Unicode MS" w:cs="Arial Unicode MS"/>
          <w:color w:val="000000" w:themeColor="text1"/>
        </w:rPr>
      </w:pPr>
    </w:p>
    <w:p w:rsidR="006B2734" w:rsidRPr="009C57A8" w:rsidRDefault="006B2734" w:rsidP="009C57A8">
      <w:pPr>
        <w:rPr>
          <w:rFonts w:ascii="Arial Unicode MS" w:eastAsia="Arial Unicode MS" w:hAnsi="Arial Unicode MS" w:cs="Arial Unicode MS"/>
          <w:color w:val="000000" w:themeColor="text1"/>
        </w:rPr>
      </w:pPr>
    </w:p>
    <w:tbl>
      <w:tblPr>
        <w:tblW w:w="7744" w:type="dxa"/>
        <w:tblInd w:w="638" w:type="dxa"/>
        <w:tblCellMar>
          <w:left w:w="70" w:type="dxa"/>
          <w:right w:w="70" w:type="dxa"/>
        </w:tblCellMar>
        <w:tblLook w:val="04A0" w:firstRow="1" w:lastRow="0" w:firstColumn="1" w:lastColumn="0" w:noHBand="0" w:noVBand="1"/>
      </w:tblPr>
      <w:tblGrid>
        <w:gridCol w:w="3190"/>
        <w:gridCol w:w="810"/>
        <w:gridCol w:w="936"/>
        <w:gridCol w:w="936"/>
        <w:gridCol w:w="936"/>
        <w:gridCol w:w="936"/>
      </w:tblGrid>
      <w:tr w:rsidR="004E5E95" w:rsidRPr="00202DF1" w:rsidTr="00A74353">
        <w:trPr>
          <w:trHeight w:val="300"/>
        </w:trPr>
        <w:tc>
          <w:tcPr>
            <w:tcW w:w="7744" w:type="dxa"/>
            <w:gridSpan w:val="6"/>
            <w:vMerge w:val="restart"/>
            <w:tcBorders>
              <w:top w:val="nil"/>
              <w:left w:val="nil"/>
              <w:bottom w:val="nil"/>
              <w:right w:val="nil"/>
            </w:tcBorders>
            <w:shd w:val="clear" w:color="auto" w:fill="auto"/>
            <w:noWrap/>
            <w:vAlign w:val="center"/>
            <w:hideMark/>
          </w:tcPr>
          <w:p w:rsidR="004E5E95" w:rsidRDefault="004E5E95" w:rsidP="00B01341">
            <w:pPr>
              <w:pStyle w:val="Odsekzoznamu"/>
              <w:numPr>
                <w:ilvl w:val="0"/>
                <w:numId w:val="5"/>
              </w:numPr>
              <w:rPr>
                <w:rFonts w:ascii="Calibri" w:hAnsi="Calibri"/>
                <w:bCs/>
                <w:color w:val="000000"/>
                <w:lang w:eastAsia="sk-SK"/>
              </w:rPr>
            </w:pPr>
            <w:r w:rsidRPr="00202DF1">
              <w:rPr>
                <w:rFonts w:ascii="Calibri" w:hAnsi="Calibri"/>
                <w:bCs/>
                <w:color w:val="000000"/>
              </w:rPr>
              <w:t>Prehľad mzdových a ostatných osobných nákladov v rokoch 2014-201</w:t>
            </w:r>
            <w:r w:rsidR="00A74353">
              <w:rPr>
                <w:rFonts w:ascii="Calibri" w:hAnsi="Calibri"/>
                <w:bCs/>
                <w:color w:val="000000"/>
              </w:rPr>
              <w:t>9</w:t>
            </w:r>
            <w:r w:rsidR="006B2734">
              <w:rPr>
                <w:rFonts w:ascii="Calibri" w:hAnsi="Calibri"/>
                <w:bCs/>
                <w:color w:val="000000"/>
              </w:rPr>
              <w:t>/</w:t>
            </w:r>
            <w:r w:rsidRPr="00202DF1">
              <w:rPr>
                <w:rFonts w:ascii="Calibri" w:hAnsi="Calibri"/>
                <w:bCs/>
                <w:color w:val="000000"/>
              </w:rPr>
              <w:t>€/</w:t>
            </w:r>
          </w:p>
          <w:p w:rsidR="00C86541" w:rsidRPr="00202DF1" w:rsidRDefault="00C86541" w:rsidP="00C86541">
            <w:pPr>
              <w:pStyle w:val="Odsekzoznamu"/>
              <w:ind w:left="360"/>
              <w:rPr>
                <w:rFonts w:ascii="Calibri" w:hAnsi="Calibri"/>
                <w:bCs/>
                <w:color w:val="000000"/>
                <w:lang w:eastAsia="sk-SK"/>
              </w:rPr>
            </w:pPr>
          </w:p>
        </w:tc>
      </w:tr>
      <w:tr w:rsidR="004E5E95" w:rsidTr="00A74353">
        <w:trPr>
          <w:trHeight w:val="300"/>
        </w:trPr>
        <w:tc>
          <w:tcPr>
            <w:tcW w:w="7744" w:type="dxa"/>
            <w:gridSpan w:val="6"/>
            <w:vMerge/>
            <w:tcBorders>
              <w:top w:val="nil"/>
              <w:left w:val="nil"/>
              <w:bottom w:val="nil"/>
              <w:right w:val="nil"/>
            </w:tcBorders>
            <w:vAlign w:val="center"/>
            <w:hideMark/>
          </w:tcPr>
          <w:p w:rsidR="004E5E95" w:rsidRDefault="004E5E95">
            <w:pPr>
              <w:rPr>
                <w:rFonts w:ascii="Calibri" w:hAnsi="Calibri"/>
                <w:b/>
                <w:bCs/>
                <w:color w:val="000000"/>
                <w:sz w:val="22"/>
                <w:szCs w:val="22"/>
              </w:rPr>
            </w:pPr>
          </w:p>
        </w:tc>
      </w:tr>
      <w:tr w:rsidR="00A74353" w:rsidTr="00A74353">
        <w:trPr>
          <w:trHeight w:val="300"/>
        </w:trPr>
        <w:tc>
          <w:tcPr>
            <w:tcW w:w="31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353" w:rsidRDefault="00A74353" w:rsidP="00A74353">
            <w:pPr>
              <w:rPr>
                <w:rFonts w:ascii="Calibri" w:hAnsi="Calibri"/>
                <w:color w:val="000000"/>
                <w:sz w:val="22"/>
                <w:szCs w:val="22"/>
              </w:rPr>
            </w:pPr>
            <w:r>
              <w:rPr>
                <w:rFonts w:ascii="Calibri" w:hAnsi="Calibri"/>
                <w:color w:val="000000"/>
                <w:sz w:val="22"/>
                <w:szCs w:val="22"/>
              </w:rPr>
              <w:t> </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2015</w:t>
            </w:r>
          </w:p>
        </w:tc>
        <w:tc>
          <w:tcPr>
            <w:tcW w:w="936" w:type="dxa"/>
            <w:tcBorders>
              <w:top w:val="single" w:sz="4" w:space="0" w:color="auto"/>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2016</w:t>
            </w:r>
          </w:p>
        </w:tc>
        <w:tc>
          <w:tcPr>
            <w:tcW w:w="936" w:type="dxa"/>
            <w:tcBorders>
              <w:top w:val="single" w:sz="4" w:space="0" w:color="auto"/>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2017</w:t>
            </w:r>
          </w:p>
        </w:tc>
        <w:tc>
          <w:tcPr>
            <w:tcW w:w="936" w:type="dxa"/>
            <w:tcBorders>
              <w:top w:val="single" w:sz="4" w:space="0" w:color="auto"/>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2018</w:t>
            </w:r>
          </w:p>
        </w:tc>
        <w:tc>
          <w:tcPr>
            <w:tcW w:w="936" w:type="dxa"/>
            <w:tcBorders>
              <w:top w:val="single" w:sz="4" w:space="0" w:color="auto"/>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2019</w:t>
            </w:r>
          </w:p>
        </w:tc>
      </w:tr>
      <w:tr w:rsidR="00A74353" w:rsidTr="00A74353">
        <w:trPr>
          <w:trHeight w:val="300"/>
        </w:trPr>
        <w:tc>
          <w:tcPr>
            <w:tcW w:w="3190" w:type="dxa"/>
            <w:tcBorders>
              <w:top w:val="nil"/>
              <w:left w:val="single" w:sz="4" w:space="0" w:color="auto"/>
              <w:bottom w:val="single" w:sz="4" w:space="0" w:color="auto"/>
              <w:right w:val="single" w:sz="4" w:space="0" w:color="auto"/>
            </w:tcBorders>
            <w:shd w:val="clear" w:color="auto" w:fill="auto"/>
            <w:noWrap/>
            <w:vAlign w:val="bottom"/>
            <w:hideMark/>
          </w:tcPr>
          <w:p w:rsidR="00A74353" w:rsidRDefault="00A74353" w:rsidP="00A74353">
            <w:pPr>
              <w:rPr>
                <w:rFonts w:ascii="Calibri" w:hAnsi="Calibri"/>
                <w:color w:val="000000"/>
                <w:sz w:val="22"/>
                <w:szCs w:val="22"/>
              </w:rPr>
            </w:pPr>
            <w:r>
              <w:rPr>
                <w:rFonts w:ascii="Calibri" w:hAnsi="Calibri"/>
                <w:color w:val="000000"/>
                <w:sz w:val="22"/>
                <w:szCs w:val="22"/>
              </w:rPr>
              <w:t>Mzdové náklady</w:t>
            </w:r>
          </w:p>
        </w:tc>
        <w:tc>
          <w:tcPr>
            <w:tcW w:w="810"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490264</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535200</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548251</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556369</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8D43CB" w:rsidP="00A74353">
            <w:pPr>
              <w:jc w:val="right"/>
              <w:rPr>
                <w:rFonts w:ascii="Calibri" w:hAnsi="Calibri"/>
                <w:color w:val="000000"/>
                <w:sz w:val="22"/>
                <w:szCs w:val="22"/>
              </w:rPr>
            </w:pPr>
            <w:r>
              <w:rPr>
                <w:rFonts w:ascii="Calibri" w:hAnsi="Calibri"/>
                <w:color w:val="000000"/>
                <w:sz w:val="22"/>
                <w:szCs w:val="22"/>
              </w:rPr>
              <w:t>598948</w:t>
            </w:r>
          </w:p>
        </w:tc>
      </w:tr>
      <w:tr w:rsidR="00A74353" w:rsidTr="008D43CB">
        <w:trPr>
          <w:trHeight w:val="300"/>
        </w:trPr>
        <w:tc>
          <w:tcPr>
            <w:tcW w:w="3190" w:type="dxa"/>
            <w:tcBorders>
              <w:top w:val="nil"/>
              <w:left w:val="single" w:sz="4" w:space="0" w:color="auto"/>
              <w:bottom w:val="single" w:sz="4" w:space="0" w:color="auto"/>
              <w:right w:val="single" w:sz="4" w:space="0" w:color="auto"/>
            </w:tcBorders>
            <w:shd w:val="clear" w:color="auto" w:fill="auto"/>
            <w:noWrap/>
            <w:vAlign w:val="bottom"/>
            <w:hideMark/>
          </w:tcPr>
          <w:p w:rsidR="00A74353" w:rsidRDefault="00A74353" w:rsidP="00A74353">
            <w:pPr>
              <w:rPr>
                <w:rFonts w:ascii="Calibri" w:hAnsi="Calibri"/>
                <w:color w:val="000000"/>
                <w:sz w:val="22"/>
                <w:szCs w:val="22"/>
              </w:rPr>
            </w:pPr>
            <w:r>
              <w:rPr>
                <w:rFonts w:ascii="Calibri" w:hAnsi="Calibri"/>
                <w:color w:val="000000"/>
                <w:sz w:val="22"/>
                <w:szCs w:val="22"/>
              </w:rPr>
              <w:t>Platby do fondov</w:t>
            </w:r>
          </w:p>
        </w:tc>
        <w:tc>
          <w:tcPr>
            <w:tcW w:w="810"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166584</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182060</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190465</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192778</w:t>
            </w:r>
          </w:p>
        </w:tc>
        <w:tc>
          <w:tcPr>
            <w:tcW w:w="936" w:type="dxa"/>
            <w:tcBorders>
              <w:top w:val="nil"/>
              <w:left w:val="nil"/>
              <w:bottom w:val="single" w:sz="4" w:space="0" w:color="auto"/>
              <w:right w:val="single" w:sz="4" w:space="0" w:color="auto"/>
            </w:tcBorders>
            <w:shd w:val="clear" w:color="auto" w:fill="auto"/>
            <w:noWrap/>
            <w:vAlign w:val="bottom"/>
          </w:tcPr>
          <w:p w:rsidR="00A74353" w:rsidRDefault="008D43CB" w:rsidP="00A74353">
            <w:pPr>
              <w:jc w:val="right"/>
              <w:rPr>
                <w:rFonts w:ascii="Calibri" w:hAnsi="Calibri"/>
                <w:color w:val="000000"/>
                <w:sz w:val="22"/>
                <w:szCs w:val="22"/>
              </w:rPr>
            </w:pPr>
            <w:r>
              <w:rPr>
                <w:rFonts w:ascii="Calibri" w:hAnsi="Calibri"/>
                <w:color w:val="000000"/>
                <w:sz w:val="22"/>
                <w:szCs w:val="22"/>
              </w:rPr>
              <w:t>211459</w:t>
            </w:r>
          </w:p>
        </w:tc>
      </w:tr>
      <w:tr w:rsidR="00A74353" w:rsidTr="008D43CB">
        <w:trPr>
          <w:trHeight w:val="300"/>
        </w:trPr>
        <w:tc>
          <w:tcPr>
            <w:tcW w:w="3190" w:type="dxa"/>
            <w:tcBorders>
              <w:top w:val="nil"/>
              <w:left w:val="single" w:sz="4" w:space="0" w:color="auto"/>
              <w:bottom w:val="single" w:sz="4" w:space="0" w:color="auto"/>
              <w:right w:val="single" w:sz="4" w:space="0" w:color="auto"/>
            </w:tcBorders>
            <w:shd w:val="clear" w:color="auto" w:fill="auto"/>
            <w:noWrap/>
            <w:vAlign w:val="bottom"/>
            <w:hideMark/>
          </w:tcPr>
          <w:p w:rsidR="00A74353" w:rsidRDefault="00A74353" w:rsidP="00A74353">
            <w:pPr>
              <w:rPr>
                <w:rFonts w:ascii="Calibri" w:hAnsi="Calibri"/>
                <w:color w:val="000000"/>
                <w:sz w:val="22"/>
                <w:szCs w:val="22"/>
              </w:rPr>
            </w:pPr>
            <w:r>
              <w:rPr>
                <w:rFonts w:ascii="Calibri" w:hAnsi="Calibri"/>
                <w:color w:val="000000"/>
                <w:sz w:val="22"/>
                <w:szCs w:val="22"/>
              </w:rPr>
              <w:t>Ostatné sociálne náklady</w:t>
            </w:r>
          </w:p>
        </w:tc>
        <w:tc>
          <w:tcPr>
            <w:tcW w:w="810"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21335</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21277</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22278</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21875</w:t>
            </w:r>
          </w:p>
        </w:tc>
        <w:tc>
          <w:tcPr>
            <w:tcW w:w="936" w:type="dxa"/>
            <w:tcBorders>
              <w:top w:val="nil"/>
              <w:left w:val="nil"/>
              <w:bottom w:val="single" w:sz="4" w:space="0" w:color="auto"/>
              <w:right w:val="single" w:sz="4" w:space="0" w:color="auto"/>
            </w:tcBorders>
            <w:shd w:val="clear" w:color="auto" w:fill="auto"/>
            <w:noWrap/>
            <w:vAlign w:val="bottom"/>
          </w:tcPr>
          <w:p w:rsidR="00A74353" w:rsidRDefault="008D43CB" w:rsidP="00A74353">
            <w:pPr>
              <w:jc w:val="right"/>
              <w:rPr>
                <w:rFonts w:ascii="Calibri" w:hAnsi="Calibri"/>
                <w:color w:val="000000"/>
                <w:sz w:val="22"/>
                <w:szCs w:val="22"/>
              </w:rPr>
            </w:pPr>
            <w:r>
              <w:rPr>
                <w:rFonts w:ascii="Calibri" w:hAnsi="Calibri"/>
                <w:color w:val="000000"/>
                <w:sz w:val="22"/>
                <w:szCs w:val="22"/>
              </w:rPr>
              <w:t>21904</w:t>
            </w:r>
          </w:p>
        </w:tc>
      </w:tr>
      <w:tr w:rsidR="00A74353" w:rsidTr="00A74353">
        <w:trPr>
          <w:trHeight w:val="300"/>
        </w:trPr>
        <w:tc>
          <w:tcPr>
            <w:tcW w:w="3190" w:type="dxa"/>
            <w:tcBorders>
              <w:top w:val="nil"/>
              <w:left w:val="single" w:sz="4" w:space="0" w:color="auto"/>
              <w:bottom w:val="single" w:sz="4" w:space="0" w:color="auto"/>
              <w:right w:val="single" w:sz="4" w:space="0" w:color="auto"/>
            </w:tcBorders>
            <w:shd w:val="clear" w:color="auto" w:fill="auto"/>
            <w:noWrap/>
            <w:vAlign w:val="bottom"/>
            <w:hideMark/>
          </w:tcPr>
          <w:p w:rsidR="00A74353" w:rsidRDefault="00A74353" w:rsidP="00A74353">
            <w:pPr>
              <w:rPr>
                <w:rFonts w:ascii="Calibri" w:hAnsi="Calibri"/>
                <w:color w:val="000000"/>
                <w:sz w:val="22"/>
                <w:szCs w:val="22"/>
              </w:rPr>
            </w:pPr>
            <w:r>
              <w:rPr>
                <w:rFonts w:ascii="Calibri" w:hAnsi="Calibri"/>
                <w:color w:val="000000"/>
                <w:sz w:val="22"/>
                <w:szCs w:val="22"/>
              </w:rPr>
              <w:t>Spolu mzdové a </w:t>
            </w:r>
            <w:proofErr w:type="spellStart"/>
            <w:r>
              <w:rPr>
                <w:rFonts w:ascii="Calibri" w:hAnsi="Calibri"/>
                <w:color w:val="000000"/>
                <w:sz w:val="22"/>
                <w:szCs w:val="22"/>
              </w:rPr>
              <w:t>ost</w:t>
            </w:r>
            <w:proofErr w:type="spellEnd"/>
            <w:r>
              <w:rPr>
                <w:rFonts w:ascii="Calibri" w:hAnsi="Calibri"/>
                <w:color w:val="000000"/>
                <w:sz w:val="22"/>
                <w:szCs w:val="22"/>
              </w:rPr>
              <w:t>. os. náklady</w:t>
            </w:r>
          </w:p>
        </w:tc>
        <w:tc>
          <w:tcPr>
            <w:tcW w:w="810"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678183</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738537</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760994</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A74353" w:rsidP="00A74353">
            <w:pPr>
              <w:jc w:val="right"/>
              <w:rPr>
                <w:rFonts w:ascii="Calibri" w:hAnsi="Calibri"/>
                <w:color w:val="000000"/>
                <w:sz w:val="22"/>
                <w:szCs w:val="22"/>
              </w:rPr>
            </w:pPr>
            <w:r>
              <w:rPr>
                <w:rFonts w:ascii="Calibri" w:hAnsi="Calibri"/>
                <w:color w:val="000000"/>
                <w:sz w:val="22"/>
                <w:szCs w:val="22"/>
              </w:rPr>
              <w:t>771022</w:t>
            </w:r>
          </w:p>
        </w:tc>
        <w:tc>
          <w:tcPr>
            <w:tcW w:w="936" w:type="dxa"/>
            <w:tcBorders>
              <w:top w:val="nil"/>
              <w:left w:val="nil"/>
              <w:bottom w:val="single" w:sz="4" w:space="0" w:color="auto"/>
              <w:right w:val="single" w:sz="4" w:space="0" w:color="auto"/>
            </w:tcBorders>
            <w:shd w:val="clear" w:color="auto" w:fill="auto"/>
            <w:noWrap/>
            <w:vAlign w:val="bottom"/>
            <w:hideMark/>
          </w:tcPr>
          <w:p w:rsidR="00A74353" w:rsidRDefault="008D43CB" w:rsidP="00A74353">
            <w:pPr>
              <w:jc w:val="right"/>
              <w:rPr>
                <w:rFonts w:ascii="Calibri" w:hAnsi="Calibri"/>
                <w:color w:val="000000"/>
                <w:sz w:val="22"/>
                <w:szCs w:val="22"/>
              </w:rPr>
            </w:pPr>
            <w:r>
              <w:rPr>
                <w:rFonts w:ascii="Calibri" w:hAnsi="Calibri"/>
                <w:color w:val="000000"/>
                <w:sz w:val="22"/>
                <w:szCs w:val="22"/>
              </w:rPr>
              <w:t>832311</w:t>
            </w:r>
          </w:p>
        </w:tc>
      </w:tr>
      <w:tr w:rsidR="00A74353" w:rsidTr="00A74353">
        <w:trPr>
          <w:trHeight w:val="300"/>
        </w:trPr>
        <w:tc>
          <w:tcPr>
            <w:tcW w:w="31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A74353" w:rsidRDefault="00A74353" w:rsidP="00A74353">
            <w:pPr>
              <w:rPr>
                <w:rFonts w:ascii="Calibri" w:hAnsi="Calibri"/>
                <w:color w:val="000000"/>
                <w:sz w:val="22"/>
                <w:szCs w:val="22"/>
              </w:rPr>
            </w:pPr>
            <w:r>
              <w:rPr>
                <w:rFonts w:ascii="Calibri" w:hAnsi="Calibri"/>
                <w:color w:val="000000"/>
                <w:sz w:val="22"/>
                <w:szCs w:val="22"/>
              </w:rPr>
              <w:t>Priemerný evidenčný počet zamestnancov - prepočítaný</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A74353" w:rsidRDefault="00A74353" w:rsidP="00A74353">
            <w:pPr>
              <w:jc w:val="right"/>
              <w:rPr>
                <w:rFonts w:ascii="Calibri" w:hAnsi="Calibri"/>
                <w:color w:val="000000"/>
                <w:sz w:val="22"/>
                <w:szCs w:val="22"/>
              </w:rPr>
            </w:pPr>
            <w:r>
              <w:rPr>
                <w:rFonts w:ascii="Calibri" w:hAnsi="Calibri"/>
                <w:color w:val="000000"/>
                <w:sz w:val="22"/>
                <w:szCs w:val="22"/>
              </w:rPr>
              <w:t>53,84</w:t>
            </w:r>
          </w:p>
        </w:tc>
        <w:tc>
          <w:tcPr>
            <w:tcW w:w="936" w:type="dxa"/>
            <w:tcBorders>
              <w:top w:val="single" w:sz="4" w:space="0" w:color="auto"/>
              <w:left w:val="nil"/>
              <w:bottom w:val="single" w:sz="4" w:space="0" w:color="auto"/>
              <w:right w:val="single" w:sz="4" w:space="0" w:color="auto"/>
            </w:tcBorders>
            <w:shd w:val="clear" w:color="auto" w:fill="auto"/>
            <w:noWrap/>
            <w:vAlign w:val="bottom"/>
          </w:tcPr>
          <w:p w:rsidR="00A74353" w:rsidRDefault="00A74353" w:rsidP="00A74353">
            <w:pPr>
              <w:jc w:val="right"/>
              <w:rPr>
                <w:rFonts w:ascii="Calibri" w:hAnsi="Calibri"/>
                <w:color w:val="000000"/>
                <w:sz w:val="22"/>
                <w:szCs w:val="22"/>
              </w:rPr>
            </w:pPr>
            <w:r>
              <w:rPr>
                <w:rFonts w:ascii="Calibri" w:hAnsi="Calibri"/>
                <w:color w:val="000000"/>
                <w:sz w:val="22"/>
                <w:szCs w:val="22"/>
              </w:rPr>
              <w:t>54,17</w:t>
            </w:r>
          </w:p>
        </w:tc>
        <w:tc>
          <w:tcPr>
            <w:tcW w:w="936" w:type="dxa"/>
            <w:tcBorders>
              <w:top w:val="single" w:sz="4" w:space="0" w:color="auto"/>
              <w:left w:val="nil"/>
              <w:bottom w:val="single" w:sz="4" w:space="0" w:color="auto"/>
              <w:right w:val="single" w:sz="4" w:space="0" w:color="auto"/>
            </w:tcBorders>
            <w:shd w:val="clear" w:color="auto" w:fill="auto"/>
            <w:noWrap/>
            <w:vAlign w:val="bottom"/>
          </w:tcPr>
          <w:p w:rsidR="00A74353" w:rsidRDefault="00A74353" w:rsidP="00A74353">
            <w:pPr>
              <w:jc w:val="right"/>
              <w:rPr>
                <w:rFonts w:ascii="Calibri" w:hAnsi="Calibri"/>
                <w:color w:val="000000"/>
                <w:sz w:val="22"/>
                <w:szCs w:val="22"/>
              </w:rPr>
            </w:pPr>
            <w:r>
              <w:rPr>
                <w:rFonts w:ascii="Calibri" w:hAnsi="Calibri"/>
                <w:color w:val="000000"/>
                <w:sz w:val="22"/>
                <w:szCs w:val="22"/>
              </w:rPr>
              <w:t>53,82</w:t>
            </w:r>
          </w:p>
        </w:tc>
        <w:tc>
          <w:tcPr>
            <w:tcW w:w="936" w:type="dxa"/>
            <w:tcBorders>
              <w:top w:val="single" w:sz="4" w:space="0" w:color="auto"/>
              <w:left w:val="nil"/>
              <w:bottom w:val="single" w:sz="4" w:space="0" w:color="auto"/>
              <w:right w:val="single" w:sz="4" w:space="0" w:color="auto"/>
            </w:tcBorders>
            <w:shd w:val="clear" w:color="auto" w:fill="auto"/>
            <w:noWrap/>
            <w:vAlign w:val="bottom"/>
          </w:tcPr>
          <w:p w:rsidR="00A74353" w:rsidRDefault="00A74353" w:rsidP="00A74353">
            <w:pPr>
              <w:jc w:val="right"/>
              <w:rPr>
                <w:rFonts w:ascii="Calibri" w:hAnsi="Calibri"/>
                <w:color w:val="000000"/>
                <w:sz w:val="22"/>
                <w:szCs w:val="22"/>
              </w:rPr>
            </w:pPr>
            <w:r>
              <w:rPr>
                <w:rFonts w:ascii="Calibri" w:hAnsi="Calibri"/>
                <w:color w:val="000000"/>
                <w:sz w:val="22"/>
                <w:szCs w:val="22"/>
              </w:rPr>
              <w:t>49,58</w:t>
            </w:r>
          </w:p>
        </w:tc>
        <w:tc>
          <w:tcPr>
            <w:tcW w:w="936" w:type="dxa"/>
            <w:tcBorders>
              <w:top w:val="single" w:sz="4" w:space="0" w:color="auto"/>
              <w:left w:val="nil"/>
              <w:bottom w:val="single" w:sz="4" w:space="0" w:color="auto"/>
              <w:right w:val="single" w:sz="4" w:space="0" w:color="auto"/>
            </w:tcBorders>
            <w:shd w:val="clear" w:color="auto" w:fill="auto"/>
            <w:noWrap/>
            <w:vAlign w:val="bottom"/>
          </w:tcPr>
          <w:p w:rsidR="00A74353" w:rsidRDefault="008D43CB" w:rsidP="00A74353">
            <w:pPr>
              <w:jc w:val="right"/>
              <w:rPr>
                <w:rFonts w:ascii="Calibri" w:hAnsi="Calibri"/>
                <w:color w:val="000000"/>
                <w:sz w:val="22"/>
                <w:szCs w:val="22"/>
              </w:rPr>
            </w:pPr>
            <w:r>
              <w:rPr>
                <w:rFonts w:ascii="Calibri" w:hAnsi="Calibri"/>
                <w:color w:val="000000"/>
                <w:sz w:val="22"/>
                <w:szCs w:val="22"/>
              </w:rPr>
              <w:t>47,47</w:t>
            </w:r>
          </w:p>
        </w:tc>
      </w:tr>
    </w:tbl>
    <w:p w:rsidR="009C57A8" w:rsidRDefault="009C57A8" w:rsidP="009C57A8">
      <w:pPr>
        <w:rPr>
          <w:rFonts w:ascii="Arial Unicode MS" w:eastAsia="Arial Unicode MS" w:hAnsi="Arial Unicode MS" w:cs="Arial Unicode MS"/>
          <w:color w:val="000000" w:themeColor="text1"/>
        </w:rPr>
      </w:pPr>
    </w:p>
    <w:p w:rsidR="00E22DA0" w:rsidRDefault="00E22DA0" w:rsidP="009C57A8">
      <w:pPr>
        <w:rPr>
          <w:rFonts w:ascii="Arial Unicode MS" w:eastAsia="Arial Unicode MS" w:hAnsi="Arial Unicode MS" w:cs="Arial Unicode MS"/>
          <w:color w:val="000000" w:themeColor="text1"/>
        </w:rPr>
      </w:pPr>
    </w:p>
    <w:p w:rsidR="006B2734" w:rsidRDefault="006B2734" w:rsidP="009C57A8">
      <w:pPr>
        <w:rPr>
          <w:rFonts w:ascii="Arial Unicode MS" w:eastAsia="Arial Unicode MS" w:hAnsi="Arial Unicode MS" w:cs="Arial Unicode MS"/>
          <w:color w:val="000000" w:themeColor="text1"/>
        </w:rPr>
      </w:pPr>
    </w:p>
    <w:p w:rsidR="006B2734" w:rsidRDefault="006B2734" w:rsidP="009C57A8">
      <w:pPr>
        <w:rPr>
          <w:rFonts w:ascii="Arial Unicode MS" w:eastAsia="Arial Unicode MS" w:hAnsi="Arial Unicode MS" w:cs="Arial Unicode MS"/>
          <w:color w:val="000000" w:themeColor="text1"/>
        </w:rPr>
      </w:pPr>
    </w:p>
    <w:p w:rsidR="00E22DA0" w:rsidRDefault="00E22DA0" w:rsidP="009C57A8">
      <w:pPr>
        <w:rPr>
          <w:rFonts w:ascii="Arial Unicode MS" w:eastAsia="Arial Unicode MS" w:hAnsi="Arial Unicode MS" w:cs="Arial Unicode MS"/>
          <w:color w:val="000000" w:themeColor="text1"/>
        </w:rPr>
      </w:pPr>
      <w:r>
        <w:rPr>
          <w:noProof/>
          <w:lang w:eastAsia="sk-SK"/>
        </w:rPr>
        <w:drawing>
          <wp:inline distT="0" distB="0" distL="0" distR="0" wp14:anchorId="07041766" wp14:editId="4D859B53">
            <wp:extent cx="6143625" cy="4733925"/>
            <wp:effectExtent l="0" t="0" r="9525" b="9525"/>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22DA0" w:rsidRDefault="00E22DA0" w:rsidP="009C57A8">
      <w:pPr>
        <w:rPr>
          <w:rFonts w:ascii="Arial Unicode MS" w:eastAsia="Arial Unicode MS" w:hAnsi="Arial Unicode MS" w:cs="Arial Unicode MS"/>
          <w:color w:val="000000" w:themeColor="text1"/>
        </w:rPr>
      </w:pPr>
    </w:p>
    <w:p w:rsidR="00E22DA0" w:rsidRDefault="00E22DA0" w:rsidP="009C57A8">
      <w:pPr>
        <w:rPr>
          <w:rFonts w:ascii="Arial Unicode MS" w:eastAsia="Arial Unicode MS" w:hAnsi="Arial Unicode MS" w:cs="Arial Unicode MS"/>
          <w:color w:val="000000" w:themeColor="text1"/>
        </w:rPr>
      </w:pPr>
    </w:p>
    <w:p w:rsidR="009C57A8" w:rsidRDefault="009C57A8" w:rsidP="009C57A8">
      <w:pPr>
        <w:pStyle w:val="Podtitul"/>
        <w:spacing w:after="0"/>
        <w:rPr>
          <w:rFonts w:eastAsia="Arial Unicode MS"/>
          <w:color w:val="000000" w:themeColor="text1"/>
        </w:rPr>
      </w:pPr>
    </w:p>
    <w:p w:rsidR="00C97D99" w:rsidRDefault="00C97D99" w:rsidP="00202DF1">
      <w:pPr>
        <w:pStyle w:val="Podtitul"/>
        <w:spacing w:after="0"/>
        <w:ind w:left="363"/>
        <w:rPr>
          <w:rFonts w:ascii="Arial Unicode MS" w:eastAsia="Arial Unicode MS" w:hAnsi="Arial Unicode MS" w:cs="Arial Unicode MS"/>
          <w:color w:val="000000" w:themeColor="text1"/>
        </w:rPr>
      </w:pPr>
    </w:p>
    <w:p w:rsidR="001B72F2" w:rsidRDefault="005F4381" w:rsidP="009C3421">
      <w:pPr>
        <w:pStyle w:val="Podtitul"/>
        <w:spacing w:after="0"/>
        <w:ind w:left="363"/>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Za rok 201</w:t>
      </w:r>
      <w:r w:rsidR="00E22DA0">
        <w:rPr>
          <w:rFonts w:ascii="Arial Unicode MS" w:eastAsia="Arial Unicode MS" w:hAnsi="Arial Unicode MS" w:cs="Arial Unicode MS"/>
          <w:color w:val="000000" w:themeColor="text1"/>
        </w:rPr>
        <w:t>9</w:t>
      </w:r>
      <w:r w:rsidRPr="009C57A8">
        <w:rPr>
          <w:rFonts w:ascii="Arial Unicode MS" w:eastAsia="Arial Unicode MS" w:hAnsi="Arial Unicode MS" w:cs="Arial Unicode MS"/>
          <w:color w:val="000000" w:themeColor="text1"/>
        </w:rPr>
        <w:t xml:space="preserve"> bol priemerný prepočítaný počet zamestnancov </w:t>
      </w:r>
      <w:r w:rsidR="0016466D">
        <w:rPr>
          <w:rFonts w:ascii="Arial Unicode MS" w:eastAsia="Arial Unicode MS" w:hAnsi="Arial Unicode MS" w:cs="Arial Unicode MS"/>
          <w:color w:val="000000" w:themeColor="text1"/>
        </w:rPr>
        <w:t>4</w:t>
      </w:r>
      <w:r w:rsidR="00E22DA0">
        <w:rPr>
          <w:rFonts w:ascii="Arial Unicode MS" w:eastAsia="Arial Unicode MS" w:hAnsi="Arial Unicode MS" w:cs="Arial Unicode MS"/>
          <w:color w:val="000000" w:themeColor="text1"/>
        </w:rPr>
        <w:t>7</w:t>
      </w:r>
      <w:r w:rsidRPr="009C57A8">
        <w:rPr>
          <w:rFonts w:ascii="Arial Unicode MS" w:eastAsia="Arial Unicode MS" w:hAnsi="Arial Unicode MS" w:cs="Arial Unicode MS"/>
          <w:color w:val="000000" w:themeColor="text1"/>
        </w:rPr>
        <w:t>,</w:t>
      </w:r>
      <w:r w:rsidR="00E22DA0">
        <w:rPr>
          <w:rFonts w:ascii="Arial Unicode MS" w:eastAsia="Arial Unicode MS" w:hAnsi="Arial Unicode MS" w:cs="Arial Unicode MS"/>
          <w:color w:val="000000" w:themeColor="text1"/>
        </w:rPr>
        <w:t>47</w:t>
      </w:r>
      <w:r w:rsidRPr="009C57A8">
        <w:rPr>
          <w:rFonts w:ascii="Arial Unicode MS" w:eastAsia="Arial Unicode MS" w:hAnsi="Arial Unicode MS" w:cs="Arial Unicode MS"/>
          <w:color w:val="000000" w:themeColor="text1"/>
        </w:rPr>
        <w:t>. Ku dňu zostavenia účtovnej závierky sme mali 4</w:t>
      </w:r>
      <w:r w:rsidR="001B72F2">
        <w:rPr>
          <w:rFonts w:ascii="Arial Unicode MS" w:eastAsia="Arial Unicode MS" w:hAnsi="Arial Unicode MS" w:cs="Arial Unicode MS"/>
          <w:color w:val="000000" w:themeColor="text1"/>
        </w:rPr>
        <w:t>7</w:t>
      </w:r>
      <w:r w:rsidRPr="009C57A8">
        <w:rPr>
          <w:rFonts w:ascii="Arial Unicode MS" w:eastAsia="Arial Unicode MS" w:hAnsi="Arial Unicode MS" w:cs="Arial Unicode MS"/>
          <w:color w:val="000000" w:themeColor="text1"/>
        </w:rPr>
        <w:t xml:space="preserve"> zamestnancov z toho 1</w:t>
      </w:r>
      <w:r w:rsidR="001B72F2">
        <w:rPr>
          <w:rFonts w:ascii="Arial Unicode MS" w:eastAsia="Arial Unicode MS" w:hAnsi="Arial Unicode MS" w:cs="Arial Unicode MS"/>
          <w:color w:val="000000" w:themeColor="text1"/>
        </w:rPr>
        <w:t>9 žien a </w:t>
      </w:r>
    </w:p>
    <w:p w:rsidR="005F4381" w:rsidRPr="009C57A8" w:rsidRDefault="001B72F2" w:rsidP="009C3421">
      <w:pPr>
        <w:pStyle w:val="Podtitul"/>
        <w:spacing w:after="0"/>
        <w:ind w:left="363"/>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 xml:space="preserve">28 </w:t>
      </w:r>
      <w:r w:rsidR="005F4381" w:rsidRPr="009C57A8">
        <w:rPr>
          <w:rFonts w:ascii="Arial Unicode MS" w:eastAsia="Arial Unicode MS" w:hAnsi="Arial Unicode MS" w:cs="Arial Unicode MS"/>
          <w:color w:val="000000" w:themeColor="text1"/>
        </w:rPr>
        <w:t>mužov.</w:t>
      </w:r>
      <w:r w:rsidR="009C3421">
        <w:rPr>
          <w:rFonts w:ascii="Arial Unicode MS" w:eastAsia="Arial Unicode MS" w:hAnsi="Arial Unicode MS" w:cs="Arial Unicode MS"/>
          <w:color w:val="000000" w:themeColor="text1"/>
        </w:rPr>
        <w:t xml:space="preserve"> </w:t>
      </w:r>
      <w:r w:rsidR="005F4381" w:rsidRPr="009C57A8">
        <w:rPr>
          <w:rFonts w:ascii="Arial Unicode MS" w:eastAsia="Arial Unicode MS" w:hAnsi="Arial Unicode MS" w:cs="Arial Unicode MS"/>
          <w:color w:val="000000" w:themeColor="text1"/>
        </w:rPr>
        <w:t xml:space="preserve">Vo vinici zamestnávame aj sezónnych zamestnancov na dohodu o vykonaní pracovnej činnosti.  V mnohých prípadoch sa jedná o osoby, ktoré majú poľnohospodárske skúsenosti, ale buď základné vzdelanie alebo  stredoškolské vzdelanie bez maturity,  preto by sa možno ťažšie uplatnili na  trhu práce.  Väčšina našich zamestnancov je vo veku od 45 do 62 rokov. </w:t>
      </w:r>
    </w:p>
    <w:p w:rsidR="005F4381" w:rsidRDefault="005F4381" w:rsidP="00C97D99">
      <w:pPr>
        <w:ind w:left="363"/>
        <w:rPr>
          <w:rFonts w:ascii="Arial Unicode MS" w:eastAsia="Arial Unicode MS" w:hAnsi="Arial Unicode MS" w:cs="Arial Unicode MS"/>
        </w:rPr>
      </w:pPr>
      <w:r w:rsidRPr="009C57A8">
        <w:rPr>
          <w:rFonts w:ascii="Arial Unicode MS" w:eastAsia="Arial Unicode MS" w:hAnsi="Arial Unicode MS" w:cs="Arial Unicode MS"/>
        </w:rPr>
        <w:t>Okre</w:t>
      </w:r>
      <w:r w:rsidR="003E5414">
        <w:rPr>
          <w:rFonts w:ascii="Arial Unicode MS" w:eastAsia="Arial Unicode MS" w:hAnsi="Arial Unicode MS" w:cs="Arial Unicode MS"/>
        </w:rPr>
        <w:t xml:space="preserve">m osobných nákladov </w:t>
      </w:r>
      <w:r w:rsidRPr="009C57A8">
        <w:rPr>
          <w:rFonts w:ascii="Arial Unicode MS" w:eastAsia="Arial Unicode MS" w:hAnsi="Arial Unicode MS" w:cs="Arial Unicode MS"/>
        </w:rPr>
        <w:t>sme poskytovali ostatné sociálne zabezpečenie – príspevok  na doplnkové dôchodkové sporenie zamestnancov</w:t>
      </w:r>
      <w:r>
        <w:rPr>
          <w:rFonts w:ascii="Arial Unicode MS" w:eastAsia="Arial Unicode MS" w:hAnsi="Arial Unicode MS" w:cs="Arial Unicode MS"/>
        </w:rPr>
        <w:t xml:space="preserve"> v hodnote </w:t>
      </w:r>
      <w:r w:rsidR="003E5414">
        <w:rPr>
          <w:rFonts w:ascii="Arial Unicode MS" w:eastAsia="Arial Unicode MS" w:hAnsi="Arial Unicode MS" w:cs="Arial Unicode MS"/>
        </w:rPr>
        <w:t>882</w:t>
      </w:r>
      <w:r w:rsidR="00C0586E">
        <w:rPr>
          <w:rFonts w:ascii="Arial Unicode MS" w:eastAsia="Arial Unicode MS" w:hAnsi="Arial Unicode MS" w:cs="Arial Unicode MS"/>
        </w:rPr>
        <w:t>8</w:t>
      </w:r>
      <w:r w:rsidR="003E5414">
        <w:rPr>
          <w:rFonts w:ascii="Arial Unicode MS" w:eastAsia="Arial Unicode MS" w:hAnsi="Arial Unicode MS" w:cs="Arial Unicode MS"/>
        </w:rPr>
        <w:t>,56</w:t>
      </w:r>
      <w:r w:rsidRPr="009C57A8">
        <w:rPr>
          <w:rFonts w:ascii="Arial Unicode MS" w:eastAsia="Arial Unicode MS" w:hAnsi="Arial Unicode MS" w:cs="Arial Unicode MS"/>
        </w:rPr>
        <w:t>€, a príspevok na zá</w:t>
      </w:r>
      <w:r w:rsidR="003E5414">
        <w:rPr>
          <w:rFonts w:ascii="Arial Unicode MS" w:eastAsia="Arial Unicode MS" w:hAnsi="Arial Unicode MS" w:cs="Arial Unicode MS"/>
        </w:rPr>
        <w:t xml:space="preserve">vodné stravovanie  v hodnote </w:t>
      </w:r>
      <w:r w:rsidR="00C0586E">
        <w:rPr>
          <w:rFonts w:ascii="Arial Unicode MS" w:eastAsia="Arial Unicode MS" w:hAnsi="Arial Unicode MS" w:cs="Arial Unicode MS"/>
        </w:rPr>
        <w:t>18 393</w:t>
      </w:r>
      <w:r w:rsidR="003E5414">
        <w:rPr>
          <w:rFonts w:ascii="Arial Unicode MS" w:eastAsia="Arial Unicode MS" w:hAnsi="Arial Unicode MS" w:cs="Arial Unicode MS"/>
        </w:rPr>
        <w:t>,</w:t>
      </w:r>
      <w:r w:rsidR="00C0586E">
        <w:rPr>
          <w:rFonts w:ascii="Arial Unicode MS" w:eastAsia="Arial Unicode MS" w:hAnsi="Arial Unicode MS" w:cs="Arial Unicode MS"/>
        </w:rPr>
        <w:t>77</w:t>
      </w:r>
      <w:r w:rsidR="003E5414">
        <w:rPr>
          <w:rFonts w:ascii="Arial Unicode MS" w:eastAsia="Arial Unicode MS" w:hAnsi="Arial Unicode MS" w:cs="Arial Unicode MS"/>
        </w:rPr>
        <w:t>€</w:t>
      </w:r>
      <w:r w:rsidRPr="009C57A8">
        <w:rPr>
          <w:rFonts w:ascii="Arial Unicode MS" w:eastAsia="Arial Unicode MS" w:hAnsi="Arial Unicode MS" w:cs="Arial Unicode MS"/>
        </w:rPr>
        <w:t>.</w:t>
      </w:r>
    </w:p>
    <w:p w:rsidR="009C3421" w:rsidRDefault="005F4381" w:rsidP="00C97D99">
      <w:pPr>
        <w:ind w:left="363"/>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Spoločnosť v roku 201</w:t>
      </w:r>
      <w:r w:rsidR="003E5414">
        <w:rPr>
          <w:rFonts w:ascii="Arial Unicode MS" w:eastAsia="Arial Unicode MS" w:hAnsi="Arial Unicode MS" w:cs="Arial Unicode MS"/>
          <w:sz w:val="22"/>
          <w:szCs w:val="22"/>
        </w:rPr>
        <w:t>9</w:t>
      </w:r>
      <w:r w:rsidRPr="00C97D99">
        <w:rPr>
          <w:rFonts w:ascii="Arial Unicode MS" w:eastAsia="Arial Unicode MS" w:hAnsi="Arial Unicode MS" w:cs="Arial Unicode MS"/>
          <w:sz w:val="22"/>
          <w:szCs w:val="22"/>
        </w:rPr>
        <w:t xml:space="preserve"> tvori</w:t>
      </w:r>
      <w:r w:rsidR="00C86541">
        <w:rPr>
          <w:rFonts w:ascii="Arial Unicode MS" w:eastAsia="Arial Unicode MS" w:hAnsi="Arial Unicode MS" w:cs="Arial Unicode MS"/>
          <w:sz w:val="22"/>
          <w:szCs w:val="22"/>
        </w:rPr>
        <w:t>l</w:t>
      </w:r>
      <w:r w:rsidRPr="00C97D99">
        <w:rPr>
          <w:rFonts w:ascii="Arial Unicode MS" w:eastAsia="Arial Unicode MS" w:hAnsi="Arial Unicode MS" w:cs="Arial Unicode MS"/>
          <w:sz w:val="22"/>
          <w:szCs w:val="22"/>
        </w:rPr>
        <w:t xml:space="preserve"> sociálny fond a to povinným prídelom vo výške 1% z hrubých miezd</w:t>
      </w:r>
      <w:r w:rsidR="003E5414">
        <w:rPr>
          <w:rFonts w:ascii="Arial Unicode MS" w:eastAsia="Arial Unicode MS" w:hAnsi="Arial Unicode MS" w:cs="Arial Unicode MS"/>
          <w:sz w:val="22"/>
          <w:szCs w:val="22"/>
        </w:rPr>
        <w:t xml:space="preserve"> v hodnote </w:t>
      </w:r>
      <w:r w:rsidRPr="00C97D99">
        <w:rPr>
          <w:rFonts w:ascii="Arial Unicode MS" w:eastAsia="Arial Unicode MS" w:hAnsi="Arial Unicode MS" w:cs="Arial Unicode MS"/>
          <w:sz w:val="22"/>
          <w:szCs w:val="22"/>
        </w:rPr>
        <w:t>2</w:t>
      </w:r>
      <w:r w:rsidR="003E5414">
        <w:rPr>
          <w:rFonts w:ascii="Arial Unicode MS" w:eastAsia="Arial Unicode MS" w:hAnsi="Arial Unicode MS" w:cs="Arial Unicode MS"/>
          <w:sz w:val="22"/>
          <w:szCs w:val="22"/>
        </w:rPr>
        <w:t> 676,35</w:t>
      </w:r>
      <w:r w:rsidRPr="00C97D99">
        <w:rPr>
          <w:rFonts w:ascii="Arial Unicode MS" w:eastAsia="Arial Unicode MS" w:hAnsi="Arial Unicode MS" w:cs="Arial Unicode MS"/>
          <w:sz w:val="22"/>
          <w:szCs w:val="22"/>
        </w:rPr>
        <w:t xml:space="preserve">€. </w:t>
      </w:r>
    </w:p>
    <w:p w:rsidR="005F4381" w:rsidRPr="00C97D99" w:rsidRDefault="005F4381" w:rsidP="00C97D99">
      <w:pPr>
        <w:ind w:left="363"/>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 xml:space="preserve">Čerpanie </w:t>
      </w:r>
      <w:r w:rsidR="009C3421">
        <w:rPr>
          <w:rFonts w:ascii="Arial Unicode MS" w:eastAsia="Arial Unicode MS" w:hAnsi="Arial Unicode MS" w:cs="Arial Unicode MS"/>
          <w:sz w:val="22"/>
          <w:szCs w:val="22"/>
        </w:rPr>
        <w:t xml:space="preserve">sociálneho fondu </w:t>
      </w:r>
      <w:r w:rsidRPr="00C97D99">
        <w:rPr>
          <w:rFonts w:ascii="Arial Unicode MS" w:eastAsia="Arial Unicode MS" w:hAnsi="Arial Unicode MS" w:cs="Arial Unicode MS"/>
          <w:sz w:val="22"/>
          <w:szCs w:val="22"/>
        </w:rPr>
        <w:t>bolo nasledovne: príspevok na závodné stravovanie 1</w:t>
      </w:r>
      <w:r w:rsidR="003E5414">
        <w:rPr>
          <w:rFonts w:ascii="Arial Unicode MS" w:eastAsia="Arial Unicode MS" w:hAnsi="Arial Unicode MS" w:cs="Arial Unicode MS"/>
          <w:sz w:val="22"/>
          <w:szCs w:val="22"/>
        </w:rPr>
        <w:t>109,30</w:t>
      </w:r>
      <w:r w:rsidRPr="00C97D99">
        <w:rPr>
          <w:rFonts w:ascii="Arial Unicode MS" w:eastAsia="Arial Unicode MS" w:hAnsi="Arial Unicode MS" w:cs="Arial Unicode MS"/>
          <w:sz w:val="22"/>
          <w:szCs w:val="22"/>
        </w:rPr>
        <w:t xml:space="preserve">€,  pitný režim </w:t>
      </w:r>
      <w:r w:rsidR="003E5414">
        <w:rPr>
          <w:rFonts w:ascii="Arial Unicode MS" w:eastAsia="Arial Unicode MS" w:hAnsi="Arial Unicode MS" w:cs="Arial Unicode MS"/>
          <w:sz w:val="22"/>
          <w:szCs w:val="22"/>
        </w:rPr>
        <w:t>580,42</w:t>
      </w:r>
      <w:r w:rsidRPr="00C97D99">
        <w:rPr>
          <w:rFonts w:ascii="Arial Unicode MS" w:eastAsia="Arial Unicode MS" w:hAnsi="Arial Unicode MS" w:cs="Arial Unicode MS"/>
          <w:sz w:val="22"/>
          <w:szCs w:val="22"/>
        </w:rPr>
        <w:t>€,</w:t>
      </w:r>
      <w:r w:rsidR="00C97D99">
        <w:rPr>
          <w:rFonts w:ascii="Arial Unicode MS" w:eastAsia="Arial Unicode MS" w:hAnsi="Arial Unicode MS" w:cs="Arial Unicode MS"/>
          <w:sz w:val="22"/>
          <w:szCs w:val="22"/>
        </w:rPr>
        <w:t xml:space="preserve"> </w:t>
      </w:r>
      <w:r w:rsidRPr="00C97D99">
        <w:rPr>
          <w:rFonts w:ascii="Arial Unicode MS" w:eastAsia="Arial Unicode MS" w:hAnsi="Arial Unicode MS" w:cs="Arial Unicode MS"/>
          <w:sz w:val="22"/>
          <w:szCs w:val="22"/>
        </w:rPr>
        <w:t xml:space="preserve">účasť na kultúrnych podujatiach </w:t>
      </w:r>
      <w:r w:rsidR="003E5414">
        <w:rPr>
          <w:rFonts w:ascii="Arial Unicode MS" w:eastAsia="Arial Unicode MS" w:hAnsi="Arial Unicode MS" w:cs="Arial Unicode MS"/>
          <w:sz w:val="22"/>
          <w:szCs w:val="22"/>
        </w:rPr>
        <w:t>83,33€ a sociálna výpomoc 332,00€.</w:t>
      </w:r>
    </w:p>
    <w:p w:rsidR="005F4381" w:rsidRPr="00C97D99" w:rsidRDefault="005F4381" w:rsidP="005F4381">
      <w:pPr>
        <w:rPr>
          <w:rFonts w:eastAsia="Arial Unicode MS"/>
          <w:sz w:val="22"/>
          <w:szCs w:val="22"/>
        </w:rPr>
      </w:pPr>
    </w:p>
    <w:p w:rsidR="005B03C1" w:rsidRPr="00C97D99" w:rsidRDefault="005B03C1" w:rsidP="00B01341">
      <w:pPr>
        <w:pStyle w:val="Odsekzoznamu"/>
        <w:numPr>
          <w:ilvl w:val="1"/>
          <w:numId w:val="5"/>
        </w:numPr>
        <w:rPr>
          <w:rFonts w:ascii="Arial Unicode MS" w:eastAsia="Arial Unicode MS" w:hAnsi="Arial Unicode MS" w:cs="Arial Unicode MS"/>
          <w:b/>
        </w:rPr>
      </w:pPr>
      <w:r w:rsidRPr="00C97D99">
        <w:rPr>
          <w:rFonts w:ascii="Arial Unicode MS" w:eastAsia="Arial Unicode MS" w:hAnsi="Arial Unicode MS" w:cs="Arial Unicode MS"/>
        </w:rPr>
        <w:t xml:space="preserve">Environmentálne náklady </w:t>
      </w:r>
    </w:p>
    <w:p w:rsidR="005B03C1" w:rsidRPr="00C97D99" w:rsidRDefault="005B03C1" w:rsidP="005B03C1">
      <w:pPr>
        <w:ind w:left="360"/>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V roku 201</w:t>
      </w:r>
      <w:r w:rsidR="003E5414">
        <w:rPr>
          <w:rFonts w:ascii="Arial Unicode MS" w:eastAsia="Arial Unicode MS" w:hAnsi="Arial Unicode MS" w:cs="Arial Unicode MS"/>
          <w:sz w:val="22"/>
          <w:szCs w:val="22"/>
        </w:rPr>
        <w:t>9</w:t>
      </w:r>
      <w:r w:rsidRPr="00C97D99">
        <w:rPr>
          <w:rFonts w:ascii="Arial Unicode MS" w:eastAsia="Arial Unicode MS" w:hAnsi="Arial Unicode MS" w:cs="Arial Unicode MS"/>
          <w:sz w:val="22"/>
          <w:szCs w:val="22"/>
        </w:rPr>
        <w:t xml:space="preserve"> na environmentalistiku boli vynaložené náklady v celkovej hodnote </w:t>
      </w:r>
      <w:r w:rsidR="00C0586E">
        <w:rPr>
          <w:rFonts w:ascii="Arial Unicode MS" w:eastAsia="Arial Unicode MS" w:hAnsi="Arial Unicode MS" w:cs="Arial Unicode MS"/>
          <w:sz w:val="22"/>
          <w:szCs w:val="22"/>
        </w:rPr>
        <w:t>6 699,78</w:t>
      </w:r>
      <w:r w:rsidRPr="00C97D99">
        <w:rPr>
          <w:rFonts w:ascii="Arial Unicode MS" w:eastAsia="Arial Unicode MS" w:hAnsi="Arial Unicode MS" w:cs="Arial Unicode MS"/>
          <w:sz w:val="22"/>
          <w:szCs w:val="22"/>
        </w:rPr>
        <w:t xml:space="preserve"> €. </w:t>
      </w:r>
    </w:p>
    <w:p w:rsidR="005B03C1" w:rsidRPr="00C97D99" w:rsidRDefault="005B03C1" w:rsidP="005B03C1">
      <w:pPr>
        <w:ind w:left="360"/>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 xml:space="preserve">Boli to náklady nasledovné: </w:t>
      </w:r>
    </w:p>
    <w:p w:rsidR="005B03C1" w:rsidRPr="00C97D99" w:rsidRDefault="005B03C1" w:rsidP="00B01341">
      <w:pPr>
        <w:pStyle w:val="Odsekzoznamu"/>
        <w:numPr>
          <w:ilvl w:val="0"/>
          <w:numId w:val="3"/>
        </w:numPr>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 xml:space="preserve">Náklady na pestovanie </w:t>
      </w:r>
      <w:proofErr w:type="spellStart"/>
      <w:r w:rsidRPr="00C97D99">
        <w:rPr>
          <w:rFonts w:ascii="Arial Unicode MS" w:eastAsia="Arial Unicode MS" w:hAnsi="Arial Unicode MS" w:cs="Arial Unicode MS"/>
          <w:sz w:val="22"/>
          <w:szCs w:val="22"/>
        </w:rPr>
        <w:t>ekoplodiny</w:t>
      </w:r>
      <w:proofErr w:type="spellEnd"/>
      <w:r w:rsidRPr="00C97D99">
        <w:rPr>
          <w:rFonts w:ascii="Arial Unicode MS" w:eastAsia="Arial Unicode MS" w:hAnsi="Arial Unicode MS" w:cs="Arial Unicode MS"/>
          <w:sz w:val="22"/>
          <w:szCs w:val="22"/>
        </w:rPr>
        <w:t xml:space="preserve"> na ploche 2,0 ha </w:t>
      </w:r>
      <w:r w:rsidR="00EA6986">
        <w:rPr>
          <w:rFonts w:ascii="Arial Unicode MS" w:eastAsia="Arial Unicode MS" w:hAnsi="Arial Unicode MS" w:cs="Arial Unicode MS"/>
          <w:sz w:val="22"/>
          <w:szCs w:val="22"/>
        </w:rPr>
        <w:t>1144,52</w:t>
      </w:r>
      <w:r w:rsidRPr="00C97D99">
        <w:rPr>
          <w:rFonts w:ascii="Arial Unicode MS" w:eastAsia="Arial Unicode MS" w:hAnsi="Arial Unicode MS" w:cs="Arial Unicode MS"/>
          <w:sz w:val="22"/>
          <w:szCs w:val="22"/>
        </w:rPr>
        <w:t xml:space="preserve"> €</w:t>
      </w:r>
    </w:p>
    <w:p w:rsidR="005B03C1" w:rsidRPr="00C97D99" w:rsidRDefault="005B03C1" w:rsidP="00B01341">
      <w:pPr>
        <w:pStyle w:val="Odsekzoznamu"/>
        <w:numPr>
          <w:ilvl w:val="0"/>
          <w:numId w:val="2"/>
        </w:numPr>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 xml:space="preserve">Za odvoz  odpadu, za zneškodnenie odpadu : </w:t>
      </w:r>
      <w:r w:rsidR="00EA6986">
        <w:rPr>
          <w:rFonts w:ascii="Arial Unicode MS" w:eastAsia="Arial Unicode MS" w:hAnsi="Arial Unicode MS" w:cs="Arial Unicode MS"/>
          <w:sz w:val="22"/>
          <w:szCs w:val="22"/>
        </w:rPr>
        <w:t>2738,58</w:t>
      </w:r>
      <w:r w:rsidRPr="00C97D99">
        <w:rPr>
          <w:rFonts w:ascii="Arial Unicode MS" w:eastAsia="Arial Unicode MS" w:hAnsi="Arial Unicode MS" w:cs="Arial Unicode MS"/>
          <w:sz w:val="22"/>
          <w:szCs w:val="22"/>
        </w:rPr>
        <w:t xml:space="preserve">  €</w:t>
      </w:r>
    </w:p>
    <w:p w:rsidR="005B03C1" w:rsidRPr="00C97D99" w:rsidRDefault="005B03C1" w:rsidP="00B01341">
      <w:pPr>
        <w:pStyle w:val="Odsekzoznamu"/>
        <w:numPr>
          <w:ilvl w:val="0"/>
          <w:numId w:val="2"/>
        </w:numPr>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Poplatok za znečistenie ovzdušia: 3</w:t>
      </w:r>
      <w:r w:rsidR="00EA6986">
        <w:rPr>
          <w:rFonts w:ascii="Arial Unicode MS" w:eastAsia="Arial Unicode MS" w:hAnsi="Arial Unicode MS" w:cs="Arial Unicode MS"/>
          <w:sz w:val="22"/>
          <w:szCs w:val="22"/>
        </w:rPr>
        <w:t>30,55</w:t>
      </w:r>
      <w:r w:rsidRPr="00C97D99">
        <w:rPr>
          <w:rFonts w:ascii="Arial Unicode MS" w:eastAsia="Arial Unicode MS" w:hAnsi="Arial Unicode MS" w:cs="Arial Unicode MS"/>
          <w:sz w:val="22"/>
          <w:szCs w:val="22"/>
        </w:rPr>
        <w:t>€</w:t>
      </w:r>
    </w:p>
    <w:p w:rsidR="005B03C1" w:rsidRPr="00C97D99" w:rsidRDefault="005B03C1" w:rsidP="00B01341">
      <w:pPr>
        <w:pStyle w:val="Odsekzoznamu"/>
        <w:numPr>
          <w:ilvl w:val="0"/>
          <w:numId w:val="2"/>
        </w:numPr>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 xml:space="preserve">Na deratizáciu, dezinsekciu </w:t>
      </w:r>
      <w:r w:rsidR="003E5414">
        <w:rPr>
          <w:rFonts w:ascii="Arial Unicode MS" w:eastAsia="Arial Unicode MS" w:hAnsi="Arial Unicode MS" w:cs="Arial Unicode MS"/>
          <w:sz w:val="22"/>
          <w:szCs w:val="22"/>
        </w:rPr>
        <w:t>622,50</w:t>
      </w:r>
      <w:r w:rsidRPr="00C97D99">
        <w:rPr>
          <w:rFonts w:ascii="Arial Unicode MS" w:eastAsia="Arial Unicode MS" w:hAnsi="Arial Unicode MS" w:cs="Arial Unicode MS"/>
          <w:sz w:val="22"/>
          <w:szCs w:val="22"/>
        </w:rPr>
        <w:t>€</w:t>
      </w:r>
    </w:p>
    <w:p w:rsidR="005B03C1" w:rsidRPr="00C97D99" w:rsidRDefault="005B03C1" w:rsidP="00B01341">
      <w:pPr>
        <w:pStyle w:val="Odsekzoznamu"/>
        <w:numPr>
          <w:ilvl w:val="0"/>
          <w:numId w:val="2"/>
        </w:numPr>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 xml:space="preserve">Mzdové a osobné náklady referenta pre ochranu životného prostredia a narábanie s nebezpečnými odpadmi /zamestnaný na čiastočný úväzok/ </w:t>
      </w:r>
    </w:p>
    <w:p w:rsidR="005B03C1" w:rsidRPr="00C97D99" w:rsidRDefault="005B03C1" w:rsidP="005B03C1">
      <w:pPr>
        <w:pStyle w:val="Odsekzoznamu"/>
        <w:ind w:left="1080"/>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1</w:t>
      </w:r>
      <w:r w:rsidR="003E5414">
        <w:rPr>
          <w:rFonts w:ascii="Arial Unicode MS" w:eastAsia="Arial Unicode MS" w:hAnsi="Arial Unicode MS" w:cs="Arial Unicode MS"/>
          <w:sz w:val="22"/>
          <w:szCs w:val="22"/>
        </w:rPr>
        <w:t>86</w:t>
      </w:r>
      <w:r w:rsidRPr="00C97D99">
        <w:rPr>
          <w:rFonts w:ascii="Arial Unicode MS" w:eastAsia="Arial Unicode MS" w:hAnsi="Arial Unicode MS" w:cs="Arial Unicode MS"/>
          <w:sz w:val="22"/>
          <w:szCs w:val="22"/>
        </w:rPr>
        <w:t>3,63€</w:t>
      </w:r>
    </w:p>
    <w:p w:rsidR="0015432B" w:rsidRDefault="0015432B" w:rsidP="0015432B">
      <w:pPr>
        <w:pStyle w:val="Podtitul"/>
        <w:numPr>
          <w:ilvl w:val="0"/>
          <w:numId w:val="0"/>
        </w:numPr>
        <w:spacing w:after="0"/>
        <w:ind w:left="360"/>
        <w:rPr>
          <w:rFonts w:ascii="Arial Unicode MS" w:eastAsia="Arial Unicode MS" w:hAnsi="Arial Unicode MS" w:cs="Arial Unicode MS"/>
          <w:color w:val="000000" w:themeColor="text1"/>
          <w:sz w:val="24"/>
          <w:szCs w:val="24"/>
        </w:rPr>
      </w:pPr>
    </w:p>
    <w:p w:rsidR="00775ED1" w:rsidRDefault="00775ED1" w:rsidP="00775ED1">
      <w:pPr>
        <w:rPr>
          <w:rFonts w:eastAsia="Arial Unicode MS"/>
        </w:rPr>
      </w:pPr>
    </w:p>
    <w:p w:rsidR="00775ED1" w:rsidRDefault="00775ED1" w:rsidP="00775ED1">
      <w:pPr>
        <w:rPr>
          <w:rFonts w:eastAsia="Arial Unicode MS"/>
        </w:rPr>
      </w:pPr>
    </w:p>
    <w:p w:rsidR="00775ED1" w:rsidRDefault="00775ED1" w:rsidP="00775ED1">
      <w:pPr>
        <w:rPr>
          <w:rFonts w:eastAsia="Arial Unicode MS"/>
        </w:rPr>
      </w:pPr>
    </w:p>
    <w:p w:rsidR="00775ED1" w:rsidRDefault="00775ED1" w:rsidP="00775ED1">
      <w:pPr>
        <w:rPr>
          <w:rFonts w:eastAsia="Arial Unicode MS"/>
        </w:rPr>
      </w:pPr>
    </w:p>
    <w:p w:rsidR="00775ED1" w:rsidRPr="00775ED1" w:rsidRDefault="00775ED1" w:rsidP="00775ED1">
      <w:pPr>
        <w:rPr>
          <w:rFonts w:eastAsia="Arial Unicode MS"/>
        </w:rPr>
      </w:pPr>
    </w:p>
    <w:p w:rsidR="00731004" w:rsidRDefault="00731004" w:rsidP="00731004">
      <w:pPr>
        <w:rPr>
          <w:rFonts w:eastAsia="Arial Unicode MS"/>
        </w:rPr>
      </w:pPr>
    </w:p>
    <w:p w:rsidR="00F507AC" w:rsidRDefault="00F507AC" w:rsidP="00731004">
      <w:pPr>
        <w:rPr>
          <w:rFonts w:eastAsia="Arial Unicode MS"/>
        </w:rPr>
      </w:pPr>
    </w:p>
    <w:p w:rsidR="00F507AC" w:rsidRDefault="00F507AC" w:rsidP="00731004">
      <w:pPr>
        <w:rPr>
          <w:rFonts w:eastAsia="Arial Unicode MS"/>
        </w:rPr>
      </w:pPr>
    </w:p>
    <w:p w:rsidR="006B2734" w:rsidRDefault="006B2734" w:rsidP="00731004">
      <w:pPr>
        <w:rPr>
          <w:rFonts w:eastAsia="Arial Unicode MS"/>
        </w:rPr>
      </w:pPr>
    </w:p>
    <w:p w:rsidR="00F507AC" w:rsidRDefault="00F507AC" w:rsidP="00731004">
      <w:pPr>
        <w:rPr>
          <w:rFonts w:eastAsia="Arial Unicode MS"/>
        </w:rPr>
      </w:pPr>
    </w:p>
    <w:p w:rsidR="00F507AC" w:rsidRPr="00731004" w:rsidRDefault="00F507AC" w:rsidP="00731004">
      <w:pPr>
        <w:rPr>
          <w:rFonts w:eastAsia="Arial Unicode MS"/>
        </w:rPr>
      </w:pPr>
    </w:p>
    <w:p w:rsidR="009C57A8" w:rsidRPr="00E840C3" w:rsidRDefault="0015432B" w:rsidP="00B01341">
      <w:pPr>
        <w:pStyle w:val="Podtitul"/>
        <w:numPr>
          <w:ilvl w:val="0"/>
          <w:numId w:val="5"/>
        </w:numPr>
        <w:spacing w:after="0"/>
        <w:rPr>
          <w:rFonts w:ascii="Arial Unicode MS" w:eastAsia="Arial Unicode MS" w:hAnsi="Arial Unicode MS" w:cs="Arial Unicode MS"/>
          <w:color w:val="000000" w:themeColor="text1"/>
          <w:sz w:val="24"/>
          <w:szCs w:val="24"/>
        </w:rPr>
      </w:pPr>
      <w:r w:rsidRPr="00E840C3">
        <w:rPr>
          <w:rFonts w:ascii="Arial Unicode MS" w:eastAsia="Arial Unicode MS" w:hAnsi="Arial Unicode MS" w:cs="Arial Unicode MS"/>
          <w:color w:val="000000" w:themeColor="text1"/>
          <w:sz w:val="24"/>
          <w:szCs w:val="24"/>
        </w:rPr>
        <w:t>Ukazovatele</w:t>
      </w:r>
    </w:p>
    <w:p w:rsidR="0015432B" w:rsidRPr="008B0C6D" w:rsidRDefault="0015432B" w:rsidP="0015432B">
      <w:pPr>
        <w:rPr>
          <w:rFonts w:ascii="Arial Unicode MS" w:eastAsia="Arial Unicode MS" w:hAnsi="Arial Unicode MS" w:cs="Arial Unicode MS"/>
        </w:rPr>
      </w:pPr>
    </w:p>
    <w:p w:rsidR="009C57A8" w:rsidRPr="008B0C6D" w:rsidRDefault="009C57A8" w:rsidP="009C57A8">
      <w:pPr>
        <w:pStyle w:val="Podtitul"/>
        <w:spacing w:after="0"/>
        <w:rPr>
          <w:rFonts w:ascii="Arial Unicode MS" w:eastAsia="Arial Unicode MS" w:hAnsi="Arial Unicode MS" w:cs="Arial Unicode MS"/>
          <w:color w:val="000000" w:themeColor="text1"/>
          <w:sz w:val="24"/>
          <w:szCs w:val="24"/>
        </w:rPr>
      </w:pPr>
    </w:p>
    <w:tbl>
      <w:tblPr>
        <w:tblW w:w="7800" w:type="dxa"/>
        <w:tblInd w:w="-5" w:type="dxa"/>
        <w:tblCellMar>
          <w:left w:w="70" w:type="dxa"/>
          <w:right w:w="70" w:type="dxa"/>
        </w:tblCellMar>
        <w:tblLook w:val="04A0" w:firstRow="1" w:lastRow="0" w:firstColumn="1" w:lastColumn="0" w:noHBand="0" w:noVBand="1"/>
      </w:tblPr>
      <w:tblGrid>
        <w:gridCol w:w="3119"/>
        <w:gridCol w:w="841"/>
        <w:gridCol w:w="960"/>
        <w:gridCol w:w="960"/>
        <w:gridCol w:w="960"/>
        <w:gridCol w:w="960"/>
      </w:tblGrid>
      <w:tr w:rsidR="00F507AC" w:rsidTr="00F507AC">
        <w:trPr>
          <w:trHeight w:val="300"/>
        </w:trPr>
        <w:tc>
          <w:tcPr>
            <w:tcW w:w="3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7AC" w:rsidRDefault="00F507AC">
            <w:pPr>
              <w:jc w:val="center"/>
              <w:rPr>
                <w:rFonts w:ascii="Calibri" w:hAnsi="Calibri" w:cs="Calibri"/>
                <w:b/>
                <w:bCs/>
                <w:color w:val="000000"/>
                <w:sz w:val="22"/>
                <w:szCs w:val="22"/>
                <w:lang w:eastAsia="sk-SK"/>
              </w:rPr>
            </w:pPr>
            <w:r>
              <w:rPr>
                <w:rFonts w:ascii="Calibri" w:hAnsi="Calibri" w:cs="Calibri"/>
                <w:b/>
                <w:bCs/>
                <w:color w:val="000000"/>
                <w:sz w:val="22"/>
                <w:szCs w:val="22"/>
              </w:rPr>
              <w:t>Ukazovateľ</w:t>
            </w:r>
          </w:p>
        </w:tc>
        <w:tc>
          <w:tcPr>
            <w:tcW w:w="841" w:type="dxa"/>
            <w:tcBorders>
              <w:top w:val="single" w:sz="4" w:space="0" w:color="auto"/>
              <w:left w:val="nil"/>
              <w:bottom w:val="single" w:sz="4" w:space="0" w:color="auto"/>
              <w:right w:val="single" w:sz="4" w:space="0" w:color="auto"/>
            </w:tcBorders>
            <w:shd w:val="clear" w:color="auto" w:fill="auto"/>
            <w:noWrap/>
            <w:vAlign w:val="bottom"/>
            <w:hideMark/>
          </w:tcPr>
          <w:p w:rsidR="00F507AC" w:rsidRDefault="00F507AC">
            <w:pPr>
              <w:jc w:val="center"/>
              <w:rPr>
                <w:rFonts w:ascii="Calibri" w:hAnsi="Calibri" w:cs="Calibri"/>
                <w:b/>
                <w:bCs/>
                <w:color w:val="000000"/>
                <w:sz w:val="22"/>
                <w:szCs w:val="22"/>
              </w:rPr>
            </w:pPr>
            <w:r>
              <w:rPr>
                <w:rFonts w:ascii="Calibri" w:hAnsi="Calibri" w:cs="Calibri"/>
                <w:b/>
                <w:bCs/>
                <w:color w:val="000000"/>
                <w:sz w:val="22"/>
                <w:szCs w:val="22"/>
              </w:rPr>
              <w:t>2015</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507AC" w:rsidRDefault="00F507AC">
            <w:pPr>
              <w:jc w:val="center"/>
              <w:rPr>
                <w:rFonts w:ascii="Calibri" w:hAnsi="Calibri" w:cs="Calibri"/>
                <w:b/>
                <w:bCs/>
                <w:color w:val="000000"/>
                <w:sz w:val="22"/>
                <w:szCs w:val="22"/>
              </w:rPr>
            </w:pPr>
            <w:r>
              <w:rPr>
                <w:rFonts w:ascii="Calibri" w:hAnsi="Calibri" w:cs="Calibri"/>
                <w:b/>
                <w:bCs/>
                <w:color w:val="000000"/>
                <w:sz w:val="22"/>
                <w:szCs w:val="22"/>
              </w:rPr>
              <w:t>2016</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507AC" w:rsidRDefault="00F507AC">
            <w:pPr>
              <w:jc w:val="center"/>
              <w:rPr>
                <w:rFonts w:ascii="Calibri" w:hAnsi="Calibri" w:cs="Calibri"/>
                <w:b/>
                <w:bCs/>
                <w:color w:val="000000"/>
                <w:sz w:val="22"/>
                <w:szCs w:val="22"/>
              </w:rPr>
            </w:pPr>
            <w:r>
              <w:rPr>
                <w:rFonts w:ascii="Calibri" w:hAnsi="Calibri" w:cs="Calibri"/>
                <w:b/>
                <w:bCs/>
                <w:color w:val="000000"/>
                <w:sz w:val="22"/>
                <w:szCs w:val="22"/>
              </w:rPr>
              <w:t>2017</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507AC" w:rsidRDefault="00F507AC">
            <w:pPr>
              <w:jc w:val="center"/>
              <w:rPr>
                <w:rFonts w:ascii="Calibri" w:hAnsi="Calibri" w:cs="Calibri"/>
                <w:b/>
                <w:bCs/>
                <w:color w:val="000000"/>
                <w:sz w:val="22"/>
                <w:szCs w:val="22"/>
              </w:rPr>
            </w:pPr>
            <w:r>
              <w:rPr>
                <w:rFonts w:ascii="Calibri" w:hAnsi="Calibri" w:cs="Calibri"/>
                <w:b/>
                <w:bCs/>
                <w:color w:val="000000"/>
                <w:sz w:val="22"/>
                <w:szCs w:val="22"/>
              </w:rPr>
              <w:t>2018</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507AC" w:rsidRDefault="00F507AC">
            <w:pPr>
              <w:jc w:val="center"/>
              <w:rPr>
                <w:rFonts w:ascii="Calibri" w:hAnsi="Calibri" w:cs="Calibri"/>
                <w:b/>
                <w:bCs/>
                <w:color w:val="000000"/>
                <w:sz w:val="22"/>
                <w:szCs w:val="22"/>
              </w:rPr>
            </w:pPr>
            <w:r>
              <w:rPr>
                <w:rFonts w:ascii="Calibri" w:hAnsi="Calibri" w:cs="Calibri"/>
                <w:b/>
                <w:bCs/>
                <w:color w:val="000000"/>
                <w:sz w:val="22"/>
                <w:szCs w:val="22"/>
              </w:rPr>
              <w:t>2019</w:t>
            </w:r>
          </w:p>
        </w:tc>
      </w:tr>
      <w:tr w:rsidR="00F507AC" w:rsidTr="00F507AC">
        <w:trPr>
          <w:trHeight w:val="300"/>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rsidR="00F507AC" w:rsidRDefault="00F507AC">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Ukazovateľ krízy</w:t>
            </w:r>
          </w:p>
        </w:tc>
        <w:tc>
          <w:tcPr>
            <w:tcW w:w="841"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59,32%</w:t>
            </w:r>
          </w:p>
        </w:tc>
        <w:tc>
          <w:tcPr>
            <w:tcW w:w="960"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86,92%</w:t>
            </w:r>
          </w:p>
        </w:tc>
        <w:tc>
          <w:tcPr>
            <w:tcW w:w="960"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75,49%</w:t>
            </w:r>
          </w:p>
        </w:tc>
        <w:tc>
          <w:tcPr>
            <w:tcW w:w="960" w:type="dxa"/>
            <w:tcBorders>
              <w:top w:val="nil"/>
              <w:left w:val="nil"/>
              <w:bottom w:val="single" w:sz="4" w:space="0" w:color="auto"/>
              <w:right w:val="single" w:sz="4" w:space="0" w:color="auto"/>
            </w:tcBorders>
            <w:shd w:val="clear" w:color="auto" w:fill="auto"/>
            <w:vAlign w:val="center"/>
            <w:hideMark/>
          </w:tcPr>
          <w:p w:rsidR="00F507AC" w:rsidRDefault="00F507AC" w:rsidP="00C0586E">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84,5</w:t>
            </w:r>
            <w:r w:rsidR="00C0586E">
              <w:rPr>
                <w:rFonts w:ascii="Arial Unicode MS" w:eastAsia="Arial Unicode MS" w:hAnsi="Arial Unicode MS" w:cs="Arial Unicode MS"/>
                <w:color w:val="000000"/>
                <w:sz w:val="20"/>
                <w:szCs w:val="20"/>
              </w:rPr>
              <w:t>3</w:t>
            </w:r>
            <w:r>
              <w:rPr>
                <w:rFonts w:ascii="Arial Unicode MS" w:eastAsia="Arial Unicode MS" w:hAnsi="Arial Unicode MS" w:cs="Arial Unicode MS" w:hint="eastAsia"/>
                <w:color w:val="000000"/>
                <w:sz w:val="20"/>
                <w:szCs w:val="20"/>
              </w:rPr>
              <w:t>%</w:t>
            </w:r>
          </w:p>
        </w:tc>
        <w:tc>
          <w:tcPr>
            <w:tcW w:w="960" w:type="dxa"/>
            <w:tcBorders>
              <w:top w:val="nil"/>
              <w:left w:val="nil"/>
              <w:bottom w:val="single" w:sz="4" w:space="0" w:color="auto"/>
              <w:right w:val="single" w:sz="4" w:space="0" w:color="auto"/>
            </w:tcBorders>
            <w:shd w:val="clear" w:color="auto" w:fill="auto"/>
            <w:noWrap/>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43,64%</w:t>
            </w:r>
          </w:p>
        </w:tc>
      </w:tr>
      <w:tr w:rsidR="00F507AC" w:rsidTr="00F507AC">
        <w:trPr>
          <w:trHeight w:val="300"/>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rsidR="00F507AC" w:rsidRDefault="00F507AC">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Čistý pracovný kapitál</w:t>
            </w:r>
          </w:p>
        </w:tc>
        <w:tc>
          <w:tcPr>
            <w:tcW w:w="841"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483623</w:t>
            </w:r>
          </w:p>
        </w:tc>
        <w:tc>
          <w:tcPr>
            <w:tcW w:w="960"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401049</w:t>
            </w:r>
          </w:p>
        </w:tc>
        <w:tc>
          <w:tcPr>
            <w:tcW w:w="960"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179222</w:t>
            </w:r>
          </w:p>
        </w:tc>
        <w:tc>
          <w:tcPr>
            <w:tcW w:w="960"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-723523</w:t>
            </w:r>
          </w:p>
        </w:tc>
        <w:tc>
          <w:tcPr>
            <w:tcW w:w="960" w:type="dxa"/>
            <w:tcBorders>
              <w:top w:val="nil"/>
              <w:left w:val="nil"/>
              <w:bottom w:val="single" w:sz="4" w:space="0" w:color="auto"/>
              <w:right w:val="single" w:sz="4" w:space="0" w:color="auto"/>
            </w:tcBorders>
            <w:shd w:val="clear" w:color="auto" w:fill="auto"/>
            <w:noWrap/>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1756591</w:t>
            </w:r>
          </w:p>
        </w:tc>
      </w:tr>
      <w:tr w:rsidR="00F507AC" w:rsidTr="00F507AC">
        <w:trPr>
          <w:trHeight w:val="300"/>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rsidR="00F507AC" w:rsidRDefault="00F507AC">
            <w:pPr>
              <w:rPr>
                <w:rFonts w:ascii="Arial Unicode MS" w:eastAsia="Arial Unicode MS" w:hAnsi="Arial Unicode MS" w:cs="Arial Unicode MS"/>
                <w:color w:val="000000"/>
                <w:sz w:val="18"/>
                <w:szCs w:val="18"/>
              </w:rPr>
            </w:pPr>
            <w:proofErr w:type="spellStart"/>
            <w:r>
              <w:rPr>
                <w:rFonts w:ascii="Arial Unicode MS" w:eastAsia="Arial Unicode MS" w:hAnsi="Arial Unicode MS" w:cs="Arial Unicode MS" w:hint="eastAsia"/>
                <w:color w:val="000000"/>
                <w:sz w:val="18"/>
                <w:szCs w:val="18"/>
              </w:rPr>
              <w:t>Krátkod.pohľadávky</w:t>
            </w:r>
            <w:proofErr w:type="spellEnd"/>
            <w:r>
              <w:rPr>
                <w:rFonts w:ascii="Arial Unicode MS" w:eastAsia="Arial Unicode MS" w:hAnsi="Arial Unicode MS" w:cs="Arial Unicode MS" w:hint="eastAsia"/>
                <w:color w:val="000000"/>
                <w:sz w:val="18"/>
                <w:szCs w:val="18"/>
              </w:rPr>
              <w:t xml:space="preserve"> z OS/</w:t>
            </w:r>
            <w:proofErr w:type="spellStart"/>
            <w:r>
              <w:rPr>
                <w:rFonts w:ascii="Arial Unicode MS" w:eastAsia="Arial Unicode MS" w:hAnsi="Arial Unicode MS" w:cs="Arial Unicode MS" w:hint="eastAsia"/>
                <w:color w:val="000000"/>
                <w:sz w:val="18"/>
                <w:szCs w:val="18"/>
              </w:rPr>
              <w:t>Krátkod</w:t>
            </w:r>
            <w:proofErr w:type="spellEnd"/>
            <w:r>
              <w:rPr>
                <w:rFonts w:ascii="Arial Unicode MS" w:eastAsia="Arial Unicode MS" w:hAnsi="Arial Unicode MS" w:cs="Arial Unicode MS" w:hint="eastAsia"/>
                <w:color w:val="000000"/>
                <w:sz w:val="18"/>
                <w:szCs w:val="18"/>
              </w:rPr>
              <w:t xml:space="preserve">. </w:t>
            </w:r>
          </w:p>
        </w:tc>
        <w:tc>
          <w:tcPr>
            <w:tcW w:w="841"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9,5662</w:t>
            </w:r>
          </w:p>
        </w:tc>
        <w:tc>
          <w:tcPr>
            <w:tcW w:w="960"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12,167</w:t>
            </w:r>
          </w:p>
        </w:tc>
        <w:tc>
          <w:tcPr>
            <w:tcW w:w="960"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3,6941</w:t>
            </w:r>
          </w:p>
        </w:tc>
        <w:tc>
          <w:tcPr>
            <w:tcW w:w="960" w:type="dxa"/>
            <w:tcBorders>
              <w:top w:val="nil"/>
              <w:left w:val="nil"/>
              <w:bottom w:val="single" w:sz="4" w:space="0" w:color="auto"/>
              <w:right w:val="single" w:sz="4" w:space="0" w:color="auto"/>
            </w:tcBorders>
            <w:shd w:val="clear" w:color="auto" w:fill="auto"/>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0,9613</w:t>
            </w:r>
          </w:p>
        </w:tc>
        <w:tc>
          <w:tcPr>
            <w:tcW w:w="960" w:type="dxa"/>
            <w:tcBorders>
              <w:top w:val="nil"/>
              <w:left w:val="nil"/>
              <w:bottom w:val="single" w:sz="4" w:space="0" w:color="auto"/>
              <w:right w:val="single" w:sz="4" w:space="0" w:color="auto"/>
            </w:tcBorders>
            <w:shd w:val="clear" w:color="auto" w:fill="auto"/>
            <w:noWrap/>
            <w:vAlign w:val="center"/>
            <w:hideMark/>
          </w:tcPr>
          <w:p w:rsidR="00F507AC" w:rsidRDefault="00F507AC">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34,84</w:t>
            </w:r>
          </w:p>
        </w:tc>
      </w:tr>
    </w:tbl>
    <w:p w:rsidR="009C57A8" w:rsidRPr="008B0C6D" w:rsidRDefault="009C57A8" w:rsidP="009C57A8">
      <w:pPr>
        <w:pStyle w:val="Podtitul"/>
        <w:spacing w:after="0"/>
        <w:rPr>
          <w:rFonts w:ascii="Arial Unicode MS" w:eastAsia="Arial Unicode MS" w:hAnsi="Arial Unicode MS" w:cs="Arial Unicode MS"/>
          <w:color w:val="000000" w:themeColor="text1"/>
        </w:rPr>
      </w:pPr>
    </w:p>
    <w:p w:rsidR="0015432B" w:rsidRPr="008B0C6D" w:rsidRDefault="0015432B" w:rsidP="0015432B">
      <w:pPr>
        <w:rPr>
          <w:rFonts w:ascii="Arial Unicode MS" w:eastAsia="Arial Unicode MS" w:hAnsi="Arial Unicode MS" w:cs="Arial Unicode MS"/>
          <w:sz w:val="20"/>
          <w:szCs w:val="20"/>
        </w:rPr>
      </w:pPr>
      <w:r w:rsidRPr="008B0C6D">
        <w:rPr>
          <w:rFonts w:ascii="Arial Unicode MS" w:eastAsia="Arial Unicode MS" w:hAnsi="Arial Unicode MS" w:cs="Arial Unicode MS"/>
          <w:sz w:val="20"/>
          <w:szCs w:val="20"/>
        </w:rPr>
        <w:t xml:space="preserve">           </w:t>
      </w:r>
    </w:p>
    <w:p w:rsidR="00535C3F" w:rsidRDefault="0015432B" w:rsidP="0015432B">
      <w:pPr>
        <w:rPr>
          <w:rFonts w:ascii="Arial Unicode MS" w:eastAsia="Arial Unicode MS" w:hAnsi="Arial Unicode MS" w:cs="Arial Unicode MS"/>
          <w:sz w:val="20"/>
          <w:szCs w:val="20"/>
        </w:rPr>
      </w:pPr>
      <w:r w:rsidRPr="008B0C6D">
        <w:rPr>
          <w:rFonts w:ascii="Arial Unicode MS" w:eastAsia="Arial Unicode MS" w:hAnsi="Arial Unicode MS" w:cs="Arial Unicode MS"/>
          <w:sz w:val="20"/>
          <w:szCs w:val="20"/>
        </w:rPr>
        <w:t xml:space="preserve">            </w:t>
      </w:r>
    </w:p>
    <w:p w:rsidR="0015432B" w:rsidRPr="008B0C6D" w:rsidRDefault="00442EC4" w:rsidP="0015432B">
      <w:pPr>
        <w:rPr>
          <w:rFonts w:ascii="Arial Unicode MS" w:eastAsia="Arial Unicode MS" w:hAnsi="Arial Unicode MS" w:cs="Arial Unicode MS"/>
          <w:sz w:val="20"/>
          <w:szCs w:val="20"/>
        </w:rPr>
      </w:pPr>
      <w:r w:rsidRPr="00D85EBE">
        <w:rPr>
          <w:rFonts w:ascii="Arial Unicode MS" w:eastAsia="Arial Unicode MS" w:hAnsi="Arial Unicode MS" w:cs="Arial Unicode MS"/>
          <w:b/>
          <w:sz w:val="20"/>
          <w:szCs w:val="20"/>
        </w:rPr>
        <w:t xml:space="preserve">            </w:t>
      </w:r>
      <w:r w:rsidR="0015432B" w:rsidRPr="00D85EBE">
        <w:rPr>
          <w:rFonts w:ascii="Arial Unicode MS" w:eastAsia="Arial Unicode MS" w:hAnsi="Arial Unicode MS" w:cs="Arial Unicode MS"/>
          <w:b/>
          <w:sz w:val="20"/>
          <w:szCs w:val="20"/>
        </w:rPr>
        <w:t xml:space="preserve"> Ukazovatele likvidity</w:t>
      </w:r>
      <w:r w:rsidR="0015432B" w:rsidRPr="008B0C6D">
        <w:rPr>
          <w:rFonts w:ascii="Arial Unicode MS" w:eastAsia="Arial Unicode MS" w:hAnsi="Arial Unicode MS" w:cs="Arial Unicode MS"/>
          <w:sz w:val="20"/>
          <w:szCs w:val="20"/>
        </w:rPr>
        <w:t xml:space="preserve"> : </w:t>
      </w:r>
    </w:p>
    <w:p w:rsidR="0015432B" w:rsidRPr="008B0C6D" w:rsidRDefault="0015432B" w:rsidP="0015432B">
      <w:pPr>
        <w:rPr>
          <w:rFonts w:ascii="Arial Unicode MS" w:eastAsia="Arial Unicode MS" w:hAnsi="Arial Unicode MS" w:cs="Arial Unicode MS"/>
          <w:sz w:val="20"/>
          <w:szCs w:val="20"/>
        </w:rPr>
      </w:pPr>
    </w:p>
    <w:p w:rsidR="0015432B" w:rsidRPr="008B0C6D" w:rsidRDefault="0015432B" w:rsidP="0015432B">
      <w:pPr>
        <w:rPr>
          <w:rFonts w:ascii="Arial Unicode MS" w:eastAsia="Arial Unicode MS" w:hAnsi="Arial Unicode MS" w:cs="Arial Unicode MS"/>
          <w:sz w:val="20"/>
          <w:szCs w:val="20"/>
        </w:rPr>
      </w:pPr>
      <w:r w:rsidRPr="008B0C6D">
        <w:rPr>
          <w:rFonts w:ascii="Arial Unicode MS" w:eastAsia="Arial Unicode MS" w:hAnsi="Arial Unicode MS" w:cs="Arial Unicode MS"/>
          <w:sz w:val="20"/>
          <w:szCs w:val="20"/>
        </w:rPr>
        <w:t xml:space="preserve">                                           2016                     2017           </w:t>
      </w:r>
      <w:r w:rsidR="00365E95">
        <w:rPr>
          <w:rFonts w:ascii="Arial Unicode MS" w:eastAsia="Arial Unicode MS" w:hAnsi="Arial Unicode MS" w:cs="Arial Unicode MS"/>
          <w:sz w:val="20"/>
          <w:szCs w:val="20"/>
        </w:rPr>
        <w:t xml:space="preserve">     </w:t>
      </w:r>
      <w:r w:rsidRPr="008B0C6D">
        <w:rPr>
          <w:rFonts w:ascii="Arial Unicode MS" w:eastAsia="Arial Unicode MS" w:hAnsi="Arial Unicode MS" w:cs="Arial Unicode MS"/>
          <w:sz w:val="20"/>
          <w:szCs w:val="20"/>
        </w:rPr>
        <w:t xml:space="preserve">     2018 </w:t>
      </w:r>
      <w:r w:rsidR="00775ED1">
        <w:rPr>
          <w:rFonts w:ascii="Arial Unicode MS" w:eastAsia="Arial Unicode MS" w:hAnsi="Arial Unicode MS" w:cs="Arial Unicode MS"/>
          <w:sz w:val="20"/>
          <w:szCs w:val="20"/>
        </w:rPr>
        <w:t xml:space="preserve">          </w:t>
      </w:r>
      <w:r w:rsidR="00312D76">
        <w:rPr>
          <w:rFonts w:ascii="Arial Unicode MS" w:eastAsia="Arial Unicode MS" w:hAnsi="Arial Unicode MS" w:cs="Arial Unicode MS"/>
          <w:sz w:val="20"/>
          <w:szCs w:val="20"/>
        </w:rPr>
        <w:t xml:space="preserve">  </w:t>
      </w:r>
      <w:r w:rsidR="00775ED1">
        <w:rPr>
          <w:rFonts w:ascii="Arial Unicode MS" w:eastAsia="Arial Unicode MS" w:hAnsi="Arial Unicode MS" w:cs="Arial Unicode MS"/>
          <w:sz w:val="20"/>
          <w:szCs w:val="20"/>
        </w:rPr>
        <w:t xml:space="preserve"> 2019</w:t>
      </w:r>
    </w:p>
    <w:p w:rsidR="0015432B" w:rsidRPr="008B0C6D" w:rsidRDefault="0015432B" w:rsidP="0015432B">
      <w:pPr>
        <w:rPr>
          <w:rFonts w:ascii="Arial Unicode MS" w:eastAsia="Arial Unicode MS" w:hAnsi="Arial Unicode MS" w:cs="Arial Unicode MS"/>
          <w:sz w:val="20"/>
          <w:szCs w:val="20"/>
          <w:lang w:eastAsia="sk-SK"/>
        </w:rPr>
      </w:pPr>
      <w:r w:rsidRPr="008B0C6D">
        <w:rPr>
          <w:rFonts w:ascii="Arial Unicode MS" w:eastAsia="Arial Unicode MS" w:hAnsi="Arial Unicode MS" w:cs="Arial Unicode MS"/>
          <w:sz w:val="20"/>
          <w:szCs w:val="20"/>
        </w:rPr>
        <w:t xml:space="preserve">             okamžitá             0,00229                 0,01</w:t>
      </w:r>
      <w:r w:rsidR="008B0C6D" w:rsidRPr="008B0C6D">
        <w:rPr>
          <w:rFonts w:ascii="Arial Unicode MS" w:eastAsia="Arial Unicode MS" w:hAnsi="Arial Unicode MS" w:cs="Arial Unicode MS"/>
          <w:sz w:val="20"/>
          <w:szCs w:val="20"/>
        </w:rPr>
        <w:t>173</w:t>
      </w:r>
      <w:r w:rsidRPr="008B0C6D">
        <w:rPr>
          <w:rFonts w:ascii="Arial Unicode MS" w:eastAsia="Arial Unicode MS" w:hAnsi="Arial Unicode MS" w:cs="Arial Unicode MS"/>
          <w:sz w:val="20"/>
          <w:szCs w:val="20"/>
        </w:rPr>
        <w:t xml:space="preserve">                0,0081</w:t>
      </w:r>
      <w:r w:rsidR="00775ED1">
        <w:rPr>
          <w:rFonts w:ascii="Arial Unicode MS" w:eastAsia="Arial Unicode MS" w:hAnsi="Arial Unicode MS" w:cs="Arial Unicode MS"/>
          <w:sz w:val="20"/>
          <w:szCs w:val="20"/>
        </w:rPr>
        <w:t xml:space="preserve">        </w:t>
      </w:r>
      <w:r w:rsidR="00312D76">
        <w:rPr>
          <w:rFonts w:ascii="Arial Unicode MS" w:eastAsia="Arial Unicode MS" w:hAnsi="Arial Unicode MS" w:cs="Arial Unicode MS"/>
          <w:sz w:val="20"/>
          <w:szCs w:val="20"/>
        </w:rPr>
        <w:t xml:space="preserve"> </w:t>
      </w:r>
      <w:r w:rsidR="008E6660">
        <w:rPr>
          <w:rFonts w:ascii="Arial Unicode MS" w:eastAsia="Arial Unicode MS" w:hAnsi="Arial Unicode MS" w:cs="Arial Unicode MS"/>
          <w:sz w:val="20"/>
          <w:szCs w:val="20"/>
        </w:rPr>
        <w:t xml:space="preserve"> </w:t>
      </w:r>
      <w:r w:rsidR="00775ED1">
        <w:rPr>
          <w:rFonts w:ascii="Arial Unicode MS" w:eastAsia="Arial Unicode MS" w:hAnsi="Arial Unicode MS" w:cs="Arial Unicode MS"/>
          <w:sz w:val="20"/>
          <w:szCs w:val="20"/>
        </w:rPr>
        <w:t xml:space="preserve">  0,0106</w:t>
      </w:r>
    </w:p>
    <w:p w:rsidR="0015432B" w:rsidRPr="008B0C6D" w:rsidRDefault="0015432B" w:rsidP="0015432B">
      <w:pPr>
        <w:rPr>
          <w:rFonts w:ascii="Arial Unicode MS" w:eastAsia="Arial Unicode MS" w:hAnsi="Arial Unicode MS" w:cs="Arial Unicode MS"/>
          <w:sz w:val="20"/>
          <w:szCs w:val="20"/>
          <w:lang w:eastAsia="sk-SK"/>
        </w:rPr>
      </w:pPr>
      <w:r w:rsidRPr="008B0C6D">
        <w:rPr>
          <w:rFonts w:ascii="Arial Unicode MS" w:eastAsia="Arial Unicode MS" w:hAnsi="Arial Unicode MS" w:cs="Arial Unicode MS"/>
          <w:sz w:val="20"/>
          <w:szCs w:val="20"/>
        </w:rPr>
        <w:t xml:space="preserve">             bežná                  0,69941                 0,6</w:t>
      </w:r>
      <w:r w:rsidR="008B0C6D" w:rsidRPr="008B0C6D">
        <w:rPr>
          <w:rFonts w:ascii="Arial Unicode MS" w:eastAsia="Arial Unicode MS" w:hAnsi="Arial Unicode MS" w:cs="Arial Unicode MS"/>
          <w:sz w:val="20"/>
          <w:szCs w:val="20"/>
        </w:rPr>
        <w:t>1198</w:t>
      </w:r>
      <w:r w:rsidRPr="008B0C6D">
        <w:rPr>
          <w:rFonts w:ascii="Arial Unicode MS" w:eastAsia="Arial Unicode MS" w:hAnsi="Arial Unicode MS" w:cs="Arial Unicode MS"/>
          <w:sz w:val="20"/>
          <w:szCs w:val="20"/>
        </w:rPr>
        <w:t xml:space="preserve">            </w:t>
      </w:r>
      <w:r w:rsidR="008B0C6D">
        <w:rPr>
          <w:rFonts w:ascii="Arial Unicode MS" w:eastAsia="Arial Unicode MS" w:hAnsi="Arial Unicode MS" w:cs="Arial Unicode MS"/>
          <w:sz w:val="20"/>
          <w:szCs w:val="20"/>
        </w:rPr>
        <w:t xml:space="preserve">  </w:t>
      </w:r>
      <w:r w:rsidRPr="008B0C6D">
        <w:rPr>
          <w:rFonts w:ascii="Arial Unicode MS" w:eastAsia="Arial Unicode MS" w:hAnsi="Arial Unicode MS" w:cs="Arial Unicode MS"/>
          <w:sz w:val="20"/>
          <w:szCs w:val="20"/>
        </w:rPr>
        <w:t xml:space="preserve">  </w:t>
      </w:r>
      <w:r w:rsidR="008B0C6D" w:rsidRPr="008B0C6D">
        <w:rPr>
          <w:rFonts w:ascii="Arial Unicode MS" w:eastAsia="Arial Unicode MS" w:hAnsi="Arial Unicode MS" w:cs="Arial Unicode MS"/>
          <w:sz w:val="20"/>
          <w:szCs w:val="20"/>
        </w:rPr>
        <w:t>0</w:t>
      </w:r>
      <w:r w:rsidRPr="008B0C6D">
        <w:rPr>
          <w:rFonts w:ascii="Arial Unicode MS" w:eastAsia="Arial Unicode MS" w:hAnsi="Arial Unicode MS" w:cs="Arial Unicode MS"/>
          <w:sz w:val="20"/>
          <w:szCs w:val="20"/>
        </w:rPr>
        <w:t xml:space="preserve">,1729  </w:t>
      </w:r>
      <w:r w:rsidR="00312D76">
        <w:rPr>
          <w:rFonts w:ascii="Arial Unicode MS" w:eastAsia="Arial Unicode MS" w:hAnsi="Arial Unicode MS" w:cs="Arial Unicode MS"/>
          <w:sz w:val="20"/>
          <w:szCs w:val="20"/>
        </w:rPr>
        <w:t xml:space="preserve">         1,2947</w:t>
      </w:r>
    </w:p>
    <w:p w:rsidR="0015432B" w:rsidRPr="008B0C6D" w:rsidRDefault="0015432B" w:rsidP="0015432B">
      <w:pPr>
        <w:rPr>
          <w:rFonts w:ascii="Arial Unicode MS" w:eastAsia="Arial Unicode MS" w:hAnsi="Arial Unicode MS" w:cs="Arial Unicode MS"/>
          <w:sz w:val="20"/>
          <w:szCs w:val="20"/>
          <w:lang w:eastAsia="sk-SK"/>
        </w:rPr>
      </w:pPr>
      <w:r w:rsidRPr="008B0C6D">
        <w:rPr>
          <w:rFonts w:ascii="Arial Unicode MS" w:eastAsia="Arial Unicode MS" w:hAnsi="Arial Unicode MS" w:cs="Arial Unicode MS"/>
          <w:sz w:val="20"/>
          <w:szCs w:val="20"/>
        </w:rPr>
        <w:t xml:space="preserve">             celková               1,23447                 1,</w:t>
      </w:r>
      <w:r w:rsidR="008B0C6D" w:rsidRPr="008B0C6D">
        <w:rPr>
          <w:rFonts w:ascii="Arial Unicode MS" w:eastAsia="Arial Unicode MS" w:hAnsi="Arial Unicode MS" w:cs="Arial Unicode MS"/>
          <w:sz w:val="20"/>
          <w:szCs w:val="20"/>
        </w:rPr>
        <w:t xml:space="preserve">08097 </w:t>
      </w:r>
      <w:r w:rsidRPr="008B0C6D">
        <w:rPr>
          <w:rFonts w:ascii="Arial Unicode MS" w:eastAsia="Arial Unicode MS" w:hAnsi="Arial Unicode MS" w:cs="Arial Unicode MS"/>
          <w:sz w:val="20"/>
          <w:szCs w:val="20"/>
        </w:rPr>
        <w:t xml:space="preserve">          </w:t>
      </w:r>
      <w:r w:rsidR="008B0C6D">
        <w:rPr>
          <w:rFonts w:ascii="Arial Unicode MS" w:eastAsia="Arial Unicode MS" w:hAnsi="Arial Unicode MS" w:cs="Arial Unicode MS"/>
          <w:sz w:val="20"/>
          <w:szCs w:val="20"/>
        </w:rPr>
        <w:t xml:space="preserve"> </w:t>
      </w:r>
      <w:r w:rsidRPr="008B0C6D">
        <w:rPr>
          <w:rFonts w:ascii="Arial Unicode MS" w:eastAsia="Arial Unicode MS" w:hAnsi="Arial Unicode MS" w:cs="Arial Unicode MS"/>
          <w:sz w:val="20"/>
          <w:szCs w:val="20"/>
        </w:rPr>
        <w:t xml:space="preserve">    0,6833</w:t>
      </w:r>
      <w:r w:rsidR="008E6660">
        <w:rPr>
          <w:rFonts w:ascii="Arial Unicode MS" w:eastAsia="Arial Unicode MS" w:hAnsi="Arial Unicode MS" w:cs="Arial Unicode MS"/>
          <w:sz w:val="20"/>
          <w:szCs w:val="20"/>
        </w:rPr>
        <w:t xml:space="preserve">            1,7488</w:t>
      </w:r>
    </w:p>
    <w:p w:rsidR="0015432B" w:rsidRPr="008B0C6D" w:rsidRDefault="0015432B" w:rsidP="0015432B">
      <w:pPr>
        <w:rPr>
          <w:rFonts w:ascii="Arial Unicode MS" w:eastAsia="Arial Unicode MS" w:hAnsi="Arial Unicode MS" w:cs="Arial Unicode MS"/>
          <w:sz w:val="20"/>
          <w:szCs w:val="20"/>
        </w:rPr>
      </w:pPr>
    </w:p>
    <w:p w:rsidR="0015432B" w:rsidRDefault="0015432B" w:rsidP="009C57A8">
      <w:pPr>
        <w:rPr>
          <w:rFonts w:ascii="Arial Unicode MS" w:eastAsia="Arial Unicode MS" w:hAnsi="Arial Unicode MS" w:cs="Arial Unicode MS"/>
          <w:b/>
          <w:sz w:val="28"/>
          <w:szCs w:val="28"/>
        </w:rPr>
      </w:pPr>
    </w:p>
    <w:p w:rsidR="0015432B" w:rsidRDefault="0015432B" w:rsidP="009C57A8">
      <w:pPr>
        <w:rPr>
          <w:rFonts w:ascii="Arial Unicode MS" w:eastAsia="Arial Unicode MS" w:hAnsi="Arial Unicode MS" w:cs="Arial Unicode MS"/>
          <w:b/>
          <w:sz w:val="28"/>
          <w:szCs w:val="28"/>
        </w:rPr>
      </w:pPr>
    </w:p>
    <w:p w:rsidR="00C076EB" w:rsidRPr="00B27DEF" w:rsidRDefault="00C076EB" w:rsidP="00E6371E">
      <w:pPr>
        <w:pStyle w:val="Odsekzoznamu"/>
        <w:numPr>
          <w:ilvl w:val="0"/>
          <w:numId w:val="4"/>
        </w:numPr>
        <w:rPr>
          <w:rFonts w:ascii="Arial Unicode MS" w:eastAsia="Arial Unicode MS" w:hAnsi="Arial Unicode MS" w:cs="Arial Unicode MS"/>
          <w:b/>
        </w:rPr>
      </w:pPr>
      <w:r w:rsidRPr="00B27DEF">
        <w:rPr>
          <w:rFonts w:ascii="Arial Unicode MS" w:eastAsia="Arial Unicode MS" w:hAnsi="Arial Unicode MS" w:cs="Arial Unicode MS"/>
          <w:b/>
        </w:rPr>
        <w:t>Prehľad jednotlivých výrobných činností za rok 201</w:t>
      </w:r>
      <w:r w:rsidR="00263858">
        <w:rPr>
          <w:rFonts w:ascii="Arial Unicode MS" w:eastAsia="Arial Unicode MS" w:hAnsi="Arial Unicode MS" w:cs="Arial Unicode MS"/>
          <w:b/>
        </w:rPr>
        <w:t>9</w:t>
      </w:r>
    </w:p>
    <w:p w:rsidR="00C076EB" w:rsidRPr="00B27DEF" w:rsidRDefault="00C076EB" w:rsidP="00C076EB">
      <w:pPr>
        <w:rPr>
          <w:rFonts w:ascii="Arial Unicode MS" w:eastAsia="Arial Unicode MS" w:hAnsi="Arial Unicode MS" w:cs="Arial Unicode MS"/>
          <w:b/>
        </w:rPr>
      </w:pPr>
    </w:p>
    <w:p w:rsidR="00C076EB" w:rsidRPr="002D0BA3" w:rsidRDefault="00C076EB" w:rsidP="00C076EB">
      <w:pPr>
        <w:ind w:left="360"/>
        <w:rPr>
          <w:rFonts w:ascii="Arial Unicode MS" w:eastAsia="Arial Unicode MS" w:hAnsi="Arial Unicode MS" w:cs="Arial Unicode MS"/>
        </w:rPr>
      </w:pPr>
      <w:r w:rsidRPr="002D0BA3">
        <w:rPr>
          <w:rFonts w:ascii="Arial Unicode MS" w:eastAsia="Arial Unicode MS" w:hAnsi="Arial Unicode MS" w:cs="Arial Unicode MS"/>
        </w:rPr>
        <w:t xml:space="preserve">     Hlavné </w:t>
      </w:r>
      <w:r>
        <w:rPr>
          <w:rFonts w:ascii="Arial Unicode MS" w:eastAsia="Arial Unicode MS" w:hAnsi="Arial Unicode MS" w:cs="Arial Unicode MS"/>
        </w:rPr>
        <w:t xml:space="preserve">činnosti </w:t>
      </w:r>
      <w:r w:rsidRPr="002D0BA3">
        <w:rPr>
          <w:rFonts w:ascii="Arial Unicode MS" w:eastAsia="Arial Unicode MS" w:hAnsi="Arial Unicode MS" w:cs="Arial Unicode MS"/>
        </w:rPr>
        <w:t>družstva sú</w:t>
      </w:r>
      <w:r>
        <w:rPr>
          <w:rFonts w:ascii="Arial Unicode MS" w:eastAsia="Arial Unicode MS" w:hAnsi="Arial Unicode MS" w:cs="Arial Unicode MS"/>
        </w:rPr>
        <w:t xml:space="preserve"> pestovanie obilnín, olejnín, strukovín,  krm</w:t>
      </w:r>
      <w:r w:rsidR="00C65D82">
        <w:rPr>
          <w:rFonts w:ascii="Arial Unicode MS" w:eastAsia="Arial Unicode MS" w:hAnsi="Arial Unicode MS" w:cs="Arial Unicode MS"/>
        </w:rPr>
        <w:t>ovín,</w:t>
      </w:r>
      <w:r>
        <w:rPr>
          <w:rFonts w:ascii="Arial Unicode MS" w:eastAsia="Arial Unicode MS" w:hAnsi="Arial Unicode MS" w:cs="Arial Unicode MS"/>
        </w:rPr>
        <w:t xml:space="preserve"> hrozna a výroba mlieka. </w:t>
      </w:r>
      <w:r w:rsidR="00C0586E">
        <w:rPr>
          <w:rFonts w:ascii="Arial Unicode MS" w:eastAsia="Arial Unicode MS" w:hAnsi="Arial Unicode MS" w:cs="Arial Unicode MS"/>
        </w:rPr>
        <w:t xml:space="preserve">Poľnohospodárske </w:t>
      </w:r>
      <w:r w:rsidRPr="002D0BA3">
        <w:rPr>
          <w:rFonts w:ascii="Arial Unicode MS" w:eastAsia="Arial Unicode MS" w:hAnsi="Arial Unicode MS" w:cs="Arial Unicode MS"/>
        </w:rPr>
        <w:t xml:space="preserve">družstvo </w:t>
      </w:r>
      <w:r w:rsidR="00C0586E">
        <w:rPr>
          <w:rFonts w:ascii="Arial Unicode MS" w:eastAsia="Arial Unicode MS" w:hAnsi="Arial Unicode MS" w:cs="Arial Unicode MS"/>
        </w:rPr>
        <w:t xml:space="preserve"> Svodín </w:t>
      </w:r>
      <w:r w:rsidRPr="002D0BA3">
        <w:rPr>
          <w:rFonts w:ascii="Arial Unicode MS" w:eastAsia="Arial Unicode MS" w:hAnsi="Arial Unicode MS" w:cs="Arial Unicode MS"/>
        </w:rPr>
        <w:t>v</w:t>
      </w:r>
      <w:r w:rsidR="00C0586E">
        <w:rPr>
          <w:rFonts w:ascii="Arial Unicode MS" w:eastAsia="Arial Unicode MS" w:hAnsi="Arial Unicode MS" w:cs="Arial Unicode MS"/>
        </w:rPr>
        <w:t xml:space="preserve"> roku 2019 </w:t>
      </w:r>
      <w:r w:rsidRPr="002D0BA3">
        <w:rPr>
          <w:rFonts w:ascii="Arial Unicode MS" w:eastAsia="Arial Unicode MS" w:hAnsi="Arial Unicode MS" w:cs="Arial Unicode MS"/>
        </w:rPr>
        <w:t xml:space="preserve"> zachovalo tradíciu pestovania obvyklých komodít.</w:t>
      </w:r>
    </w:p>
    <w:p w:rsidR="00C076EB" w:rsidRDefault="00C076EB" w:rsidP="007E26A8">
      <w:pPr>
        <w:ind w:left="360"/>
        <w:rPr>
          <w:rFonts w:ascii="Arial Unicode MS" w:eastAsia="Arial Unicode MS" w:hAnsi="Arial Unicode MS" w:cs="Arial Unicode MS"/>
        </w:rPr>
      </w:pPr>
      <w:r w:rsidRPr="007E26A8">
        <w:rPr>
          <w:rFonts w:ascii="Arial Unicode MS" w:eastAsia="Arial Unicode MS" w:hAnsi="Arial Unicode MS" w:cs="Arial Unicode MS"/>
        </w:rPr>
        <w:t xml:space="preserve">Z pohľadu </w:t>
      </w:r>
      <w:r w:rsidRPr="007E26A8">
        <w:rPr>
          <w:rFonts w:ascii="Arial Unicode MS" w:eastAsia="Arial Unicode MS" w:hAnsi="Arial Unicode MS" w:cs="Arial Unicode MS"/>
          <w:b/>
        </w:rPr>
        <w:t>poľnej rastlinnej výroby</w:t>
      </w:r>
      <w:r w:rsidRPr="007E26A8">
        <w:rPr>
          <w:rFonts w:ascii="Arial Unicode MS" w:eastAsia="Arial Unicode MS" w:hAnsi="Arial Unicode MS" w:cs="Arial Unicode MS"/>
        </w:rPr>
        <w:t xml:space="preserve">  rok 201</w:t>
      </w:r>
      <w:r w:rsidR="00263858">
        <w:rPr>
          <w:rFonts w:ascii="Arial Unicode MS" w:eastAsia="Arial Unicode MS" w:hAnsi="Arial Unicode MS" w:cs="Arial Unicode MS"/>
        </w:rPr>
        <w:t>9</w:t>
      </w:r>
      <w:r w:rsidRPr="007E26A8">
        <w:rPr>
          <w:rFonts w:ascii="Arial Unicode MS" w:eastAsia="Arial Unicode MS" w:hAnsi="Arial Unicode MS" w:cs="Arial Unicode MS"/>
        </w:rPr>
        <w:t xml:space="preserve"> patril medzi </w:t>
      </w:r>
      <w:r w:rsidR="00263858">
        <w:rPr>
          <w:rFonts w:ascii="Arial Unicode MS" w:eastAsia="Arial Unicode MS" w:hAnsi="Arial Unicode MS" w:cs="Arial Unicode MS"/>
        </w:rPr>
        <w:t xml:space="preserve">menej úspešné. </w:t>
      </w:r>
      <w:r w:rsidR="00AC20A4">
        <w:rPr>
          <w:rFonts w:ascii="Arial Unicode MS" w:eastAsia="Arial Unicode MS" w:hAnsi="Arial Unicode MS" w:cs="Arial Unicode MS"/>
        </w:rPr>
        <w:t xml:space="preserve">Poveternostné podmienky v roku </w:t>
      </w:r>
      <w:r w:rsidR="00C0586E">
        <w:rPr>
          <w:rFonts w:ascii="Arial Unicode MS" w:eastAsia="Arial Unicode MS" w:hAnsi="Arial Unicode MS" w:cs="Arial Unicode MS"/>
        </w:rPr>
        <w:t>2019 pre</w:t>
      </w:r>
      <w:r w:rsidR="00AC20A4">
        <w:rPr>
          <w:rFonts w:ascii="Arial Unicode MS" w:eastAsia="Arial Unicode MS" w:hAnsi="Arial Unicode MS" w:cs="Arial Unicode MS"/>
        </w:rPr>
        <w:t xml:space="preserve"> poľnú výrobu boli menej priaznivé. </w:t>
      </w:r>
      <w:r w:rsidR="00E30DD6">
        <w:rPr>
          <w:rFonts w:ascii="Arial Unicode MS" w:eastAsia="Arial Unicode MS" w:hAnsi="Arial Unicode MS" w:cs="Arial Unicode MS"/>
        </w:rPr>
        <w:t xml:space="preserve">Možno povedať že úroda u všetkých plodín bola priemerná alebo slabšia v porovnaní s predchádzajúcimi rokmi. </w:t>
      </w:r>
      <w:r w:rsidR="00AC20A4" w:rsidRPr="00AC20A4">
        <w:rPr>
          <w:rFonts w:ascii="Arial Unicode MS" w:eastAsia="Arial Unicode MS" w:hAnsi="Arial Unicode MS" w:cs="Arial Unicode MS"/>
        </w:rPr>
        <w:t>Rea</w:t>
      </w:r>
      <w:r w:rsidRPr="00AC20A4">
        <w:rPr>
          <w:rFonts w:ascii="Arial Unicode MS" w:eastAsia="Arial Unicode MS" w:hAnsi="Arial Unicode MS" w:cs="Arial Unicode MS"/>
        </w:rPr>
        <w:t>lizačné ceny boli priemerné. Zberové práce prebehli bez prestojov</w:t>
      </w:r>
      <w:r w:rsidR="00AC20A4">
        <w:rPr>
          <w:rFonts w:ascii="Arial Unicode MS" w:eastAsia="Arial Unicode MS" w:hAnsi="Arial Unicode MS" w:cs="Arial Unicode MS"/>
        </w:rPr>
        <w:t xml:space="preserve">. </w:t>
      </w:r>
      <w:r w:rsidRPr="00AC20A4">
        <w:rPr>
          <w:rFonts w:ascii="Arial Unicode MS" w:eastAsia="Arial Unicode MS" w:hAnsi="Arial Unicode MS" w:cs="Arial Unicode MS"/>
        </w:rPr>
        <w:t xml:space="preserve">  Stredisko ra</w:t>
      </w:r>
      <w:r w:rsidR="00526ADD" w:rsidRPr="00AC20A4">
        <w:rPr>
          <w:rFonts w:ascii="Arial Unicode MS" w:eastAsia="Arial Unicode MS" w:hAnsi="Arial Unicode MS" w:cs="Arial Unicode MS"/>
        </w:rPr>
        <w:t xml:space="preserve">stlinnej výroby dosiahlo </w:t>
      </w:r>
      <w:r w:rsidR="00526ADD" w:rsidRPr="00C0586E">
        <w:rPr>
          <w:rFonts w:ascii="Arial Unicode MS" w:eastAsia="Arial Unicode MS" w:hAnsi="Arial Unicode MS" w:cs="Arial Unicode MS"/>
          <w:b/>
        </w:rPr>
        <w:t xml:space="preserve">zisk </w:t>
      </w:r>
      <w:r w:rsidR="00AC20A4" w:rsidRPr="00C0586E">
        <w:rPr>
          <w:rFonts w:ascii="Arial Unicode MS" w:eastAsia="Arial Unicode MS" w:hAnsi="Arial Unicode MS" w:cs="Arial Unicode MS"/>
          <w:b/>
        </w:rPr>
        <w:t>244 511,28</w:t>
      </w:r>
      <w:r w:rsidRPr="00C0586E">
        <w:rPr>
          <w:rFonts w:ascii="Arial Unicode MS" w:eastAsia="Arial Unicode MS" w:hAnsi="Arial Unicode MS" w:cs="Arial Unicode MS"/>
          <w:b/>
        </w:rPr>
        <w:t xml:space="preserve"> €.</w:t>
      </w:r>
    </w:p>
    <w:p w:rsidR="00263858" w:rsidRDefault="00263858" w:rsidP="007E26A8">
      <w:pPr>
        <w:ind w:left="360"/>
        <w:rPr>
          <w:rFonts w:ascii="Arial Unicode MS" w:eastAsia="Arial Unicode MS" w:hAnsi="Arial Unicode MS" w:cs="Arial Unicode MS"/>
        </w:rPr>
      </w:pPr>
    </w:p>
    <w:p w:rsidR="00263858" w:rsidRDefault="00263858" w:rsidP="007E26A8">
      <w:pPr>
        <w:ind w:left="360"/>
        <w:rPr>
          <w:rFonts w:ascii="Arial Unicode MS" w:eastAsia="Arial Unicode MS" w:hAnsi="Arial Unicode MS" w:cs="Arial Unicode MS"/>
        </w:rPr>
      </w:pPr>
    </w:p>
    <w:p w:rsidR="00D85EBE" w:rsidRDefault="00D85EBE" w:rsidP="007E26A8">
      <w:pPr>
        <w:ind w:left="360"/>
        <w:rPr>
          <w:rFonts w:ascii="Arial Unicode MS" w:eastAsia="Arial Unicode MS" w:hAnsi="Arial Unicode MS" w:cs="Arial Unicode MS"/>
        </w:rPr>
      </w:pPr>
    </w:p>
    <w:p w:rsidR="00D85EBE" w:rsidRDefault="00D85EBE" w:rsidP="007E26A8">
      <w:pPr>
        <w:ind w:left="360"/>
        <w:rPr>
          <w:rFonts w:ascii="Arial Unicode MS" w:eastAsia="Arial Unicode MS" w:hAnsi="Arial Unicode MS" w:cs="Arial Unicode MS"/>
        </w:rPr>
      </w:pPr>
    </w:p>
    <w:p w:rsidR="00D85EBE" w:rsidRDefault="00D85EBE" w:rsidP="007E26A8">
      <w:pPr>
        <w:ind w:left="360"/>
        <w:rPr>
          <w:rFonts w:ascii="Arial Unicode MS" w:eastAsia="Arial Unicode MS" w:hAnsi="Arial Unicode MS" w:cs="Arial Unicode MS"/>
        </w:rPr>
      </w:pPr>
    </w:p>
    <w:p w:rsidR="00263858" w:rsidRDefault="00263858" w:rsidP="007E26A8">
      <w:pPr>
        <w:ind w:left="360"/>
        <w:rPr>
          <w:rFonts w:ascii="Arial Unicode MS" w:eastAsia="Arial Unicode MS" w:hAnsi="Arial Unicode MS" w:cs="Arial Unicode MS"/>
        </w:rPr>
      </w:pPr>
    </w:p>
    <w:p w:rsidR="00184E1F" w:rsidRPr="00184E1F" w:rsidRDefault="00184E1F" w:rsidP="00184E1F">
      <w:pPr>
        <w:ind w:left="360"/>
        <w:rPr>
          <w:rFonts w:ascii="Arial Unicode MS" w:eastAsia="Arial Unicode MS" w:hAnsi="Arial Unicode MS" w:cs="Arial Unicode MS"/>
          <w:b/>
        </w:rPr>
      </w:pPr>
      <w:r w:rsidRPr="001D2E10">
        <w:rPr>
          <w:rFonts w:ascii="Arial Unicode MS" w:eastAsia="Arial Unicode MS" w:hAnsi="Arial Unicode MS" w:cs="Arial Unicode MS"/>
          <w:b/>
        </w:rPr>
        <w:t>Prehľad dosiahnut</w:t>
      </w:r>
      <w:r>
        <w:rPr>
          <w:rFonts w:ascii="Arial Unicode MS" w:eastAsia="Arial Unicode MS" w:hAnsi="Arial Unicode MS" w:cs="Arial Unicode MS"/>
          <w:b/>
        </w:rPr>
        <w:t>ých hektárových výnosov</w:t>
      </w:r>
      <w:r w:rsidR="00DF72C2">
        <w:rPr>
          <w:rFonts w:ascii="Arial Unicode MS" w:eastAsia="Arial Unicode MS" w:hAnsi="Arial Unicode MS" w:cs="Arial Unicode MS"/>
          <w:b/>
        </w:rPr>
        <w:t xml:space="preserve"> za predchádzajúce roky</w:t>
      </w:r>
      <w:r w:rsidRPr="001D2E10">
        <w:rPr>
          <w:rFonts w:ascii="Arial Unicode MS" w:eastAsia="Arial Unicode MS" w:hAnsi="Arial Unicode MS" w:cs="Arial Unicode MS"/>
          <w:b/>
        </w:rPr>
        <w:t>:</w:t>
      </w:r>
    </w:p>
    <w:p w:rsidR="00184E1F" w:rsidRPr="001D2E10" w:rsidRDefault="00184E1F" w:rsidP="00184E1F">
      <w:pPr>
        <w:ind w:left="360"/>
        <w:rPr>
          <w:rFonts w:ascii="Arial Unicode MS" w:eastAsia="Arial Unicode MS" w:hAnsi="Arial Unicode MS" w:cs="Arial Unicode MS"/>
          <w:b/>
        </w:rPr>
      </w:pPr>
    </w:p>
    <w:tbl>
      <w:tblPr>
        <w:tblW w:w="5951" w:type="dxa"/>
        <w:tblInd w:w="570" w:type="dxa"/>
        <w:tblCellMar>
          <w:left w:w="70" w:type="dxa"/>
          <w:right w:w="70" w:type="dxa"/>
        </w:tblCellMar>
        <w:tblLook w:val="04A0" w:firstRow="1" w:lastRow="0" w:firstColumn="1" w:lastColumn="0" w:noHBand="0" w:noVBand="1"/>
      </w:tblPr>
      <w:tblGrid>
        <w:gridCol w:w="2691"/>
        <w:gridCol w:w="982"/>
        <w:gridCol w:w="641"/>
        <w:gridCol w:w="641"/>
        <w:gridCol w:w="641"/>
        <w:gridCol w:w="585"/>
      </w:tblGrid>
      <w:tr w:rsidR="00184E1F" w:rsidTr="00263858">
        <w:trPr>
          <w:trHeight w:val="255"/>
        </w:trPr>
        <w:tc>
          <w:tcPr>
            <w:tcW w:w="2691" w:type="dxa"/>
            <w:tcBorders>
              <w:top w:val="nil"/>
              <w:left w:val="nil"/>
              <w:bottom w:val="nil"/>
              <w:right w:val="nil"/>
            </w:tcBorders>
            <w:shd w:val="clear" w:color="auto" w:fill="auto"/>
            <w:noWrap/>
            <w:vAlign w:val="bottom"/>
            <w:hideMark/>
          </w:tcPr>
          <w:p w:rsidR="00184E1F" w:rsidRDefault="00184E1F" w:rsidP="005F4381">
            <w:pPr>
              <w:rPr>
                <w:sz w:val="20"/>
                <w:szCs w:val="20"/>
                <w:lang w:eastAsia="sk-SK"/>
              </w:rPr>
            </w:pPr>
          </w:p>
        </w:tc>
        <w:tc>
          <w:tcPr>
            <w:tcW w:w="3260" w:type="dxa"/>
            <w:gridSpan w:val="5"/>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184E1F" w:rsidRDefault="00184E1F" w:rsidP="005F4381">
            <w:pPr>
              <w:jc w:val="center"/>
              <w:rPr>
                <w:rFonts w:ascii="Arial CE" w:hAnsi="Arial CE" w:cs="Arial CE"/>
                <w:b/>
                <w:bCs/>
                <w:sz w:val="20"/>
                <w:szCs w:val="20"/>
              </w:rPr>
            </w:pPr>
            <w:r>
              <w:rPr>
                <w:rFonts w:ascii="Arial CE" w:hAnsi="Arial CE" w:cs="Arial CE"/>
                <w:b/>
                <w:bCs/>
                <w:sz w:val="20"/>
                <w:szCs w:val="20"/>
              </w:rPr>
              <w:t>úroda t/ha</w:t>
            </w:r>
          </w:p>
        </w:tc>
      </w:tr>
      <w:tr w:rsidR="00184E1F" w:rsidTr="00263858">
        <w:trPr>
          <w:trHeight w:val="255"/>
        </w:trPr>
        <w:tc>
          <w:tcPr>
            <w:tcW w:w="2691" w:type="dxa"/>
            <w:tcBorders>
              <w:top w:val="nil"/>
              <w:left w:val="nil"/>
              <w:bottom w:val="nil"/>
              <w:right w:val="nil"/>
            </w:tcBorders>
            <w:shd w:val="clear" w:color="auto" w:fill="auto"/>
            <w:noWrap/>
            <w:vAlign w:val="bottom"/>
          </w:tcPr>
          <w:p w:rsidR="00184E1F" w:rsidRDefault="00184E1F" w:rsidP="005F4381">
            <w:pPr>
              <w:rPr>
                <w:sz w:val="20"/>
                <w:szCs w:val="20"/>
                <w:lang w:eastAsia="sk-SK"/>
              </w:rPr>
            </w:pPr>
          </w:p>
        </w:tc>
        <w:tc>
          <w:tcPr>
            <w:tcW w:w="3260" w:type="dxa"/>
            <w:gridSpan w:val="5"/>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tcPr>
          <w:p w:rsidR="00184E1F" w:rsidRPr="007E11B2" w:rsidRDefault="00184E1F" w:rsidP="005F4381">
            <w:pPr>
              <w:jc w:val="center"/>
              <w:rPr>
                <w:rFonts w:ascii="Arial CE" w:hAnsi="Arial CE" w:cs="Arial CE"/>
                <w:b/>
                <w:bCs/>
                <w:sz w:val="20"/>
                <w:szCs w:val="20"/>
              </w:rPr>
            </w:pPr>
          </w:p>
        </w:tc>
      </w:tr>
      <w:tr w:rsidR="00263858" w:rsidTr="00263858">
        <w:trPr>
          <w:trHeight w:val="255"/>
        </w:trPr>
        <w:tc>
          <w:tcPr>
            <w:tcW w:w="2691"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rsidR="00263858" w:rsidRPr="00FD4AF8" w:rsidRDefault="00263858" w:rsidP="00263858">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Plodina</w:t>
            </w:r>
          </w:p>
        </w:tc>
        <w:tc>
          <w:tcPr>
            <w:tcW w:w="982"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263858" w:rsidRPr="00FD4AF8" w:rsidRDefault="00263858" w:rsidP="00263858">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2015</w:t>
            </w:r>
          </w:p>
        </w:tc>
        <w:tc>
          <w:tcPr>
            <w:tcW w:w="641"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263858" w:rsidRPr="00FD4AF8" w:rsidRDefault="00263858" w:rsidP="00263858">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2016</w:t>
            </w:r>
          </w:p>
        </w:tc>
        <w:tc>
          <w:tcPr>
            <w:tcW w:w="641"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263858" w:rsidRPr="00FD4AF8" w:rsidRDefault="00263858" w:rsidP="00263858">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2017</w:t>
            </w:r>
          </w:p>
        </w:tc>
        <w:tc>
          <w:tcPr>
            <w:tcW w:w="641"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263858" w:rsidRPr="00FD4AF8" w:rsidRDefault="00263858" w:rsidP="00263858">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201</w:t>
            </w:r>
            <w:r>
              <w:rPr>
                <w:rFonts w:ascii="Arial CE" w:hAnsi="Arial CE" w:cs="Arial CE"/>
                <w:b/>
                <w:bCs/>
                <w:color w:val="000000" w:themeColor="text1"/>
                <w:sz w:val="20"/>
                <w:szCs w:val="20"/>
              </w:rPr>
              <w:t>8</w:t>
            </w:r>
          </w:p>
        </w:tc>
        <w:tc>
          <w:tcPr>
            <w:tcW w:w="355"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263858" w:rsidRPr="00FD4AF8" w:rsidRDefault="00263858" w:rsidP="00263858">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201</w:t>
            </w:r>
            <w:r>
              <w:rPr>
                <w:rFonts w:ascii="Arial CE" w:hAnsi="Arial CE" w:cs="Arial CE"/>
                <w:b/>
                <w:bCs/>
                <w:color w:val="000000" w:themeColor="text1"/>
                <w:sz w:val="20"/>
                <w:szCs w:val="20"/>
              </w:rPr>
              <w:t>9</w:t>
            </w:r>
          </w:p>
        </w:tc>
      </w:tr>
      <w:tr w:rsidR="00263858" w:rsidTr="00263858">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263858" w:rsidRDefault="00263858" w:rsidP="00263858">
            <w:pPr>
              <w:rPr>
                <w:rFonts w:ascii="Arial CE" w:hAnsi="Arial CE" w:cs="Arial CE"/>
                <w:sz w:val="20"/>
                <w:szCs w:val="20"/>
              </w:rPr>
            </w:pPr>
            <w:r>
              <w:rPr>
                <w:rFonts w:ascii="Arial CE" w:hAnsi="Arial CE" w:cs="Arial CE"/>
                <w:sz w:val="20"/>
                <w:szCs w:val="20"/>
              </w:rPr>
              <w:t>pšenica ozimná</w:t>
            </w:r>
          </w:p>
        </w:tc>
        <w:tc>
          <w:tcPr>
            <w:tcW w:w="982" w:type="dxa"/>
            <w:tcBorders>
              <w:top w:val="single" w:sz="4" w:space="0" w:color="auto"/>
              <w:left w:val="nil"/>
              <w:bottom w:val="single" w:sz="4" w:space="0" w:color="auto"/>
              <w:right w:val="single" w:sz="4" w:space="0" w:color="auto"/>
            </w:tcBorders>
            <w:shd w:val="clear" w:color="auto" w:fill="auto"/>
            <w:noWrap/>
            <w:vAlign w:val="center"/>
            <w:hideMark/>
          </w:tcPr>
          <w:p w:rsidR="00263858" w:rsidRDefault="00263858" w:rsidP="00263858">
            <w:pPr>
              <w:jc w:val="right"/>
              <w:rPr>
                <w:rFonts w:ascii="Arial Unicode MS" w:eastAsia="Arial Unicode MS" w:hAnsi="Arial Unicode MS" w:cs="Arial Unicode MS"/>
                <w:sz w:val="20"/>
                <w:szCs w:val="20"/>
              </w:rPr>
            </w:pPr>
            <w:r>
              <w:rPr>
                <w:rFonts w:ascii="Arial Unicode MS" w:eastAsia="Arial Unicode MS" w:hAnsi="Arial Unicode MS" w:cs="Arial Unicode MS" w:hint="eastAsia"/>
                <w:sz w:val="20"/>
                <w:szCs w:val="20"/>
              </w:rPr>
              <w:t>6,8</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6,89</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6,89</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5,29</w:t>
            </w:r>
          </w:p>
        </w:tc>
        <w:tc>
          <w:tcPr>
            <w:tcW w:w="355" w:type="dxa"/>
            <w:tcBorders>
              <w:top w:val="single" w:sz="4" w:space="0" w:color="auto"/>
              <w:left w:val="nil"/>
              <w:bottom w:val="single" w:sz="4" w:space="0" w:color="auto"/>
              <w:right w:val="single" w:sz="4" w:space="0" w:color="auto"/>
            </w:tcBorders>
            <w:shd w:val="clear" w:color="auto" w:fill="auto"/>
            <w:noWrap/>
            <w:vAlign w:val="bottom"/>
          </w:tcPr>
          <w:p w:rsidR="00263858" w:rsidRDefault="00263858" w:rsidP="00263858">
            <w:pPr>
              <w:jc w:val="right"/>
              <w:rPr>
                <w:rFonts w:ascii="Arial CE" w:hAnsi="Arial CE" w:cs="Arial CE"/>
                <w:sz w:val="20"/>
                <w:szCs w:val="20"/>
              </w:rPr>
            </w:pPr>
            <w:r>
              <w:rPr>
                <w:rFonts w:ascii="Arial CE" w:hAnsi="Arial CE" w:cs="Arial CE"/>
                <w:sz w:val="20"/>
                <w:szCs w:val="20"/>
              </w:rPr>
              <w:t>5,48</w:t>
            </w:r>
          </w:p>
        </w:tc>
      </w:tr>
      <w:tr w:rsidR="00263858" w:rsidTr="00263858">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263858" w:rsidRDefault="00263858" w:rsidP="00263858">
            <w:pPr>
              <w:rPr>
                <w:rFonts w:ascii="Arial CE" w:hAnsi="Arial CE" w:cs="Arial CE"/>
                <w:sz w:val="20"/>
                <w:szCs w:val="20"/>
              </w:rPr>
            </w:pPr>
            <w:r>
              <w:rPr>
                <w:rFonts w:ascii="Arial CE" w:hAnsi="Arial CE" w:cs="Arial CE"/>
                <w:sz w:val="20"/>
                <w:szCs w:val="20"/>
              </w:rPr>
              <w:t>jačmeň ozimný</w:t>
            </w:r>
          </w:p>
        </w:tc>
        <w:tc>
          <w:tcPr>
            <w:tcW w:w="982" w:type="dxa"/>
            <w:tcBorders>
              <w:top w:val="single" w:sz="4" w:space="0" w:color="auto"/>
              <w:left w:val="nil"/>
              <w:bottom w:val="single" w:sz="4" w:space="0" w:color="auto"/>
              <w:right w:val="single" w:sz="4" w:space="0" w:color="auto"/>
            </w:tcBorders>
            <w:shd w:val="clear" w:color="auto" w:fill="auto"/>
            <w:noWrap/>
            <w:vAlign w:val="center"/>
            <w:hideMark/>
          </w:tcPr>
          <w:p w:rsidR="00263858" w:rsidRDefault="00263858" w:rsidP="00263858">
            <w:pPr>
              <w:jc w:val="right"/>
              <w:rPr>
                <w:rFonts w:ascii="Arial Unicode MS" w:eastAsia="Arial Unicode MS" w:hAnsi="Arial Unicode MS" w:cs="Arial Unicode MS"/>
                <w:sz w:val="20"/>
                <w:szCs w:val="20"/>
              </w:rPr>
            </w:pPr>
            <w:r>
              <w:rPr>
                <w:rFonts w:ascii="Arial Unicode MS" w:eastAsia="Arial Unicode MS" w:hAnsi="Arial Unicode MS" w:cs="Arial Unicode MS" w:hint="eastAsia"/>
                <w:sz w:val="20"/>
                <w:szCs w:val="20"/>
              </w:rPr>
              <w:t>5,75</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6,89</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7,93</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7,40</w:t>
            </w:r>
          </w:p>
        </w:tc>
        <w:tc>
          <w:tcPr>
            <w:tcW w:w="355" w:type="dxa"/>
            <w:tcBorders>
              <w:top w:val="single" w:sz="4" w:space="0" w:color="auto"/>
              <w:left w:val="nil"/>
              <w:bottom w:val="single" w:sz="4" w:space="0" w:color="auto"/>
              <w:right w:val="single" w:sz="4" w:space="0" w:color="auto"/>
            </w:tcBorders>
            <w:shd w:val="clear" w:color="auto" w:fill="auto"/>
            <w:noWrap/>
            <w:vAlign w:val="bottom"/>
          </w:tcPr>
          <w:p w:rsidR="00263858" w:rsidRDefault="00263858" w:rsidP="00263858">
            <w:pPr>
              <w:jc w:val="right"/>
              <w:rPr>
                <w:rFonts w:ascii="Arial CE" w:hAnsi="Arial CE" w:cs="Arial CE"/>
                <w:sz w:val="20"/>
                <w:szCs w:val="20"/>
              </w:rPr>
            </w:pPr>
            <w:r>
              <w:rPr>
                <w:rFonts w:ascii="Arial CE" w:hAnsi="Arial CE" w:cs="Arial CE"/>
                <w:sz w:val="20"/>
                <w:szCs w:val="20"/>
              </w:rPr>
              <w:t>6,19</w:t>
            </w:r>
          </w:p>
        </w:tc>
      </w:tr>
      <w:tr w:rsidR="00263858" w:rsidRPr="00CA3115" w:rsidTr="00263858">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263858" w:rsidRDefault="00263858" w:rsidP="00263858">
            <w:pPr>
              <w:rPr>
                <w:rFonts w:ascii="Arial CE" w:hAnsi="Arial CE" w:cs="Arial CE"/>
                <w:sz w:val="20"/>
                <w:szCs w:val="20"/>
              </w:rPr>
            </w:pPr>
            <w:r>
              <w:rPr>
                <w:rFonts w:ascii="Arial CE" w:hAnsi="Arial CE" w:cs="Arial CE"/>
                <w:sz w:val="20"/>
                <w:szCs w:val="20"/>
              </w:rPr>
              <w:t>jačmeň jarný</w:t>
            </w:r>
          </w:p>
        </w:tc>
        <w:tc>
          <w:tcPr>
            <w:tcW w:w="982" w:type="dxa"/>
            <w:tcBorders>
              <w:top w:val="single" w:sz="4" w:space="0" w:color="auto"/>
              <w:left w:val="nil"/>
              <w:bottom w:val="single" w:sz="4" w:space="0" w:color="auto"/>
              <w:right w:val="single" w:sz="4" w:space="0" w:color="auto"/>
            </w:tcBorders>
            <w:shd w:val="clear" w:color="auto" w:fill="auto"/>
            <w:noWrap/>
            <w:vAlign w:val="center"/>
            <w:hideMark/>
          </w:tcPr>
          <w:p w:rsidR="00263858" w:rsidRDefault="00263858" w:rsidP="00263858">
            <w:pPr>
              <w:jc w:val="right"/>
              <w:rPr>
                <w:rFonts w:ascii="Arial Unicode MS" w:eastAsia="Arial Unicode MS" w:hAnsi="Arial Unicode MS" w:cs="Arial Unicode MS"/>
                <w:sz w:val="20"/>
                <w:szCs w:val="20"/>
              </w:rPr>
            </w:pPr>
            <w:r>
              <w:rPr>
                <w:rFonts w:ascii="Arial Unicode MS" w:eastAsia="Arial Unicode MS" w:hAnsi="Arial Unicode MS" w:cs="Arial Unicode MS" w:hint="eastAsia"/>
                <w:sz w:val="20"/>
                <w:szCs w:val="20"/>
              </w:rPr>
              <w:t>5,78</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5,36</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4,66</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3,53</w:t>
            </w:r>
          </w:p>
        </w:tc>
        <w:tc>
          <w:tcPr>
            <w:tcW w:w="355" w:type="dxa"/>
            <w:tcBorders>
              <w:top w:val="single" w:sz="4" w:space="0" w:color="auto"/>
              <w:left w:val="nil"/>
              <w:bottom w:val="single" w:sz="4" w:space="0" w:color="auto"/>
              <w:right w:val="single" w:sz="4" w:space="0" w:color="auto"/>
            </w:tcBorders>
            <w:shd w:val="clear" w:color="auto" w:fill="auto"/>
            <w:noWrap/>
            <w:vAlign w:val="bottom"/>
          </w:tcPr>
          <w:p w:rsidR="00263858" w:rsidRDefault="00541E51" w:rsidP="00263858">
            <w:pPr>
              <w:jc w:val="right"/>
              <w:rPr>
                <w:rFonts w:ascii="Arial CE" w:hAnsi="Arial CE" w:cs="Arial CE"/>
                <w:sz w:val="20"/>
                <w:szCs w:val="20"/>
              </w:rPr>
            </w:pPr>
            <w:r>
              <w:rPr>
                <w:rFonts w:ascii="Arial CE" w:hAnsi="Arial CE" w:cs="Arial CE"/>
                <w:sz w:val="20"/>
                <w:szCs w:val="20"/>
              </w:rPr>
              <w:t>5,26</w:t>
            </w:r>
          </w:p>
        </w:tc>
      </w:tr>
      <w:tr w:rsidR="00263858" w:rsidTr="00263858">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263858" w:rsidRDefault="00263858" w:rsidP="00263858">
            <w:pPr>
              <w:rPr>
                <w:rFonts w:ascii="Arial CE" w:hAnsi="Arial CE" w:cs="Arial CE"/>
                <w:sz w:val="20"/>
                <w:szCs w:val="20"/>
              </w:rPr>
            </w:pPr>
            <w:r>
              <w:rPr>
                <w:rFonts w:ascii="Arial CE" w:hAnsi="Arial CE" w:cs="Arial CE"/>
                <w:sz w:val="20"/>
                <w:szCs w:val="20"/>
              </w:rPr>
              <w:t>kukurica na zrno</w:t>
            </w:r>
          </w:p>
        </w:tc>
        <w:tc>
          <w:tcPr>
            <w:tcW w:w="982" w:type="dxa"/>
            <w:tcBorders>
              <w:top w:val="single" w:sz="4" w:space="0" w:color="auto"/>
              <w:left w:val="nil"/>
              <w:bottom w:val="single" w:sz="4" w:space="0" w:color="auto"/>
              <w:right w:val="single" w:sz="4" w:space="0" w:color="auto"/>
            </w:tcBorders>
            <w:shd w:val="clear" w:color="auto" w:fill="auto"/>
            <w:noWrap/>
            <w:vAlign w:val="center"/>
            <w:hideMark/>
          </w:tcPr>
          <w:p w:rsidR="00263858" w:rsidRDefault="00263858" w:rsidP="00263858">
            <w:pPr>
              <w:jc w:val="right"/>
              <w:rPr>
                <w:rFonts w:ascii="Arial Unicode MS" w:eastAsia="Arial Unicode MS" w:hAnsi="Arial Unicode MS" w:cs="Arial Unicode MS"/>
                <w:sz w:val="20"/>
                <w:szCs w:val="20"/>
              </w:rPr>
            </w:pPr>
            <w:r>
              <w:rPr>
                <w:rFonts w:ascii="Arial Unicode MS" w:eastAsia="Arial Unicode MS" w:hAnsi="Arial Unicode MS" w:cs="Arial Unicode MS" w:hint="eastAsia"/>
                <w:sz w:val="20"/>
                <w:szCs w:val="20"/>
              </w:rPr>
              <w:t>4,27</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10,84</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5,67</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9,92</w:t>
            </w:r>
          </w:p>
        </w:tc>
        <w:tc>
          <w:tcPr>
            <w:tcW w:w="355" w:type="dxa"/>
            <w:tcBorders>
              <w:top w:val="single" w:sz="4" w:space="0" w:color="auto"/>
              <w:left w:val="nil"/>
              <w:bottom w:val="single" w:sz="4" w:space="0" w:color="auto"/>
              <w:right w:val="single" w:sz="4" w:space="0" w:color="auto"/>
            </w:tcBorders>
            <w:shd w:val="clear" w:color="auto" w:fill="auto"/>
            <w:noWrap/>
            <w:vAlign w:val="bottom"/>
          </w:tcPr>
          <w:p w:rsidR="00263858" w:rsidRDefault="00541E51" w:rsidP="00263858">
            <w:pPr>
              <w:jc w:val="right"/>
              <w:rPr>
                <w:rFonts w:ascii="Arial CE" w:hAnsi="Arial CE" w:cs="Arial CE"/>
                <w:sz w:val="20"/>
                <w:szCs w:val="20"/>
              </w:rPr>
            </w:pPr>
            <w:r>
              <w:rPr>
                <w:rFonts w:ascii="Arial CE" w:hAnsi="Arial CE" w:cs="Arial CE"/>
                <w:sz w:val="20"/>
                <w:szCs w:val="20"/>
              </w:rPr>
              <w:t>6,42</w:t>
            </w:r>
          </w:p>
        </w:tc>
      </w:tr>
      <w:tr w:rsidR="00263858" w:rsidTr="00263858">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263858" w:rsidRDefault="00263858" w:rsidP="00263858">
            <w:pPr>
              <w:rPr>
                <w:rFonts w:ascii="Arial CE" w:hAnsi="Arial CE" w:cs="Arial CE"/>
                <w:sz w:val="20"/>
                <w:szCs w:val="20"/>
              </w:rPr>
            </w:pPr>
            <w:r>
              <w:rPr>
                <w:rFonts w:ascii="Arial CE" w:hAnsi="Arial CE" w:cs="Arial CE"/>
                <w:sz w:val="20"/>
                <w:szCs w:val="20"/>
              </w:rPr>
              <w:t>repka olejná</w:t>
            </w:r>
          </w:p>
        </w:tc>
        <w:tc>
          <w:tcPr>
            <w:tcW w:w="982" w:type="dxa"/>
            <w:tcBorders>
              <w:top w:val="single" w:sz="4" w:space="0" w:color="auto"/>
              <w:left w:val="nil"/>
              <w:bottom w:val="single" w:sz="4" w:space="0" w:color="auto"/>
              <w:right w:val="single" w:sz="4" w:space="0" w:color="auto"/>
            </w:tcBorders>
            <w:shd w:val="clear" w:color="auto" w:fill="auto"/>
            <w:noWrap/>
            <w:vAlign w:val="center"/>
            <w:hideMark/>
          </w:tcPr>
          <w:p w:rsidR="00263858" w:rsidRDefault="00263858" w:rsidP="00263858">
            <w:pPr>
              <w:jc w:val="right"/>
              <w:rPr>
                <w:rFonts w:ascii="Arial Unicode MS" w:eastAsia="Arial Unicode MS" w:hAnsi="Arial Unicode MS" w:cs="Arial Unicode MS"/>
                <w:sz w:val="20"/>
                <w:szCs w:val="20"/>
              </w:rPr>
            </w:pPr>
            <w:r>
              <w:rPr>
                <w:rFonts w:ascii="Arial Unicode MS" w:eastAsia="Arial Unicode MS" w:hAnsi="Arial Unicode MS" w:cs="Arial Unicode MS" w:hint="eastAsia"/>
                <w:sz w:val="20"/>
                <w:szCs w:val="20"/>
              </w:rPr>
              <w:t>3,24</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4,24</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3,80</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3,66</w:t>
            </w:r>
          </w:p>
        </w:tc>
        <w:tc>
          <w:tcPr>
            <w:tcW w:w="355" w:type="dxa"/>
            <w:tcBorders>
              <w:top w:val="single" w:sz="4" w:space="0" w:color="auto"/>
              <w:left w:val="nil"/>
              <w:bottom w:val="single" w:sz="4" w:space="0" w:color="auto"/>
              <w:right w:val="single" w:sz="4" w:space="0" w:color="auto"/>
            </w:tcBorders>
            <w:shd w:val="clear" w:color="auto" w:fill="auto"/>
            <w:noWrap/>
            <w:vAlign w:val="bottom"/>
          </w:tcPr>
          <w:p w:rsidR="00263858" w:rsidRDefault="00541E51" w:rsidP="00263858">
            <w:pPr>
              <w:jc w:val="right"/>
              <w:rPr>
                <w:rFonts w:ascii="Arial CE" w:hAnsi="Arial CE" w:cs="Arial CE"/>
                <w:sz w:val="20"/>
                <w:szCs w:val="20"/>
              </w:rPr>
            </w:pPr>
            <w:r>
              <w:rPr>
                <w:rFonts w:ascii="Arial CE" w:hAnsi="Arial CE" w:cs="Arial CE"/>
                <w:sz w:val="20"/>
                <w:szCs w:val="20"/>
              </w:rPr>
              <w:t>2,89</w:t>
            </w:r>
          </w:p>
        </w:tc>
      </w:tr>
      <w:tr w:rsidR="00263858" w:rsidTr="00541E51">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263858" w:rsidRDefault="00541E51" w:rsidP="00263858">
            <w:pPr>
              <w:rPr>
                <w:rFonts w:ascii="Arial CE" w:hAnsi="Arial CE" w:cs="Arial CE"/>
                <w:sz w:val="20"/>
                <w:szCs w:val="20"/>
              </w:rPr>
            </w:pPr>
            <w:r>
              <w:rPr>
                <w:rFonts w:ascii="Arial CE" w:hAnsi="Arial CE" w:cs="Arial CE"/>
                <w:sz w:val="20"/>
                <w:szCs w:val="20"/>
              </w:rPr>
              <w:t>horčica</w:t>
            </w:r>
          </w:p>
        </w:tc>
        <w:tc>
          <w:tcPr>
            <w:tcW w:w="982" w:type="dxa"/>
            <w:tcBorders>
              <w:top w:val="single" w:sz="4" w:space="0" w:color="auto"/>
              <w:left w:val="nil"/>
              <w:bottom w:val="single" w:sz="4" w:space="0" w:color="auto"/>
              <w:right w:val="single" w:sz="4" w:space="0" w:color="auto"/>
            </w:tcBorders>
            <w:shd w:val="clear" w:color="auto" w:fill="auto"/>
            <w:noWrap/>
            <w:vAlign w:val="center"/>
          </w:tcPr>
          <w:p w:rsidR="00263858" w:rsidRDefault="00263858" w:rsidP="00263858">
            <w:pPr>
              <w:jc w:val="right"/>
              <w:rPr>
                <w:rFonts w:ascii="Arial Unicode MS" w:eastAsia="Arial Unicode MS" w:hAnsi="Arial Unicode MS" w:cs="Arial Unicode MS"/>
                <w:sz w:val="20"/>
                <w:szCs w:val="20"/>
              </w:rPr>
            </w:pPr>
          </w:p>
        </w:tc>
        <w:tc>
          <w:tcPr>
            <w:tcW w:w="641" w:type="dxa"/>
            <w:tcBorders>
              <w:top w:val="single" w:sz="4" w:space="0" w:color="auto"/>
              <w:left w:val="nil"/>
              <w:bottom w:val="single" w:sz="4" w:space="0" w:color="auto"/>
              <w:right w:val="single" w:sz="4" w:space="0" w:color="auto"/>
            </w:tcBorders>
            <w:shd w:val="clear" w:color="auto" w:fill="auto"/>
            <w:noWrap/>
            <w:vAlign w:val="bottom"/>
          </w:tcPr>
          <w:p w:rsidR="00263858" w:rsidRDefault="00263858" w:rsidP="00263858">
            <w:pPr>
              <w:jc w:val="right"/>
              <w:rPr>
                <w:rFonts w:ascii="Arial CE" w:hAnsi="Arial CE" w:cs="Arial CE"/>
                <w:sz w:val="20"/>
                <w:szCs w:val="20"/>
              </w:rPr>
            </w:pPr>
          </w:p>
        </w:tc>
        <w:tc>
          <w:tcPr>
            <w:tcW w:w="641" w:type="dxa"/>
            <w:tcBorders>
              <w:top w:val="single" w:sz="4" w:space="0" w:color="auto"/>
              <w:left w:val="nil"/>
              <w:bottom w:val="single" w:sz="4" w:space="0" w:color="auto"/>
              <w:right w:val="single" w:sz="4" w:space="0" w:color="auto"/>
            </w:tcBorders>
            <w:shd w:val="clear" w:color="auto" w:fill="auto"/>
            <w:noWrap/>
            <w:vAlign w:val="bottom"/>
          </w:tcPr>
          <w:p w:rsidR="00263858" w:rsidRDefault="00263858" w:rsidP="00263858">
            <w:pPr>
              <w:jc w:val="right"/>
              <w:rPr>
                <w:rFonts w:ascii="Arial CE" w:hAnsi="Arial CE" w:cs="Arial CE"/>
                <w:sz w:val="20"/>
                <w:szCs w:val="20"/>
              </w:rPr>
            </w:pPr>
          </w:p>
        </w:tc>
        <w:tc>
          <w:tcPr>
            <w:tcW w:w="641" w:type="dxa"/>
            <w:tcBorders>
              <w:top w:val="single" w:sz="4" w:space="0" w:color="auto"/>
              <w:left w:val="nil"/>
              <w:bottom w:val="single" w:sz="4" w:space="0" w:color="auto"/>
              <w:right w:val="single" w:sz="4" w:space="0" w:color="auto"/>
            </w:tcBorders>
            <w:shd w:val="clear" w:color="auto" w:fill="auto"/>
            <w:noWrap/>
            <w:vAlign w:val="bottom"/>
          </w:tcPr>
          <w:p w:rsidR="00263858" w:rsidRDefault="00263858" w:rsidP="00263858">
            <w:pPr>
              <w:jc w:val="right"/>
              <w:rPr>
                <w:rFonts w:ascii="Arial CE" w:hAnsi="Arial CE" w:cs="Arial CE"/>
                <w:sz w:val="20"/>
                <w:szCs w:val="20"/>
              </w:rPr>
            </w:pPr>
          </w:p>
        </w:tc>
        <w:tc>
          <w:tcPr>
            <w:tcW w:w="355" w:type="dxa"/>
            <w:tcBorders>
              <w:top w:val="single" w:sz="4" w:space="0" w:color="auto"/>
              <w:left w:val="nil"/>
              <w:bottom w:val="single" w:sz="4" w:space="0" w:color="auto"/>
              <w:right w:val="single" w:sz="4" w:space="0" w:color="auto"/>
            </w:tcBorders>
            <w:shd w:val="clear" w:color="auto" w:fill="auto"/>
            <w:noWrap/>
            <w:vAlign w:val="bottom"/>
          </w:tcPr>
          <w:p w:rsidR="00263858" w:rsidRDefault="00541E51" w:rsidP="00263858">
            <w:pPr>
              <w:jc w:val="right"/>
              <w:rPr>
                <w:rFonts w:ascii="Arial CE" w:hAnsi="Arial CE" w:cs="Arial CE"/>
                <w:sz w:val="20"/>
                <w:szCs w:val="20"/>
              </w:rPr>
            </w:pPr>
            <w:r>
              <w:rPr>
                <w:rFonts w:ascii="Arial CE" w:hAnsi="Arial CE" w:cs="Arial CE"/>
                <w:sz w:val="20"/>
                <w:szCs w:val="20"/>
              </w:rPr>
              <w:t>,82</w:t>
            </w:r>
          </w:p>
        </w:tc>
      </w:tr>
      <w:tr w:rsidR="00263858" w:rsidTr="00263858">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263858" w:rsidRDefault="00263858" w:rsidP="00263858">
            <w:pPr>
              <w:rPr>
                <w:rFonts w:ascii="Arial CE" w:hAnsi="Arial CE" w:cs="Arial CE"/>
                <w:sz w:val="20"/>
                <w:szCs w:val="20"/>
              </w:rPr>
            </w:pPr>
            <w:r>
              <w:rPr>
                <w:rFonts w:ascii="Arial CE" w:hAnsi="Arial CE" w:cs="Arial CE"/>
                <w:sz w:val="20"/>
                <w:szCs w:val="20"/>
              </w:rPr>
              <w:t>sója</w:t>
            </w:r>
          </w:p>
        </w:tc>
        <w:tc>
          <w:tcPr>
            <w:tcW w:w="982" w:type="dxa"/>
            <w:tcBorders>
              <w:top w:val="single" w:sz="4" w:space="0" w:color="auto"/>
              <w:left w:val="nil"/>
              <w:bottom w:val="single" w:sz="4" w:space="0" w:color="auto"/>
              <w:right w:val="single" w:sz="4" w:space="0" w:color="auto"/>
            </w:tcBorders>
            <w:shd w:val="clear" w:color="auto" w:fill="auto"/>
            <w:noWrap/>
            <w:vAlign w:val="center"/>
            <w:hideMark/>
          </w:tcPr>
          <w:p w:rsidR="00263858" w:rsidRDefault="00263858" w:rsidP="00263858">
            <w:pPr>
              <w:jc w:val="right"/>
              <w:rPr>
                <w:rFonts w:ascii="Arial Unicode MS" w:eastAsia="Arial Unicode MS" w:hAnsi="Arial Unicode MS" w:cs="Arial Unicode MS"/>
                <w:sz w:val="20"/>
                <w:szCs w:val="20"/>
              </w:rPr>
            </w:pPr>
            <w:r>
              <w:rPr>
                <w:rFonts w:ascii="Arial Unicode MS" w:eastAsia="Arial Unicode MS" w:hAnsi="Arial Unicode MS" w:cs="Arial Unicode MS" w:hint="eastAsia"/>
                <w:sz w:val="20"/>
                <w:szCs w:val="20"/>
              </w:rPr>
              <w:t>0,87</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2,62</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2,42</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263858" w:rsidRDefault="00263858" w:rsidP="00263858">
            <w:pPr>
              <w:jc w:val="right"/>
              <w:rPr>
                <w:rFonts w:ascii="Arial CE" w:hAnsi="Arial CE" w:cs="Arial CE"/>
                <w:sz w:val="20"/>
                <w:szCs w:val="20"/>
              </w:rPr>
            </w:pPr>
            <w:r>
              <w:rPr>
                <w:rFonts w:ascii="Arial CE" w:hAnsi="Arial CE" w:cs="Arial CE"/>
                <w:sz w:val="20"/>
                <w:szCs w:val="20"/>
              </w:rPr>
              <w:t>3,04</w:t>
            </w:r>
          </w:p>
        </w:tc>
        <w:tc>
          <w:tcPr>
            <w:tcW w:w="355" w:type="dxa"/>
            <w:tcBorders>
              <w:top w:val="single" w:sz="4" w:space="0" w:color="auto"/>
              <w:left w:val="nil"/>
              <w:bottom w:val="single" w:sz="4" w:space="0" w:color="auto"/>
              <w:right w:val="single" w:sz="4" w:space="0" w:color="auto"/>
            </w:tcBorders>
            <w:shd w:val="clear" w:color="auto" w:fill="auto"/>
            <w:noWrap/>
            <w:vAlign w:val="bottom"/>
          </w:tcPr>
          <w:p w:rsidR="00263858" w:rsidRDefault="00541E51" w:rsidP="00263858">
            <w:pPr>
              <w:jc w:val="right"/>
              <w:rPr>
                <w:rFonts w:ascii="Arial CE" w:hAnsi="Arial CE" w:cs="Arial CE"/>
                <w:sz w:val="20"/>
                <w:szCs w:val="20"/>
              </w:rPr>
            </w:pPr>
            <w:r>
              <w:rPr>
                <w:rFonts w:ascii="Arial CE" w:hAnsi="Arial CE" w:cs="Arial CE"/>
                <w:sz w:val="20"/>
                <w:szCs w:val="20"/>
              </w:rPr>
              <w:t>2,25</w:t>
            </w:r>
          </w:p>
        </w:tc>
      </w:tr>
    </w:tbl>
    <w:p w:rsidR="00FD4AF8" w:rsidRDefault="00FD4AF8" w:rsidP="007E26A8">
      <w:pPr>
        <w:ind w:left="360"/>
        <w:rPr>
          <w:rFonts w:ascii="Arial Unicode MS" w:eastAsia="Arial Unicode MS" w:hAnsi="Arial Unicode MS" w:cs="Arial Unicode MS"/>
        </w:rPr>
      </w:pPr>
    </w:p>
    <w:p w:rsidR="00FD4AF8" w:rsidRDefault="00FD4AF8" w:rsidP="007E26A8">
      <w:pPr>
        <w:ind w:left="360"/>
        <w:rPr>
          <w:rFonts w:ascii="Arial Unicode MS" w:eastAsia="Arial Unicode MS" w:hAnsi="Arial Unicode MS" w:cs="Arial Unicode MS"/>
        </w:rPr>
      </w:pPr>
    </w:p>
    <w:p w:rsidR="00184E1F" w:rsidRDefault="003B194D" w:rsidP="007E26A8">
      <w:pPr>
        <w:ind w:left="360"/>
        <w:rPr>
          <w:rFonts w:ascii="Arial Unicode MS" w:eastAsia="Arial Unicode MS" w:hAnsi="Arial Unicode MS" w:cs="Arial Unicode MS"/>
        </w:rPr>
      </w:pPr>
      <w:r>
        <w:rPr>
          <w:rFonts w:ascii="Arial Unicode MS" w:eastAsia="Arial Unicode MS" w:hAnsi="Arial Unicode MS" w:cs="Arial Unicode MS"/>
        </w:rPr>
        <w:t>Priemerné realizačné ceny produktov RV za rok 201</w:t>
      </w:r>
      <w:r w:rsidR="007B0203">
        <w:rPr>
          <w:rFonts w:ascii="Arial Unicode MS" w:eastAsia="Arial Unicode MS" w:hAnsi="Arial Unicode MS" w:cs="Arial Unicode MS"/>
        </w:rPr>
        <w:t>9</w:t>
      </w:r>
      <w:r>
        <w:rPr>
          <w:rFonts w:ascii="Arial Unicode MS" w:eastAsia="Arial Unicode MS" w:hAnsi="Arial Unicode MS" w:cs="Arial Unicode MS"/>
        </w:rPr>
        <w:t xml:space="preserve"> /€/t/</w:t>
      </w:r>
    </w:p>
    <w:tbl>
      <w:tblPr>
        <w:tblStyle w:val="Mriekatabuky"/>
        <w:tblW w:w="0" w:type="auto"/>
        <w:tblInd w:w="360" w:type="dxa"/>
        <w:tblLook w:val="04A0" w:firstRow="1" w:lastRow="0" w:firstColumn="1" w:lastColumn="0" w:noHBand="0" w:noVBand="1"/>
      </w:tblPr>
      <w:tblGrid>
        <w:gridCol w:w="1345"/>
        <w:gridCol w:w="1343"/>
        <w:gridCol w:w="1343"/>
        <w:gridCol w:w="1356"/>
        <w:gridCol w:w="1328"/>
        <w:gridCol w:w="1322"/>
        <w:gridCol w:w="1339"/>
      </w:tblGrid>
      <w:tr w:rsidR="003B194D" w:rsidTr="003B194D">
        <w:tc>
          <w:tcPr>
            <w:tcW w:w="1390"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Pšenica</w:t>
            </w:r>
          </w:p>
        </w:tc>
        <w:tc>
          <w:tcPr>
            <w:tcW w:w="1391" w:type="dxa"/>
          </w:tcPr>
          <w:p w:rsidR="003B194D" w:rsidRDefault="003B194D" w:rsidP="003B194D">
            <w:pPr>
              <w:rPr>
                <w:rFonts w:ascii="Arial Unicode MS" w:eastAsia="Arial Unicode MS" w:hAnsi="Arial Unicode MS" w:cs="Arial Unicode MS"/>
              </w:rPr>
            </w:pPr>
            <w:r>
              <w:rPr>
                <w:rFonts w:ascii="Arial Unicode MS" w:eastAsia="Arial Unicode MS" w:hAnsi="Arial Unicode MS" w:cs="Arial Unicode MS"/>
              </w:rPr>
              <w:t>Jačmeň ozimný</w:t>
            </w:r>
          </w:p>
        </w:tc>
        <w:tc>
          <w:tcPr>
            <w:tcW w:w="1391"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Jačmeň jarný</w:t>
            </w:r>
          </w:p>
        </w:tc>
        <w:tc>
          <w:tcPr>
            <w:tcW w:w="1391"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Kukurica</w:t>
            </w:r>
          </w:p>
        </w:tc>
        <w:tc>
          <w:tcPr>
            <w:tcW w:w="1391"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Sója</w:t>
            </w:r>
          </w:p>
        </w:tc>
        <w:tc>
          <w:tcPr>
            <w:tcW w:w="1391"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Repka</w:t>
            </w:r>
          </w:p>
        </w:tc>
        <w:tc>
          <w:tcPr>
            <w:tcW w:w="1391"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Horčica</w:t>
            </w:r>
          </w:p>
        </w:tc>
      </w:tr>
      <w:tr w:rsidR="003B194D" w:rsidTr="003B194D">
        <w:tc>
          <w:tcPr>
            <w:tcW w:w="1390"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153,40</w:t>
            </w:r>
          </w:p>
        </w:tc>
        <w:tc>
          <w:tcPr>
            <w:tcW w:w="1391"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150,48</w:t>
            </w:r>
          </w:p>
        </w:tc>
        <w:tc>
          <w:tcPr>
            <w:tcW w:w="1391"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168,9</w:t>
            </w:r>
          </w:p>
        </w:tc>
        <w:tc>
          <w:tcPr>
            <w:tcW w:w="1391"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144,47</w:t>
            </w:r>
          </w:p>
        </w:tc>
        <w:tc>
          <w:tcPr>
            <w:tcW w:w="1391"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309,26</w:t>
            </w:r>
          </w:p>
        </w:tc>
        <w:tc>
          <w:tcPr>
            <w:tcW w:w="1391"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340,--</w:t>
            </w:r>
          </w:p>
        </w:tc>
        <w:tc>
          <w:tcPr>
            <w:tcW w:w="1391"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860,--</w:t>
            </w:r>
          </w:p>
        </w:tc>
      </w:tr>
    </w:tbl>
    <w:p w:rsidR="00184E1F" w:rsidRDefault="00184E1F" w:rsidP="007E26A8">
      <w:pPr>
        <w:ind w:left="360"/>
        <w:rPr>
          <w:rFonts w:ascii="Arial Unicode MS" w:eastAsia="Arial Unicode MS" w:hAnsi="Arial Unicode MS" w:cs="Arial Unicode MS"/>
        </w:rPr>
      </w:pPr>
    </w:p>
    <w:p w:rsidR="00311A66" w:rsidRDefault="00D85EBE" w:rsidP="00C0586E">
      <w:pPr>
        <w:rPr>
          <w:rFonts w:ascii="Arial Unicode MS" w:eastAsia="Arial Unicode MS" w:hAnsi="Arial Unicode MS" w:cs="Arial Unicode MS"/>
        </w:rPr>
      </w:pPr>
      <w:r>
        <w:rPr>
          <w:noProof/>
          <w:lang w:eastAsia="sk-SK"/>
        </w:rPr>
        <w:drawing>
          <wp:inline distT="0" distB="0" distL="0" distR="0" wp14:anchorId="0E5C1F82" wp14:editId="7682A120">
            <wp:extent cx="6276975" cy="3621405"/>
            <wp:effectExtent l="0" t="0" r="9525" b="17145"/>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84E1F" w:rsidRPr="007E26A8" w:rsidRDefault="00184E1F" w:rsidP="001E4666">
      <w:pPr>
        <w:rPr>
          <w:rFonts w:ascii="Arial Unicode MS" w:eastAsia="Arial Unicode MS" w:hAnsi="Arial Unicode MS" w:cs="Arial Unicode MS"/>
        </w:rPr>
      </w:pPr>
    </w:p>
    <w:p w:rsidR="00583C36" w:rsidRDefault="00C076EB" w:rsidP="00C076EB">
      <w:pPr>
        <w:ind w:left="360"/>
        <w:rPr>
          <w:rFonts w:ascii="Arial Unicode MS" w:eastAsia="Arial Unicode MS" w:hAnsi="Arial Unicode MS" w:cs="Arial Unicode MS"/>
        </w:rPr>
      </w:pPr>
      <w:r w:rsidRPr="0014328E">
        <w:rPr>
          <w:rFonts w:ascii="Arial Unicode MS" w:eastAsia="Arial Unicode MS" w:hAnsi="Arial Unicode MS" w:cs="Arial Unicode MS"/>
          <w:b/>
        </w:rPr>
        <w:t>V špeciálnej rastlinnej výrobe</w:t>
      </w:r>
      <w:r w:rsidRPr="0014328E">
        <w:rPr>
          <w:rFonts w:ascii="Arial Unicode MS" w:eastAsia="Arial Unicode MS" w:hAnsi="Arial Unicode MS" w:cs="Arial Unicode MS"/>
        </w:rPr>
        <w:t xml:space="preserve"> </w:t>
      </w:r>
      <w:r w:rsidR="00583C36">
        <w:rPr>
          <w:rFonts w:ascii="Arial Unicode MS" w:eastAsia="Arial Unicode MS" w:hAnsi="Arial Unicode MS" w:cs="Arial Unicode MS"/>
        </w:rPr>
        <w:t>obhospodarujeme 61,39 ha vinice, z toho 19,65 ha je novšia výsadba – z roku 2012 a 2013 a na 41,74 ha je starý porast z rokov 1987-2002.</w:t>
      </w:r>
    </w:p>
    <w:p w:rsidR="00583C36" w:rsidRPr="0014328E" w:rsidRDefault="00583C36" w:rsidP="00C076EB">
      <w:pPr>
        <w:ind w:left="360"/>
        <w:rPr>
          <w:rFonts w:ascii="Arial Unicode MS" w:eastAsia="Arial Unicode MS" w:hAnsi="Arial Unicode MS" w:cs="Arial Unicode MS"/>
        </w:rPr>
      </w:pPr>
      <w:r>
        <w:rPr>
          <w:rFonts w:ascii="Arial Unicode MS" w:eastAsia="Arial Unicode MS" w:hAnsi="Arial Unicode MS" w:cs="Arial Unicode MS"/>
        </w:rPr>
        <w:t>R</w:t>
      </w:r>
      <w:r w:rsidR="00C076EB" w:rsidRPr="0014328E">
        <w:rPr>
          <w:rFonts w:ascii="Arial Unicode MS" w:eastAsia="Arial Unicode MS" w:hAnsi="Arial Unicode MS" w:cs="Arial Unicode MS"/>
        </w:rPr>
        <w:t>ok 201</w:t>
      </w:r>
      <w:r w:rsidR="00AC20A4">
        <w:rPr>
          <w:rFonts w:ascii="Arial Unicode MS" w:eastAsia="Arial Unicode MS" w:hAnsi="Arial Unicode MS" w:cs="Arial Unicode MS"/>
        </w:rPr>
        <w:t>9</w:t>
      </w:r>
      <w:r w:rsidR="0094091C">
        <w:rPr>
          <w:rFonts w:ascii="Arial Unicode MS" w:eastAsia="Arial Unicode MS" w:hAnsi="Arial Unicode MS" w:cs="Arial Unicode MS"/>
        </w:rPr>
        <w:t xml:space="preserve"> vo vinohradníctve</w:t>
      </w:r>
      <w:r w:rsidR="00C076EB" w:rsidRPr="0014328E">
        <w:rPr>
          <w:rFonts w:ascii="Arial Unicode MS" w:eastAsia="Arial Unicode MS" w:hAnsi="Arial Unicode MS" w:cs="Arial Unicode MS"/>
        </w:rPr>
        <w:t xml:space="preserve">  čo sa týka klimatických vplyvov bol </w:t>
      </w:r>
      <w:r>
        <w:rPr>
          <w:rFonts w:ascii="Arial Unicode MS" w:eastAsia="Arial Unicode MS" w:hAnsi="Arial Unicode MS" w:cs="Arial Unicode MS"/>
        </w:rPr>
        <w:t xml:space="preserve">dobrý. </w:t>
      </w:r>
      <w:r w:rsidR="00526ADD">
        <w:rPr>
          <w:rFonts w:ascii="Arial Unicode MS" w:eastAsia="Arial Unicode MS" w:hAnsi="Arial Unicode MS" w:cs="Arial Unicode MS"/>
        </w:rPr>
        <w:t xml:space="preserve"> Vyskytovalo sa menej chorôb</w:t>
      </w:r>
      <w:r w:rsidR="00AC20A4">
        <w:rPr>
          <w:rFonts w:ascii="Arial Unicode MS" w:eastAsia="Arial Unicode MS" w:hAnsi="Arial Unicode MS" w:cs="Arial Unicode MS"/>
        </w:rPr>
        <w:t>.</w:t>
      </w:r>
      <w:r w:rsidR="0014328E" w:rsidRPr="0014328E">
        <w:rPr>
          <w:rFonts w:ascii="Arial Unicode MS" w:eastAsia="Arial Unicode MS" w:hAnsi="Arial Unicode MS" w:cs="Arial Unicode MS"/>
        </w:rPr>
        <w:t xml:space="preserve"> </w:t>
      </w:r>
      <w:r w:rsidR="00AC20A4">
        <w:rPr>
          <w:rFonts w:ascii="Arial Unicode MS" w:eastAsia="Arial Unicode MS" w:hAnsi="Arial Unicode MS" w:cs="Arial Unicode MS"/>
        </w:rPr>
        <w:t xml:space="preserve">Problematický bol predaj hrozna, to sa odzrkadlilo aj na predajných cenách. </w:t>
      </w:r>
    </w:p>
    <w:p w:rsidR="00912AC8" w:rsidRDefault="0014328E" w:rsidP="00C87A91">
      <w:pPr>
        <w:ind w:left="340"/>
        <w:rPr>
          <w:rFonts w:ascii="Arial Unicode MS" w:eastAsia="Arial Unicode MS" w:hAnsi="Arial Unicode MS" w:cs="Arial Unicode MS"/>
        </w:rPr>
      </w:pPr>
      <w:r w:rsidRPr="00C87A91">
        <w:rPr>
          <w:rFonts w:ascii="Arial Unicode MS" w:eastAsia="Arial Unicode MS" w:hAnsi="Arial Unicode MS" w:cs="Arial Unicode MS"/>
        </w:rPr>
        <w:t xml:space="preserve">      </w:t>
      </w:r>
      <w:r w:rsidR="00101202" w:rsidRPr="00C87A91">
        <w:rPr>
          <w:rFonts w:ascii="Arial Unicode MS" w:eastAsia="Arial Unicode MS" w:hAnsi="Arial Unicode MS" w:cs="Arial Unicode MS"/>
        </w:rPr>
        <w:t xml:space="preserve">Priemerná predajná cena hrozna bola </w:t>
      </w:r>
      <w:r w:rsidR="00AC20A4">
        <w:rPr>
          <w:rFonts w:ascii="Arial Unicode MS" w:eastAsia="Arial Unicode MS" w:hAnsi="Arial Unicode MS" w:cs="Arial Unicode MS"/>
        </w:rPr>
        <w:t>41</w:t>
      </w:r>
      <w:r w:rsidR="00D86915">
        <w:rPr>
          <w:rFonts w:ascii="Arial Unicode MS" w:eastAsia="Arial Unicode MS" w:hAnsi="Arial Unicode MS" w:cs="Arial Unicode MS"/>
        </w:rPr>
        <w:t>5</w:t>
      </w:r>
      <w:r w:rsidR="00AC20A4">
        <w:rPr>
          <w:rFonts w:ascii="Arial Unicode MS" w:eastAsia="Arial Unicode MS" w:hAnsi="Arial Unicode MS" w:cs="Arial Unicode MS"/>
        </w:rPr>
        <w:t>,</w:t>
      </w:r>
      <w:r w:rsidR="00D86915">
        <w:rPr>
          <w:rFonts w:ascii="Arial Unicode MS" w:eastAsia="Arial Unicode MS" w:hAnsi="Arial Unicode MS" w:cs="Arial Unicode MS"/>
        </w:rPr>
        <w:t>05</w:t>
      </w:r>
      <w:r w:rsidR="00101202" w:rsidRPr="00C87A91">
        <w:rPr>
          <w:rFonts w:ascii="Arial Unicode MS" w:eastAsia="Arial Unicode MS" w:hAnsi="Arial Unicode MS" w:cs="Arial Unicode MS"/>
        </w:rPr>
        <w:t>€/</w:t>
      </w:r>
      <w:r w:rsidR="002F35B0" w:rsidRPr="00C87A91">
        <w:rPr>
          <w:rFonts w:ascii="Arial Unicode MS" w:eastAsia="Arial Unicode MS" w:hAnsi="Arial Unicode MS" w:cs="Arial Unicode MS"/>
        </w:rPr>
        <w:t xml:space="preserve"> t</w:t>
      </w:r>
      <w:r w:rsidR="006A7122" w:rsidRPr="00C87A91">
        <w:rPr>
          <w:rFonts w:ascii="Arial Unicode MS" w:eastAsia="Arial Unicode MS" w:hAnsi="Arial Unicode MS" w:cs="Arial Unicode MS"/>
        </w:rPr>
        <w:t>.</w:t>
      </w:r>
      <w:r w:rsidR="004C6AE3" w:rsidRPr="00C87A91">
        <w:rPr>
          <w:rFonts w:ascii="Arial Unicode MS" w:eastAsia="Arial Unicode MS" w:hAnsi="Arial Unicode MS" w:cs="Arial Unicode MS"/>
        </w:rPr>
        <w:t xml:space="preserve"> Výsledok strediska vinica za rok 201</w:t>
      </w:r>
      <w:r w:rsidR="00AC20A4">
        <w:rPr>
          <w:rFonts w:ascii="Arial Unicode MS" w:eastAsia="Arial Unicode MS" w:hAnsi="Arial Unicode MS" w:cs="Arial Unicode MS"/>
        </w:rPr>
        <w:t>9</w:t>
      </w:r>
      <w:r w:rsidR="004C6AE3" w:rsidRPr="00C87A91">
        <w:rPr>
          <w:rFonts w:ascii="Arial Unicode MS" w:eastAsia="Arial Unicode MS" w:hAnsi="Arial Unicode MS" w:cs="Arial Unicode MS"/>
        </w:rPr>
        <w:t xml:space="preserve"> </w:t>
      </w:r>
      <w:r w:rsidRPr="00C87A91">
        <w:rPr>
          <w:rFonts w:ascii="Arial Unicode MS" w:eastAsia="Arial Unicode MS" w:hAnsi="Arial Unicode MS" w:cs="Arial Unicode MS"/>
        </w:rPr>
        <w:t xml:space="preserve"> </w:t>
      </w:r>
      <w:r w:rsidR="00C87A91">
        <w:rPr>
          <w:rFonts w:ascii="Arial Unicode MS" w:eastAsia="Arial Unicode MS" w:hAnsi="Arial Unicode MS" w:cs="Arial Unicode MS"/>
        </w:rPr>
        <w:t xml:space="preserve">je strata </w:t>
      </w:r>
      <w:r w:rsidR="00AC20A4">
        <w:rPr>
          <w:rFonts w:ascii="Arial Unicode MS" w:eastAsia="Arial Unicode MS" w:hAnsi="Arial Unicode MS" w:cs="Arial Unicode MS"/>
        </w:rPr>
        <w:t>124434,77</w:t>
      </w:r>
      <w:r w:rsidR="00C87A91">
        <w:rPr>
          <w:rFonts w:ascii="Arial Unicode MS" w:eastAsia="Arial Unicode MS" w:hAnsi="Arial Unicode MS" w:cs="Arial Unicode MS"/>
        </w:rPr>
        <w:t xml:space="preserve"> €</w:t>
      </w:r>
      <w:r w:rsidR="00AC20A4">
        <w:rPr>
          <w:rFonts w:ascii="Arial Unicode MS" w:eastAsia="Arial Unicode MS" w:hAnsi="Arial Unicode MS" w:cs="Arial Unicode MS"/>
        </w:rPr>
        <w:t xml:space="preserve"> čo je zlepšenie oproti roku 2018 napriek nižším predajným cenám </w:t>
      </w:r>
      <w:r w:rsidR="0094091C">
        <w:rPr>
          <w:rFonts w:ascii="Arial Unicode MS" w:eastAsia="Arial Unicode MS" w:hAnsi="Arial Unicode MS" w:cs="Arial Unicode MS"/>
        </w:rPr>
        <w:t xml:space="preserve">voči </w:t>
      </w:r>
      <w:r w:rsidR="00AC20A4">
        <w:rPr>
          <w:rFonts w:ascii="Arial Unicode MS" w:eastAsia="Arial Unicode MS" w:hAnsi="Arial Unicode MS" w:cs="Arial Unicode MS"/>
        </w:rPr>
        <w:t> roku 2018 o 36 tis €</w:t>
      </w:r>
      <w:r w:rsidR="00C87A91">
        <w:rPr>
          <w:rFonts w:ascii="Arial Unicode MS" w:eastAsia="Arial Unicode MS" w:hAnsi="Arial Unicode MS" w:cs="Arial Unicode MS"/>
        </w:rPr>
        <w:t>.</w:t>
      </w:r>
      <w:r w:rsidRPr="00C87A91">
        <w:rPr>
          <w:rFonts w:ascii="Arial Unicode MS" w:eastAsia="Arial Unicode MS" w:hAnsi="Arial Unicode MS" w:cs="Arial Unicode MS"/>
        </w:rPr>
        <w:t xml:space="preserve"> </w:t>
      </w:r>
    </w:p>
    <w:p w:rsidR="00087C03" w:rsidRPr="00C87A91" w:rsidRDefault="00087C03" w:rsidP="00C87A91">
      <w:pPr>
        <w:ind w:left="340"/>
        <w:rPr>
          <w:rFonts w:ascii="Arial Unicode MS" w:eastAsia="Arial Unicode MS" w:hAnsi="Arial Unicode MS" w:cs="Arial Unicode MS"/>
        </w:rPr>
      </w:pPr>
      <w:r>
        <w:rPr>
          <w:rFonts w:ascii="Arial Unicode MS" w:eastAsia="Arial Unicode MS" w:hAnsi="Arial Unicode MS" w:cs="Arial Unicode MS"/>
        </w:rPr>
        <w:t>Výzvou pre ďalší rok bude zv</w:t>
      </w:r>
      <w:r w:rsidR="00882BE8">
        <w:rPr>
          <w:rFonts w:ascii="Arial Unicode MS" w:eastAsia="Arial Unicode MS" w:hAnsi="Arial Unicode MS" w:cs="Arial Unicode MS"/>
        </w:rPr>
        <w:t>yšovanie</w:t>
      </w:r>
      <w:r>
        <w:rPr>
          <w:rFonts w:ascii="Arial Unicode MS" w:eastAsia="Arial Unicode MS" w:hAnsi="Arial Unicode MS" w:cs="Arial Unicode MS"/>
        </w:rPr>
        <w:t xml:space="preserve"> </w:t>
      </w:r>
      <w:r w:rsidR="00AC20A4">
        <w:rPr>
          <w:rFonts w:ascii="Arial Unicode MS" w:eastAsia="Arial Unicode MS" w:hAnsi="Arial Unicode MS" w:cs="Arial Unicode MS"/>
        </w:rPr>
        <w:t xml:space="preserve">hospodárnosti výroby predovšetkým likvidáciou starého, </w:t>
      </w:r>
      <w:r w:rsidR="0094091C">
        <w:rPr>
          <w:rFonts w:ascii="Arial Unicode MS" w:eastAsia="Arial Unicode MS" w:hAnsi="Arial Unicode MS" w:cs="Arial Unicode MS"/>
        </w:rPr>
        <w:t>s nižšou úžitkovosťou.</w:t>
      </w:r>
    </w:p>
    <w:p w:rsidR="008A34E4" w:rsidRDefault="00882BE8" w:rsidP="001E4666">
      <w:pPr>
        <w:ind w:left="340"/>
        <w:rPr>
          <w:rFonts w:ascii="Arial Unicode MS" w:eastAsia="Arial Unicode MS" w:hAnsi="Arial Unicode MS" w:cs="Arial Unicode MS"/>
        </w:rPr>
      </w:pPr>
      <w:r>
        <w:rPr>
          <w:rFonts w:ascii="Arial Unicode MS" w:eastAsia="Arial Unicode MS" w:hAnsi="Arial Unicode MS" w:cs="Arial Unicode MS"/>
        </w:rPr>
        <w:t>P</w:t>
      </w:r>
      <w:r w:rsidR="00087C03">
        <w:rPr>
          <w:rFonts w:ascii="Arial Unicode MS" w:eastAsia="Arial Unicode MS" w:hAnsi="Arial Unicode MS" w:cs="Arial Unicode MS"/>
        </w:rPr>
        <w:t xml:space="preserve">rojekt  </w:t>
      </w:r>
      <w:r w:rsidR="008A34E4" w:rsidRPr="00C87A91">
        <w:rPr>
          <w:rFonts w:ascii="Arial Unicode MS" w:eastAsia="Arial Unicode MS" w:hAnsi="Arial Unicode MS" w:cs="Arial Unicode MS"/>
        </w:rPr>
        <w:t xml:space="preserve">  „Reštrukturali</w:t>
      </w:r>
      <w:r w:rsidR="00087C03">
        <w:rPr>
          <w:rFonts w:ascii="Arial Unicode MS" w:eastAsia="Arial Unicode MS" w:hAnsi="Arial Unicode MS" w:cs="Arial Unicode MS"/>
        </w:rPr>
        <w:t xml:space="preserve">zácia vinice“ na ploche </w:t>
      </w:r>
      <w:r w:rsidR="00D41E40">
        <w:rPr>
          <w:rFonts w:ascii="Arial Unicode MS" w:eastAsia="Arial Unicode MS" w:hAnsi="Arial Unicode MS" w:cs="Arial Unicode MS"/>
        </w:rPr>
        <w:t>14,79</w:t>
      </w:r>
      <w:r w:rsidR="00087C03">
        <w:rPr>
          <w:rFonts w:ascii="Arial Unicode MS" w:eastAsia="Arial Unicode MS" w:hAnsi="Arial Unicode MS" w:cs="Arial Unicode MS"/>
        </w:rPr>
        <w:t xml:space="preserve">ha – výsadba nového vinohradu </w:t>
      </w:r>
      <w:r w:rsidR="00583C36">
        <w:rPr>
          <w:rFonts w:ascii="Arial Unicode MS" w:eastAsia="Arial Unicode MS" w:hAnsi="Arial Unicode MS" w:cs="Arial Unicode MS"/>
        </w:rPr>
        <w:t>a stavba konštrukcie</w:t>
      </w:r>
      <w:r>
        <w:rPr>
          <w:rFonts w:ascii="Arial Unicode MS" w:eastAsia="Arial Unicode MS" w:hAnsi="Arial Unicode MS" w:cs="Arial Unicode MS"/>
        </w:rPr>
        <w:t xml:space="preserve"> - </w:t>
      </w:r>
      <w:r w:rsidR="00583C36">
        <w:rPr>
          <w:rFonts w:ascii="Arial Unicode MS" w:eastAsia="Arial Unicode MS" w:hAnsi="Arial Unicode MS" w:cs="Arial Unicode MS"/>
        </w:rPr>
        <w:t xml:space="preserve"> </w:t>
      </w:r>
      <w:r w:rsidR="00087C03">
        <w:rPr>
          <w:rFonts w:ascii="Arial Unicode MS" w:eastAsia="Arial Unicode MS" w:hAnsi="Arial Unicode MS" w:cs="Arial Unicode MS"/>
        </w:rPr>
        <w:t xml:space="preserve">bol v 11/2018 dokončený. Pozitívne výsledky </w:t>
      </w:r>
      <w:proofErr w:type="spellStart"/>
      <w:r w:rsidR="00087C03">
        <w:rPr>
          <w:rFonts w:ascii="Arial Unicode MS" w:eastAsia="Arial Unicode MS" w:hAnsi="Arial Unicode MS" w:cs="Arial Unicode MS"/>
        </w:rPr>
        <w:t>t.j</w:t>
      </w:r>
      <w:proofErr w:type="spellEnd"/>
      <w:r w:rsidR="00087C03">
        <w:rPr>
          <w:rFonts w:ascii="Arial Unicode MS" w:eastAsia="Arial Unicode MS" w:hAnsi="Arial Unicode MS" w:cs="Arial Unicode MS"/>
        </w:rPr>
        <w:t xml:space="preserve">. zvýšenie tržieb a ziskovosti výroby hrozna  - by sa mali prejaviť po zaradení novej vinice do prevádzky od  roku </w:t>
      </w:r>
      <w:r w:rsidR="00583C36">
        <w:rPr>
          <w:rFonts w:ascii="Arial Unicode MS" w:eastAsia="Arial Unicode MS" w:hAnsi="Arial Unicode MS" w:cs="Arial Unicode MS"/>
        </w:rPr>
        <w:t xml:space="preserve">2020. </w:t>
      </w:r>
    </w:p>
    <w:p w:rsidR="00C87A91" w:rsidRDefault="00C87A91" w:rsidP="00882BE8">
      <w:pPr>
        <w:rPr>
          <w:rFonts w:ascii="Arial Unicode MS" w:eastAsia="Arial Unicode MS" w:hAnsi="Arial Unicode MS" w:cs="Arial Unicode MS"/>
        </w:rPr>
      </w:pPr>
    </w:p>
    <w:p w:rsidR="00C076EB" w:rsidRDefault="001D2E10" w:rsidP="00087C03">
      <w:pPr>
        <w:ind w:left="360"/>
        <w:rPr>
          <w:rFonts w:ascii="Arial Unicode MS" w:eastAsia="Arial Unicode MS" w:hAnsi="Arial Unicode MS" w:cs="Arial Unicode MS"/>
          <w:b/>
        </w:rPr>
      </w:pPr>
      <w:r w:rsidRPr="001D2E10">
        <w:rPr>
          <w:rFonts w:ascii="Arial Unicode MS" w:eastAsia="Arial Unicode MS" w:hAnsi="Arial Unicode MS" w:cs="Arial Unicode MS"/>
          <w:b/>
        </w:rPr>
        <w:t>Prehľad dosiahnutej úrody</w:t>
      </w:r>
      <w:r w:rsidR="00DF72C2">
        <w:rPr>
          <w:rFonts w:ascii="Arial Unicode MS" w:eastAsia="Arial Unicode MS" w:hAnsi="Arial Unicode MS" w:cs="Arial Unicode MS"/>
          <w:b/>
        </w:rPr>
        <w:t xml:space="preserve"> za predchádzajúce roky</w:t>
      </w:r>
      <w:r w:rsidRPr="001D2E10">
        <w:rPr>
          <w:rFonts w:ascii="Arial Unicode MS" w:eastAsia="Arial Unicode MS" w:hAnsi="Arial Unicode MS" w:cs="Arial Unicode MS"/>
          <w:b/>
        </w:rPr>
        <w:t>:</w:t>
      </w:r>
    </w:p>
    <w:p w:rsidR="00087C03" w:rsidRPr="001D2E10" w:rsidRDefault="00087C03" w:rsidP="00087C03">
      <w:pPr>
        <w:ind w:left="360"/>
        <w:rPr>
          <w:rFonts w:ascii="Arial Unicode MS" w:eastAsia="Arial Unicode MS" w:hAnsi="Arial Unicode MS" w:cs="Arial Unicode MS"/>
          <w:b/>
        </w:rPr>
      </w:pPr>
    </w:p>
    <w:tbl>
      <w:tblPr>
        <w:tblW w:w="6125" w:type="dxa"/>
        <w:tblInd w:w="570" w:type="dxa"/>
        <w:tblCellMar>
          <w:left w:w="70" w:type="dxa"/>
          <w:right w:w="70" w:type="dxa"/>
        </w:tblCellMar>
        <w:tblLook w:val="04A0" w:firstRow="1" w:lastRow="0" w:firstColumn="1" w:lastColumn="0" w:noHBand="0" w:noVBand="1"/>
      </w:tblPr>
      <w:tblGrid>
        <w:gridCol w:w="2691"/>
        <w:gridCol w:w="982"/>
        <w:gridCol w:w="585"/>
        <w:gridCol w:w="641"/>
        <w:gridCol w:w="641"/>
        <w:gridCol w:w="585"/>
      </w:tblGrid>
      <w:tr w:rsidR="00E04DE4" w:rsidTr="00AA5261">
        <w:trPr>
          <w:trHeight w:val="255"/>
        </w:trPr>
        <w:tc>
          <w:tcPr>
            <w:tcW w:w="2691" w:type="dxa"/>
            <w:tcBorders>
              <w:top w:val="nil"/>
              <w:left w:val="nil"/>
              <w:bottom w:val="nil"/>
              <w:right w:val="nil"/>
            </w:tcBorders>
            <w:shd w:val="clear" w:color="auto" w:fill="auto"/>
            <w:noWrap/>
            <w:vAlign w:val="bottom"/>
            <w:hideMark/>
          </w:tcPr>
          <w:p w:rsidR="00E04DE4" w:rsidRDefault="00E04DE4">
            <w:pPr>
              <w:rPr>
                <w:sz w:val="20"/>
                <w:szCs w:val="20"/>
                <w:lang w:eastAsia="sk-SK"/>
              </w:rPr>
            </w:pPr>
          </w:p>
        </w:tc>
        <w:tc>
          <w:tcPr>
            <w:tcW w:w="3434" w:type="dxa"/>
            <w:gridSpan w:val="5"/>
            <w:tcBorders>
              <w:top w:val="single" w:sz="4" w:space="0" w:color="auto"/>
              <w:left w:val="single" w:sz="4" w:space="0" w:color="auto"/>
              <w:bottom w:val="single" w:sz="4" w:space="0" w:color="auto"/>
              <w:right w:val="single" w:sz="4" w:space="0" w:color="auto"/>
            </w:tcBorders>
            <w:shd w:val="clear" w:color="000000" w:fill="D6F6F4"/>
            <w:noWrap/>
            <w:vAlign w:val="bottom"/>
            <w:hideMark/>
          </w:tcPr>
          <w:p w:rsidR="00E04DE4" w:rsidRDefault="00E04DE4">
            <w:pPr>
              <w:jc w:val="center"/>
              <w:rPr>
                <w:rFonts w:ascii="Arial CE" w:hAnsi="Arial CE" w:cs="Arial CE"/>
                <w:b/>
                <w:bCs/>
                <w:sz w:val="20"/>
                <w:szCs w:val="20"/>
              </w:rPr>
            </w:pPr>
            <w:r>
              <w:rPr>
                <w:rFonts w:ascii="Arial CE" w:hAnsi="Arial CE" w:cs="Arial CE"/>
                <w:b/>
                <w:bCs/>
                <w:sz w:val="20"/>
                <w:szCs w:val="20"/>
              </w:rPr>
              <w:t>úroda t/ha</w:t>
            </w:r>
          </w:p>
        </w:tc>
      </w:tr>
      <w:tr w:rsidR="00E04DE4" w:rsidTr="00AA5261">
        <w:trPr>
          <w:trHeight w:val="255"/>
        </w:trPr>
        <w:tc>
          <w:tcPr>
            <w:tcW w:w="2691" w:type="dxa"/>
            <w:tcBorders>
              <w:top w:val="nil"/>
              <w:left w:val="nil"/>
              <w:bottom w:val="nil"/>
              <w:right w:val="nil"/>
            </w:tcBorders>
            <w:shd w:val="clear" w:color="auto" w:fill="auto"/>
            <w:noWrap/>
            <w:vAlign w:val="bottom"/>
          </w:tcPr>
          <w:p w:rsidR="00E04DE4" w:rsidRDefault="00E04DE4">
            <w:pPr>
              <w:rPr>
                <w:sz w:val="20"/>
                <w:szCs w:val="20"/>
                <w:lang w:eastAsia="sk-SK"/>
              </w:rPr>
            </w:pPr>
          </w:p>
        </w:tc>
        <w:tc>
          <w:tcPr>
            <w:tcW w:w="3434" w:type="dxa"/>
            <w:gridSpan w:val="5"/>
            <w:tcBorders>
              <w:top w:val="single" w:sz="4" w:space="0" w:color="auto"/>
              <w:left w:val="single" w:sz="4" w:space="0" w:color="auto"/>
              <w:bottom w:val="single" w:sz="4" w:space="0" w:color="auto"/>
              <w:right w:val="single" w:sz="4" w:space="0" w:color="auto"/>
            </w:tcBorders>
            <w:shd w:val="clear" w:color="000000" w:fill="D6F6F4"/>
            <w:noWrap/>
            <w:vAlign w:val="bottom"/>
          </w:tcPr>
          <w:p w:rsidR="00E04DE4" w:rsidRPr="007E11B2" w:rsidRDefault="00E04DE4">
            <w:pPr>
              <w:jc w:val="center"/>
              <w:rPr>
                <w:rFonts w:ascii="Arial CE" w:hAnsi="Arial CE" w:cs="Arial CE"/>
                <w:b/>
                <w:bCs/>
                <w:sz w:val="20"/>
                <w:szCs w:val="20"/>
              </w:rPr>
            </w:pPr>
          </w:p>
        </w:tc>
      </w:tr>
      <w:tr w:rsidR="00E30DD6" w:rsidTr="00AA5261">
        <w:trPr>
          <w:trHeight w:val="255"/>
        </w:trPr>
        <w:tc>
          <w:tcPr>
            <w:tcW w:w="2691" w:type="dxa"/>
            <w:tcBorders>
              <w:top w:val="single" w:sz="4" w:space="0" w:color="auto"/>
              <w:left w:val="single" w:sz="4" w:space="0" w:color="auto"/>
              <w:bottom w:val="single" w:sz="4" w:space="0" w:color="auto"/>
              <w:right w:val="single" w:sz="4" w:space="0" w:color="auto"/>
            </w:tcBorders>
            <w:shd w:val="clear" w:color="000000" w:fill="D6F6F4"/>
            <w:vAlign w:val="center"/>
          </w:tcPr>
          <w:p w:rsidR="00E30DD6" w:rsidRDefault="00E30DD6" w:rsidP="00E30DD6">
            <w:pPr>
              <w:jc w:val="center"/>
              <w:rPr>
                <w:rFonts w:ascii="Arial CE" w:hAnsi="Arial CE" w:cs="Arial CE"/>
                <w:b/>
                <w:bCs/>
                <w:sz w:val="20"/>
                <w:szCs w:val="20"/>
              </w:rPr>
            </w:pPr>
            <w:r>
              <w:rPr>
                <w:rFonts w:ascii="Arial CE" w:hAnsi="Arial CE" w:cs="Arial CE"/>
                <w:b/>
                <w:bCs/>
                <w:sz w:val="20"/>
                <w:szCs w:val="20"/>
              </w:rPr>
              <w:t>Plodina</w:t>
            </w:r>
          </w:p>
        </w:tc>
        <w:tc>
          <w:tcPr>
            <w:tcW w:w="982" w:type="dxa"/>
            <w:tcBorders>
              <w:top w:val="single" w:sz="4" w:space="0" w:color="auto"/>
              <w:left w:val="nil"/>
              <w:bottom w:val="single" w:sz="4" w:space="0" w:color="auto"/>
              <w:right w:val="single" w:sz="4" w:space="0" w:color="auto"/>
            </w:tcBorders>
            <w:shd w:val="clear" w:color="000000" w:fill="D6F6F4"/>
            <w:noWrap/>
            <w:vAlign w:val="bottom"/>
          </w:tcPr>
          <w:p w:rsidR="00E30DD6" w:rsidRPr="007E11B2" w:rsidRDefault="00E30DD6" w:rsidP="00E30DD6">
            <w:pPr>
              <w:jc w:val="center"/>
              <w:rPr>
                <w:rFonts w:ascii="Arial CE" w:hAnsi="Arial CE" w:cs="Arial CE"/>
                <w:b/>
                <w:bCs/>
                <w:sz w:val="20"/>
                <w:szCs w:val="20"/>
              </w:rPr>
            </w:pPr>
            <w:r>
              <w:rPr>
                <w:rFonts w:ascii="Arial CE" w:hAnsi="Arial CE" w:cs="Arial CE"/>
                <w:b/>
                <w:bCs/>
                <w:sz w:val="20"/>
                <w:szCs w:val="20"/>
              </w:rPr>
              <w:t>2015</w:t>
            </w:r>
          </w:p>
        </w:tc>
        <w:tc>
          <w:tcPr>
            <w:tcW w:w="585" w:type="dxa"/>
            <w:tcBorders>
              <w:top w:val="single" w:sz="4" w:space="0" w:color="auto"/>
              <w:left w:val="nil"/>
              <w:bottom w:val="single" w:sz="4" w:space="0" w:color="auto"/>
              <w:right w:val="single" w:sz="4" w:space="0" w:color="auto"/>
            </w:tcBorders>
            <w:shd w:val="clear" w:color="000000" w:fill="D6F6F4"/>
            <w:noWrap/>
            <w:vAlign w:val="bottom"/>
          </w:tcPr>
          <w:p w:rsidR="00E30DD6" w:rsidRPr="007E11B2" w:rsidRDefault="00E30DD6" w:rsidP="00E30DD6">
            <w:pPr>
              <w:jc w:val="center"/>
              <w:rPr>
                <w:rFonts w:ascii="Arial CE" w:hAnsi="Arial CE" w:cs="Arial CE"/>
                <w:b/>
                <w:bCs/>
                <w:sz w:val="20"/>
                <w:szCs w:val="20"/>
              </w:rPr>
            </w:pPr>
            <w:r>
              <w:rPr>
                <w:rFonts w:ascii="Arial CE" w:hAnsi="Arial CE" w:cs="Arial CE"/>
                <w:b/>
                <w:bCs/>
                <w:sz w:val="20"/>
                <w:szCs w:val="20"/>
              </w:rPr>
              <w:t>2016</w:t>
            </w:r>
          </w:p>
        </w:tc>
        <w:tc>
          <w:tcPr>
            <w:tcW w:w="641" w:type="dxa"/>
            <w:tcBorders>
              <w:top w:val="single" w:sz="4" w:space="0" w:color="auto"/>
              <w:left w:val="nil"/>
              <w:bottom w:val="single" w:sz="4" w:space="0" w:color="auto"/>
              <w:right w:val="single" w:sz="4" w:space="0" w:color="auto"/>
            </w:tcBorders>
            <w:shd w:val="clear" w:color="auto" w:fill="auto"/>
            <w:noWrap/>
            <w:vAlign w:val="bottom"/>
          </w:tcPr>
          <w:p w:rsidR="00E30DD6" w:rsidRPr="007E11B2" w:rsidRDefault="00E30DD6" w:rsidP="00E30DD6">
            <w:pPr>
              <w:jc w:val="center"/>
              <w:rPr>
                <w:rFonts w:ascii="Arial CE" w:hAnsi="Arial CE" w:cs="Arial CE"/>
                <w:b/>
                <w:bCs/>
                <w:sz w:val="20"/>
                <w:szCs w:val="20"/>
              </w:rPr>
            </w:pPr>
            <w:r>
              <w:rPr>
                <w:rFonts w:ascii="Arial CE" w:hAnsi="Arial CE" w:cs="Arial CE"/>
                <w:b/>
                <w:bCs/>
                <w:sz w:val="20"/>
                <w:szCs w:val="20"/>
              </w:rPr>
              <w:t>2017</w:t>
            </w:r>
          </w:p>
        </w:tc>
        <w:tc>
          <w:tcPr>
            <w:tcW w:w="641" w:type="dxa"/>
            <w:tcBorders>
              <w:top w:val="single" w:sz="4" w:space="0" w:color="auto"/>
              <w:left w:val="nil"/>
              <w:bottom w:val="single" w:sz="4" w:space="0" w:color="auto"/>
              <w:right w:val="single" w:sz="4" w:space="0" w:color="auto"/>
            </w:tcBorders>
            <w:shd w:val="clear" w:color="auto" w:fill="auto"/>
            <w:noWrap/>
            <w:vAlign w:val="bottom"/>
          </w:tcPr>
          <w:p w:rsidR="00E30DD6" w:rsidRPr="007E11B2" w:rsidRDefault="00E30DD6" w:rsidP="00E30DD6">
            <w:pPr>
              <w:jc w:val="center"/>
              <w:rPr>
                <w:rFonts w:ascii="Arial CE" w:hAnsi="Arial CE" w:cs="Arial CE"/>
                <w:b/>
                <w:bCs/>
                <w:sz w:val="20"/>
                <w:szCs w:val="20"/>
              </w:rPr>
            </w:pPr>
            <w:r>
              <w:rPr>
                <w:rFonts w:ascii="Arial CE" w:hAnsi="Arial CE" w:cs="Arial CE"/>
                <w:b/>
                <w:bCs/>
                <w:sz w:val="20"/>
                <w:szCs w:val="20"/>
              </w:rPr>
              <w:t>2018</w:t>
            </w:r>
          </w:p>
        </w:tc>
        <w:tc>
          <w:tcPr>
            <w:tcW w:w="585" w:type="dxa"/>
            <w:tcBorders>
              <w:top w:val="single" w:sz="4" w:space="0" w:color="auto"/>
              <w:left w:val="nil"/>
              <w:bottom w:val="single" w:sz="4" w:space="0" w:color="auto"/>
              <w:right w:val="single" w:sz="4" w:space="0" w:color="auto"/>
            </w:tcBorders>
            <w:shd w:val="clear" w:color="auto" w:fill="auto"/>
            <w:noWrap/>
            <w:vAlign w:val="bottom"/>
          </w:tcPr>
          <w:p w:rsidR="00E30DD6" w:rsidRPr="007E11B2" w:rsidRDefault="00E30DD6" w:rsidP="00E30DD6">
            <w:pPr>
              <w:jc w:val="center"/>
              <w:rPr>
                <w:rFonts w:ascii="Arial CE" w:hAnsi="Arial CE" w:cs="Arial CE"/>
                <w:b/>
                <w:bCs/>
                <w:sz w:val="20"/>
                <w:szCs w:val="20"/>
              </w:rPr>
            </w:pPr>
            <w:r>
              <w:rPr>
                <w:rFonts w:ascii="Arial CE" w:hAnsi="Arial CE" w:cs="Arial CE"/>
                <w:b/>
                <w:bCs/>
                <w:sz w:val="20"/>
                <w:szCs w:val="20"/>
              </w:rPr>
              <w:t>2019</w:t>
            </w:r>
          </w:p>
        </w:tc>
      </w:tr>
      <w:tr w:rsidR="00E30DD6" w:rsidTr="00E30DD6">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E30DD6" w:rsidRDefault="00E30DD6" w:rsidP="00E30DD6">
            <w:pPr>
              <w:rPr>
                <w:rFonts w:ascii="Arial CE" w:hAnsi="Arial CE" w:cs="Arial CE"/>
                <w:sz w:val="20"/>
                <w:szCs w:val="20"/>
              </w:rPr>
            </w:pPr>
            <w:r>
              <w:rPr>
                <w:rFonts w:ascii="Arial CE" w:hAnsi="Arial CE" w:cs="Arial CE"/>
                <w:sz w:val="20"/>
                <w:szCs w:val="20"/>
              </w:rPr>
              <w:t>hrozno</w:t>
            </w:r>
          </w:p>
        </w:tc>
        <w:tc>
          <w:tcPr>
            <w:tcW w:w="982" w:type="dxa"/>
            <w:tcBorders>
              <w:top w:val="single" w:sz="4" w:space="0" w:color="auto"/>
              <w:left w:val="nil"/>
              <w:bottom w:val="single" w:sz="4" w:space="0" w:color="auto"/>
              <w:right w:val="single" w:sz="4" w:space="0" w:color="auto"/>
            </w:tcBorders>
            <w:shd w:val="clear" w:color="auto" w:fill="auto"/>
            <w:noWrap/>
            <w:vAlign w:val="center"/>
            <w:hideMark/>
          </w:tcPr>
          <w:p w:rsidR="00E30DD6" w:rsidRDefault="00E30DD6" w:rsidP="00E30DD6">
            <w:pPr>
              <w:jc w:val="right"/>
              <w:rPr>
                <w:rFonts w:ascii="Arial Unicode MS" w:eastAsia="Arial Unicode MS" w:hAnsi="Arial Unicode MS" w:cs="Arial Unicode MS"/>
                <w:sz w:val="20"/>
                <w:szCs w:val="20"/>
              </w:rPr>
            </w:pPr>
            <w:r>
              <w:rPr>
                <w:rFonts w:ascii="Arial Unicode MS" w:eastAsia="Arial Unicode MS" w:hAnsi="Arial Unicode MS" w:cs="Arial Unicode MS" w:hint="eastAsia"/>
                <w:sz w:val="20"/>
                <w:szCs w:val="20"/>
              </w:rPr>
              <w:t>4,42</w:t>
            </w:r>
          </w:p>
        </w:tc>
        <w:tc>
          <w:tcPr>
            <w:tcW w:w="585" w:type="dxa"/>
            <w:tcBorders>
              <w:top w:val="single" w:sz="4" w:space="0" w:color="auto"/>
              <w:left w:val="nil"/>
              <w:bottom w:val="single" w:sz="4" w:space="0" w:color="auto"/>
              <w:right w:val="single" w:sz="4" w:space="0" w:color="auto"/>
            </w:tcBorders>
            <w:shd w:val="clear" w:color="auto" w:fill="auto"/>
            <w:noWrap/>
            <w:vAlign w:val="bottom"/>
            <w:hideMark/>
          </w:tcPr>
          <w:p w:rsidR="00E30DD6" w:rsidRDefault="00E30DD6" w:rsidP="00E30DD6">
            <w:pPr>
              <w:jc w:val="right"/>
              <w:rPr>
                <w:rFonts w:ascii="Arial CE" w:hAnsi="Arial CE" w:cs="Arial CE"/>
                <w:sz w:val="20"/>
                <w:szCs w:val="20"/>
              </w:rPr>
            </w:pPr>
            <w:r>
              <w:rPr>
                <w:rFonts w:ascii="Arial CE" w:hAnsi="Arial CE" w:cs="Arial CE"/>
                <w:sz w:val="20"/>
                <w:szCs w:val="20"/>
              </w:rPr>
              <w:t>5,24</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E30DD6" w:rsidRDefault="00E30DD6" w:rsidP="00E30DD6">
            <w:pPr>
              <w:jc w:val="right"/>
              <w:rPr>
                <w:rFonts w:ascii="Arial CE" w:hAnsi="Arial CE" w:cs="Arial CE"/>
                <w:sz w:val="20"/>
                <w:szCs w:val="20"/>
              </w:rPr>
            </w:pPr>
            <w:r>
              <w:rPr>
                <w:rFonts w:ascii="Arial CE" w:hAnsi="Arial CE" w:cs="Arial CE"/>
                <w:sz w:val="20"/>
                <w:szCs w:val="20"/>
              </w:rPr>
              <w:t>4,21</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E30DD6" w:rsidRDefault="00E30DD6" w:rsidP="00E30DD6">
            <w:pPr>
              <w:jc w:val="right"/>
              <w:rPr>
                <w:rFonts w:ascii="Arial CE" w:hAnsi="Arial CE" w:cs="Arial CE"/>
                <w:sz w:val="20"/>
                <w:szCs w:val="20"/>
              </w:rPr>
            </w:pPr>
            <w:r>
              <w:rPr>
                <w:rFonts w:ascii="Arial CE" w:hAnsi="Arial CE" w:cs="Arial CE"/>
                <w:sz w:val="20"/>
                <w:szCs w:val="20"/>
              </w:rPr>
              <w:t>5,6</w:t>
            </w:r>
          </w:p>
        </w:tc>
        <w:tc>
          <w:tcPr>
            <w:tcW w:w="585" w:type="dxa"/>
            <w:tcBorders>
              <w:top w:val="single" w:sz="4" w:space="0" w:color="auto"/>
              <w:left w:val="nil"/>
              <w:bottom w:val="single" w:sz="4" w:space="0" w:color="auto"/>
              <w:right w:val="single" w:sz="4" w:space="0" w:color="auto"/>
            </w:tcBorders>
            <w:shd w:val="clear" w:color="auto" w:fill="auto"/>
            <w:noWrap/>
            <w:vAlign w:val="bottom"/>
            <w:hideMark/>
          </w:tcPr>
          <w:p w:rsidR="00E30DD6" w:rsidRDefault="00D86915" w:rsidP="00E30DD6">
            <w:pPr>
              <w:jc w:val="right"/>
              <w:rPr>
                <w:rFonts w:ascii="Arial CE" w:hAnsi="Arial CE" w:cs="Arial CE"/>
                <w:sz w:val="20"/>
                <w:szCs w:val="20"/>
              </w:rPr>
            </w:pPr>
            <w:r>
              <w:rPr>
                <w:rFonts w:ascii="Arial CE" w:hAnsi="Arial CE" w:cs="Arial CE"/>
                <w:sz w:val="20"/>
                <w:szCs w:val="20"/>
              </w:rPr>
              <w:t>5,5</w:t>
            </w:r>
          </w:p>
        </w:tc>
      </w:tr>
    </w:tbl>
    <w:p w:rsidR="003C79BF" w:rsidRDefault="003C79BF" w:rsidP="00912AC8">
      <w:pPr>
        <w:ind w:left="360"/>
        <w:rPr>
          <w:rFonts w:ascii="Arial Unicode MS" w:eastAsia="Arial Unicode MS" w:hAnsi="Arial Unicode MS" w:cs="Arial Unicode MS"/>
        </w:rPr>
      </w:pPr>
    </w:p>
    <w:p w:rsidR="00715813" w:rsidRPr="002D0BA3" w:rsidRDefault="00715813" w:rsidP="00912AC8">
      <w:pPr>
        <w:ind w:left="360"/>
        <w:rPr>
          <w:rFonts w:ascii="Arial Unicode MS" w:eastAsia="Arial Unicode MS" w:hAnsi="Arial Unicode MS" w:cs="Arial Unicode MS"/>
        </w:rPr>
      </w:pPr>
    </w:p>
    <w:p w:rsidR="00D31173" w:rsidRDefault="00715813" w:rsidP="009343D8">
      <w:pPr>
        <w:rPr>
          <w:rFonts w:ascii="Arial Unicode MS" w:eastAsia="Arial Unicode MS" w:hAnsi="Arial Unicode MS" w:cs="Arial Unicode MS"/>
        </w:rPr>
      </w:pPr>
      <w:r>
        <w:rPr>
          <w:rFonts w:ascii="Arial Unicode MS" w:eastAsia="Arial Unicode MS" w:hAnsi="Arial Unicode MS" w:cs="Arial Unicode MS"/>
        </w:rPr>
        <w:t xml:space="preserve">        </w:t>
      </w:r>
      <w:r w:rsidR="00B4740B" w:rsidRPr="00BA0F2D">
        <w:rPr>
          <w:rFonts w:ascii="Arial Unicode MS" w:eastAsia="Arial Unicode MS" w:hAnsi="Arial Unicode MS" w:cs="Arial Unicode MS"/>
          <w:b/>
        </w:rPr>
        <w:t>V </w:t>
      </w:r>
      <w:r w:rsidR="0011020B" w:rsidRPr="00BA0F2D">
        <w:rPr>
          <w:rFonts w:ascii="Arial Unicode MS" w:eastAsia="Arial Unicode MS" w:hAnsi="Arial Unicode MS" w:cs="Arial Unicode MS"/>
          <w:b/>
        </w:rPr>
        <w:t>živočíš</w:t>
      </w:r>
      <w:r w:rsidR="00B4740B" w:rsidRPr="00BA0F2D">
        <w:rPr>
          <w:rFonts w:ascii="Arial Unicode MS" w:eastAsia="Arial Unicode MS" w:hAnsi="Arial Unicode MS" w:cs="Arial Unicode MS"/>
          <w:b/>
        </w:rPr>
        <w:t xml:space="preserve">nej výrobe </w:t>
      </w:r>
      <w:r w:rsidR="008D2FF9" w:rsidRPr="00BA0F2D">
        <w:rPr>
          <w:rFonts w:ascii="Arial Unicode MS" w:eastAsia="Arial Unicode MS" w:hAnsi="Arial Unicode MS" w:cs="Arial Unicode MS"/>
        </w:rPr>
        <w:t xml:space="preserve"> </w:t>
      </w:r>
      <w:r w:rsidR="004C6AE3" w:rsidRPr="00DF4FB6">
        <w:rPr>
          <w:rFonts w:ascii="Arial Unicode MS" w:eastAsia="Arial Unicode MS" w:hAnsi="Arial Unicode MS" w:cs="Arial Unicode MS"/>
        </w:rPr>
        <w:t xml:space="preserve"> je</w:t>
      </w:r>
      <w:r w:rsidR="00881C01">
        <w:rPr>
          <w:rFonts w:ascii="Arial Unicode MS" w:eastAsia="Arial Unicode MS" w:hAnsi="Arial Unicode MS" w:cs="Arial Unicode MS"/>
        </w:rPr>
        <w:t xml:space="preserve"> dosiahnutý </w:t>
      </w:r>
      <w:r w:rsidR="004C6AE3" w:rsidRPr="00DF4FB6">
        <w:rPr>
          <w:rFonts w:ascii="Arial Unicode MS" w:eastAsia="Arial Unicode MS" w:hAnsi="Arial Unicode MS" w:cs="Arial Unicode MS"/>
        </w:rPr>
        <w:t xml:space="preserve"> </w:t>
      </w:r>
      <w:r w:rsidR="002967E1">
        <w:rPr>
          <w:rFonts w:ascii="Arial Unicode MS" w:eastAsia="Arial Unicode MS" w:hAnsi="Arial Unicode MS" w:cs="Arial Unicode MS"/>
        </w:rPr>
        <w:t xml:space="preserve">výsledok </w:t>
      </w:r>
      <w:r w:rsidR="004C6AE3" w:rsidRPr="00DF4FB6">
        <w:rPr>
          <w:rFonts w:ascii="Arial Unicode MS" w:eastAsia="Arial Unicode MS" w:hAnsi="Arial Unicode MS" w:cs="Arial Unicode MS"/>
        </w:rPr>
        <w:t xml:space="preserve">strata </w:t>
      </w:r>
      <w:r w:rsidR="00881C01">
        <w:rPr>
          <w:rFonts w:ascii="Arial Unicode MS" w:eastAsia="Arial Unicode MS" w:hAnsi="Arial Unicode MS" w:cs="Arial Unicode MS"/>
        </w:rPr>
        <w:t>83 585,66</w:t>
      </w:r>
      <w:r w:rsidR="004C6AE3" w:rsidRPr="00BA0F2D">
        <w:rPr>
          <w:rFonts w:ascii="Arial Unicode MS" w:eastAsia="Arial Unicode MS" w:hAnsi="Arial Unicode MS" w:cs="Arial Unicode MS"/>
        </w:rPr>
        <w:t xml:space="preserve"> €</w:t>
      </w:r>
      <w:r w:rsidR="00881C01">
        <w:rPr>
          <w:rFonts w:ascii="Arial Unicode MS" w:eastAsia="Arial Unicode MS" w:hAnsi="Arial Unicode MS" w:cs="Arial Unicode MS"/>
        </w:rPr>
        <w:t>, čo je o 22 tis</w:t>
      </w:r>
      <w:r w:rsidR="004C6AE3" w:rsidRPr="00BA0F2D">
        <w:rPr>
          <w:rFonts w:ascii="Arial Unicode MS" w:eastAsia="Arial Unicode MS" w:hAnsi="Arial Unicode MS" w:cs="Arial Unicode MS"/>
        </w:rPr>
        <w:t>.</w:t>
      </w:r>
      <w:r w:rsidR="00881C01">
        <w:rPr>
          <w:rFonts w:ascii="Arial Unicode MS" w:eastAsia="Arial Unicode MS" w:hAnsi="Arial Unicode MS" w:cs="Arial Unicode MS"/>
        </w:rPr>
        <w:t xml:space="preserve">€ lepší výsledok aký bol dosiahnutý v roku 2018. Ušetrilo sa na spotrebe krmív. </w:t>
      </w:r>
      <w:r w:rsidR="00DF4FB6">
        <w:rPr>
          <w:rFonts w:ascii="Arial Unicode MS" w:eastAsia="Arial Unicode MS" w:hAnsi="Arial Unicode MS" w:cs="Arial Unicode MS"/>
        </w:rPr>
        <w:t xml:space="preserve"> </w:t>
      </w:r>
      <w:r w:rsidR="002967E1">
        <w:rPr>
          <w:rFonts w:ascii="Arial Unicode MS" w:eastAsia="Arial Unicode MS" w:hAnsi="Arial Unicode MS" w:cs="Arial Unicode MS"/>
        </w:rPr>
        <w:t xml:space="preserve">Naturálne ukazovatele </w:t>
      </w:r>
      <w:r w:rsidR="000F6215">
        <w:rPr>
          <w:rFonts w:ascii="Arial Unicode MS" w:eastAsia="Arial Unicode MS" w:hAnsi="Arial Unicode MS" w:cs="Arial Unicode MS"/>
        </w:rPr>
        <w:t xml:space="preserve"> strediska </w:t>
      </w:r>
      <w:r w:rsidR="002967E1">
        <w:rPr>
          <w:rFonts w:ascii="Arial Unicode MS" w:eastAsia="Arial Unicode MS" w:hAnsi="Arial Unicode MS" w:cs="Arial Unicode MS"/>
        </w:rPr>
        <w:t>sa zlepšili alebo zostali na úrovni výsledkov roku 201</w:t>
      </w:r>
      <w:r w:rsidR="001111A6">
        <w:rPr>
          <w:rFonts w:ascii="Arial Unicode MS" w:eastAsia="Arial Unicode MS" w:hAnsi="Arial Unicode MS" w:cs="Arial Unicode MS"/>
        </w:rPr>
        <w:t>8</w:t>
      </w:r>
      <w:r w:rsidR="002967E1">
        <w:rPr>
          <w:rFonts w:ascii="Arial Unicode MS" w:eastAsia="Arial Unicode MS" w:hAnsi="Arial Unicode MS" w:cs="Arial Unicode MS"/>
        </w:rPr>
        <w:t>.</w:t>
      </w:r>
      <w:r w:rsidR="000F6215">
        <w:rPr>
          <w:rFonts w:ascii="Arial Unicode MS" w:eastAsia="Arial Unicode MS" w:hAnsi="Arial Unicode MS" w:cs="Arial Unicode MS"/>
        </w:rPr>
        <w:t xml:space="preserve">  </w:t>
      </w:r>
    </w:p>
    <w:p w:rsidR="00D31173" w:rsidRDefault="00D31173" w:rsidP="009343D8">
      <w:pPr>
        <w:rPr>
          <w:rFonts w:ascii="Arial Unicode MS" w:eastAsia="Arial Unicode MS" w:hAnsi="Arial Unicode MS" w:cs="Arial Unicode MS"/>
        </w:rPr>
      </w:pPr>
      <w:r>
        <w:rPr>
          <w:rFonts w:ascii="Arial Unicode MS" w:eastAsia="Arial Unicode MS" w:hAnsi="Arial Unicode MS" w:cs="Arial Unicode MS"/>
        </w:rPr>
        <w:t xml:space="preserve">Vlastné náklady na výrobu 1000 l mlieka sú 440€, priemerná predajná cena na 1000 l mlieka je 335€. </w:t>
      </w:r>
    </w:p>
    <w:p w:rsidR="00DA6DBB" w:rsidRPr="001111A6" w:rsidRDefault="00D31173" w:rsidP="009343D8">
      <w:pPr>
        <w:rPr>
          <w:rFonts w:ascii="Arial Unicode MS" w:eastAsia="Arial Unicode MS" w:hAnsi="Arial Unicode MS" w:cs="Arial Unicode MS"/>
        </w:rPr>
      </w:pPr>
      <w:r>
        <w:rPr>
          <w:rFonts w:ascii="Arial Unicode MS" w:eastAsia="Arial Unicode MS" w:hAnsi="Arial Unicode MS" w:cs="Arial Unicode MS"/>
        </w:rPr>
        <w:t>V</w:t>
      </w:r>
      <w:r w:rsidR="000F6215">
        <w:rPr>
          <w:rFonts w:ascii="Arial Unicode MS" w:eastAsia="Arial Unicode MS" w:hAnsi="Arial Unicode MS" w:cs="Arial Unicode MS"/>
        </w:rPr>
        <w:t>ýzvou pre rok 20</w:t>
      </w:r>
      <w:r w:rsidR="001111A6">
        <w:rPr>
          <w:rFonts w:ascii="Arial Unicode MS" w:eastAsia="Arial Unicode MS" w:hAnsi="Arial Unicode MS" w:cs="Arial Unicode MS"/>
        </w:rPr>
        <w:t>20</w:t>
      </w:r>
      <w:r w:rsidR="000F6215">
        <w:rPr>
          <w:rFonts w:ascii="Arial Unicode MS" w:eastAsia="Arial Unicode MS" w:hAnsi="Arial Unicode MS" w:cs="Arial Unicode MS"/>
        </w:rPr>
        <w:t xml:space="preserve"> je zvýšenie hospodárnosti. Môžeme to dosiahnuť </w:t>
      </w:r>
      <w:r w:rsidR="001111A6">
        <w:rPr>
          <w:rFonts w:ascii="Arial Unicode MS" w:eastAsia="Arial Unicode MS" w:hAnsi="Arial Unicode MS" w:cs="Arial Unicode MS"/>
        </w:rPr>
        <w:t xml:space="preserve">ďalším </w:t>
      </w:r>
      <w:r w:rsidR="000F6215">
        <w:rPr>
          <w:rFonts w:ascii="Arial Unicode MS" w:eastAsia="Arial Unicode MS" w:hAnsi="Arial Unicode MS" w:cs="Arial Unicode MS"/>
        </w:rPr>
        <w:t xml:space="preserve">znižovaním nákladov </w:t>
      </w:r>
      <w:r w:rsidR="001111A6">
        <w:rPr>
          <w:rFonts w:ascii="Arial Unicode MS" w:eastAsia="Arial Unicode MS" w:hAnsi="Arial Unicode MS" w:cs="Arial Unicode MS"/>
        </w:rPr>
        <w:t>a znižovaním úhynu zvierat.</w:t>
      </w:r>
    </w:p>
    <w:tbl>
      <w:tblPr>
        <w:tblW w:w="8940" w:type="dxa"/>
        <w:tblCellMar>
          <w:left w:w="70" w:type="dxa"/>
          <w:right w:w="70" w:type="dxa"/>
        </w:tblCellMar>
        <w:tblLook w:val="04A0" w:firstRow="1" w:lastRow="0" w:firstColumn="1" w:lastColumn="0" w:noHBand="0" w:noVBand="1"/>
      </w:tblPr>
      <w:tblGrid>
        <w:gridCol w:w="3340"/>
        <w:gridCol w:w="1120"/>
        <w:gridCol w:w="1120"/>
        <w:gridCol w:w="1120"/>
        <w:gridCol w:w="1120"/>
        <w:gridCol w:w="1120"/>
      </w:tblGrid>
      <w:tr w:rsidR="003F1E6D" w:rsidTr="003F1E6D">
        <w:trPr>
          <w:trHeight w:val="300"/>
        </w:trPr>
        <w:tc>
          <w:tcPr>
            <w:tcW w:w="3340" w:type="dxa"/>
            <w:tcBorders>
              <w:top w:val="nil"/>
              <w:left w:val="nil"/>
              <w:bottom w:val="nil"/>
              <w:right w:val="nil"/>
            </w:tcBorders>
            <w:shd w:val="clear" w:color="auto" w:fill="auto"/>
            <w:noWrap/>
            <w:vAlign w:val="bottom"/>
            <w:hideMark/>
          </w:tcPr>
          <w:p w:rsidR="003F1E6D" w:rsidRDefault="003F1E6D">
            <w:pPr>
              <w:rPr>
                <w:sz w:val="20"/>
                <w:szCs w:val="20"/>
                <w:lang w:eastAsia="sk-SK"/>
              </w:rPr>
            </w:pPr>
          </w:p>
          <w:p w:rsidR="001B72F2" w:rsidRDefault="001B72F2">
            <w:pPr>
              <w:rPr>
                <w:sz w:val="20"/>
                <w:szCs w:val="20"/>
                <w:lang w:eastAsia="sk-SK"/>
              </w:rPr>
            </w:pPr>
          </w:p>
          <w:p w:rsidR="001B72F2" w:rsidRDefault="001B72F2">
            <w:pPr>
              <w:rPr>
                <w:sz w:val="20"/>
                <w:szCs w:val="20"/>
                <w:lang w:eastAsia="sk-SK"/>
              </w:rPr>
            </w:pPr>
          </w:p>
          <w:p w:rsidR="001B72F2" w:rsidRDefault="001B72F2">
            <w:pPr>
              <w:rPr>
                <w:sz w:val="20"/>
                <w:szCs w:val="20"/>
                <w:lang w:eastAsia="sk-SK"/>
              </w:rPr>
            </w:pPr>
          </w:p>
          <w:p w:rsidR="001B72F2" w:rsidRDefault="001B72F2">
            <w:pPr>
              <w:rPr>
                <w:sz w:val="20"/>
                <w:szCs w:val="20"/>
                <w:lang w:eastAsia="sk-SK"/>
              </w:rPr>
            </w:pPr>
          </w:p>
          <w:p w:rsidR="001B72F2" w:rsidRDefault="001B72F2">
            <w:pPr>
              <w:rPr>
                <w:sz w:val="20"/>
                <w:szCs w:val="20"/>
                <w:lang w:eastAsia="sk-SK"/>
              </w:rPr>
            </w:pPr>
          </w:p>
          <w:p w:rsidR="001B72F2" w:rsidRDefault="001B72F2">
            <w:pPr>
              <w:rPr>
                <w:sz w:val="20"/>
                <w:szCs w:val="20"/>
                <w:lang w:eastAsia="sk-SK"/>
              </w:rPr>
            </w:pPr>
          </w:p>
        </w:tc>
        <w:tc>
          <w:tcPr>
            <w:tcW w:w="1120" w:type="dxa"/>
            <w:tcBorders>
              <w:top w:val="nil"/>
              <w:left w:val="nil"/>
              <w:bottom w:val="nil"/>
              <w:right w:val="nil"/>
            </w:tcBorders>
            <w:shd w:val="clear" w:color="auto" w:fill="auto"/>
            <w:noWrap/>
            <w:vAlign w:val="bottom"/>
            <w:hideMark/>
          </w:tcPr>
          <w:p w:rsidR="003F1E6D" w:rsidRDefault="003F1E6D">
            <w:pPr>
              <w:rPr>
                <w:sz w:val="20"/>
                <w:szCs w:val="20"/>
              </w:rPr>
            </w:pPr>
          </w:p>
        </w:tc>
        <w:tc>
          <w:tcPr>
            <w:tcW w:w="1120" w:type="dxa"/>
            <w:tcBorders>
              <w:top w:val="nil"/>
              <w:left w:val="nil"/>
              <w:bottom w:val="nil"/>
              <w:right w:val="nil"/>
            </w:tcBorders>
            <w:shd w:val="clear" w:color="auto" w:fill="auto"/>
            <w:noWrap/>
            <w:vAlign w:val="bottom"/>
            <w:hideMark/>
          </w:tcPr>
          <w:p w:rsidR="003F1E6D" w:rsidRDefault="003F1E6D">
            <w:pPr>
              <w:rPr>
                <w:sz w:val="20"/>
                <w:szCs w:val="20"/>
              </w:rPr>
            </w:pPr>
          </w:p>
        </w:tc>
        <w:tc>
          <w:tcPr>
            <w:tcW w:w="1120" w:type="dxa"/>
            <w:tcBorders>
              <w:top w:val="nil"/>
              <w:left w:val="nil"/>
              <w:bottom w:val="nil"/>
              <w:right w:val="nil"/>
            </w:tcBorders>
            <w:shd w:val="clear" w:color="auto" w:fill="auto"/>
            <w:noWrap/>
            <w:vAlign w:val="bottom"/>
            <w:hideMark/>
          </w:tcPr>
          <w:p w:rsidR="003F1E6D" w:rsidRDefault="003F1E6D">
            <w:pPr>
              <w:rPr>
                <w:sz w:val="20"/>
                <w:szCs w:val="20"/>
              </w:rPr>
            </w:pPr>
          </w:p>
        </w:tc>
        <w:tc>
          <w:tcPr>
            <w:tcW w:w="1120" w:type="dxa"/>
            <w:tcBorders>
              <w:top w:val="nil"/>
              <w:left w:val="nil"/>
              <w:bottom w:val="nil"/>
              <w:right w:val="nil"/>
            </w:tcBorders>
            <w:shd w:val="clear" w:color="auto" w:fill="auto"/>
            <w:noWrap/>
            <w:vAlign w:val="bottom"/>
            <w:hideMark/>
          </w:tcPr>
          <w:p w:rsidR="003F1E6D" w:rsidRDefault="003F1E6D">
            <w:pPr>
              <w:rPr>
                <w:sz w:val="20"/>
                <w:szCs w:val="20"/>
              </w:rPr>
            </w:pPr>
          </w:p>
        </w:tc>
        <w:tc>
          <w:tcPr>
            <w:tcW w:w="1120" w:type="dxa"/>
            <w:tcBorders>
              <w:top w:val="nil"/>
              <w:left w:val="nil"/>
              <w:bottom w:val="nil"/>
              <w:right w:val="nil"/>
            </w:tcBorders>
            <w:shd w:val="clear" w:color="auto" w:fill="auto"/>
            <w:noWrap/>
            <w:vAlign w:val="bottom"/>
            <w:hideMark/>
          </w:tcPr>
          <w:p w:rsidR="003F1E6D" w:rsidRDefault="003F1E6D">
            <w:pPr>
              <w:rPr>
                <w:sz w:val="20"/>
                <w:szCs w:val="20"/>
              </w:rPr>
            </w:pPr>
          </w:p>
        </w:tc>
      </w:tr>
      <w:tr w:rsidR="003F1E6D" w:rsidTr="003F1E6D">
        <w:trPr>
          <w:trHeight w:val="315"/>
        </w:trPr>
        <w:tc>
          <w:tcPr>
            <w:tcW w:w="6700" w:type="dxa"/>
            <w:gridSpan w:val="4"/>
            <w:tcBorders>
              <w:top w:val="nil"/>
              <w:left w:val="nil"/>
              <w:bottom w:val="single" w:sz="8" w:space="0" w:color="auto"/>
              <w:right w:val="nil"/>
            </w:tcBorders>
            <w:shd w:val="clear" w:color="auto" w:fill="auto"/>
            <w:noWrap/>
            <w:vAlign w:val="center"/>
            <w:hideMark/>
          </w:tcPr>
          <w:p w:rsidR="003F1E6D" w:rsidRPr="006B2734" w:rsidRDefault="003F1E6D" w:rsidP="001111A6">
            <w:pPr>
              <w:jc w:val="center"/>
              <w:rPr>
                <w:rFonts w:ascii="Calibri" w:hAnsi="Calibri"/>
                <w:b/>
                <w:bCs/>
                <w:color w:val="000000"/>
              </w:rPr>
            </w:pPr>
            <w:r w:rsidRPr="006B2734">
              <w:rPr>
                <w:rFonts w:ascii="Calibri" w:hAnsi="Calibri"/>
                <w:b/>
                <w:bCs/>
                <w:color w:val="000000"/>
              </w:rPr>
              <w:t>Výsledky živočíšnej výroby v období 201</w:t>
            </w:r>
            <w:r w:rsidR="001111A6" w:rsidRPr="006B2734">
              <w:rPr>
                <w:rFonts w:ascii="Calibri" w:hAnsi="Calibri"/>
                <w:b/>
                <w:bCs/>
                <w:color w:val="000000"/>
              </w:rPr>
              <w:t>5</w:t>
            </w:r>
            <w:r w:rsidRPr="006B2734">
              <w:rPr>
                <w:rFonts w:ascii="Calibri" w:hAnsi="Calibri"/>
                <w:b/>
                <w:bCs/>
                <w:color w:val="000000"/>
              </w:rPr>
              <w:t xml:space="preserve"> -201</w:t>
            </w:r>
            <w:r w:rsidR="001111A6" w:rsidRPr="006B2734">
              <w:rPr>
                <w:rFonts w:ascii="Calibri" w:hAnsi="Calibri"/>
                <w:b/>
                <w:bCs/>
                <w:color w:val="000000"/>
              </w:rPr>
              <w:t>9</w:t>
            </w:r>
          </w:p>
          <w:p w:rsidR="006B2734" w:rsidRDefault="006B2734" w:rsidP="001111A6">
            <w:pPr>
              <w:jc w:val="center"/>
              <w:rPr>
                <w:rFonts w:ascii="Calibri" w:hAnsi="Calibri"/>
                <w:b/>
                <w:bCs/>
                <w:color w:val="000000"/>
                <w:sz w:val="22"/>
                <w:szCs w:val="22"/>
              </w:rPr>
            </w:pPr>
          </w:p>
        </w:tc>
        <w:tc>
          <w:tcPr>
            <w:tcW w:w="1120" w:type="dxa"/>
            <w:tcBorders>
              <w:top w:val="nil"/>
              <w:left w:val="nil"/>
              <w:bottom w:val="single" w:sz="8" w:space="0" w:color="auto"/>
              <w:right w:val="nil"/>
            </w:tcBorders>
            <w:shd w:val="clear" w:color="auto" w:fill="auto"/>
            <w:noWrap/>
            <w:vAlign w:val="center"/>
            <w:hideMark/>
          </w:tcPr>
          <w:p w:rsidR="003F1E6D" w:rsidRDefault="003F1E6D">
            <w:pPr>
              <w:jc w:val="center"/>
              <w:rPr>
                <w:rFonts w:ascii="Calibri" w:hAnsi="Calibri"/>
                <w:b/>
                <w:bCs/>
                <w:color w:val="000000"/>
                <w:sz w:val="22"/>
                <w:szCs w:val="22"/>
              </w:rPr>
            </w:pPr>
            <w:r>
              <w:rPr>
                <w:rFonts w:ascii="Calibri" w:hAnsi="Calibri"/>
                <w:b/>
                <w:bCs/>
                <w:color w:val="000000"/>
                <w:sz w:val="22"/>
                <w:szCs w:val="22"/>
              </w:rPr>
              <w:t> </w:t>
            </w:r>
          </w:p>
        </w:tc>
        <w:tc>
          <w:tcPr>
            <w:tcW w:w="1120" w:type="dxa"/>
            <w:tcBorders>
              <w:top w:val="nil"/>
              <w:left w:val="nil"/>
              <w:bottom w:val="single" w:sz="8" w:space="0" w:color="auto"/>
              <w:right w:val="nil"/>
            </w:tcBorders>
            <w:shd w:val="clear" w:color="auto" w:fill="auto"/>
            <w:noWrap/>
            <w:vAlign w:val="center"/>
            <w:hideMark/>
          </w:tcPr>
          <w:p w:rsidR="003F1E6D" w:rsidRDefault="003F1E6D">
            <w:pPr>
              <w:jc w:val="center"/>
              <w:rPr>
                <w:rFonts w:ascii="Calibri" w:hAnsi="Calibri"/>
                <w:b/>
                <w:bCs/>
                <w:color w:val="000000"/>
                <w:sz w:val="22"/>
                <w:szCs w:val="22"/>
              </w:rPr>
            </w:pPr>
            <w:r>
              <w:rPr>
                <w:rFonts w:ascii="Calibri" w:hAnsi="Calibri"/>
                <w:b/>
                <w:bCs/>
                <w:color w:val="000000"/>
                <w:sz w:val="22"/>
                <w:szCs w:val="22"/>
              </w:rPr>
              <w:t> </w:t>
            </w:r>
          </w:p>
        </w:tc>
      </w:tr>
      <w:tr w:rsidR="001111A6" w:rsidTr="003F1E6D">
        <w:trPr>
          <w:trHeight w:val="300"/>
        </w:trPr>
        <w:tc>
          <w:tcPr>
            <w:tcW w:w="3340" w:type="dxa"/>
            <w:tcBorders>
              <w:top w:val="nil"/>
              <w:left w:val="single" w:sz="8" w:space="0" w:color="auto"/>
              <w:bottom w:val="single" w:sz="4" w:space="0" w:color="auto"/>
              <w:right w:val="single" w:sz="4" w:space="0" w:color="auto"/>
            </w:tcBorders>
            <w:shd w:val="clear" w:color="000000" w:fill="66FFCC"/>
            <w:noWrap/>
            <w:vAlign w:val="bottom"/>
            <w:hideMark/>
          </w:tcPr>
          <w:p w:rsidR="001111A6" w:rsidRDefault="001111A6" w:rsidP="001111A6">
            <w:pPr>
              <w:rPr>
                <w:rFonts w:ascii="Calibri" w:hAnsi="Calibri"/>
                <w:color w:val="000000"/>
                <w:sz w:val="22"/>
                <w:szCs w:val="22"/>
              </w:rPr>
            </w:pPr>
            <w:r>
              <w:rPr>
                <w:rFonts w:ascii="Calibri" w:hAnsi="Calibri"/>
                <w:color w:val="000000"/>
                <w:sz w:val="22"/>
                <w:szCs w:val="22"/>
              </w:rPr>
              <w:t> </w:t>
            </w:r>
          </w:p>
        </w:tc>
        <w:tc>
          <w:tcPr>
            <w:tcW w:w="1120" w:type="dxa"/>
            <w:tcBorders>
              <w:top w:val="nil"/>
              <w:left w:val="nil"/>
              <w:bottom w:val="single" w:sz="4" w:space="0" w:color="auto"/>
              <w:right w:val="single" w:sz="4" w:space="0" w:color="auto"/>
            </w:tcBorders>
            <w:shd w:val="clear" w:color="000000" w:fill="66FFCC"/>
            <w:noWrap/>
            <w:vAlign w:val="center"/>
            <w:hideMark/>
          </w:tcPr>
          <w:p w:rsidR="001111A6" w:rsidRDefault="001111A6" w:rsidP="001111A6">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2015</w:t>
            </w:r>
          </w:p>
        </w:tc>
        <w:tc>
          <w:tcPr>
            <w:tcW w:w="1120" w:type="dxa"/>
            <w:tcBorders>
              <w:top w:val="nil"/>
              <w:left w:val="nil"/>
              <w:bottom w:val="single" w:sz="4" w:space="0" w:color="auto"/>
              <w:right w:val="single" w:sz="4" w:space="0" w:color="auto"/>
            </w:tcBorders>
            <w:shd w:val="clear" w:color="000000" w:fill="66FFCC"/>
            <w:noWrap/>
            <w:vAlign w:val="center"/>
            <w:hideMark/>
          </w:tcPr>
          <w:p w:rsidR="001111A6" w:rsidRDefault="001111A6" w:rsidP="001111A6">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2016</w:t>
            </w:r>
          </w:p>
        </w:tc>
        <w:tc>
          <w:tcPr>
            <w:tcW w:w="1120" w:type="dxa"/>
            <w:tcBorders>
              <w:top w:val="nil"/>
              <w:left w:val="nil"/>
              <w:bottom w:val="single" w:sz="4" w:space="0" w:color="auto"/>
              <w:right w:val="single" w:sz="4" w:space="0" w:color="auto"/>
            </w:tcBorders>
            <w:shd w:val="clear" w:color="000000" w:fill="66FFCC"/>
            <w:noWrap/>
            <w:vAlign w:val="center"/>
            <w:hideMark/>
          </w:tcPr>
          <w:p w:rsidR="001111A6" w:rsidRDefault="001111A6" w:rsidP="001111A6">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2017</w:t>
            </w:r>
          </w:p>
        </w:tc>
        <w:tc>
          <w:tcPr>
            <w:tcW w:w="1120" w:type="dxa"/>
            <w:tcBorders>
              <w:top w:val="nil"/>
              <w:left w:val="nil"/>
              <w:bottom w:val="single" w:sz="4" w:space="0" w:color="auto"/>
              <w:right w:val="single" w:sz="4" w:space="0" w:color="auto"/>
            </w:tcBorders>
            <w:shd w:val="clear" w:color="000000" w:fill="66FFCC"/>
            <w:noWrap/>
            <w:vAlign w:val="center"/>
            <w:hideMark/>
          </w:tcPr>
          <w:p w:rsidR="001111A6" w:rsidRDefault="001111A6" w:rsidP="001111A6">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2018</w:t>
            </w:r>
          </w:p>
        </w:tc>
        <w:tc>
          <w:tcPr>
            <w:tcW w:w="1120" w:type="dxa"/>
            <w:tcBorders>
              <w:top w:val="nil"/>
              <w:left w:val="nil"/>
              <w:bottom w:val="single" w:sz="4" w:space="0" w:color="auto"/>
              <w:right w:val="single" w:sz="8" w:space="0" w:color="auto"/>
            </w:tcBorders>
            <w:shd w:val="clear" w:color="000000" w:fill="66FFCC"/>
            <w:noWrap/>
            <w:vAlign w:val="center"/>
            <w:hideMark/>
          </w:tcPr>
          <w:p w:rsidR="001111A6" w:rsidRDefault="001111A6" w:rsidP="001111A6">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w:t>
            </w:r>
            <w:r>
              <w:rPr>
                <w:rFonts w:ascii="Arial Unicode MS" w:eastAsia="Arial Unicode MS" w:hAnsi="Arial Unicode MS" w:cs="Arial Unicode MS"/>
                <w:b/>
                <w:bCs/>
                <w:color w:val="000000"/>
                <w:sz w:val="20"/>
                <w:szCs w:val="20"/>
              </w:rPr>
              <w:t>9</w:t>
            </w:r>
          </w:p>
        </w:tc>
      </w:tr>
      <w:tr w:rsidR="001111A6" w:rsidTr="003F1E6D">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1111A6" w:rsidRDefault="001111A6" w:rsidP="001111A6">
            <w:pPr>
              <w:rPr>
                <w:rFonts w:ascii="Calibri" w:hAnsi="Calibri"/>
                <w:color w:val="000000"/>
                <w:sz w:val="22"/>
                <w:szCs w:val="22"/>
              </w:rPr>
            </w:pPr>
            <w:r>
              <w:rPr>
                <w:rFonts w:ascii="Calibri" w:hAnsi="Calibri"/>
                <w:color w:val="000000"/>
                <w:sz w:val="22"/>
                <w:szCs w:val="22"/>
              </w:rPr>
              <w:t xml:space="preserve">Výroba mlieka /v </w:t>
            </w:r>
            <w:proofErr w:type="spellStart"/>
            <w:r>
              <w:rPr>
                <w:rFonts w:ascii="Calibri" w:hAnsi="Calibri"/>
                <w:color w:val="000000"/>
                <w:sz w:val="22"/>
                <w:szCs w:val="22"/>
              </w:rPr>
              <w:t>tis.l</w:t>
            </w:r>
            <w:proofErr w:type="spellEnd"/>
            <w:r>
              <w:rPr>
                <w:rFonts w:ascii="Calibri" w:hAnsi="Calibri"/>
                <w:color w:val="000000"/>
                <w:sz w:val="22"/>
                <w:szCs w:val="22"/>
              </w:rPr>
              <w:t>/</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528,42</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825,2</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1046,04</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1102</w:t>
            </w:r>
          </w:p>
        </w:tc>
        <w:tc>
          <w:tcPr>
            <w:tcW w:w="1120" w:type="dxa"/>
            <w:tcBorders>
              <w:top w:val="nil"/>
              <w:left w:val="nil"/>
              <w:bottom w:val="single" w:sz="4" w:space="0" w:color="auto"/>
              <w:right w:val="single" w:sz="8"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color w:val="000000"/>
                <w:sz w:val="20"/>
                <w:szCs w:val="20"/>
              </w:rPr>
              <w:t>1059</w:t>
            </w:r>
          </w:p>
        </w:tc>
      </w:tr>
      <w:tr w:rsidR="001111A6" w:rsidTr="003F1E6D">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1111A6" w:rsidRDefault="000378B3" w:rsidP="001111A6">
            <w:pPr>
              <w:rPr>
                <w:rFonts w:ascii="Calibri" w:hAnsi="Calibri"/>
                <w:color w:val="000000"/>
                <w:sz w:val="22"/>
                <w:szCs w:val="22"/>
              </w:rPr>
            </w:pPr>
            <w:r>
              <w:rPr>
                <w:rFonts w:ascii="Calibri" w:hAnsi="Calibri"/>
                <w:color w:val="000000"/>
                <w:sz w:val="22"/>
                <w:szCs w:val="22"/>
              </w:rPr>
              <w:t xml:space="preserve">Vlastné náklady na stredisku </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432139,00</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506164,34</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561158,29</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639960,62</w:t>
            </w:r>
          </w:p>
        </w:tc>
        <w:tc>
          <w:tcPr>
            <w:tcW w:w="1120" w:type="dxa"/>
            <w:tcBorders>
              <w:top w:val="nil"/>
              <w:left w:val="nil"/>
              <w:bottom w:val="single" w:sz="4" w:space="0" w:color="auto"/>
              <w:right w:val="single" w:sz="8" w:space="0" w:color="auto"/>
            </w:tcBorders>
            <w:shd w:val="clear" w:color="000000" w:fill="CCFFCC"/>
            <w:noWrap/>
            <w:vAlign w:val="center"/>
            <w:hideMark/>
          </w:tcPr>
          <w:p w:rsidR="001111A6" w:rsidRDefault="00D31173"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color w:val="000000"/>
                <w:sz w:val="20"/>
                <w:szCs w:val="20"/>
              </w:rPr>
              <w:t>610792,60</w:t>
            </w:r>
          </w:p>
        </w:tc>
      </w:tr>
      <w:tr w:rsidR="001111A6" w:rsidTr="003F1E6D">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1111A6" w:rsidRDefault="001111A6" w:rsidP="001111A6">
            <w:pPr>
              <w:rPr>
                <w:rFonts w:ascii="Calibri" w:hAnsi="Calibri"/>
                <w:color w:val="000000"/>
                <w:sz w:val="22"/>
                <w:szCs w:val="22"/>
              </w:rPr>
            </w:pPr>
            <w:r>
              <w:rPr>
                <w:rFonts w:ascii="Calibri" w:hAnsi="Calibri"/>
                <w:color w:val="000000"/>
                <w:sz w:val="22"/>
                <w:szCs w:val="22"/>
              </w:rPr>
              <w:t xml:space="preserve">Výnosy </w:t>
            </w:r>
            <w:r w:rsidR="000378B3">
              <w:rPr>
                <w:rFonts w:ascii="Calibri" w:hAnsi="Calibri"/>
                <w:color w:val="000000"/>
                <w:sz w:val="22"/>
                <w:szCs w:val="22"/>
              </w:rPr>
              <w:t>na stredisku</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317474,94</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420921,13</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534906,68</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568394,76</w:t>
            </w:r>
          </w:p>
        </w:tc>
        <w:tc>
          <w:tcPr>
            <w:tcW w:w="1120" w:type="dxa"/>
            <w:tcBorders>
              <w:top w:val="nil"/>
              <w:left w:val="nil"/>
              <w:bottom w:val="single" w:sz="4" w:space="0" w:color="auto"/>
              <w:right w:val="single" w:sz="8" w:space="0" w:color="auto"/>
            </w:tcBorders>
            <w:shd w:val="clear" w:color="000000" w:fill="CCFFCC"/>
            <w:noWrap/>
            <w:vAlign w:val="center"/>
            <w:hideMark/>
          </w:tcPr>
          <w:p w:rsidR="001111A6" w:rsidRDefault="00D31173"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color w:val="000000"/>
                <w:sz w:val="20"/>
                <w:szCs w:val="20"/>
              </w:rPr>
              <w:t>559663,20</w:t>
            </w:r>
          </w:p>
        </w:tc>
      </w:tr>
      <w:tr w:rsidR="001111A6" w:rsidTr="003F1E6D">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1111A6" w:rsidRDefault="001111A6" w:rsidP="001111A6">
            <w:pPr>
              <w:rPr>
                <w:rFonts w:ascii="Calibri" w:hAnsi="Calibri"/>
                <w:color w:val="000000"/>
                <w:sz w:val="22"/>
                <w:szCs w:val="22"/>
              </w:rPr>
            </w:pPr>
            <w:r>
              <w:rPr>
                <w:rFonts w:ascii="Calibri" w:hAnsi="Calibri"/>
                <w:color w:val="000000"/>
                <w:sz w:val="22"/>
                <w:szCs w:val="22"/>
              </w:rPr>
              <w:t>Dojivosť na kravu /</w:t>
            </w:r>
            <w:proofErr w:type="spellStart"/>
            <w:r>
              <w:rPr>
                <w:rFonts w:ascii="Calibri" w:hAnsi="Calibri"/>
                <w:color w:val="000000"/>
                <w:sz w:val="22"/>
                <w:szCs w:val="22"/>
              </w:rPr>
              <w:t>vl</w:t>
            </w:r>
            <w:proofErr w:type="spellEnd"/>
            <w:r>
              <w:rPr>
                <w:rFonts w:ascii="Calibri" w:hAnsi="Calibri"/>
                <w:color w:val="000000"/>
                <w:sz w:val="22"/>
                <w:szCs w:val="22"/>
              </w:rPr>
              <w:t>/</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14,49</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17,43</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17,11</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16,75</w:t>
            </w:r>
          </w:p>
        </w:tc>
        <w:tc>
          <w:tcPr>
            <w:tcW w:w="1120" w:type="dxa"/>
            <w:tcBorders>
              <w:top w:val="nil"/>
              <w:left w:val="nil"/>
              <w:bottom w:val="single" w:sz="4" w:space="0" w:color="auto"/>
              <w:right w:val="single" w:sz="8"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color w:val="000000"/>
                <w:sz w:val="20"/>
                <w:szCs w:val="20"/>
              </w:rPr>
              <w:t>15,97</w:t>
            </w:r>
          </w:p>
        </w:tc>
      </w:tr>
      <w:tr w:rsidR="001111A6" w:rsidTr="001111A6">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1111A6" w:rsidRDefault="001111A6" w:rsidP="001111A6">
            <w:pPr>
              <w:rPr>
                <w:rFonts w:ascii="Calibri" w:hAnsi="Calibri"/>
                <w:color w:val="000000"/>
                <w:sz w:val="22"/>
                <w:szCs w:val="22"/>
              </w:rPr>
            </w:pPr>
            <w:r>
              <w:rPr>
                <w:rFonts w:ascii="Calibri" w:hAnsi="Calibri"/>
                <w:color w:val="000000"/>
                <w:sz w:val="22"/>
                <w:szCs w:val="22"/>
              </w:rPr>
              <w:t>Odchov teliat na 100 ks kráv</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85</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99</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71</w:t>
            </w:r>
          </w:p>
        </w:tc>
        <w:tc>
          <w:tcPr>
            <w:tcW w:w="1120" w:type="dxa"/>
            <w:tcBorders>
              <w:top w:val="nil"/>
              <w:left w:val="nil"/>
              <w:bottom w:val="single" w:sz="4" w:space="0" w:color="auto"/>
              <w:right w:val="single" w:sz="4" w:space="0" w:color="auto"/>
            </w:tcBorders>
            <w:shd w:val="clear" w:color="000000" w:fill="CCFFCC"/>
            <w:noWrap/>
            <w:vAlign w:val="center"/>
            <w:hideMark/>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70</w:t>
            </w:r>
          </w:p>
        </w:tc>
        <w:tc>
          <w:tcPr>
            <w:tcW w:w="1120" w:type="dxa"/>
            <w:tcBorders>
              <w:top w:val="nil"/>
              <w:left w:val="nil"/>
              <w:bottom w:val="single" w:sz="4" w:space="0" w:color="auto"/>
              <w:right w:val="single" w:sz="8" w:space="0" w:color="auto"/>
            </w:tcBorders>
            <w:shd w:val="clear" w:color="000000" w:fill="CCFFCC"/>
            <w:noWrap/>
            <w:vAlign w:val="center"/>
          </w:tcPr>
          <w:p w:rsidR="001111A6" w:rsidRDefault="001111A6" w:rsidP="001111A6">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color w:val="000000"/>
                <w:sz w:val="20"/>
                <w:szCs w:val="20"/>
              </w:rPr>
              <w:t>61</w:t>
            </w:r>
          </w:p>
        </w:tc>
      </w:tr>
      <w:tr w:rsidR="001111A6" w:rsidTr="001111A6">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1111A6" w:rsidRDefault="001111A6" w:rsidP="001111A6">
            <w:pPr>
              <w:rPr>
                <w:rFonts w:ascii="Calibri" w:hAnsi="Calibri"/>
                <w:color w:val="000000"/>
                <w:sz w:val="22"/>
                <w:szCs w:val="22"/>
              </w:rPr>
            </w:pPr>
            <w:r>
              <w:rPr>
                <w:rFonts w:ascii="Calibri" w:hAnsi="Calibri"/>
                <w:color w:val="000000"/>
                <w:sz w:val="22"/>
                <w:szCs w:val="22"/>
              </w:rPr>
              <w:t>Náklad</w:t>
            </w:r>
            <w:r w:rsidR="0098157B">
              <w:rPr>
                <w:rFonts w:ascii="Calibri" w:hAnsi="Calibri"/>
                <w:color w:val="000000"/>
                <w:sz w:val="22"/>
                <w:szCs w:val="22"/>
              </w:rPr>
              <w:t>y strediska</w:t>
            </w:r>
            <w:r>
              <w:rPr>
                <w:rFonts w:ascii="Calibri" w:hAnsi="Calibri"/>
                <w:color w:val="000000"/>
                <w:sz w:val="22"/>
                <w:szCs w:val="22"/>
              </w:rPr>
              <w:t xml:space="preserve"> na 1000 l</w:t>
            </w:r>
          </w:p>
        </w:tc>
        <w:tc>
          <w:tcPr>
            <w:tcW w:w="1120" w:type="dxa"/>
            <w:tcBorders>
              <w:top w:val="nil"/>
              <w:left w:val="nil"/>
              <w:bottom w:val="single" w:sz="4" w:space="0" w:color="auto"/>
              <w:right w:val="single" w:sz="4" w:space="0" w:color="auto"/>
            </w:tcBorders>
            <w:shd w:val="clear" w:color="000000" w:fill="CCFFCC"/>
            <w:noWrap/>
            <w:vAlign w:val="bottom"/>
            <w:hideMark/>
          </w:tcPr>
          <w:p w:rsidR="001111A6" w:rsidRDefault="001111A6" w:rsidP="001111A6">
            <w:pPr>
              <w:jc w:val="right"/>
              <w:rPr>
                <w:rFonts w:ascii="Calibri" w:hAnsi="Calibri"/>
                <w:color w:val="000000"/>
                <w:sz w:val="22"/>
                <w:szCs w:val="22"/>
              </w:rPr>
            </w:pPr>
            <w:r>
              <w:rPr>
                <w:rFonts w:ascii="Calibri" w:hAnsi="Calibri"/>
                <w:color w:val="000000"/>
                <w:sz w:val="22"/>
                <w:szCs w:val="22"/>
              </w:rPr>
              <w:t>818</w:t>
            </w:r>
          </w:p>
        </w:tc>
        <w:tc>
          <w:tcPr>
            <w:tcW w:w="1120" w:type="dxa"/>
            <w:tcBorders>
              <w:top w:val="nil"/>
              <w:left w:val="nil"/>
              <w:bottom w:val="single" w:sz="4" w:space="0" w:color="auto"/>
              <w:right w:val="single" w:sz="4" w:space="0" w:color="auto"/>
            </w:tcBorders>
            <w:shd w:val="clear" w:color="000000" w:fill="CCFFCC"/>
            <w:noWrap/>
            <w:vAlign w:val="bottom"/>
            <w:hideMark/>
          </w:tcPr>
          <w:p w:rsidR="001111A6" w:rsidRDefault="001111A6" w:rsidP="001111A6">
            <w:pPr>
              <w:jc w:val="right"/>
              <w:rPr>
                <w:rFonts w:ascii="Calibri" w:hAnsi="Calibri"/>
                <w:color w:val="000000"/>
                <w:sz w:val="22"/>
                <w:szCs w:val="22"/>
              </w:rPr>
            </w:pPr>
            <w:r>
              <w:rPr>
                <w:rFonts w:ascii="Calibri" w:hAnsi="Calibri"/>
                <w:color w:val="000000"/>
                <w:sz w:val="22"/>
                <w:szCs w:val="22"/>
              </w:rPr>
              <w:t>613</w:t>
            </w:r>
          </w:p>
        </w:tc>
        <w:tc>
          <w:tcPr>
            <w:tcW w:w="1120" w:type="dxa"/>
            <w:tcBorders>
              <w:top w:val="nil"/>
              <w:left w:val="nil"/>
              <w:bottom w:val="single" w:sz="4" w:space="0" w:color="auto"/>
              <w:right w:val="single" w:sz="4" w:space="0" w:color="auto"/>
            </w:tcBorders>
            <w:shd w:val="clear" w:color="000000" w:fill="CCFFCC"/>
            <w:noWrap/>
            <w:vAlign w:val="bottom"/>
            <w:hideMark/>
          </w:tcPr>
          <w:p w:rsidR="001111A6" w:rsidRDefault="001111A6" w:rsidP="001111A6">
            <w:pPr>
              <w:jc w:val="right"/>
              <w:rPr>
                <w:rFonts w:ascii="Calibri" w:hAnsi="Calibri"/>
                <w:color w:val="000000"/>
                <w:sz w:val="22"/>
                <w:szCs w:val="22"/>
              </w:rPr>
            </w:pPr>
            <w:r>
              <w:rPr>
                <w:rFonts w:ascii="Calibri" w:hAnsi="Calibri"/>
                <w:color w:val="000000"/>
                <w:sz w:val="22"/>
                <w:szCs w:val="22"/>
              </w:rPr>
              <w:t>536</w:t>
            </w:r>
          </w:p>
        </w:tc>
        <w:tc>
          <w:tcPr>
            <w:tcW w:w="1120" w:type="dxa"/>
            <w:tcBorders>
              <w:top w:val="nil"/>
              <w:left w:val="nil"/>
              <w:bottom w:val="single" w:sz="4" w:space="0" w:color="auto"/>
              <w:right w:val="single" w:sz="4" w:space="0" w:color="auto"/>
            </w:tcBorders>
            <w:shd w:val="clear" w:color="000000" w:fill="CCFFCC"/>
            <w:noWrap/>
            <w:vAlign w:val="bottom"/>
            <w:hideMark/>
          </w:tcPr>
          <w:p w:rsidR="001111A6" w:rsidRDefault="001111A6" w:rsidP="001111A6">
            <w:pPr>
              <w:jc w:val="right"/>
              <w:rPr>
                <w:rFonts w:ascii="Calibri" w:hAnsi="Calibri"/>
                <w:color w:val="000000"/>
                <w:sz w:val="22"/>
                <w:szCs w:val="22"/>
              </w:rPr>
            </w:pPr>
            <w:r>
              <w:rPr>
                <w:rFonts w:ascii="Calibri" w:hAnsi="Calibri"/>
                <w:color w:val="000000"/>
                <w:sz w:val="22"/>
                <w:szCs w:val="22"/>
              </w:rPr>
              <w:t>581</w:t>
            </w:r>
          </w:p>
        </w:tc>
        <w:tc>
          <w:tcPr>
            <w:tcW w:w="1120" w:type="dxa"/>
            <w:tcBorders>
              <w:top w:val="nil"/>
              <w:left w:val="nil"/>
              <w:bottom w:val="single" w:sz="4" w:space="0" w:color="auto"/>
              <w:right w:val="single" w:sz="8" w:space="0" w:color="auto"/>
            </w:tcBorders>
            <w:shd w:val="clear" w:color="000000" w:fill="CCFFCC"/>
            <w:noWrap/>
            <w:vAlign w:val="bottom"/>
          </w:tcPr>
          <w:p w:rsidR="001111A6" w:rsidRDefault="00D31173" w:rsidP="001111A6">
            <w:pPr>
              <w:jc w:val="right"/>
              <w:rPr>
                <w:rFonts w:ascii="Calibri" w:hAnsi="Calibri"/>
                <w:color w:val="000000"/>
                <w:sz w:val="22"/>
                <w:szCs w:val="22"/>
              </w:rPr>
            </w:pPr>
            <w:r>
              <w:rPr>
                <w:rFonts w:ascii="Calibri" w:hAnsi="Calibri"/>
                <w:color w:val="000000"/>
                <w:sz w:val="22"/>
                <w:szCs w:val="22"/>
              </w:rPr>
              <w:t>577</w:t>
            </w:r>
          </w:p>
        </w:tc>
      </w:tr>
      <w:tr w:rsidR="001111A6" w:rsidTr="001111A6">
        <w:trPr>
          <w:trHeight w:val="315"/>
        </w:trPr>
        <w:tc>
          <w:tcPr>
            <w:tcW w:w="3340" w:type="dxa"/>
            <w:tcBorders>
              <w:top w:val="nil"/>
              <w:left w:val="single" w:sz="8" w:space="0" w:color="auto"/>
              <w:bottom w:val="single" w:sz="8" w:space="0" w:color="auto"/>
              <w:right w:val="single" w:sz="4" w:space="0" w:color="auto"/>
            </w:tcBorders>
            <w:shd w:val="clear" w:color="000000" w:fill="CCFFCC"/>
            <w:noWrap/>
            <w:vAlign w:val="bottom"/>
            <w:hideMark/>
          </w:tcPr>
          <w:p w:rsidR="001111A6" w:rsidRDefault="00D31173" w:rsidP="00D31173">
            <w:pPr>
              <w:rPr>
                <w:rFonts w:ascii="Calibri" w:hAnsi="Calibri"/>
                <w:color w:val="000000"/>
                <w:sz w:val="22"/>
                <w:szCs w:val="22"/>
              </w:rPr>
            </w:pPr>
            <w:r>
              <w:rPr>
                <w:rFonts w:ascii="Calibri" w:hAnsi="Calibri"/>
                <w:color w:val="000000"/>
                <w:sz w:val="22"/>
                <w:szCs w:val="22"/>
              </w:rPr>
              <w:t>Výnosy</w:t>
            </w:r>
            <w:r w:rsidR="0098157B">
              <w:rPr>
                <w:rFonts w:ascii="Calibri" w:hAnsi="Calibri"/>
                <w:color w:val="000000"/>
                <w:sz w:val="22"/>
                <w:szCs w:val="22"/>
              </w:rPr>
              <w:t xml:space="preserve"> strediska</w:t>
            </w:r>
            <w:r>
              <w:rPr>
                <w:rFonts w:ascii="Calibri" w:hAnsi="Calibri"/>
                <w:color w:val="000000"/>
                <w:sz w:val="22"/>
                <w:szCs w:val="22"/>
              </w:rPr>
              <w:t xml:space="preserve"> </w:t>
            </w:r>
            <w:r w:rsidR="001111A6">
              <w:rPr>
                <w:rFonts w:ascii="Calibri" w:hAnsi="Calibri"/>
                <w:color w:val="000000"/>
                <w:sz w:val="22"/>
                <w:szCs w:val="22"/>
              </w:rPr>
              <w:t xml:space="preserve"> na 1000 l</w:t>
            </w:r>
          </w:p>
        </w:tc>
        <w:tc>
          <w:tcPr>
            <w:tcW w:w="1120" w:type="dxa"/>
            <w:tcBorders>
              <w:top w:val="nil"/>
              <w:left w:val="nil"/>
              <w:bottom w:val="single" w:sz="8" w:space="0" w:color="auto"/>
              <w:right w:val="single" w:sz="4" w:space="0" w:color="auto"/>
            </w:tcBorders>
            <w:shd w:val="clear" w:color="000000" w:fill="CCFFCC"/>
            <w:noWrap/>
            <w:vAlign w:val="bottom"/>
            <w:hideMark/>
          </w:tcPr>
          <w:p w:rsidR="001111A6" w:rsidRDefault="001111A6" w:rsidP="001111A6">
            <w:pPr>
              <w:jc w:val="right"/>
              <w:rPr>
                <w:rFonts w:ascii="Calibri" w:hAnsi="Calibri"/>
                <w:color w:val="000000"/>
                <w:sz w:val="22"/>
                <w:szCs w:val="22"/>
              </w:rPr>
            </w:pPr>
            <w:r>
              <w:rPr>
                <w:rFonts w:ascii="Calibri" w:hAnsi="Calibri"/>
                <w:color w:val="000000"/>
                <w:sz w:val="22"/>
                <w:szCs w:val="22"/>
              </w:rPr>
              <w:t>601</w:t>
            </w:r>
          </w:p>
        </w:tc>
        <w:tc>
          <w:tcPr>
            <w:tcW w:w="1120" w:type="dxa"/>
            <w:tcBorders>
              <w:top w:val="nil"/>
              <w:left w:val="nil"/>
              <w:bottom w:val="single" w:sz="8" w:space="0" w:color="auto"/>
              <w:right w:val="single" w:sz="4" w:space="0" w:color="auto"/>
            </w:tcBorders>
            <w:shd w:val="clear" w:color="000000" w:fill="CCFFCC"/>
            <w:noWrap/>
            <w:vAlign w:val="bottom"/>
            <w:hideMark/>
          </w:tcPr>
          <w:p w:rsidR="001111A6" w:rsidRDefault="001111A6" w:rsidP="001111A6">
            <w:pPr>
              <w:jc w:val="right"/>
              <w:rPr>
                <w:rFonts w:ascii="Calibri" w:hAnsi="Calibri"/>
                <w:color w:val="000000"/>
                <w:sz w:val="22"/>
                <w:szCs w:val="22"/>
              </w:rPr>
            </w:pPr>
            <w:r>
              <w:rPr>
                <w:rFonts w:ascii="Calibri" w:hAnsi="Calibri"/>
                <w:color w:val="000000"/>
                <w:sz w:val="22"/>
                <w:szCs w:val="22"/>
              </w:rPr>
              <w:t>510</w:t>
            </w:r>
          </w:p>
        </w:tc>
        <w:tc>
          <w:tcPr>
            <w:tcW w:w="1120" w:type="dxa"/>
            <w:tcBorders>
              <w:top w:val="nil"/>
              <w:left w:val="nil"/>
              <w:bottom w:val="single" w:sz="8" w:space="0" w:color="auto"/>
              <w:right w:val="single" w:sz="4" w:space="0" w:color="auto"/>
            </w:tcBorders>
            <w:shd w:val="clear" w:color="000000" w:fill="CCFFCC"/>
            <w:noWrap/>
            <w:vAlign w:val="bottom"/>
            <w:hideMark/>
          </w:tcPr>
          <w:p w:rsidR="001111A6" w:rsidRDefault="001111A6" w:rsidP="001111A6">
            <w:pPr>
              <w:jc w:val="right"/>
              <w:rPr>
                <w:rFonts w:ascii="Calibri" w:hAnsi="Calibri"/>
                <w:color w:val="000000"/>
                <w:sz w:val="22"/>
                <w:szCs w:val="22"/>
              </w:rPr>
            </w:pPr>
            <w:r>
              <w:rPr>
                <w:rFonts w:ascii="Calibri" w:hAnsi="Calibri"/>
                <w:color w:val="000000"/>
                <w:sz w:val="22"/>
                <w:szCs w:val="22"/>
              </w:rPr>
              <w:t>511</w:t>
            </w:r>
          </w:p>
        </w:tc>
        <w:tc>
          <w:tcPr>
            <w:tcW w:w="1120" w:type="dxa"/>
            <w:tcBorders>
              <w:top w:val="nil"/>
              <w:left w:val="nil"/>
              <w:bottom w:val="single" w:sz="8" w:space="0" w:color="auto"/>
              <w:right w:val="single" w:sz="4" w:space="0" w:color="auto"/>
            </w:tcBorders>
            <w:shd w:val="clear" w:color="000000" w:fill="CCFFCC"/>
            <w:noWrap/>
            <w:vAlign w:val="bottom"/>
            <w:hideMark/>
          </w:tcPr>
          <w:p w:rsidR="001111A6" w:rsidRDefault="001111A6" w:rsidP="001111A6">
            <w:pPr>
              <w:jc w:val="right"/>
              <w:rPr>
                <w:rFonts w:ascii="Calibri" w:hAnsi="Calibri"/>
                <w:color w:val="000000"/>
                <w:sz w:val="22"/>
                <w:szCs w:val="22"/>
              </w:rPr>
            </w:pPr>
            <w:r>
              <w:rPr>
                <w:rFonts w:ascii="Calibri" w:hAnsi="Calibri"/>
                <w:color w:val="000000"/>
                <w:sz w:val="22"/>
                <w:szCs w:val="22"/>
              </w:rPr>
              <w:t>516</w:t>
            </w:r>
          </w:p>
        </w:tc>
        <w:tc>
          <w:tcPr>
            <w:tcW w:w="1120" w:type="dxa"/>
            <w:tcBorders>
              <w:top w:val="nil"/>
              <w:left w:val="nil"/>
              <w:bottom w:val="single" w:sz="8" w:space="0" w:color="auto"/>
              <w:right w:val="single" w:sz="8" w:space="0" w:color="auto"/>
            </w:tcBorders>
            <w:shd w:val="clear" w:color="000000" w:fill="CCFFCC"/>
            <w:noWrap/>
            <w:vAlign w:val="bottom"/>
          </w:tcPr>
          <w:p w:rsidR="001111A6" w:rsidRDefault="00D31173" w:rsidP="001111A6">
            <w:pPr>
              <w:jc w:val="right"/>
              <w:rPr>
                <w:rFonts w:ascii="Calibri" w:hAnsi="Calibri"/>
                <w:color w:val="000000"/>
                <w:sz w:val="22"/>
                <w:szCs w:val="22"/>
              </w:rPr>
            </w:pPr>
            <w:r>
              <w:rPr>
                <w:rFonts w:ascii="Calibri" w:hAnsi="Calibri"/>
                <w:color w:val="000000"/>
                <w:sz w:val="22"/>
                <w:szCs w:val="22"/>
              </w:rPr>
              <w:t>528</w:t>
            </w:r>
          </w:p>
        </w:tc>
      </w:tr>
    </w:tbl>
    <w:p w:rsidR="00763A0B" w:rsidRDefault="00160641" w:rsidP="009343D8">
      <w:pPr>
        <w:rPr>
          <w:rFonts w:ascii="Arial Unicode MS" w:eastAsia="Arial Unicode MS" w:hAnsi="Arial Unicode MS" w:cs="Arial Unicode MS"/>
        </w:rPr>
      </w:pPr>
      <w:r w:rsidRPr="00BA53B6">
        <w:rPr>
          <w:rFonts w:ascii="Arial Unicode MS" w:eastAsia="Arial Unicode MS" w:hAnsi="Arial Unicode MS" w:cs="Arial Unicode MS"/>
        </w:rPr>
        <w:t>Na stredisku k 31.12.201</w:t>
      </w:r>
      <w:r w:rsidR="001111A6" w:rsidRPr="00BA53B6">
        <w:rPr>
          <w:rFonts w:ascii="Arial Unicode MS" w:eastAsia="Arial Unicode MS" w:hAnsi="Arial Unicode MS" w:cs="Arial Unicode MS"/>
        </w:rPr>
        <w:t>9</w:t>
      </w:r>
      <w:r w:rsidRPr="00BA53B6">
        <w:rPr>
          <w:rFonts w:ascii="Arial Unicode MS" w:eastAsia="Arial Unicode MS" w:hAnsi="Arial Unicode MS" w:cs="Arial Unicode MS"/>
        </w:rPr>
        <w:t xml:space="preserve"> sme mali 3</w:t>
      </w:r>
      <w:r w:rsidR="001111A6" w:rsidRPr="00BA53B6">
        <w:rPr>
          <w:rFonts w:ascii="Arial Unicode MS" w:eastAsia="Arial Unicode MS" w:hAnsi="Arial Unicode MS" w:cs="Arial Unicode MS"/>
        </w:rPr>
        <w:t>26</w:t>
      </w:r>
      <w:r w:rsidRPr="00BA53B6">
        <w:rPr>
          <w:rFonts w:ascii="Arial Unicode MS" w:eastAsia="Arial Unicode MS" w:hAnsi="Arial Unicode MS" w:cs="Arial Unicode MS"/>
        </w:rPr>
        <w:t xml:space="preserve"> ks zvierat, z toho: 18</w:t>
      </w:r>
      <w:r w:rsidR="001111A6" w:rsidRPr="00BA53B6">
        <w:rPr>
          <w:rFonts w:ascii="Arial Unicode MS" w:eastAsia="Arial Unicode MS" w:hAnsi="Arial Unicode MS" w:cs="Arial Unicode MS"/>
        </w:rPr>
        <w:t>1</w:t>
      </w:r>
      <w:r w:rsidRPr="00BA53B6">
        <w:rPr>
          <w:rFonts w:ascii="Arial Unicode MS" w:eastAsia="Arial Unicode MS" w:hAnsi="Arial Unicode MS" w:cs="Arial Unicode MS"/>
        </w:rPr>
        <w:t xml:space="preserve"> ks kráv, </w:t>
      </w:r>
    </w:p>
    <w:p w:rsidR="00763A0B" w:rsidRDefault="001111A6" w:rsidP="009343D8">
      <w:pPr>
        <w:rPr>
          <w:rFonts w:ascii="Arial Unicode MS" w:eastAsia="Arial Unicode MS" w:hAnsi="Arial Unicode MS" w:cs="Arial Unicode MS"/>
        </w:rPr>
      </w:pPr>
      <w:r w:rsidRPr="00BA53B6">
        <w:rPr>
          <w:rFonts w:ascii="Arial Unicode MS" w:eastAsia="Arial Unicode MS" w:hAnsi="Arial Unicode MS" w:cs="Arial Unicode MS"/>
        </w:rPr>
        <w:t>23ks vysokoteľných jalovíc, 66</w:t>
      </w:r>
      <w:r w:rsidR="00160641" w:rsidRPr="00BA53B6">
        <w:rPr>
          <w:rFonts w:ascii="Arial Unicode MS" w:eastAsia="Arial Unicode MS" w:hAnsi="Arial Unicode MS" w:cs="Arial Unicode MS"/>
        </w:rPr>
        <w:t xml:space="preserve"> ks jalovíc od 6 do 24 mesiacov,</w:t>
      </w:r>
    </w:p>
    <w:p w:rsidR="00311D23" w:rsidRPr="00BA53B6" w:rsidRDefault="001111A6" w:rsidP="009343D8">
      <w:pPr>
        <w:rPr>
          <w:rFonts w:ascii="Arial Unicode MS" w:eastAsia="Arial Unicode MS" w:hAnsi="Arial Unicode MS" w:cs="Arial Unicode MS"/>
        </w:rPr>
      </w:pPr>
      <w:r w:rsidRPr="00BA53B6">
        <w:rPr>
          <w:rFonts w:ascii="Arial Unicode MS" w:eastAsia="Arial Unicode MS" w:hAnsi="Arial Unicode MS" w:cs="Arial Unicode MS"/>
        </w:rPr>
        <w:t>29</w:t>
      </w:r>
      <w:r w:rsidR="00160641" w:rsidRPr="00BA53B6">
        <w:rPr>
          <w:rFonts w:ascii="Arial Unicode MS" w:eastAsia="Arial Unicode MS" w:hAnsi="Arial Unicode MS" w:cs="Arial Unicode MS"/>
        </w:rPr>
        <w:t xml:space="preserve"> teliat vo veku od 3 do 6 mesiacov a 27 ks teliat do 3 mesiacov.</w:t>
      </w:r>
    </w:p>
    <w:p w:rsidR="00311D23" w:rsidRPr="00BA53B6" w:rsidRDefault="00311D23" w:rsidP="009343D8">
      <w:pPr>
        <w:rPr>
          <w:rFonts w:ascii="Arial Unicode MS" w:eastAsia="Arial Unicode MS" w:hAnsi="Arial Unicode MS" w:cs="Arial Unicode MS"/>
        </w:rPr>
      </w:pPr>
    </w:p>
    <w:p w:rsidR="00775ED1" w:rsidRDefault="00775ED1" w:rsidP="00775ED1">
      <w:pPr>
        <w:rPr>
          <w:rFonts w:ascii="Tw Cen MT" w:hAnsi="Tw Cen MT"/>
        </w:rPr>
      </w:pPr>
    </w:p>
    <w:p w:rsidR="007E3E43" w:rsidRPr="007448DC" w:rsidRDefault="00775ED1" w:rsidP="007E3E43">
      <w:pPr>
        <w:spacing w:before="100" w:beforeAutospacing="1"/>
        <w:rPr>
          <w:rFonts w:ascii="Arial Unicode MS" w:eastAsia="Arial Unicode MS" w:hAnsi="Arial Unicode MS" w:cs="Arial Unicode MS"/>
          <w:b/>
          <w:color w:val="0D0D0D" w:themeColor="text1" w:themeTint="F2"/>
        </w:rPr>
      </w:pPr>
      <w:r w:rsidRPr="007E3E43">
        <w:rPr>
          <w:rFonts w:ascii="Tw Cen MT" w:hAnsi="Tw Cen MT"/>
          <w:b/>
        </w:rPr>
        <w:t>7.</w:t>
      </w:r>
      <w:r w:rsidR="007E3E43" w:rsidRPr="007E3E43">
        <w:rPr>
          <w:rFonts w:ascii="Arial Unicode MS" w:eastAsia="Arial Unicode MS" w:hAnsi="Arial Unicode MS" w:cs="Arial Unicode MS"/>
          <w:color w:val="0D0D0D" w:themeColor="text1" w:themeTint="F2"/>
        </w:rPr>
        <w:t xml:space="preserve"> </w:t>
      </w:r>
      <w:r w:rsidR="007E3E43" w:rsidRPr="007448DC">
        <w:rPr>
          <w:rFonts w:ascii="Arial Unicode MS" w:eastAsia="Arial Unicode MS" w:hAnsi="Arial Unicode MS" w:cs="Arial Unicode MS"/>
          <w:b/>
          <w:color w:val="0D0D0D" w:themeColor="text1" w:themeTint="F2"/>
        </w:rPr>
        <w:t xml:space="preserve">Udalosti osobitného významu po skončení účtovného obdobia </w:t>
      </w:r>
    </w:p>
    <w:p w:rsidR="00775ED1" w:rsidRPr="00BA53B6" w:rsidRDefault="00775ED1" w:rsidP="009343D8">
      <w:pPr>
        <w:rPr>
          <w:rFonts w:ascii="Arial Unicode MS" w:eastAsia="Arial Unicode MS" w:hAnsi="Arial Unicode MS" w:cs="Arial Unicode MS"/>
        </w:rPr>
      </w:pPr>
    </w:p>
    <w:p w:rsidR="00311D23" w:rsidRPr="007448DC" w:rsidRDefault="00775ED1" w:rsidP="007E3E43">
      <w:pPr>
        <w:pStyle w:val="Odsekzoznamu"/>
        <w:numPr>
          <w:ilvl w:val="0"/>
          <w:numId w:val="12"/>
        </w:numPr>
        <w:rPr>
          <w:rFonts w:ascii="Arial Unicode MS" w:eastAsia="Arial Unicode MS" w:hAnsi="Arial Unicode MS" w:cs="Arial Unicode MS"/>
          <w:bCs/>
        </w:rPr>
      </w:pPr>
      <w:r w:rsidRPr="007448DC">
        <w:rPr>
          <w:rFonts w:ascii="Arial Unicode MS" w:eastAsia="Arial Unicode MS" w:hAnsi="Arial Unicode MS" w:cs="Arial Unicode MS"/>
          <w:bCs/>
        </w:rPr>
        <w:t>Po dátume ku ktorému sa zostavovala účtovná závierka nenastali žiadne udalosti, ktoré by ovplyvnili výsledok hospodárenia za rok 2019.</w:t>
      </w:r>
    </w:p>
    <w:p w:rsidR="007448DC" w:rsidRPr="007448DC" w:rsidRDefault="007448DC" w:rsidP="007448DC">
      <w:pPr>
        <w:rPr>
          <w:rFonts w:ascii="Arial Unicode MS" w:eastAsia="Arial Unicode MS" w:hAnsi="Arial Unicode MS" w:cs="Arial Unicode MS"/>
        </w:rPr>
      </w:pPr>
    </w:p>
    <w:p w:rsidR="00311D23" w:rsidRPr="007448DC" w:rsidRDefault="007E3E43" w:rsidP="007448DC">
      <w:pPr>
        <w:pStyle w:val="Odsekzoznamu"/>
        <w:numPr>
          <w:ilvl w:val="0"/>
          <w:numId w:val="12"/>
        </w:numPr>
        <w:rPr>
          <w:rFonts w:ascii="Arial Unicode MS" w:eastAsia="Arial Unicode MS" w:hAnsi="Arial Unicode MS" w:cs="Arial Unicode MS"/>
        </w:rPr>
      </w:pPr>
      <w:r w:rsidRPr="007448DC">
        <w:rPr>
          <w:rFonts w:ascii="Arial Unicode MS" w:eastAsia="Arial Unicode MS" w:hAnsi="Arial Unicode MS" w:cs="Arial Unicode MS"/>
        </w:rPr>
        <w:t>Na konci roku 2019 sa prvýkrát objavili správy z Číny týkajúce sa COVID-19 (</w:t>
      </w:r>
      <w:proofErr w:type="spellStart"/>
      <w:r w:rsidRPr="007448DC">
        <w:rPr>
          <w:rFonts w:ascii="Arial Unicode MS" w:eastAsia="Arial Unicode MS" w:hAnsi="Arial Unicode MS" w:cs="Arial Unicode MS"/>
        </w:rPr>
        <w:t>Coronavirus</w:t>
      </w:r>
      <w:proofErr w:type="spellEnd"/>
      <w:r w:rsidRPr="007448DC">
        <w:rPr>
          <w:rFonts w:ascii="Arial Unicode MS" w:eastAsia="Arial Unicode MS" w:hAnsi="Arial Unicode MS" w:cs="Arial Unicode MS"/>
        </w:rPr>
        <w:t>). V</w:t>
      </w:r>
      <w:r w:rsidRPr="007448DC">
        <w:rPr>
          <w:rFonts w:ascii="Arial Unicode MS" w:eastAsia="Arial Unicode MS" w:hAnsi="Arial Unicode MS" w:cs="Arial Unicode MS"/>
        </w:rPr>
        <w:t> </w:t>
      </w:r>
      <w:r w:rsidRPr="007448DC">
        <w:rPr>
          <w:rFonts w:ascii="Arial Unicode MS" w:eastAsia="Arial Unicode MS" w:hAnsi="Arial Unicode MS" w:cs="Arial Unicode MS"/>
        </w:rPr>
        <w:t>prvých</w:t>
      </w:r>
      <w:r w:rsidRPr="007448DC">
        <w:rPr>
          <w:rFonts w:ascii="Arial Unicode MS" w:eastAsia="Arial Unicode MS" w:hAnsi="Arial Unicode MS" w:cs="Arial Unicode MS"/>
        </w:rPr>
        <w:t xml:space="preserve"> </w:t>
      </w:r>
      <w:r w:rsidRPr="007448DC">
        <w:rPr>
          <w:rFonts w:ascii="Arial Unicode MS" w:eastAsia="Arial Unicode MS" w:hAnsi="Arial Unicode MS" w:cs="Arial Unicode MS"/>
        </w:rPr>
        <w:t>mesiacoch roku 2020 sa vírus rozšíril do celého sveta a negatívne ovplyvnil mnoho krajín.</w:t>
      </w:r>
      <w:r w:rsidR="0092458E" w:rsidRPr="007448DC">
        <w:rPr>
          <w:rFonts w:ascii="Arial Unicode MS" w:eastAsia="Arial Unicode MS" w:hAnsi="Arial Unicode MS" w:cs="Arial Unicode MS"/>
        </w:rPr>
        <w:t xml:space="preserve"> </w:t>
      </w:r>
      <w:r w:rsidR="00775ED1" w:rsidRPr="007448DC">
        <w:rPr>
          <w:rFonts w:ascii="Arial Unicode MS" w:eastAsia="Arial Unicode MS" w:hAnsi="Arial Unicode MS" w:cs="Arial Unicode MS"/>
          <w:bCs/>
        </w:rPr>
        <w:t>Zvážili sme všetky potenciálne dopady COVID19 na naše podnikateľské aktivity a dospeli sme k záveru, že zatiaľ nemajú významný vplyv na hospodárenie nášho družstva. Výrobu vykonávame za zvýšených bezpečnostných opatrení v nezmenenom rozsahu. Predstavenstvo pozorne monitoruje situáciu a hľadá spôsoby, ako minimalizovať dopad na spoločnosť, avšak pri prepuknutí choroby medzi zamestnancami by sa niektoré pracovné činnosti  mohli vykonávať s oneskorením, čo by mal vplyv na hospodársky výsledok spoločnosti. Akýkoľvek negatívny vplyv resp. straty zahrnie účtovná jednotka do účtovníctva a účtovnej závierky v roku 2020.</w:t>
      </w:r>
    </w:p>
    <w:p w:rsidR="00311D23" w:rsidRPr="007448DC" w:rsidRDefault="00311D23" w:rsidP="009343D8">
      <w:pPr>
        <w:rPr>
          <w:rFonts w:ascii="Arial Unicode MS" w:eastAsia="Arial Unicode MS" w:hAnsi="Arial Unicode MS" w:cs="Arial Unicode MS"/>
        </w:rPr>
      </w:pPr>
    </w:p>
    <w:p w:rsidR="00311D23" w:rsidRPr="00BA53B6" w:rsidRDefault="00311D23" w:rsidP="009343D8">
      <w:pPr>
        <w:rPr>
          <w:rFonts w:ascii="Arial Unicode MS" w:eastAsia="Arial Unicode MS" w:hAnsi="Arial Unicode MS" w:cs="Arial Unicode MS"/>
        </w:rPr>
      </w:pPr>
    </w:p>
    <w:p w:rsidR="00311D23" w:rsidRPr="00775ED1" w:rsidRDefault="00311D23" w:rsidP="009343D8">
      <w:pPr>
        <w:rPr>
          <w:rFonts w:asciiTheme="minorHAnsi" w:hAnsiTheme="minorHAnsi" w:cstheme="minorHAnsi"/>
        </w:rPr>
      </w:pPr>
    </w:p>
    <w:p w:rsidR="00DA6DBB" w:rsidRPr="00775ED1" w:rsidRDefault="00DA6DBB" w:rsidP="009343D8">
      <w:pPr>
        <w:rPr>
          <w:rFonts w:asciiTheme="minorHAnsi" w:hAnsiTheme="minorHAnsi" w:cstheme="minorHAnsi"/>
        </w:rPr>
      </w:pPr>
    </w:p>
    <w:p w:rsidR="001960B9" w:rsidRPr="00775ED1" w:rsidRDefault="001960B9" w:rsidP="009343D8">
      <w:pPr>
        <w:rPr>
          <w:rFonts w:asciiTheme="minorHAnsi" w:hAnsiTheme="minorHAnsi" w:cstheme="minorHAnsi"/>
        </w:rPr>
      </w:pPr>
    </w:p>
    <w:p w:rsidR="00D37135" w:rsidRPr="00775ED1" w:rsidRDefault="00D37135" w:rsidP="00D37135">
      <w:pPr>
        <w:rPr>
          <w:rFonts w:asciiTheme="minorHAnsi" w:hAnsiTheme="minorHAnsi" w:cstheme="minorHAnsi"/>
        </w:rPr>
      </w:pPr>
    </w:p>
    <w:sectPr w:rsidR="00D37135" w:rsidRPr="00775ED1" w:rsidSect="00B07515">
      <w:footerReference w:type="default" r:id="rId11"/>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7EA0" w:rsidRDefault="002F7EA0" w:rsidP="00DD2E07">
      <w:r>
        <w:separator/>
      </w:r>
    </w:p>
  </w:endnote>
  <w:endnote w:type="continuationSeparator" w:id="0">
    <w:p w:rsidR="002F7EA0" w:rsidRDefault="002F7EA0" w:rsidP="00DD2E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w Cen MT">
    <w:altName w:val="Lucida Sans Unicode"/>
    <w:charset w:val="EE"/>
    <w:family w:val="swiss"/>
    <w:pitch w:val="variable"/>
    <w:sig w:usb0="00000001" w:usb1="00000000" w:usb2="00000000" w:usb3="00000000" w:csb0="00000003"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5810433"/>
      <w:docPartObj>
        <w:docPartGallery w:val="Page Numbers (Bottom of Page)"/>
        <w:docPartUnique/>
      </w:docPartObj>
    </w:sdtPr>
    <w:sdtContent>
      <w:p w:rsidR="001939F0" w:rsidRDefault="001939F0">
        <w:pPr>
          <w:pStyle w:val="Pta"/>
          <w:jc w:val="center"/>
        </w:pPr>
        <w:r>
          <w:fldChar w:fldCharType="begin"/>
        </w:r>
        <w:r>
          <w:instrText>PAGE   \* MERGEFORMAT</w:instrText>
        </w:r>
        <w:r>
          <w:fldChar w:fldCharType="separate"/>
        </w:r>
        <w:r w:rsidR="0046505C">
          <w:rPr>
            <w:noProof/>
          </w:rPr>
          <w:t>16</w:t>
        </w:r>
        <w:r>
          <w:fldChar w:fldCharType="end"/>
        </w:r>
      </w:p>
    </w:sdtContent>
  </w:sdt>
  <w:p w:rsidR="001939F0" w:rsidRDefault="001939F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7EA0" w:rsidRDefault="002F7EA0" w:rsidP="00DD2E07">
      <w:r>
        <w:separator/>
      </w:r>
    </w:p>
  </w:footnote>
  <w:footnote w:type="continuationSeparator" w:id="0">
    <w:p w:rsidR="002F7EA0" w:rsidRDefault="002F7EA0" w:rsidP="00DD2E0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2D7859"/>
    <w:multiLevelType w:val="multilevel"/>
    <w:tmpl w:val="A54CD112"/>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8D86FE2"/>
    <w:multiLevelType w:val="hybridMultilevel"/>
    <w:tmpl w:val="F0A48124"/>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A1924E6"/>
    <w:multiLevelType w:val="hybridMultilevel"/>
    <w:tmpl w:val="52B09F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C9B13C1"/>
    <w:multiLevelType w:val="hybridMultilevel"/>
    <w:tmpl w:val="EA22ADE6"/>
    <w:lvl w:ilvl="0" w:tplc="ADDEAC72">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 w15:restartNumberingAfterBreak="0">
    <w:nsid w:val="1DAB634B"/>
    <w:multiLevelType w:val="hybridMultilevel"/>
    <w:tmpl w:val="CEC030F2"/>
    <w:lvl w:ilvl="0" w:tplc="ADDEAC72">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ind w:left="720" w:hanging="360"/>
      </w:pPr>
    </w:lvl>
    <w:lvl w:ilvl="2" w:tplc="041B001B" w:tentative="1">
      <w:start w:val="1"/>
      <w:numFmt w:val="lowerRoman"/>
      <w:lvlText w:val="%3."/>
      <w:lvlJc w:val="right"/>
      <w:pPr>
        <w:ind w:left="1440" w:hanging="180"/>
      </w:pPr>
    </w:lvl>
    <w:lvl w:ilvl="3" w:tplc="041B000F" w:tentative="1">
      <w:start w:val="1"/>
      <w:numFmt w:val="decimal"/>
      <w:lvlText w:val="%4."/>
      <w:lvlJc w:val="left"/>
      <w:pPr>
        <w:ind w:left="2160" w:hanging="360"/>
      </w:pPr>
    </w:lvl>
    <w:lvl w:ilvl="4" w:tplc="041B0019" w:tentative="1">
      <w:start w:val="1"/>
      <w:numFmt w:val="lowerLetter"/>
      <w:lvlText w:val="%5."/>
      <w:lvlJc w:val="left"/>
      <w:pPr>
        <w:ind w:left="2880" w:hanging="360"/>
      </w:pPr>
    </w:lvl>
    <w:lvl w:ilvl="5" w:tplc="041B001B" w:tentative="1">
      <w:start w:val="1"/>
      <w:numFmt w:val="lowerRoman"/>
      <w:lvlText w:val="%6."/>
      <w:lvlJc w:val="right"/>
      <w:pPr>
        <w:ind w:left="3600" w:hanging="180"/>
      </w:pPr>
    </w:lvl>
    <w:lvl w:ilvl="6" w:tplc="041B000F" w:tentative="1">
      <w:start w:val="1"/>
      <w:numFmt w:val="decimal"/>
      <w:lvlText w:val="%7."/>
      <w:lvlJc w:val="left"/>
      <w:pPr>
        <w:ind w:left="4320" w:hanging="360"/>
      </w:pPr>
    </w:lvl>
    <w:lvl w:ilvl="7" w:tplc="041B0019" w:tentative="1">
      <w:start w:val="1"/>
      <w:numFmt w:val="lowerLetter"/>
      <w:lvlText w:val="%8."/>
      <w:lvlJc w:val="left"/>
      <w:pPr>
        <w:ind w:left="5040" w:hanging="360"/>
      </w:pPr>
    </w:lvl>
    <w:lvl w:ilvl="8" w:tplc="041B001B" w:tentative="1">
      <w:start w:val="1"/>
      <w:numFmt w:val="lowerRoman"/>
      <w:lvlText w:val="%9."/>
      <w:lvlJc w:val="right"/>
      <w:pPr>
        <w:ind w:left="5760" w:hanging="180"/>
      </w:pPr>
    </w:lvl>
  </w:abstractNum>
  <w:abstractNum w:abstractNumId="5" w15:restartNumberingAfterBreak="0">
    <w:nsid w:val="1E303F0C"/>
    <w:multiLevelType w:val="hybridMultilevel"/>
    <w:tmpl w:val="EA22ADE6"/>
    <w:lvl w:ilvl="0" w:tplc="ADDEAC72">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 w15:restartNumberingAfterBreak="0">
    <w:nsid w:val="2D7A58A5"/>
    <w:multiLevelType w:val="hybridMultilevel"/>
    <w:tmpl w:val="EFBE02F8"/>
    <w:lvl w:ilvl="0" w:tplc="041B0001">
      <w:start w:val="1"/>
      <w:numFmt w:val="bullet"/>
      <w:lvlText w:val=""/>
      <w:lvlJc w:val="left"/>
      <w:pPr>
        <w:tabs>
          <w:tab w:val="num" w:pos="1440"/>
        </w:tabs>
        <w:ind w:left="1440" w:hanging="360"/>
      </w:pPr>
      <w:rPr>
        <w:rFonts w:ascii="Symbol" w:hAnsi="Symbol"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46F86E5B"/>
    <w:multiLevelType w:val="hybridMultilevel"/>
    <w:tmpl w:val="EA22ADE6"/>
    <w:lvl w:ilvl="0" w:tplc="ADDEAC72">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8" w15:restartNumberingAfterBreak="0">
    <w:nsid w:val="5FED5A49"/>
    <w:multiLevelType w:val="hybridMultilevel"/>
    <w:tmpl w:val="B41E5F2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5FEF0DEE"/>
    <w:multiLevelType w:val="hybridMultilevel"/>
    <w:tmpl w:val="AF12E3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6B5E436C"/>
    <w:multiLevelType w:val="hybridMultilevel"/>
    <w:tmpl w:val="4302390A"/>
    <w:lvl w:ilvl="0" w:tplc="ADDEAC72">
      <w:start w:val="1"/>
      <w:numFmt w:val="decimal"/>
      <w:lvlText w:val="%1."/>
      <w:lvlJc w:val="left"/>
      <w:pPr>
        <w:tabs>
          <w:tab w:val="num" w:pos="1440"/>
        </w:tabs>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74302E90"/>
    <w:multiLevelType w:val="multilevel"/>
    <w:tmpl w:val="A54CD112"/>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
  </w:num>
  <w:num w:numId="2">
    <w:abstractNumId w:val="8"/>
  </w:num>
  <w:num w:numId="3">
    <w:abstractNumId w:val="1"/>
  </w:num>
  <w:num w:numId="4">
    <w:abstractNumId w:val="2"/>
  </w:num>
  <w:num w:numId="5">
    <w:abstractNumId w:val="0"/>
  </w:num>
  <w:num w:numId="6">
    <w:abstractNumId w:val="11"/>
  </w:num>
  <w:num w:numId="7">
    <w:abstractNumId w:val="3"/>
  </w:num>
  <w:num w:numId="8">
    <w:abstractNumId w:val="9"/>
  </w:num>
  <w:num w:numId="9">
    <w:abstractNumId w:val="7"/>
  </w:num>
  <w:num w:numId="10">
    <w:abstractNumId w:val="10"/>
  </w:num>
  <w:num w:numId="11">
    <w:abstractNumId w:val="6"/>
  </w:num>
  <w:num w:numId="12">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E2F"/>
    <w:rsid w:val="00000BE1"/>
    <w:rsid w:val="000026BF"/>
    <w:rsid w:val="000065BB"/>
    <w:rsid w:val="000065DA"/>
    <w:rsid w:val="00012806"/>
    <w:rsid w:val="00012921"/>
    <w:rsid w:val="0001766B"/>
    <w:rsid w:val="00024483"/>
    <w:rsid w:val="00031E73"/>
    <w:rsid w:val="000320DA"/>
    <w:rsid w:val="00033424"/>
    <w:rsid w:val="000378B3"/>
    <w:rsid w:val="00037F78"/>
    <w:rsid w:val="00040243"/>
    <w:rsid w:val="0004266F"/>
    <w:rsid w:val="00046920"/>
    <w:rsid w:val="0005325A"/>
    <w:rsid w:val="00055BC4"/>
    <w:rsid w:val="00057283"/>
    <w:rsid w:val="00057D95"/>
    <w:rsid w:val="00060196"/>
    <w:rsid w:val="000628C6"/>
    <w:rsid w:val="00063280"/>
    <w:rsid w:val="000705A5"/>
    <w:rsid w:val="00076AAD"/>
    <w:rsid w:val="00077C09"/>
    <w:rsid w:val="00080158"/>
    <w:rsid w:val="00084D89"/>
    <w:rsid w:val="00087C03"/>
    <w:rsid w:val="0009013D"/>
    <w:rsid w:val="000930D6"/>
    <w:rsid w:val="0009716F"/>
    <w:rsid w:val="000A52DA"/>
    <w:rsid w:val="000B1727"/>
    <w:rsid w:val="000B2C31"/>
    <w:rsid w:val="000C1EC5"/>
    <w:rsid w:val="000C2CAA"/>
    <w:rsid w:val="000C3996"/>
    <w:rsid w:val="000C482A"/>
    <w:rsid w:val="000C7050"/>
    <w:rsid w:val="000D2E36"/>
    <w:rsid w:val="000D728A"/>
    <w:rsid w:val="000E7FB0"/>
    <w:rsid w:val="000F012C"/>
    <w:rsid w:val="000F16F3"/>
    <w:rsid w:val="000F1A34"/>
    <w:rsid w:val="000F22A2"/>
    <w:rsid w:val="000F2454"/>
    <w:rsid w:val="000F3801"/>
    <w:rsid w:val="000F4E00"/>
    <w:rsid w:val="000F540F"/>
    <w:rsid w:val="000F6215"/>
    <w:rsid w:val="001008B2"/>
    <w:rsid w:val="00101202"/>
    <w:rsid w:val="001016B2"/>
    <w:rsid w:val="00101A39"/>
    <w:rsid w:val="00103A17"/>
    <w:rsid w:val="00104410"/>
    <w:rsid w:val="00104B26"/>
    <w:rsid w:val="0010513D"/>
    <w:rsid w:val="0010796E"/>
    <w:rsid w:val="0011020B"/>
    <w:rsid w:val="001111A6"/>
    <w:rsid w:val="0011260A"/>
    <w:rsid w:val="001165A1"/>
    <w:rsid w:val="00133A95"/>
    <w:rsid w:val="00141941"/>
    <w:rsid w:val="0014328E"/>
    <w:rsid w:val="001471CA"/>
    <w:rsid w:val="00153A72"/>
    <w:rsid w:val="00154241"/>
    <w:rsid w:val="00154249"/>
    <w:rsid w:val="0015432B"/>
    <w:rsid w:val="0015530A"/>
    <w:rsid w:val="00157DCE"/>
    <w:rsid w:val="00160641"/>
    <w:rsid w:val="00161A8A"/>
    <w:rsid w:val="0016466D"/>
    <w:rsid w:val="0016684D"/>
    <w:rsid w:val="001729D3"/>
    <w:rsid w:val="001825E7"/>
    <w:rsid w:val="00183099"/>
    <w:rsid w:val="00184AEC"/>
    <w:rsid w:val="00184E1F"/>
    <w:rsid w:val="001860C0"/>
    <w:rsid w:val="001878A4"/>
    <w:rsid w:val="00192CA1"/>
    <w:rsid w:val="001939F0"/>
    <w:rsid w:val="00195BDF"/>
    <w:rsid w:val="001960B9"/>
    <w:rsid w:val="00197154"/>
    <w:rsid w:val="00197E67"/>
    <w:rsid w:val="00197E79"/>
    <w:rsid w:val="001A21C3"/>
    <w:rsid w:val="001A47FF"/>
    <w:rsid w:val="001A51EA"/>
    <w:rsid w:val="001A541F"/>
    <w:rsid w:val="001A6A35"/>
    <w:rsid w:val="001B252C"/>
    <w:rsid w:val="001B4427"/>
    <w:rsid w:val="001B5210"/>
    <w:rsid w:val="001B72F2"/>
    <w:rsid w:val="001C19D3"/>
    <w:rsid w:val="001C651F"/>
    <w:rsid w:val="001D172E"/>
    <w:rsid w:val="001D2E10"/>
    <w:rsid w:val="001E4666"/>
    <w:rsid w:val="001E5D76"/>
    <w:rsid w:val="001E66F7"/>
    <w:rsid w:val="001E6A25"/>
    <w:rsid w:val="001E6AE5"/>
    <w:rsid w:val="001F187C"/>
    <w:rsid w:val="001F2E45"/>
    <w:rsid w:val="00202DF1"/>
    <w:rsid w:val="00202F41"/>
    <w:rsid w:val="00206DA4"/>
    <w:rsid w:val="00207A38"/>
    <w:rsid w:val="00211363"/>
    <w:rsid w:val="002124A3"/>
    <w:rsid w:val="00215B00"/>
    <w:rsid w:val="00217F28"/>
    <w:rsid w:val="00223CC6"/>
    <w:rsid w:val="00234B81"/>
    <w:rsid w:val="00240624"/>
    <w:rsid w:val="002414FC"/>
    <w:rsid w:val="002438C7"/>
    <w:rsid w:val="0024631D"/>
    <w:rsid w:val="00252742"/>
    <w:rsid w:val="002529A9"/>
    <w:rsid w:val="00263858"/>
    <w:rsid w:val="002675D5"/>
    <w:rsid w:val="00272674"/>
    <w:rsid w:val="00275997"/>
    <w:rsid w:val="0027777C"/>
    <w:rsid w:val="002810A1"/>
    <w:rsid w:val="00281D17"/>
    <w:rsid w:val="002867AB"/>
    <w:rsid w:val="00290394"/>
    <w:rsid w:val="002964A6"/>
    <w:rsid w:val="00296559"/>
    <w:rsid w:val="002967E1"/>
    <w:rsid w:val="002A04AA"/>
    <w:rsid w:val="002A3D6D"/>
    <w:rsid w:val="002A47EC"/>
    <w:rsid w:val="002B1C70"/>
    <w:rsid w:val="002B2812"/>
    <w:rsid w:val="002B338B"/>
    <w:rsid w:val="002B37C9"/>
    <w:rsid w:val="002B5FBE"/>
    <w:rsid w:val="002C11CF"/>
    <w:rsid w:val="002C12FA"/>
    <w:rsid w:val="002C47C6"/>
    <w:rsid w:val="002C4B7E"/>
    <w:rsid w:val="002C6E86"/>
    <w:rsid w:val="002D0BA3"/>
    <w:rsid w:val="002D4A96"/>
    <w:rsid w:val="002D507C"/>
    <w:rsid w:val="002D687A"/>
    <w:rsid w:val="002E3BC2"/>
    <w:rsid w:val="002E49B3"/>
    <w:rsid w:val="002E6BF0"/>
    <w:rsid w:val="002F030D"/>
    <w:rsid w:val="002F1DD6"/>
    <w:rsid w:val="002F35B0"/>
    <w:rsid w:val="002F6CA9"/>
    <w:rsid w:val="002F7EA0"/>
    <w:rsid w:val="003028E9"/>
    <w:rsid w:val="00311A66"/>
    <w:rsid w:val="00311D23"/>
    <w:rsid w:val="00312D76"/>
    <w:rsid w:val="00312E13"/>
    <w:rsid w:val="0031460E"/>
    <w:rsid w:val="003220FA"/>
    <w:rsid w:val="003227E7"/>
    <w:rsid w:val="00325461"/>
    <w:rsid w:val="00333642"/>
    <w:rsid w:val="00333C44"/>
    <w:rsid w:val="0033500E"/>
    <w:rsid w:val="00336CA1"/>
    <w:rsid w:val="00341EDC"/>
    <w:rsid w:val="0034271F"/>
    <w:rsid w:val="00342B6A"/>
    <w:rsid w:val="0034400B"/>
    <w:rsid w:val="00347370"/>
    <w:rsid w:val="0035148D"/>
    <w:rsid w:val="0035178D"/>
    <w:rsid w:val="00355466"/>
    <w:rsid w:val="003613F2"/>
    <w:rsid w:val="00364DD5"/>
    <w:rsid w:val="003656AD"/>
    <w:rsid w:val="00365E95"/>
    <w:rsid w:val="00372076"/>
    <w:rsid w:val="00375BBE"/>
    <w:rsid w:val="00377B8A"/>
    <w:rsid w:val="00381AF6"/>
    <w:rsid w:val="00383387"/>
    <w:rsid w:val="00385D0F"/>
    <w:rsid w:val="003948AA"/>
    <w:rsid w:val="003962FB"/>
    <w:rsid w:val="00397684"/>
    <w:rsid w:val="003A0553"/>
    <w:rsid w:val="003A2FAD"/>
    <w:rsid w:val="003A488E"/>
    <w:rsid w:val="003A77A3"/>
    <w:rsid w:val="003A7E28"/>
    <w:rsid w:val="003B194D"/>
    <w:rsid w:val="003B3EC7"/>
    <w:rsid w:val="003B7827"/>
    <w:rsid w:val="003C0654"/>
    <w:rsid w:val="003C1402"/>
    <w:rsid w:val="003C603F"/>
    <w:rsid w:val="003C760B"/>
    <w:rsid w:val="003C79BF"/>
    <w:rsid w:val="003D0810"/>
    <w:rsid w:val="003E0A73"/>
    <w:rsid w:val="003E1ACE"/>
    <w:rsid w:val="003E3FED"/>
    <w:rsid w:val="003E5414"/>
    <w:rsid w:val="003F1C92"/>
    <w:rsid w:val="003F1E6D"/>
    <w:rsid w:val="004009F8"/>
    <w:rsid w:val="00406106"/>
    <w:rsid w:val="00410253"/>
    <w:rsid w:val="00414FF4"/>
    <w:rsid w:val="00416476"/>
    <w:rsid w:val="00416913"/>
    <w:rsid w:val="00420D63"/>
    <w:rsid w:val="00425F7A"/>
    <w:rsid w:val="004307D5"/>
    <w:rsid w:val="0043145D"/>
    <w:rsid w:val="004314B4"/>
    <w:rsid w:val="00436DFF"/>
    <w:rsid w:val="00442EC4"/>
    <w:rsid w:val="004443AB"/>
    <w:rsid w:val="0045063B"/>
    <w:rsid w:val="0046133C"/>
    <w:rsid w:val="0046319A"/>
    <w:rsid w:val="00463814"/>
    <w:rsid w:val="0046424C"/>
    <w:rsid w:val="0046505C"/>
    <w:rsid w:val="00465794"/>
    <w:rsid w:val="00465CE4"/>
    <w:rsid w:val="00467056"/>
    <w:rsid w:val="0047209D"/>
    <w:rsid w:val="00472A3B"/>
    <w:rsid w:val="00477B2F"/>
    <w:rsid w:val="00477ECD"/>
    <w:rsid w:val="004876DE"/>
    <w:rsid w:val="0049261E"/>
    <w:rsid w:val="00492773"/>
    <w:rsid w:val="0049568A"/>
    <w:rsid w:val="004A0407"/>
    <w:rsid w:val="004B31D0"/>
    <w:rsid w:val="004B3AF6"/>
    <w:rsid w:val="004B41CA"/>
    <w:rsid w:val="004B6E8B"/>
    <w:rsid w:val="004B76C2"/>
    <w:rsid w:val="004C01D0"/>
    <w:rsid w:val="004C1377"/>
    <w:rsid w:val="004C31A9"/>
    <w:rsid w:val="004C4C56"/>
    <w:rsid w:val="004C4CE6"/>
    <w:rsid w:val="004C57FC"/>
    <w:rsid w:val="004C6AE3"/>
    <w:rsid w:val="004C6EF1"/>
    <w:rsid w:val="004C7D45"/>
    <w:rsid w:val="004D268C"/>
    <w:rsid w:val="004D5C50"/>
    <w:rsid w:val="004D6D6C"/>
    <w:rsid w:val="004D752A"/>
    <w:rsid w:val="004E14E3"/>
    <w:rsid w:val="004E179E"/>
    <w:rsid w:val="004E5E95"/>
    <w:rsid w:val="004E73A0"/>
    <w:rsid w:val="004F1B0A"/>
    <w:rsid w:val="004F2978"/>
    <w:rsid w:val="004F37DA"/>
    <w:rsid w:val="00507529"/>
    <w:rsid w:val="00512804"/>
    <w:rsid w:val="00515F35"/>
    <w:rsid w:val="00516AF8"/>
    <w:rsid w:val="005200F4"/>
    <w:rsid w:val="00521CF4"/>
    <w:rsid w:val="0052576D"/>
    <w:rsid w:val="00526ADD"/>
    <w:rsid w:val="00526AE2"/>
    <w:rsid w:val="005324FF"/>
    <w:rsid w:val="005348E3"/>
    <w:rsid w:val="00535C3F"/>
    <w:rsid w:val="00541E51"/>
    <w:rsid w:val="00546FC7"/>
    <w:rsid w:val="00551871"/>
    <w:rsid w:val="00551E82"/>
    <w:rsid w:val="00552A6F"/>
    <w:rsid w:val="005530AC"/>
    <w:rsid w:val="0056612D"/>
    <w:rsid w:val="00570441"/>
    <w:rsid w:val="00571329"/>
    <w:rsid w:val="005768E9"/>
    <w:rsid w:val="005768EB"/>
    <w:rsid w:val="00583C36"/>
    <w:rsid w:val="00585073"/>
    <w:rsid w:val="00586DA3"/>
    <w:rsid w:val="00590365"/>
    <w:rsid w:val="005915E7"/>
    <w:rsid w:val="00592E75"/>
    <w:rsid w:val="005A0292"/>
    <w:rsid w:val="005A303C"/>
    <w:rsid w:val="005A4923"/>
    <w:rsid w:val="005A596E"/>
    <w:rsid w:val="005B03C1"/>
    <w:rsid w:val="005B0D94"/>
    <w:rsid w:val="005B1B58"/>
    <w:rsid w:val="005B203E"/>
    <w:rsid w:val="005B298F"/>
    <w:rsid w:val="005B3BF3"/>
    <w:rsid w:val="005B6B69"/>
    <w:rsid w:val="005C0149"/>
    <w:rsid w:val="005C0F81"/>
    <w:rsid w:val="005C4F36"/>
    <w:rsid w:val="005C7B51"/>
    <w:rsid w:val="005D2637"/>
    <w:rsid w:val="005E19DB"/>
    <w:rsid w:val="005E358F"/>
    <w:rsid w:val="005E3820"/>
    <w:rsid w:val="005E3B39"/>
    <w:rsid w:val="005E64CC"/>
    <w:rsid w:val="005E6ADA"/>
    <w:rsid w:val="005F128C"/>
    <w:rsid w:val="005F42B6"/>
    <w:rsid w:val="005F4381"/>
    <w:rsid w:val="00601D28"/>
    <w:rsid w:val="006044C0"/>
    <w:rsid w:val="0061011F"/>
    <w:rsid w:val="00610782"/>
    <w:rsid w:val="00613521"/>
    <w:rsid w:val="00615F64"/>
    <w:rsid w:val="006246D7"/>
    <w:rsid w:val="006253F3"/>
    <w:rsid w:val="00632749"/>
    <w:rsid w:val="0063510C"/>
    <w:rsid w:val="00637F42"/>
    <w:rsid w:val="006456D7"/>
    <w:rsid w:val="00647741"/>
    <w:rsid w:val="00651971"/>
    <w:rsid w:val="00666875"/>
    <w:rsid w:val="0067094F"/>
    <w:rsid w:val="006738C6"/>
    <w:rsid w:val="00674592"/>
    <w:rsid w:val="006752CE"/>
    <w:rsid w:val="006773D9"/>
    <w:rsid w:val="00680E4F"/>
    <w:rsid w:val="00684E7F"/>
    <w:rsid w:val="00691230"/>
    <w:rsid w:val="006A2523"/>
    <w:rsid w:val="006A4203"/>
    <w:rsid w:val="006A63C8"/>
    <w:rsid w:val="006A7122"/>
    <w:rsid w:val="006B23E6"/>
    <w:rsid w:val="006B2734"/>
    <w:rsid w:val="006B344D"/>
    <w:rsid w:val="006C23C9"/>
    <w:rsid w:val="006C7378"/>
    <w:rsid w:val="006D751A"/>
    <w:rsid w:val="006E0B34"/>
    <w:rsid w:val="006E26F7"/>
    <w:rsid w:val="006F4C99"/>
    <w:rsid w:val="007021A7"/>
    <w:rsid w:val="00702866"/>
    <w:rsid w:val="00704038"/>
    <w:rsid w:val="0071140D"/>
    <w:rsid w:val="00714C35"/>
    <w:rsid w:val="00714D54"/>
    <w:rsid w:val="00715813"/>
    <w:rsid w:val="00717159"/>
    <w:rsid w:val="0071716D"/>
    <w:rsid w:val="00720CB3"/>
    <w:rsid w:val="00723259"/>
    <w:rsid w:val="00726D3B"/>
    <w:rsid w:val="00726FD8"/>
    <w:rsid w:val="00731004"/>
    <w:rsid w:val="007321CB"/>
    <w:rsid w:val="0073574B"/>
    <w:rsid w:val="00735E54"/>
    <w:rsid w:val="007447D4"/>
    <w:rsid w:val="007448DC"/>
    <w:rsid w:val="0074696D"/>
    <w:rsid w:val="00751CF5"/>
    <w:rsid w:val="007527A0"/>
    <w:rsid w:val="0075397F"/>
    <w:rsid w:val="00753D3E"/>
    <w:rsid w:val="00760829"/>
    <w:rsid w:val="007610F4"/>
    <w:rsid w:val="0076182D"/>
    <w:rsid w:val="00762961"/>
    <w:rsid w:val="00763A0B"/>
    <w:rsid w:val="00763BFC"/>
    <w:rsid w:val="00764202"/>
    <w:rsid w:val="00764977"/>
    <w:rsid w:val="007719E6"/>
    <w:rsid w:val="00775ED1"/>
    <w:rsid w:val="00776515"/>
    <w:rsid w:val="00777E4F"/>
    <w:rsid w:val="00780223"/>
    <w:rsid w:val="00780A1F"/>
    <w:rsid w:val="00780A21"/>
    <w:rsid w:val="00785488"/>
    <w:rsid w:val="00785C1B"/>
    <w:rsid w:val="00787C41"/>
    <w:rsid w:val="007928FE"/>
    <w:rsid w:val="00793E7B"/>
    <w:rsid w:val="007A1F84"/>
    <w:rsid w:val="007A2D98"/>
    <w:rsid w:val="007A4A8F"/>
    <w:rsid w:val="007B000C"/>
    <w:rsid w:val="007B0203"/>
    <w:rsid w:val="007B1F4C"/>
    <w:rsid w:val="007B2881"/>
    <w:rsid w:val="007B77D2"/>
    <w:rsid w:val="007B7E20"/>
    <w:rsid w:val="007C1851"/>
    <w:rsid w:val="007C581F"/>
    <w:rsid w:val="007C6B40"/>
    <w:rsid w:val="007D0A01"/>
    <w:rsid w:val="007D1297"/>
    <w:rsid w:val="007D4521"/>
    <w:rsid w:val="007D77F4"/>
    <w:rsid w:val="007E11B2"/>
    <w:rsid w:val="007E26A8"/>
    <w:rsid w:val="007E2BE8"/>
    <w:rsid w:val="007E3E43"/>
    <w:rsid w:val="007E490B"/>
    <w:rsid w:val="007F0843"/>
    <w:rsid w:val="00802F3A"/>
    <w:rsid w:val="00804AAF"/>
    <w:rsid w:val="00810DAE"/>
    <w:rsid w:val="0081434D"/>
    <w:rsid w:val="00815B51"/>
    <w:rsid w:val="0082230F"/>
    <w:rsid w:val="00823472"/>
    <w:rsid w:val="00824DD6"/>
    <w:rsid w:val="008268AA"/>
    <w:rsid w:val="00833853"/>
    <w:rsid w:val="008342DE"/>
    <w:rsid w:val="008362E1"/>
    <w:rsid w:val="0083756B"/>
    <w:rsid w:val="00842FDE"/>
    <w:rsid w:val="008449FD"/>
    <w:rsid w:val="00852ED3"/>
    <w:rsid w:val="00855EDD"/>
    <w:rsid w:val="00856B42"/>
    <w:rsid w:val="00861446"/>
    <w:rsid w:val="00862B7E"/>
    <w:rsid w:val="00862FF9"/>
    <w:rsid w:val="00865320"/>
    <w:rsid w:val="00870952"/>
    <w:rsid w:val="00871317"/>
    <w:rsid w:val="00874AF0"/>
    <w:rsid w:val="008750C6"/>
    <w:rsid w:val="0087557F"/>
    <w:rsid w:val="00876237"/>
    <w:rsid w:val="00876AD2"/>
    <w:rsid w:val="00881C01"/>
    <w:rsid w:val="00882BE8"/>
    <w:rsid w:val="0088534B"/>
    <w:rsid w:val="00893678"/>
    <w:rsid w:val="008A196A"/>
    <w:rsid w:val="008A34E4"/>
    <w:rsid w:val="008A5AB8"/>
    <w:rsid w:val="008A7102"/>
    <w:rsid w:val="008B0C6D"/>
    <w:rsid w:val="008B177C"/>
    <w:rsid w:val="008B2161"/>
    <w:rsid w:val="008B2E12"/>
    <w:rsid w:val="008B490C"/>
    <w:rsid w:val="008B4C53"/>
    <w:rsid w:val="008B5BF4"/>
    <w:rsid w:val="008C0328"/>
    <w:rsid w:val="008C1970"/>
    <w:rsid w:val="008D2FF9"/>
    <w:rsid w:val="008D43CB"/>
    <w:rsid w:val="008D7979"/>
    <w:rsid w:val="008E3A2E"/>
    <w:rsid w:val="008E6660"/>
    <w:rsid w:val="008F0108"/>
    <w:rsid w:val="008F0499"/>
    <w:rsid w:val="008F2349"/>
    <w:rsid w:val="008F4688"/>
    <w:rsid w:val="008F47C2"/>
    <w:rsid w:val="008F4E2F"/>
    <w:rsid w:val="008F750A"/>
    <w:rsid w:val="00902B05"/>
    <w:rsid w:val="00904D2C"/>
    <w:rsid w:val="00905318"/>
    <w:rsid w:val="00907653"/>
    <w:rsid w:val="00912AC8"/>
    <w:rsid w:val="00912AEA"/>
    <w:rsid w:val="009146AE"/>
    <w:rsid w:val="00915161"/>
    <w:rsid w:val="009168F8"/>
    <w:rsid w:val="009208DE"/>
    <w:rsid w:val="00924079"/>
    <w:rsid w:val="0092458E"/>
    <w:rsid w:val="00925C87"/>
    <w:rsid w:val="0092799F"/>
    <w:rsid w:val="00931075"/>
    <w:rsid w:val="009343D8"/>
    <w:rsid w:val="0093515A"/>
    <w:rsid w:val="00936960"/>
    <w:rsid w:val="00936F94"/>
    <w:rsid w:val="009376BB"/>
    <w:rsid w:val="0094091C"/>
    <w:rsid w:val="00941A07"/>
    <w:rsid w:val="00945016"/>
    <w:rsid w:val="009461C6"/>
    <w:rsid w:val="00947C04"/>
    <w:rsid w:val="00961A5F"/>
    <w:rsid w:val="0096576B"/>
    <w:rsid w:val="009734F7"/>
    <w:rsid w:val="0098157B"/>
    <w:rsid w:val="00982158"/>
    <w:rsid w:val="009A03D1"/>
    <w:rsid w:val="009A1E1F"/>
    <w:rsid w:val="009A64BD"/>
    <w:rsid w:val="009A6E5A"/>
    <w:rsid w:val="009A73B5"/>
    <w:rsid w:val="009C3421"/>
    <w:rsid w:val="009C57A8"/>
    <w:rsid w:val="009D2567"/>
    <w:rsid w:val="009D35CF"/>
    <w:rsid w:val="009D6FCA"/>
    <w:rsid w:val="009E0E4A"/>
    <w:rsid w:val="009E4530"/>
    <w:rsid w:val="009E4812"/>
    <w:rsid w:val="009E77FA"/>
    <w:rsid w:val="009F17AA"/>
    <w:rsid w:val="009F29D4"/>
    <w:rsid w:val="009F5050"/>
    <w:rsid w:val="009F63E9"/>
    <w:rsid w:val="009F6776"/>
    <w:rsid w:val="00A03D5A"/>
    <w:rsid w:val="00A061C9"/>
    <w:rsid w:val="00A06763"/>
    <w:rsid w:val="00A07444"/>
    <w:rsid w:val="00A07CEA"/>
    <w:rsid w:val="00A13A2B"/>
    <w:rsid w:val="00A15469"/>
    <w:rsid w:val="00A15794"/>
    <w:rsid w:val="00A160F5"/>
    <w:rsid w:val="00A17984"/>
    <w:rsid w:val="00A20685"/>
    <w:rsid w:val="00A267F9"/>
    <w:rsid w:val="00A33517"/>
    <w:rsid w:val="00A342C5"/>
    <w:rsid w:val="00A3765B"/>
    <w:rsid w:val="00A404A0"/>
    <w:rsid w:val="00A50448"/>
    <w:rsid w:val="00A51C5D"/>
    <w:rsid w:val="00A55CDB"/>
    <w:rsid w:val="00A564AC"/>
    <w:rsid w:val="00A56DF2"/>
    <w:rsid w:val="00A64E5F"/>
    <w:rsid w:val="00A70ED5"/>
    <w:rsid w:val="00A74353"/>
    <w:rsid w:val="00A77FDF"/>
    <w:rsid w:val="00A8133B"/>
    <w:rsid w:val="00A83713"/>
    <w:rsid w:val="00A90497"/>
    <w:rsid w:val="00A92F18"/>
    <w:rsid w:val="00AA24EC"/>
    <w:rsid w:val="00AA389F"/>
    <w:rsid w:val="00AA38C4"/>
    <w:rsid w:val="00AA467A"/>
    <w:rsid w:val="00AA5261"/>
    <w:rsid w:val="00AA68C4"/>
    <w:rsid w:val="00AB19F7"/>
    <w:rsid w:val="00AB356F"/>
    <w:rsid w:val="00AB357D"/>
    <w:rsid w:val="00AB4432"/>
    <w:rsid w:val="00AC06E8"/>
    <w:rsid w:val="00AC1834"/>
    <w:rsid w:val="00AC20A4"/>
    <w:rsid w:val="00AC2E99"/>
    <w:rsid w:val="00AC4876"/>
    <w:rsid w:val="00AE473A"/>
    <w:rsid w:val="00AE50EB"/>
    <w:rsid w:val="00AE5379"/>
    <w:rsid w:val="00AE6D81"/>
    <w:rsid w:val="00AE6EF1"/>
    <w:rsid w:val="00B01341"/>
    <w:rsid w:val="00B05BCD"/>
    <w:rsid w:val="00B07515"/>
    <w:rsid w:val="00B124CF"/>
    <w:rsid w:val="00B127EB"/>
    <w:rsid w:val="00B14313"/>
    <w:rsid w:val="00B155E2"/>
    <w:rsid w:val="00B17F93"/>
    <w:rsid w:val="00B2182B"/>
    <w:rsid w:val="00B240F2"/>
    <w:rsid w:val="00B2429B"/>
    <w:rsid w:val="00B246E0"/>
    <w:rsid w:val="00B27DEF"/>
    <w:rsid w:val="00B33793"/>
    <w:rsid w:val="00B45ACA"/>
    <w:rsid w:val="00B4724C"/>
    <w:rsid w:val="00B4740B"/>
    <w:rsid w:val="00B50418"/>
    <w:rsid w:val="00B5193E"/>
    <w:rsid w:val="00B57EDF"/>
    <w:rsid w:val="00B6115E"/>
    <w:rsid w:val="00B76B86"/>
    <w:rsid w:val="00B777F7"/>
    <w:rsid w:val="00B8118F"/>
    <w:rsid w:val="00B84CD8"/>
    <w:rsid w:val="00B90DC5"/>
    <w:rsid w:val="00B931F7"/>
    <w:rsid w:val="00B942DC"/>
    <w:rsid w:val="00BA0F2D"/>
    <w:rsid w:val="00BA20DA"/>
    <w:rsid w:val="00BA49E2"/>
    <w:rsid w:val="00BA53B6"/>
    <w:rsid w:val="00BA6EAC"/>
    <w:rsid w:val="00BB2A3C"/>
    <w:rsid w:val="00BB61D1"/>
    <w:rsid w:val="00BC1B25"/>
    <w:rsid w:val="00BD52A1"/>
    <w:rsid w:val="00BE22FB"/>
    <w:rsid w:val="00BE24ED"/>
    <w:rsid w:val="00BE66F5"/>
    <w:rsid w:val="00BF2968"/>
    <w:rsid w:val="00BF5C07"/>
    <w:rsid w:val="00BF7BE8"/>
    <w:rsid w:val="00C03FAA"/>
    <w:rsid w:val="00C0404C"/>
    <w:rsid w:val="00C04631"/>
    <w:rsid w:val="00C04CB7"/>
    <w:rsid w:val="00C0586E"/>
    <w:rsid w:val="00C06760"/>
    <w:rsid w:val="00C076EB"/>
    <w:rsid w:val="00C134AD"/>
    <w:rsid w:val="00C13530"/>
    <w:rsid w:val="00C177AE"/>
    <w:rsid w:val="00C23BF8"/>
    <w:rsid w:val="00C26A2F"/>
    <w:rsid w:val="00C31936"/>
    <w:rsid w:val="00C323B7"/>
    <w:rsid w:val="00C403A7"/>
    <w:rsid w:val="00C450D7"/>
    <w:rsid w:val="00C526F3"/>
    <w:rsid w:val="00C5498B"/>
    <w:rsid w:val="00C5678A"/>
    <w:rsid w:val="00C63581"/>
    <w:rsid w:val="00C65D82"/>
    <w:rsid w:val="00C665CD"/>
    <w:rsid w:val="00C70340"/>
    <w:rsid w:val="00C751B0"/>
    <w:rsid w:val="00C77A57"/>
    <w:rsid w:val="00C829E4"/>
    <w:rsid w:val="00C8567B"/>
    <w:rsid w:val="00C86541"/>
    <w:rsid w:val="00C87A91"/>
    <w:rsid w:val="00C90D5C"/>
    <w:rsid w:val="00C9699B"/>
    <w:rsid w:val="00C973D6"/>
    <w:rsid w:val="00C97D99"/>
    <w:rsid w:val="00CA0D43"/>
    <w:rsid w:val="00CA3115"/>
    <w:rsid w:val="00CA7B59"/>
    <w:rsid w:val="00CB00A7"/>
    <w:rsid w:val="00CB3163"/>
    <w:rsid w:val="00CB74D1"/>
    <w:rsid w:val="00CC001D"/>
    <w:rsid w:val="00CC2860"/>
    <w:rsid w:val="00CC3E5F"/>
    <w:rsid w:val="00CC3FFA"/>
    <w:rsid w:val="00CC4EB4"/>
    <w:rsid w:val="00CD60A0"/>
    <w:rsid w:val="00CE045B"/>
    <w:rsid w:val="00CE2F20"/>
    <w:rsid w:val="00CE4FD0"/>
    <w:rsid w:val="00CE58EB"/>
    <w:rsid w:val="00CF3274"/>
    <w:rsid w:val="00CF4575"/>
    <w:rsid w:val="00CF6E55"/>
    <w:rsid w:val="00CF76C6"/>
    <w:rsid w:val="00D01621"/>
    <w:rsid w:val="00D02647"/>
    <w:rsid w:val="00D05EE9"/>
    <w:rsid w:val="00D076BB"/>
    <w:rsid w:val="00D0774E"/>
    <w:rsid w:val="00D13858"/>
    <w:rsid w:val="00D143B8"/>
    <w:rsid w:val="00D15595"/>
    <w:rsid w:val="00D2073A"/>
    <w:rsid w:val="00D25027"/>
    <w:rsid w:val="00D25CCE"/>
    <w:rsid w:val="00D30648"/>
    <w:rsid w:val="00D31173"/>
    <w:rsid w:val="00D34831"/>
    <w:rsid w:val="00D34BC8"/>
    <w:rsid w:val="00D37135"/>
    <w:rsid w:val="00D41E40"/>
    <w:rsid w:val="00D42155"/>
    <w:rsid w:val="00D43281"/>
    <w:rsid w:val="00D440DF"/>
    <w:rsid w:val="00D4698A"/>
    <w:rsid w:val="00D5045D"/>
    <w:rsid w:val="00D52514"/>
    <w:rsid w:val="00D61CAF"/>
    <w:rsid w:val="00D63A7F"/>
    <w:rsid w:val="00D64768"/>
    <w:rsid w:val="00D722A5"/>
    <w:rsid w:val="00D722B1"/>
    <w:rsid w:val="00D74EB2"/>
    <w:rsid w:val="00D756BB"/>
    <w:rsid w:val="00D81D7C"/>
    <w:rsid w:val="00D844E2"/>
    <w:rsid w:val="00D85EBE"/>
    <w:rsid w:val="00D86915"/>
    <w:rsid w:val="00D915FE"/>
    <w:rsid w:val="00D92E65"/>
    <w:rsid w:val="00D94EDD"/>
    <w:rsid w:val="00D95FE1"/>
    <w:rsid w:val="00DA1C86"/>
    <w:rsid w:val="00DA49EC"/>
    <w:rsid w:val="00DA6DBB"/>
    <w:rsid w:val="00DA7E6F"/>
    <w:rsid w:val="00DB04EB"/>
    <w:rsid w:val="00DB2176"/>
    <w:rsid w:val="00DC1612"/>
    <w:rsid w:val="00DC2F3A"/>
    <w:rsid w:val="00DC4EE4"/>
    <w:rsid w:val="00DC7758"/>
    <w:rsid w:val="00DD13F5"/>
    <w:rsid w:val="00DD2E07"/>
    <w:rsid w:val="00DD6EC5"/>
    <w:rsid w:val="00DD72A0"/>
    <w:rsid w:val="00DD7649"/>
    <w:rsid w:val="00DE0B58"/>
    <w:rsid w:val="00DE7DA6"/>
    <w:rsid w:val="00DF0EC4"/>
    <w:rsid w:val="00DF309A"/>
    <w:rsid w:val="00DF4D99"/>
    <w:rsid w:val="00DF4F04"/>
    <w:rsid w:val="00DF4FB6"/>
    <w:rsid w:val="00DF72C2"/>
    <w:rsid w:val="00E00BFD"/>
    <w:rsid w:val="00E04DE4"/>
    <w:rsid w:val="00E1139C"/>
    <w:rsid w:val="00E1327C"/>
    <w:rsid w:val="00E1504D"/>
    <w:rsid w:val="00E2106A"/>
    <w:rsid w:val="00E22104"/>
    <w:rsid w:val="00E22DA0"/>
    <w:rsid w:val="00E23E85"/>
    <w:rsid w:val="00E273E5"/>
    <w:rsid w:val="00E30DD6"/>
    <w:rsid w:val="00E312B0"/>
    <w:rsid w:val="00E31B7E"/>
    <w:rsid w:val="00E32F8B"/>
    <w:rsid w:val="00E35BD1"/>
    <w:rsid w:val="00E43B67"/>
    <w:rsid w:val="00E45A67"/>
    <w:rsid w:val="00E47F9E"/>
    <w:rsid w:val="00E56BAD"/>
    <w:rsid w:val="00E56CD3"/>
    <w:rsid w:val="00E623BF"/>
    <w:rsid w:val="00E6371E"/>
    <w:rsid w:val="00E700DB"/>
    <w:rsid w:val="00E71F4F"/>
    <w:rsid w:val="00E7227B"/>
    <w:rsid w:val="00E74256"/>
    <w:rsid w:val="00E8088F"/>
    <w:rsid w:val="00E840C3"/>
    <w:rsid w:val="00E87281"/>
    <w:rsid w:val="00E923FC"/>
    <w:rsid w:val="00EA256C"/>
    <w:rsid w:val="00EA2574"/>
    <w:rsid w:val="00EA38C4"/>
    <w:rsid w:val="00EA6986"/>
    <w:rsid w:val="00EA6EF2"/>
    <w:rsid w:val="00EB02A2"/>
    <w:rsid w:val="00EB052B"/>
    <w:rsid w:val="00EB1B04"/>
    <w:rsid w:val="00EB32C0"/>
    <w:rsid w:val="00EB3521"/>
    <w:rsid w:val="00EC79C4"/>
    <w:rsid w:val="00ED7548"/>
    <w:rsid w:val="00EE3984"/>
    <w:rsid w:val="00EE4AE4"/>
    <w:rsid w:val="00EE76D2"/>
    <w:rsid w:val="00EF7439"/>
    <w:rsid w:val="00F051A5"/>
    <w:rsid w:val="00F06C14"/>
    <w:rsid w:val="00F14EB0"/>
    <w:rsid w:val="00F202EC"/>
    <w:rsid w:val="00F22FB2"/>
    <w:rsid w:val="00F2368A"/>
    <w:rsid w:val="00F25A63"/>
    <w:rsid w:val="00F31F51"/>
    <w:rsid w:val="00F41795"/>
    <w:rsid w:val="00F4601C"/>
    <w:rsid w:val="00F4711F"/>
    <w:rsid w:val="00F507AC"/>
    <w:rsid w:val="00F51AD4"/>
    <w:rsid w:val="00F520E7"/>
    <w:rsid w:val="00F52736"/>
    <w:rsid w:val="00F5306F"/>
    <w:rsid w:val="00F61173"/>
    <w:rsid w:val="00F64033"/>
    <w:rsid w:val="00F64B52"/>
    <w:rsid w:val="00F64DE9"/>
    <w:rsid w:val="00F67182"/>
    <w:rsid w:val="00F70748"/>
    <w:rsid w:val="00F712B6"/>
    <w:rsid w:val="00F721F2"/>
    <w:rsid w:val="00F74321"/>
    <w:rsid w:val="00F74BB0"/>
    <w:rsid w:val="00F8184B"/>
    <w:rsid w:val="00F843F3"/>
    <w:rsid w:val="00F86080"/>
    <w:rsid w:val="00F86F52"/>
    <w:rsid w:val="00F87D42"/>
    <w:rsid w:val="00F910EC"/>
    <w:rsid w:val="00F942BF"/>
    <w:rsid w:val="00F97A10"/>
    <w:rsid w:val="00FA2236"/>
    <w:rsid w:val="00FA308D"/>
    <w:rsid w:val="00FC0B27"/>
    <w:rsid w:val="00FC10D6"/>
    <w:rsid w:val="00FC23BA"/>
    <w:rsid w:val="00FC2B2F"/>
    <w:rsid w:val="00FC2C58"/>
    <w:rsid w:val="00FD18C8"/>
    <w:rsid w:val="00FD489A"/>
    <w:rsid w:val="00FD4AF8"/>
    <w:rsid w:val="00FE34A5"/>
    <w:rsid w:val="00FE5055"/>
    <w:rsid w:val="00FF74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D9A9143E-3B10-44B6-9E4F-789044A7F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HTML Top of Form" w:uiPriority="99"/>
    <w:lsdException w:name="HTML Bottom of Form" w:uiPriority="99"/>
    <w:lsdException w:name="Normal (Web)" w:uiPriority="99"/>
    <w:lsdException w:name="HTML Variable"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5432B"/>
    <w:rPr>
      <w:sz w:val="24"/>
      <w:szCs w:val="24"/>
      <w:lang w:eastAsia="hu-HU"/>
    </w:rPr>
  </w:style>
  <w:style w:type="paragraph" w:styleId="Nadpis1">
    <w:name w:val="heading 1"/>
    <w:basedOn w:val="Normlny"/>
    <w:link w:val="Nadpis1Char"/>
    <w:uiPriority w:val="9"/>
    <w:qFormat/>
    <w:rsid w:val="005C4F36"/>
    <w:pPr>
      <w:spacing w:before="100" w:beforeAutospacing="1" w:after="100" w:afterAutospacing="1"/>
      <w:outlineLvl w:val="0"/>
    </w:pPr>
    <w:rPr>
      <w:b/>
      <w:bCs/>
      <w:kern w:val="36"/>
      <w:sz w:val="48"/>
      <w:szCs w:val="48"/>
      <w:lang w:eastAsia="sk-SK"/>
    </w:rPr>
  </w:style>
  <w:style w:type="paragraph" w:styleId="Nadpis3">
    <w:name w:val="heading 3"/>
    <w:basedOn w:val="Normlny"/>
    <w:next w:val="Normlny"/>
    <w:link w:val="Nadpis3Char"/>
    <w:semiHidden/>
    <w:unhideWhenUsed/>
    <w:qFormat/>
    <w:rsid w:val="002C47C6"/>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033424"/>
    <w:pPr>
      <w:spacing w:before="100" w:beforeAutospacing="1" w:after="119"/>
    </w:pPr>
    <w:rPr>
      <w:lang w:eastAsia="sk-SK"/>
    </w:rPr>
  </w:style>
  <w:style w:type="character" w:customStyle="1" w:styleId="hascaption">
    <w:name w:val="hascaption"/>
    <w:basedOn w:val="Predvolenpsmoodseku"/>
    <w:rsid w:val="009A73B5"/>
  </w:style>
  <w:style w:type="character" w:customStyle="1" w:styleId="fcg">
    <w:name w:val="fcg"/>
    <w:basedOn w:val="Predvolenpsmoodseku"/>
    <w:rsid w:val="009A73B5"/>
  </w:style>
  <w:style w:type="character" w:customStyle="1" w:styleId="fbphototaglisttag">
    <w:name w:val="fbphototaglisttag"/>
    <w:basedOn w:val="Predvolenpsmoodseku"/>
    <w:rsid w:val="009A73B5"/>
  </w:style>
  <w:style w:type="character" w:styleId="Hypertextovprepojenie">
    <w:name w:val="Hyperlink"/>
    <w:uiPriority w:val="99"/>
    <w:unhideWhenUsed/>
    <w:rsid w:val="009A73B5"/>
    <w:rPr>
      <w:color w:val="0000FF"/>
      <w:u w:val="single"/>
    </w:rPr>
  </w:style>
  <w:style w:type="character" w:styleId="PouitHypertextovPrepojenie">
    <w:name w:val="FollowedHyperlink"/>
    <w:uiPriority w:val="99"/>
    <w:unhideWhenUsed/>
    <w:rsid w:val="009A73B5"/>
    <w:rPr>
      <w:color w:val="800080"/>
      <w:u w:val="single"/>
    </w:rPr>
  </w:style>
  <w:style w:type="paragraph" w:styleId="z-Hornokrajformulra">
    <w:name w:val="HTML Top of Form"/>
    <w:basedOn w:val="Normlny"/>
    <w:next w:val="Normlny"/>
    <w:link w:val="z-HornokrajformulraChar"/>
    <w:hidden/>
    <w:uiPriority w:val="99"/>
    <w:unhideWhenUsed/>
    <w:rsid w:val="009A73B5"/>
    <w:pPr>
      <w:pBdr>
        <w:bottom w:val="single" w:sz="6" w:space="1" w:color="auto"/>
      </w:pBdr>
      <w:jc w:val="center"/>
    </w:pPr>
    <w:rPr>
      <w:rFonts w:ascii="Arial" w:hAnsi="Arial" w:cs="Arial"/>
      <w:vanish/>
      <w:sz w:val="16"/>
      <w:szCs w:val="16"/>
      <w:lang w:eastAsia="sk-SK"/>
    </w:rPr>
  </w:style>
  <w:style w:type="character" w:customStyle="1" w:styleId="z-HornokrajformulraChar">
    <w:name w:val="z-Horný okraj formulára Char"/>
    <w:link w:val="z-Hornokrajformulra"/>
    <w:uiPriority w:val="99"/>
    <w:rsid w:val="009A73B5"/>
    <w:rPr>
      <w:rFonts w:ascii="Arial" w:hAnsi="Arial" w:cs="Arial"/>
      <w:vanish/>
      <w:sz w:val="16"/>
      <w:szCs w:val="16"/>
    </w:rPr>
  </w:style>
  <w:style w:type="character" w:customStyle="1" w:styleId="uiactionlinks">
    <w:name w:val="uiactionlinks"/>
    <w:basedOn w:val="Predvolenpsmoodseku"/>
    <w:rsid w:val="009A73B5"/>
  </w:style>
  <w:style w:type="character" w:customStyle="1" w:styleId="defaultmessage">
    <w:name w:val="default_message"/>
    <w:basedOn w:val="Predvolenpsmoodseku"/>
    <w:rsid w:val="009A73B5"/>
  </w:style>
  <w:style w:type="character" w:customStyle="1" w:styleId="statelem">
    <w:name w:val="stat_elem"/>
    <w:basedOn w:val="Predvolenpsmoodseku"/>
    <w:rsid w:val="009A73B5"/>
  </w:style>
  <w:style w:type="character" w:customStyle="1" w:styleId="commentbody">
    <w:name w:val="commentbody"/>
    <w:basedOn w:val="Predvolenpsmoodseku"/>
    <w:rsid w:val="009A73B5"/>
  </w:style>
  <w:style w:type="character" w:customStyle="1" w:styleId="commentlike850919">
    <w:name w:val="comment_like_850919"/>
    <w:basedOn w:val="Predvolenpsmoodseku"/>
    <w:rsid w:val="009A73B5"/>
  </w:style>
  <w:style w:type="character" w:customStyle="1" w:styleId="textexposedhide">
    <w:name w:val="text_exposed_hide"/>
    <w:basedOn w:val="Predvolenpsmoodseku"/>
    <w:rsid w:val="009A73B5"/>
  </w:style>
  <w:style w:type="character" w:customStyle="1" w:styleId="textexposedlink">
    <w:name w:val="text_exposed_link"/>
    <w:basedOn w:val="Predvolenpsmoodseku"/>
    <w:rsid w:val="009A73B5"/>
  </w:style>
  <w:style w:type="character" w:customStyle="1" w:styleId="commentlike850927">
    <w:name w:val="comment_like_850927"/>
    <w:basedOn w:val="Predvolenpsmoodseku"/>
    <w:rsid w:val="009A73B5"/>
  </w:style>
  <w:style w:type="character" w:customStyle="1" w:styleId="commentlike850935">
    <w:name w:val="comment_like_850935"/>
    <w:basedOn w:val="Predvolenpsmoodseku"/>
    <w:rsid w:val="009A73B5"/>
  </w:style>
  <w:style w:type="character" w:customStyle="1" w:styleId="commentlike850948">
    <w:name w:val="comment_like_850948"/>
    <w:basedOn w:val="Predvolenpsmoodseku"/>
    <w:rsid w:val="009A73B5"/>
  </w:style>
  <w:style w:type="character" w:customStyle="1" w:styleId="wordbreak">
    <w:name w:val="word_break"/>
    <w:basedOn w:val="Predvolenpsmoodseku"/>
    <w:rsid w:val="009A73B5"/>
  </w:style>
  <w:style w:type="character" w:customStyle="1" w:styleId="commentlike850951">
    <w:name w:val="comment_like_850951"/>
    <w:basedOn w:val="Predvolenpsmoodseku"/>
    <w:rsid w:val="009A73B5"/>
  </w:style>
  <w:style w:type="character" w:customStyle="1" w:styleId="commentlike850959">
    <w:name w:val="comment_like_850959"/>
    <w:basedOn w:val="Predvolenpsmoodseku"/>
    <w:rsid w:val="009A73B5"/>
  </w:style>
  <w:style w:type="character" w:customStyle="1" w:styleId="commentlike850960">
    <w:name w:val="comment_like_850960"/>
    <w:basedOn w:val="Predvolenpsmoodseku"/>
    <w:rsid w:val="009A73B5"/>
  </w:style>
  <w:style w:type="character" w:customStyle="1" w:styleId="commentlike851022">
    <w:name w:val="comment_like_851022"/>
    <w:basedOn w:val="Predvolenpsmoodseku"/>
    <w:rsid w:val="009A73B5"/>
  </w:style>
  <w:style w:type="character" w:customStyle="1" w:styleId="commentlike851073">
    <w:name w:val="comment_like_851073"/>
    <w:basedOn w:val="Predvolenpsmoodseku"/>
    <w:rsid w:val="009A73B5"/>
  </w:style>
  <w:style w:type="character" w:customStyle="1" w:styleId="commentlike851105">
    <w:name w:val="comment_like_851105"/>
    <w:basedOn w:val="Predvolenpsmoodseku"/>
    <w:rsid w:val="009A73B5"/>
  </w:style>
  <w:style w:type="character" w:customStyle="1" w:styleId="commentlike851133">
    <w:name w:val="comment_like_851133"/>
    <w:basedOn w:val="Predvolenpsmoodseku"/>
    <w:rsid w:val="009A73B5"/>
  </w:style>
  <w:style w:type="character" w:customStyle="1" w:styleId="commentlike851167">
    <w:name w:val="comment_like_851167"/>
    <w:basedOn w:val="Predvolenpsmoodseku"/>
    <w:rsid w:val="009A73B5"/>
  </w:style>
  <w:style w:type="character" w:customStyle="1" w:styleId="commentlike851180">
    <w:name w:val="comment_like_851180"/>
    <w:basedOn w:val="Predvolenpsmoodseku"/>
    <w:rsid w:val="009A73B5"/>
  </w:style>
  <w:style w:type="character" w:customStyle="1" w:styleId="commentlike851186">
    <w:name w:val="comment_like_851186"/>
    <w:basedOn w:val="Predvolenpsmoodseku"/>
    <w:rsid w:val="009A73B5"/>
  </w:style>
  <w:style w:type="character" w:customStyle="1" w:styleId="commentlike851196">
    <w:name w:val="comment_like_851196"/>
    <w:basedOn w:val="Predvolenpsmoodseku"/>
    <w:rsid w:val="009A73B5"/>
  </w:style>
  <w:style w:type="character" w:customStyle="1" w:styleId="commentlike851200">
    <w:name w:val="comment_like_851200"/>
    <w:basedOn w:val="Predvolenpsmoodseku"/>
    <w:rsid w:val="009A73B5"/>
  </w:style>
  <w:style w:type="character" w:customStyle="1" w:styleId="commentlike851204">
    <w:name w:val="comment_like_851204"/>
    <w:basedOn w:val="Predvolenpsmoodseku"/>
    <w:rsid w:val="009A73B5"/>
  </w:style>
  <w:style w:type="character" w:customStyle="1" w:styleId="commentlike851206">
    <w:name w:val="comment_like_851206"/>
    <w:basedOn w:val="Predvolenpsmoodseku"/>
    <w:rsid w:val="009A73B5"/>
  </w:style>
  <w:style w:type="character" w:customStyle="1" w:styleId="commentlike851219">
    <w:name w:val="comment_like_851219"/>
    <w:basedOn w:val="Predvolenpsmoodseku"/>
    <w:rsid w:val="009A73B5"/>
  </w:style>
  <w:style w:type="character" w:customStyle="1" w:styleId="commentlike851221">
    <w:name w:val="comment_like_851221"/>
    <w:basedOn w:val="Predvolenpsmoodseku"/>
    <w:rsid w:val="009A73B5"/>
  </w:style>
  <w:style w:type="character" w:customStyle="1" w:styleId="commentlike851225">
    <w:name w:val="comment_like_851225"/>
    <w:basedOn w:val="Predvolenpsmoodseku"/>
    <w:rsid w:val="009A73B5"/>
  </w:style>
  <w:style w:type="character" w:customStyle="1" w:styleId="commentlike851255">
    <w:name w:val="comment_like_851255"/>
    <w:basedOn w:val="Predvolenpsmoodseku"/>
    <w:rsid w:val="009A73B5"/>
  </w:style>
  <w:style w:type="character" w:customStyle="1" w:styleId="commentlike851314">
    <w:name w:val="comment_like_851314"/>
    <w:basedOn w:val="Predvolenpsmoodseku"/>
    <w:rsid w:val="009A73B5"/>
  </w:style>
  <w:style w:type="character" w:customStyle="1" w:styleId="commentlike851315">
    <w:name w:val="comment_like_851315"/>
    <w:basedOn w:val="Predvolenpsmoodseku"/>
    <w:rsid w:val="009A73B5"/>
  </w:style>
  <w:style w:type="character" w:customStyle="1" w:styleId="commentlike851327">
    <w:name w:val="comment_like_851327"/>
    <w:basedOn w:val="Predvolenpsmoodseku"/>
    <w:rsid w:val="009A73B5"/>
  </w:style>
  <w:style w:type="character" w:customStyle="1" w:styleId="commentlike851390">
    <w:name w:val="comment_like_851390"/>
    <w:basedOn w:val="Predvolenpsmoodseku"/>
    <w:rsid w:val="009A73B5"/>
  </w:style>
  <w:style w:type="character" w:customStyle="1" w:styleId="commentlike851395">
    <w:name w:val="comment_like_851395"/>
    <w:basedOn w:val="Predvolenpsmoodseku"/>
    <w:rsid w:val="009A73B5"/>
  </w:style>
  <w:style w:type="character" w:customStyle="1" w:styleId="commentlike851422">
    <w:name w:val="comment_like_851422"/>
    <w:basedOn w:val="Predvolenpsmoodseku"/>
    <w:rsid w:val="009A73B5"/>
  </w:style>
  <w:style w:type="character" w:customStyle="1" w:styleId="commentlike851436">
    <w:name w:val="comment_like_851436"/>
    <w:basedOn w:val="Predvolenpsmoodseku"/>
    <w:rsid w:val="009A73B5"/>
  </w:style>
  <w:style w:type="character" w:customStyle="1" w:styleId="commentlike851463">
    <w:name w:val="comment_like_851463"/>
    <w:basedOn w:val="Predvolenpsmoodseku"/>
    <w:rsid w:val="009A73B5"/>
  </w:style>
  <w:style w:type="character" w:customStyle="1" w:styleId="commentlike851471">
    <w:name w:val="comment_like_851471"/>
    <w:basedOn w:val="Predvolenpsmoodseku"/>
    <w:rsid w:val="009A73B5"/>
  </w:style>
  <w:style w:type="character" w:customStyle="1" w:styleId="commentlike851494">
    <w:name w:val="comment_like_851494"/>
    <w:basedOn w:val="Predvolenpsmoodseku"/>
    <w:rsid w:val="009A73B5"/>
  </w:style>
  <w:style w:type="character" w:customStyle="1" w:styleId="commentlike851506">
    <w:name w:val="comment_like_851506"/>
    <w:basedOn w:val="Predvolenpsmoodseku"/>
    <w:rsid w:val="009A73B5"/>
  </w:style>
  <w:style w:type="character" w:customStyle="1" w:styleId="commentlike851552">
    <w:name w:val="comment_like_851552"/>
    <w:basedOn w:val="Predvolenpsmoodseku"/>
    <w:rsid w:val="009A73B5"/>
  </w:style>
  <w:style w:type="character" w:customStyle="1" w:styleId="commentlike851555">
    <w:name w:val="comment_like_851555"/>
    <w:basedOn w:val="Predvolenpsmoodseku"/>
    <w:rsid w:val="009A73B5"/>
  </w:style>
  <w:style w:type="character" w:customStyle="1" w:styleId="commentlike851557">
    <w:name w:val="comment_like_851557"/>
    <w:basedOn w:val="Predvolenpsmoodseku"/>
    <w:rsid w:val="009A73B5"/>
  </w:style>
  <w:style w:type="character" w:customStyle="1" w:styleId="commentlike851561">
    <w:name w:val="comment_like_851561"/>
    <w:basedOn w:val="Predvolenpsmoodseku"/>
    <w:rsid w:val="009A73B5"/>
  </w:style>
  <w:style w:type="character" w:customStyle="1" w:styleId="commentlike851564">
    <w:name w:val="comment_like_851564"/>
    <w:basedOn w:val="Predvolenpsmoodseku"/>
    <w:rsid w:val="009A73B5"/>
  </w:style>
  <w:style w:type="character" w:customStyle="1" w:styleId="commentlike851565">
    <w:name w:val="comment_like_851565"/>
    <w:basedOn w:val="Predvolenpsmoodseku"/>
    <w:rsid w:val="009A73B5"/>
  </w:style>
  <w:style w:type="paragraph" w:styleId="z-Spodnokrajformulra">
    <w:name w:val="HTML Bottom of Form"/>
    <w:basedOn w:val="Normlny"/>
    <w:next w:val="Normlny"/>
    <w:link w:val="z-SpodnokrajformulraChar"/>
    <w:hidden/>
    <w:uiPriority w:val="99"/>
    <w:unhideWhenUsed/>
    <w:rsid w:val="009A73B5"/>
    <w:pPr>
      <w:pBdr>
        <w:top w:val="single" w:sz="6" w:space="1" w:color="auto"/>
      </w:pBdr>
      <w:jc w:val="center"/>
    </w:pPr>
    <w:rPr>
      <w:rFonts w:ascii="Arial" w:hAnsi="Arial" w:cs="Arial"/>
      <w:vanish/>
      <w:sz w:val="16"/>
      <w:szCs w:val="16"/>
      <w:lang w:eastAsia="sk-SK"/>
    </w:rPr>
  </w:style>
  <w:style w:type="character" w:customStyle="1" w:styleId="z-SpodnokrajformulraChar">
    <w:name w:val="z-Spodný okraj formulára Char"/>
    <w:link w:val="z-Spodnokrajformulra"/>
    <w:uiPriority w:val="99"/>
    <w:rsid w:val="009A73B5"/>
    <w:rPr>
      <w:rFonts w:ascii="Arial" w:hAnsi="Arial" w:cs="Arial"/>
      <w:vanish/>
      <w:sz w:val="16"/>
      <w:szCs w:val="16"/>
    </w:rPr>
  </w:style>
  <w:style w:type="character" w:customStyle="1" w:styleId="commentlike851726">
    <w:name w:val="comment_like_851726"/>
    <w:basedOn w:val="Predvolenpsmoodseku"/>
    <w:rsid w:val="009A73B5"/>
  </w:style>
  <w:style w:type="character" w:customStyle="1" w:styleId="commentlike851825">
    <w:name w:val="comment_like_851825"/>
    <w:basedOn w:val="Predvolenpsmoodseku"/>
    <w:rsid w:val="009A73B5"/>
  </w:style>
  <w:style w:type="paragraph" w:styleId="Odsekzoznamu">
    <w:name w:val="List Paragraph"/>
    <w:basedOn w:val="Normlny"/>
    <w:uiPriority w:val="34"/>
    <w:qFormat/>
    <w:rsid w:val="00C31936"/>
    <w:pPr>
      <w:ind w:left="708"/>
    </w:pPr>
  </w:style>
  <w:style w:type="character" w:customStyle="1" w:styleId="Nadpis1Char">
    <w:name w:val="Nadpis 1 Char"/>
    <w:link w:val="Nadpis1"/>
    <w:uiPriority w:val="9"/>
    <w:rsid w:val="005C4F36"/>
    <w:rPr>
      <w:b/>
      <w:bCs/>
      <w:kern w:val="36"/>
      <w:sz w:val="48"/>
      <w:szCs w:val="48"/>
    </w:rPr>
  </w:style>
  <w:style w:type="paragraph" w:styleId="Textbubliny">
    <w:name w:val="Balloon Text"/>
    <w:basedOn w:val="Normlny"/>
    <w:link w:val="TextbublinyChar"/>
    <w:rsid w:val="0049261E"/>
    <w:rPr>
      <w:rFonts w:ascii="Tahoma" w:hAnsi="Tahoma" w:cs="Tahoma"/>
      <w:sz w:val="16"/>
      <w:szCs w:val="16"/>
    </w:rPr>
  </w:style>
  <w:style w:type="character" w:customStyle="1" w:styleId="TextbublinyChar">
    <w:name w:val="Text bubliny Char"/>
    <w:link w:val="Textbubliny"/>
    <w:rsid w:val="0049261E"/>
    <w:rPr>
      <w:rFonts w:ascii="Tahoma" w:hAnsi="Tahoma" w:cs="Tahoma"/>
      <w:sz w:val="16"/>
      <w:szCs w:val="16"/>
      <w:lang w:eastAsia="hu-HU"/>
    </w:rPr>
  </w:style>
  <w:style w:type="paragraph" w:styleId="Hlavika">
    <w:name w:val="header"/>
    <w:basedOn w:val="Normlny"/>
    <w:link w:val="HlavikaChar"/>
    <w:rsid w:val="00DD2E07"/>
    <w:pPr>
      <w:tabs>
        <w:tab w:val="center" w:pos="4536"/>
        <w:tab w:val="right" w:pos="9072"/>
      </w:tabs>
    </w:pPr>
  </w:style>
  <w:style w:type="character" w:customStyle="1" w:styleId="HlavikaChar">
    <w:name w:val="Hlavička Char"/>
    <w:basedOn w:val="Predvolenpsmoodseku"/>
    <w:link w:val="Hlavika"/>
    <w:rsid w:val="00DD2E07"/>
    <w:rPr>
      <w:sz w:val="24"/>
      <w:szCs w:val="24"/>
      <w:lang w:eastAsia="hu-HU"/>
    </w:rPr>
  </w:style>
  <w:style w:type="paragraph" w:styleId="Pta">
    <w:name w:val="footer"/>
    <w:basedOn w:val="Normlny"/>
    <w:link w:val="PtaChar"/>
    <w:uiPriority w:val="99"/>
    <w:rsid w:val="00DD2E07"/>
    <w:pPr>
      <w:tabs>
        <w:tab w:val="center" w:pos="4536"/>
        <w:tab w:val="right" w:pos="9072"/>
      </w:tabs>
    </w:pPr>
  </w:style>
  <w:style w:type="character" w:customStyle="1" w:styleId="PtaChar">
    <w:name w:val="Päta Char"/>
    <w:basedOn w:val="Predvolenpsmoodseku"/>
    <w:link w:val="Pta"/>
    <w:uiPriority w:val="99"/>
    <w:rsid w:val="00DD2E07"/>
    <w:rPr>
      <w:sz w:val="24"/>
      <w:szCs w:val="24"/>
      <w:lang w:eastAsia="hu-HU"/>
    </w:rPr>
  </w:style>
  <w:style w:type="character" w:styleId="PremennHTML">
    <w:name w:val="HTML Variable"/>
    <w:basedOn w:val="Predvolenpsmoodseku"/>
    <w:uiPriority w:val="99"/>
    <w:unhideWhenUsed/>
    <w:rsid w:val="00DC2F3A"/>
    <w:rPr>
      <w:i/>
      <w:iCs/>
    </w:rPr>
  </w:style>
  <w:style w:type="paragraph" w:customStyle="1" w:styleId="Default">
    <w:name w:val="Default"/>
    <w:rsid w:val="0027777C"/>
    <w:pPr>
      <w:autoSpaceDE w:val="0"/>
      <w:autoSpaceDN w:val="0"/>
      <w:adjustRightInd w:val="0"/>
    </w:pPr>
    <w:rPr>
      <w:color w:val="000000"/>
      <w:sz w:val="24"/>
      <w:szCs w:val="24"/>
    </w:rPr>
  </w:style>
  <w:style w:type="character" w:customStyle="1" w:styleId="Nadpis3Char">
    <w:name w:val="Nadpis 3 Char"/>
    <w:basedOn w:val="Predvolenpsmoodseku"/>
    <w:link w:val="Nadpis3"/>
    <w:semiHidden/>
    <w:rsid w:val="002C47C6"/>
    <w:rPr>
      <w:rFonts w:asciiTheme="majorHAnsi" w:eastAsiaTheme="majorEastAsia" w:hAnsiTheme="majorHAnsi" w:cstheme="majorBidi"/>
      <w:color w:val="1F4D78" w:themeColor="accent1" w:themeShade="7F"/>
      <w:sz w:val="24"/>
      <w:szCs w:val="24"/>
      <w:lang w:eastAsia="hu-HU"/>
    </w:rPr>
  </w:style>
  <w:style w:type="paragraph" w:styleId="Podtitul">
    <w:name w:val="Subtitle"/>
    <w:basedOn w:val="Normlny"/>
    <w:next w:val="Normlny"/>
    <w:link w:val="PodtitulChar"/>
    <w:qFormat/>
    <w:rsid w:val="009C57A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rsid w:val="009C57A8"/>
    <w:rPr>
      <w:rFonts w:asciiTheme="minorHAnsi" w:eastAsiaTheme="minorEastAsia" w:hAnsiTheme="minorHAnsi" w:cstheme="minorBidi"/>
      <w:color w:val="5A5A5A" w:themeColor="text1" w:themeTint="A5"/>
      <w:spacing w:val="15"/>
      <w:sz w:val="22"/>
      <w:szCs w:val="22"/>
      <w:lang w:eastAsia="hu-HU"/>
    </w:rPr>
  </w:style>
  <w:style w:type="paragraph" w:styleId="Bezriadkovania">
    <w:name w:val="No Spacing"/>
    <w:uiPriority w:val="1"/>
    <w:qFormat/>
    <w:rsid w:val="009C57A8"/>
    <w:rPr>
      <w:sz w:val="24"/>
      <w:szCs w:val="24"/>
      <w:lang w:eastAsia="hu-HU"/>
    </w:rPr>
  </w:style>
  <w:style w:type="paragraph" w:styleId="Nzov">
    <w:name w:val="Title"/>
    <w:basedOn w:val="Normlny"/>
    <w:next w:val="Normlny"/>
    <w:link w:val="NzovChar"/>
    <w:qFormat/>
    <w:rsid w:val="009C57A8"/>
    <w:pPr>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rsid w:val="009C57A8"/>
    <w:rPr>
      <w:rFonts w:asciiTheme="majorHAnsi" w:eastAsiaTheme="majorEastAsia" w:hAnsiTheme="majorHAnsi" w:cstheme="majorBidi"/>
      <w:spacing w:val="-10"/>
      <w:kern w:val="28"/>
      <w:sz w:val="56"/>
      <w:szCs w:val="56"/>
      <w:lang w:eastAsia="hu-HU"/>
    </w:rPr>
  </w:style>
  <w:style w:type="table" w:styleId="Mriekatabuky">
    <w:name w:val="Table Grid"/>
    <w:basedOn w:val="Normlnatabuka"/>
    <w:rsid w:val="003B19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15719">
      <w:bodyDiv w:val="1"/>
      <w:marLeft w:val="0"/>
      <w:marRight w:val="0"/>
      <w:marTop w:val="0"/>
      <w:marBottom w:val="0"/>
      <w:divBdr>
        <w:top w:val="none" w:sz="0" w:space="0" w:color="auto"/>
        <w:left w:val="none" w:sz="0" w:space="0" w:color="auto"/>
        <w:bottom w:val="none" w:sz="0" w:space="0" w:color="auto"/>
        <w:right w:val="none" w:sz="0" w:space="0" w:color="auto"/>
      </w:divBdr>
    </w:div>
    <w:div w:id="60448109">
      <w:bodyDiv w:val="1"/>
      <w:marLeft w:val="0"/>
      <w:marRight w:val="0"/>
      <w:marTop w:val="0"/>
      <w:marBottom w:val="0"/>
      <w:divBdr>
        <w:top w:val="none" w:sz="0" w:space="0" w:color="auto"/>
        <w:left w:val="none" w:sz="0" w:space="0" w:color="auto"/>
        <w:bottom w:val="none" w:sz="0" w:space="0" w:color="auto"/>
        <w:right w:val="none" w:sz="0" w:space="0" w:color="auto"/>
      </w:divBdr>
    </w:div>
    <w:div w:id="63113021">
      <w:bodyDiv w:val="1"/>
      <w:marLeft w:val="0"/>
      <w:marRight w:val="0"/>
      <w:marTop w:val="0"/>
      <w:marBottom w:val="0"/>
      <w:divBdr>
        <w:top w:val="none" w:sz="0" w:space="0" w:color="auto"/>
        <w:left w:val="none" w:sz="0" w:space="0" w:color="auto"/>
        <w:bottom w:val="none" w:sz="0" w:space="0" w:color="auto"/>
        <w:right w:val="none" w:sz="0" w:space="0" w:color="auto"/>
      </w:divBdr>
    </w:div>
    <w:div w:id="87384048">
      <w:bodyDiv w:val="1"/>
      <w:marLeft w:val="0"/>
      <w:marRight w:val="0"/>
      <w:marTop w:val="0"/>
      <w:marBottom w:val="0"/>
      <w:divBdr>
        <w:top w:val="none" w:sz="0" w:space="0" w:color="auto"/>
        <w:left w:val="none" w:sz="0" w:space="0" w:color="auto"/>
        <w:bottom w:val="none" w:sz="0" w:space="0" w:color="auto"/>
        <w:right w:val="none" w:sz="0" w:space="0" w:color="auto"/>
      </w:divBdr>
    </w:div>
    <w:div w:id="99300781">
      <w:bodyDiv w:val="1"/>
      <w:marLeft w:val="0"/>
      <w:marRight w:val="0"/>
      <w:marTop w:val="0"/>
      <w:marBottom w:val="0"/>
      <w:divBdr>
        <w:top w:val="none" w:sz="0" w:space="0" w:color="auto"/>
        <w:left w:val="none" w:sz="0" w:space="0" w:color="auto"/>
        <w:bottom w:val="none" w:sz="0" w:space="0" w:color="auto"/>
        <w:right w:val="none" w:sz="0" w:space="0" w:color="auto"/>
      </w:divBdr>
    </w:div>
    <w:div w:id="121121355">
      <w:bodyDiv w:val="1"/>
      <w:marLeft w:val="0"/>
      <w:marRight w:val="0"/>
      <w:marTop w:val="0"/>
      <w:marBottom w:val="0"/>
      <w:divBdr>
        <w:top w:val="none" w:sz="0" w:space="0" w:color="auto"/>
        <w:left w:val="none" w:sz="0" w:space="0" w:color="auto"/>
        <w:bottom w:val="none" w:sz="0" w:space="0" w:color="auto"/>
        <w:right w:val="none" w:sz="0" w:space="0" w:color="auto"/>
      </w:divBdr>
    </w:div>
    <w:div w:id="148714909">
      <w:bodyDiv w:val="1"/>
      <w:marLeft w:val="0"/>
      <w:marRight w:val="0"/>
      <w:marTop w:val="0"/>
      <w:marBottom w:val="0"/>
      <w:divBdr>
        <w:top w:val="none" w:sz="0" w:space="0" w:color="auto"/>
        <w:left w:val="none" w:sz="0" w:space="0" w:color="auto"/>
        <w:bottom w:val="none" w:sz="0" w:space="0" w:color="auto"/>
        <w:right w:val="none" w:sz="0" w:space="0" w:color="auto"/>
      </w:divBdr>
    </w:div>
    <w:div w:id="164130478">
      <w:bodyDiv w:val="1"/>
      <w:marLeft w:val="0"/>
      <w:marRight w:val="0"/>
      <w:marTop w:val="0"/>
      <w:marBottom w:val="0"/>
      <w:divBdr>
        <w:top w:val="none" w:sz="0" w:space="0" w:color="auto"/>
        <w:left w:val="none" w:sz="0" w:space="0" w:color="auto"/>
        <w:bottom w:val="none" w:sz="0" w:space="0" w:color="auto"/>
        <w:right w:val="none" w:sz="0" w:space="0" w:color="auto"/>
      </w:divBdr>
    </w:div>
    <w:div w:id="173036854">
      <w:bodyDiv w:val="1"/>
      <w:marLeft w:val="0"/>
      <w:marRight w:val="0"/>
      <w:marTop w:val="0"/>
      <w:marBottom w:val="0"/>
      <w:divBdr>
        <w:top w:val="none" w:sz="0" w:space="0" w:color="auto"/>
        <w:left w:val="none" w:sz="0" w:space="0" w:color="auto"/>
        <w:bottom w:val="none" w:sz="0" w:space="0" w:color="auto"/>
        <w:right w:val="none" w:sz="0" w:space="0" w:color="auto"/>
      </w:divBdr>
    </w:div>
    <w:div w:id="214199474">
      <w:bodyDiv w:val="1"/>
      <w:marLeft w:val="0"/>
      <w:marRight w:val="0"/>
      <w:marTop w:val="0"/>
      <w:marBottom w:val="0"/>
      <w:divBdr>
        <w:top w:val="none" w:sz="0" w:space="0" w:color="auto"/>
        <w:left w:val="none" w:sz="0" w:space="0" w:color="auto"/>
        <w:bottom w:val="none" w:sz="0" w:space="0" w:color="auto"/>
        <w:right w:val="none" w:sz="0" w:space="0" w:color="auto"/>
      </w:divBdr>
    </w:div>
    <w:div w:id="215708044">
      <w:bodyDiv w:val="1"/>
      <w:marLeft w:val="0"/>
      <w:marRight w:val="0"/>
      <w:marTop w:val="0"/>
      <w:marBottom w:val="0"/>
      <w:divBdr>
        <w:top w:val="none" w:sz="0" w:space="0" w:color="auto"/>
        <w:left w:val="none" w:sz="0" w:space="0" w:color="auto"/>
        <w:bottom w:val="none" w:sz="0" w:space="0" w:color="auto"/>
        <w:right w:val="none" w:sz="0" w:space="0" w:color="auto"/>
      </w:divBdr>
    </w:div>
    <w:div w:id="245506065">
      <w:bodyDiv w:val="1"/>
      <w:marLeft w:val="0"/>
      <w:marRight w:val="0"/>
      <w:marTop w:val="0"/>
      <w:marBottom w:val="0"/>
      <w:divBdr>
        <w:top w:val="none" w:sz="0" w:space="0" w:color="auto"/>
        <w:left w:val="none" w:sz="0" w:space="0" w:color="auto"/>
        <w:bottom w:val="none" w:sz="0" w:space="0" w:color="auto"/>
        <w:right w:val="none" w:sz="0" w:space="0" w:color="auto"/>
      </w:divBdr>
      <w:divsChild>
        <w:div w:id="877204270">
          <w:marLeft w:val="0"/>
          <w:marRight w:val="0"/>
          <w:marTop w:val="0"/>
          <w:marBottom w:val="0"/>
          <w:divBdr>
            <w:top w:val="none" w:sz="0" w:space="0" w:color="auto"/>
            <w:left w:val="none" w:sz="0" w:space="0" w:color="auto"/>
            <w:bottom w:val="none" w:sz="0" w:space="0" w:color="auto"/>
            <w:right w:val="none" w:sz="0" w:space="0" w:color="auto"/>
          </w:divBdr>
        </w:div>
        <w:div w:id="1250967464">
          <w:marLeft w:val="0"/>
          <w:marRight w:val="0"/>
          <w:marTop w:val="0"/>
          <w:marBottom w:val="0"/>
          <w:divBdr>
            <w:top w:val="none" w:sz="0" w:space="0" w:color="auto"/>
            <w:left w:val="none" w:sz="0" w:space="0" w:color="auto"/>
            <w:bottom w:val="none" w:sz="0" w:space="0" w:color="auto"/>
            <w:right w:val="none" w:sz="0" w:space="0" w:color="auto"/>
          </w:divBdr>
        </w:div>
        <w:div w:id="1476800839">
          <w:marLeft w:val="0"/>
          <w:marRight w:val="0"/>
          <w:marTop w:val="0"/>
          <w:marBottom w:val="0"/>
          <w:divBdr>
            <w:top w:val="none" w:sz="0" w:space="0" w:color="auto"/>
            <w:left w:val="none" w:sz="0" w:space="0" w:color="auto"/>
            <w:bottom w:val="none" w:sz="0" w:space="0" w:color="auto"/>
            <w:right w:val="none" w:sz="0" w:space="0" w:color="auto"/>
          </w:divBdr>
          <w:divsChild>
            <w:div w:id="40830929">
              <w:marLeft w:val="0"/>
              <w:marRight w:val="0"/>
              <w:marTop w:val="0"/>
              <w:marBottom w:val="0"/>
              <w:divBdr>
                <w:top w:val="none" w:sz="0" w:space="0" w:color="auto"/>
                <w:left w:val="none" w:sz="0" w:space="0" w:color="auto"/>
                <w:bottom w:val="none" w:sz="0" w:space="0" w:color="auto"/>
                <w:right w:val="none" w:sz="0" w:space="0" w:color="auto"/>
              </w:divBdr>
              <w:divsChild>
                <w:div w:id="1939748367">
                  <w:marLeft w:val="0"/>
                  <w:marRight w:val="0"/>
                  <w:marTop w:val="0"/>
                  <w:marBottom w:val="0"/>
                  <w:divBdr>
                    <w:top w:val="none" w:sz="0" w:space="0" w:color="auto"/>
                    <w:left w:val="none" w:sz="0" w:space="0" w:color="auto"/>
                    <w:bottom w:val="none" w:sz="0" w:space="0" w:color="auto"/>
                    <w:right w:val="none" w:sz="0" w:space="0" w:color="auto"/>
                  </w:divBdr>
                </w:div>
              </w:divsChild>
            </w:div>
            <w:div w:id="49614591">
              <w:marLeft w:val="0"/>
              <w:marRight w:val="0"/>
              <w:marTop w:val="0"/>
              <w:marBottom w:val="0"/>
              <w:divBdr>
                <w:top w:val="none" w:sz="0" w:space="0" w:color="auto"/>
                <w:left w:val="none" w:sz="0" w:space="0" w:color="auto"/>
                <w:bottom w:val="none" w:sz="0" w:space="0" w:color="auto"/>
                <w:right w:val="none" w:sz="0" w:space="0" w:color="auto"/>
              </w:divBdr>
              <w:divsChild>
                <w:div w:id="1141264513">
                  <w:marLeft w:val="0"/>
                  <w:marRight w:val="0"/>
                  <w:marTop w:val="0"/>
                  <w:marBottom w:val="0"/>
                  <w:divBdr>
                    <w:top w:val="none" w:sz="0" w:space="0" w:color="auto"/>
                    <w:left w:val="none" w:sz="0" w:space="0" w:color="auto"/>
                    <w:bottom w:val="none" w:sz="0" w:space="0" w:color="auto"/>
                    <w:right w:val="none" w:sz="0" w:space="0" w:color="auto"/>
                  </w:divBdr>
                  <w:divsChild>
                    <w:div w:id="1491755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51214">
              <w:marLeft w:val="0"/>
              <w:marRight w:val="0"/>
              <w:marTop w:val="0"/>
              <w:marBottom w:val="0"/>
              <w:divBdr>
                <w:top w:val="none" w:sz="0" w:space="0" w:color="auto"/>
                <w:left w:val="none" w:sz="0" w:space="0" w:color="auto"/>
                <w:bottom w:val="none" w:sz="0" w:space="0" w:color="auto"/>
                <w:right w:val="none" w:sz="0" w:space="0" w:color="auto"/>
              </w:divBdr>
              <w:divsChild>
                <w:div w:id="248004175">
                  <w:marLeft w:val="0"/>
                  <w:marRight w:val="0"/>
                  <w:marTop w:val="0"/>
                  <w:marBottom w:val="0"/>
                  <w:divBdr>
                    <w:top w:val="none" w:sz="0" w:space="0" w:color="auto"/>
                    <w:left w:val="none" w:sz="0" w:space="0" w:color="auto"/>
                    <w:bottom w:val="none" w:sz="0" w:space="0" w:color="auto"/>
                    <w:right w:val="none" w:sz="0" w:space="0" w:color="auto"/>
                  </w:divBdr>
                  <w:divsChild>
                    <w:div w:id="120848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15587">
              <w:marLeft w:val="0"/>
              <w:marRight w:val="0"/>
              <w:marTop w:val="0"/>
              <w:marBottom w:val="0"/>
              <w:divBdr>
                <w:top w:val="none" w:sz="0" w:space="0" w:color="auto"/>
                <w:left w:val="none" w:sz="0" w:space="0" w:color="auto"/>
                <w:bottom w:val="none" w:sz="0" w:space="0" w:color="auto"/>
                <w:right w:val="none" w:sz="0" w:space="0" w:color="auto"/>
              </w:divBdr>
              <w:divsChild>
                <w:div w:id="42484097">
                  <w:marLeft w:val="0"/>
                  <w:marRight w:val="0"/>
                  <w:marTop w:val="0"/>
                  <w:marBottom w:val="0"/>
                  <w:divBdr>
                    <w:top w:val="none" w:sz="0" w:space="0" w:color="auto"/>
                    <w:left w:val="none" w:sz="0" w:space="0" w:color="auto"/>
                    <w:bottom w:val="none" w:sz="0" w:space="0" w:color="auto"/>
                    <w:right w:val="none" w:sz="0" w:space="0" w:color="auto"/>
                  </w:divBdr>
                  <w:divsChild>
                    <w:div w:id="29650765">
                      <w:marLeft w:val="0"/>
                      <w:marRight w:val="0"/>
                      <w:marTop w:val="0"/>
                      <w:marBottom w:val="0"/>
                      <w:divBdr>
                        <w:top w:val="none" w:sz="0" w:space="0" w:color="auto"/>
                        <w:left w:val="none" w:sz="0" w:space="0" w:color="auto"/>
                        <w:bottom w:val="none" w:sz="0" w:space="0" w:color="auto"/>
                        <w:right w:val="none" w:sz="0" w:space="0" w:color="auto"/>
                      </w:divBdr>
                    </w:div>
                    <w:div w:id="201163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03868">
              <w:marLeft w:val="0"/>
              <w:marRight w:val="0"/>
              <w:marTop w:val="0"/>
              <w:marBottom w:val="0"/>
              <w:divBdr>
                <w:top w:val="none" w:sz="0" w:space="0" w:color="auto"/>
                <w:left w:val="none" w:sz="0" w:space="0" w:color="auto"/>
                <w:bottom w:val="none" w:sz="0" w:space="0" w:color="auto"/>
                <w:right w:val="none" w:sz="0" w:space="0" w:color="auto"/>
              </w:divBdr>
              <w:divsChild>
                <w:div w:id="2032871040">
                  <w:marLeft w:val="0"/>
                  <w:marRight w:val="0"/>
                  <w:marTop w:val="0"/>
                  <w:marBottom w:val="0"/>
                  <w:divBdr>
                    <w:top w:val="none" w:sz="0" w:space="0" w:color="auto"/>
                    <w:left w:val="none" w:sz="0" w:space="0" w:color="auto"/>
                    <w:bottom w:val="none" w:sz="0" w:space="0" w:color="auto"/>
                    <w:right w:val="none" w:sz="0" w:space="0" w:color="auto"/>
                  </w:divBdr>
                  <w:divsChild>
                    <w:div w:id="1912153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98083">
              <w:marLeft w:val="0"/>
              <w:marRight w:val="0"/>
              <w:marTop w:val="0"/>
              <w:marBottom w:val="0"/>
              <w:divBdr>
                <w:top w:val="none" w:sz="0" w:space="0" w:color="auto"/>
                <w:left w:val="none" w:sz="0" w:space="0" w:color="auto"/>
                <w:bottom w:val="none" w:sz="0" w:space="0" w:color="auto"/>
                <w:right w:val="none" w:sz="0" w:space="0" w:color="auto"/>
              </w:divBdr>
              <w:divsChild>
                <w:div w:id="2092769849">
                  <w:marLeft w:val="0"/>
                  <w:marRight w:val="0"/>
                  <w:marTop w:val="0"/>
                  <w:marBottom w:val="0"/>
                  <w:divBdr>
                    <w:top w:val="none" w:sz="0" w:space="0" w:color="auto"/>
                    <w:left w:val="none" w:sz="0" w:space="0" w:color="auto"/>
                    <w:bottom w:val="none" w:sz="0" w:space="0" w:color="auto"/>
                    <w:right w:val="none" w:sz="0" w:space="0" w:color="auto"/>
                  </w:divBdr>
                  <w:divsChild>
                    <w:div w:id="29668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98119">
              <w:marLeft w:val="0"/>
              <w:marRight w:val="0"/>
              <w:marTop w:val="0"/>
              <w:marBottom w:val="0"/>
              <w:divBdr>
                <w:top w:val="none" w:sz="0" w:space="0" w:color="auto"/>
                <w:left w:val="none" w:sz="0" w:space="0" w:color="auto"/>
                <w:bottom w:val="none" w:sz="0" w:space="0" w:color="auto"/>
                <w:right w:val="none" w:sz="0" w:space="0" w:color="auto"/>
              </w:divBdr>
              <w:divsChild>
                <w:div w:id="1109930398">
                  <w:marLeft w:val="0"/>
                  <w:marRight w:val="0"/>
                  <w:marTop w:val="0"/>
                  <w:marBottom w:val="0"/>
                  <w:divBdr>
                    <w:top w:val="none" w:sz="0" w:space="0" w:color="auto"/>
                    <w:left w:val="none" w:sz="0" w:space="0" w:color="auto"/>
                    <w:bottom w:val="none" w:sz="0" w:space="0" w:color="auto"/>
                    <w:right w:val="none" w:sz="0" w:space="0" w:color="auto"/>
                  </w:divBdr>
                  <w:divsChild>
                    <w:div w:id="505749037">
                      <w:marLeft w:val="0"/>
                      <w:marRight w:val="0"/>
                      <w:marTop w:val="0"/>
                      <w:marBottom w:val="0"/>
                      <w:divBdr>
                        <w:top w:val="none" w:sz="0" w:space="0" w:color="auto"/>
                        <w:left w:val="none" w:sz="0" w:space="0" w:color="auto"/>
                        <w:bottom w:val="none" w:sz="0" w:space="0" w:color="auto"/>
                        <w:right w:val="none" w:sz="0" w:space="0" w:color="auto"/>
                      </w:divBdr>
                    </w:div>
                    <w:div w:id="115476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474486">
              <w:marLeft w:val="0"/>
              <w:marRight w:val="0"/>
              <w:marTop w:val="0"/>
              <w:marBottom w:val="0"/>
              <w:divBdr>
                <w:top w:val="none" w:sz="0" w:space="0" w:color="auto"/>
                <w:left w:val="none" w:sz="0" w:space="0" w:color="auto"/>
                <w:bottom w:val="none" w:sz="0" w:space="0" w:color="auto"/>
                <w:right w:val="none" w:sz="0" w:space="0" w:color="auto"/>
              </w:divBdr>
              <w:divsChild>
                <w:div w:id="1924605501">
                  <w:marLeft w:val="0"/>
                  <w:marRight w:val="0"/>
                  <w:marTop w:val="0"/>
                  <w:marBottom w:val="0"/>
                  <w:divBdr>
                    <w:top w:val="none" w:sz="0" w:space="0" w:color="auto"/>
                    <w:left w:val="none" w:sz="0" w:space="0" w:color="auto"/>
                    <w:bottom w:val="none" w:sz="0" w:space="0" w:color="auto"/>
                    <w:right w:val="none" w:sz="0" w:space="0" w:color="auto"/>
                  </w:divBdr>
                  <w:divsChild>
                    <w:div w:id="12269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910628">
              <w:marLeft w:val="0"/>
              <w:marRight w:val="0"/>
              <w:marTop w:val="0"/>
              <w:marBottom w:val="0"/>
              <w:divBdr>
                <w:top w:val="none" w:sz="0" w:space="0" w:color="auto"/>
                <w:left w:val="none" w:sz="0" w:space="0" w:color="auto"/>
                <w:bottom w:val="none" w:sz="0" w:space="0" w:color="auto"/>
                <w:right w:val="none" w:sz="0" w:space="0" w:color="auto"/>
              </w:divBdr>
              <w:divsChild>
                <w:div w:id="1150949902">
                  <w:marLeft w:val="0"/>
                  <w:marRight w:val="0"/>
                  <w:marTop w:val="0"/>
                  <w:marBottom w:val="0"/>
                  <w:divBdr>
                    <w:top w:val="none" w:sz="0" w:space="0" w:color="auto"/>
                    <w:left w:val="none" w:sz="0" w:space="0" w:color="auto"/>
                    <w:bottom w:val="none" w:sz="0" w:space="0" w:color="auto"/>
                    <w:right w:val="none" w:sz="0" w:space="0" w:color="auto"/>
                  </w:divBdr>
                  <w:divsChild>
                    <w:div w:id="2032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547611">
              <w:marLeft w:val="0"/>
              <w:marRight w:val="0"/>
              <w:marTop w:val="0"/>
              <w:marBottom w:val="0"/>
              <w:divBdr>
                <w:top w:val="none" w:sz="0" w:space="0" w:color="auto"/>
                <w:left w:val="none" w:sz="0" w:space="0" w:color="auto"/>
                <w:bottom w:val="none" w:sz="0" w:space="0" w:color="auto"/>
                <w:right w:val="none" w:sz="0" w:space="0" w:color="auto"/>
              </w:divBdr>
              <w:divsChild>
                <w:div w:id="1332565869">
                  <w:marLeft w:val="0"/>
                  <w:marRight w:val="0"/>
                  <w:marTop w:val="0"/>
                  <w:marBottom w:val="0"/>
                  <w:divBdr>
                    <w:top w:val="none" w:sz="0" w:space="0" w:color="auto"/>
                    <w:left w:val="none" w:sz="0" w:space="0" w:color="auto"/>
                    <w:bottom w:val="none" w:sz="0" w:space="0" w:color="auto"/>
                    <w:right w:val="none" w:sz="0" w:space="0" w:color="auto"/>
                  </w:divBdr>
                  <w:divsChild>
                    <w:div w:id="598372812">
                      <w:marLeft w:val="0"/>
                      <w:marRight w:val="0"/>
                      <w:marTop w:val="0"/>
                      <w:marBottom w:val="0"/>
                      <w:divBdr>
                        <w:top w:val="none" w:sz="0" w:space="0" w:color="auto"/>
                        <w:left w:val="none" w:sz="0" w:space="0" w:color="auto"/>
                        <w:bottom w:val="none" w:sz="0" w:space="0" w:color="auto"/>
                        <w:right w:val="none" w:sz="0" w:space="0" w:color="auto"/>
                      </w:divBdr>
                    </w:div>
                    <w:div w:id="90853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173104">
              <w:marLeft w:val="0"/>
              <w:marRight w:val="0"/>
              <w:marTop w:val="0"/>
              <w:marBottom w:val="0"/>
              <w:divBdr>
                <w:top w:val="none" w:sz="0" w:space="0" w:color="auto"/>
                <w:left w:val="none" w:sz="0" w:space="0" w:color="auto"/>
                <w:bottom w:val="none" w:sz="0" w:space="0" w:color="auto"/>
                <w:right w:val="none" w:sz="0" w:space="0" w:color="auto"/>
              </w:divBdr>
              <w:divsChild>
                <w:div w:id="363288923">
                  <w:marLeft w:val="0"/>
                  <w:marRight w:val="0"/>
                  <w:marTop w:val="0"/>
                  <w:marBottom w:val="0"/>
                  <w:divBdr>
                    <w:top w:val="none" w:sz="0" w:space="0" w:color="auto"/>
                    <w:left w:val="none" w:sz="0" w:space="0" w:color="auto"/>
                    <w:bottom w:val="none" w:sz="0" w:space="0" w:color="auto"/>
                    <w:right w:val="none" w:sz="0" w:space="0" w:color="auto"/>
                  </w:divBdr>
                  <w:divsChild>
                    <w:div w:id="41775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887645">
              <w:marLeft w:val="0"/>
              <w:marRight w:val="0"/>
              <w:marTop w:val="0"/>
              <w:marBottom w:val="0"/>
              <w:divBdr>
                <w:top w:val="none" w:sz="0" w:space="0" w:color="auto"/>
                <w:left w:val="none" w:sz="0" w:space="0" w:color="auto"/>
                <w:bottom w:val="none" w:sz="0" w:space="0" w:color="auto"/>
                <w:right w:val="none" w:sz="0" w:space="0" w:color="auto"/>
              </w:divBdr>
              <w:divsChild>
                <w:div w:id="1048458838">
                  <w:marLeft w:val="0"/>
                  <w:marRight w:val="0"/>
                  <w:marTop w:val="0"/>
                  <w:marBottom w:val="0"/>
                  <w:divBdr>
                    <w:top w:val="none" w:sz="0" w:space="0" w:color="auto"/>
                    <w:left w:val="none" w:sz="0" w:space="0" w:color="auto"/>
                    <w:bottom w:val="none" w:sz="0" w:space="0" w:color="auto"/>
                    <w:right w:val="none" w:sz="0" w:space="0" w:color="auto"/>
                  </w:divBdr>
                  <w:divsChild>
                    <w:div w:id="720639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492519">
              <w:marLeft w:val="0"/>
              <w:marRight w:val="0"/>
              <w:marTop w:val="0"/>
              <w:marBottom w:val="0"/>
              <w:divBdr>
                <w:top w:val="none" w:sz="0" w:space="0" w:color="auto"/>
                <w:left w:val="none" w:sz="0" w:space="0" w:color="auto"/>
                <w:bottom w:val="none" w:sz="0" w:space="0" w:color="auto"/>
                <w:right w:val="none" w:sz="0" w:space="0" w:color="auto"/>
              </w:divBdr>
              <w:divsChild>
                <w:div w:id="700783475">
                  <w:marLeft w:val="0"/>
                  <w:marRight w:val="0"/>
                  <w:marTop w:val="0"/>
                  <w:marBottom w:val="0"/>
                  <w:divBdr>
                    <w:top w:val="none" w:sz="0" w:space="0" w:color="auto"/>
                    <w:left w:val="none" w:sz="0" w:space="0" w:color="auto"/>
                    <w:bottom w:val="none" w:sz="0" w:space="0" w:color="auto"/>
                    <w:right w:val="none" w:sz="0" w:space="0" w:color="auto"/>
                  </w:divBdr>
                  <w:divsChild>
                    <w:div w:id="1431269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938033">
              <w:marLeft w:val="0"/>
              <w:marRight w:val="0"/>
              <w:marTop w:val="0"/>
              <w:marBottom w:val="0"/>
              <w:divBdr>
                <w:top w:val="none" w:sz="0" w:space="0" w:color="auto"/>
                <w:left w:val="none" w:sz="0" w:space="0" w:color="auto"/>
                <w:bottom w:val="none" w:sz="0" w:space="0" w:color="auto"/>
                <w:right w:val="none" w:sz="0" w:space="0" w:color="auto"/>
              </w:divBdr>
              <w:divsChild>
                <w:div w:id="1003166012">
                  <w:marLeft w:val="0"/>
                  <w:marRight w:val="0"/>
                  <w:marTop w:val="0"/>
                  <w:marBottom w:val="0"/>
                  <w:divBdr>
                    <w:top w:val="none" w:sz="0" w:space="0" w:color="auto"/>
                    <w:left w:val="none" w:sz="0" w:space="0" w:color="auto"/>
                    <w:bottom w:val="none" w:sz="0" w:space="0" w:color="auto"/>
                    <w:right w:val="none" w:sz="0" w:space="0" w:color="auto"/>
                  </w:divBdr>
                  <w:divsChild>
                    <w:div w:id="147313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527365">
              <w:marLeft w:val="0"/>
              <w:marRight w:val="0"/>
              <w:marTop w:val="0"/>
              <w:marBottom w:val="0"/>
              <w:divBdr>
                <w:top w:val="none" w:sz="0" w:space="0" w:color="auto"/>
                <w:left w:val="none" w:sz="0" w:space="0" w:color="auto"/>
                <w:bottom w:val="none" w:sz="0" w:space="0" w:color="auto"/>
                <w:right w:val="none" w:sz="0" w:space="0" w:color="auto"/>
              </w:divBdr>
              <w:divsChild>
                <w:div w:id="1458183621">
                  <w:marLeft w:val="0"/>
                  <w:marRight w:val="0"/>
                  <w:marTop w:val="0"/>
                  <w:marBottom w:val="0"/>
                  <w:divBdr>
                    <w:top w:val="none" w:sz="0" w:space="0" w:color="auto"/>
                    <w:left w:val="none" w:sz="0" w:space="0" w:color="auto"/>
                    <w:bottom w:val="none" w:sz="0" w:space="0" w:color="auto"/>
                    <w:right w:val="none" w:sz="0" w:space="0" w:color="auto"/>
                  </w:divBdr>
                  <w:divsChild>
                    <w:div w:id="151148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633255">
              <w:marLeft w:val="0"/>
              <w:marRight w:val="0"/>
              <w:marTop w:val="0"/>
              <w:marBottom w:val="0"/>
              <w:divBdr>
                <w:top w:val="none" w:sz="0" w:space="0" w:color="auto"/>
                <w:left w:val="none" w:sz="0" w:space="0" w:color="auto"/>
                <w:bottom w:val="none" w:sz="0" w:space="0" w:color="auto"/>
                <w:right w:val="none" w:sz="0" w:space="0" w:color="auto"/>
              </w:divBdr>
              <w:divsChild>
                <w:div w:id="2102022514">
                  <w:marLeft w:val="0"/>
                  <w:marRight w:val="0"/>
                  <w:marTop w:val="0"/>
                  <w:marBottom w:val="0"/>
                  <w:divBdr>
                    <w:top w:val="none" w:sz="0" w:space="0" w:color="auto"/>
                    <w:left w:val="none" w:sz="0" w:space="0" w:color="auto"/>
                    <w:bottom w:val="none" w:sz="0" w:space="0" w:color="auto"/>
                    <w:right w:val="none" w:sz="0" w:space="0" w:color="auto"/>
                  </w:divBdr>
                  <w:divsChild>
                    <w:div w:id="27081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018930">
              <w:marLeft w:val="0"/>
              <w:marRight w:val="0"/>
              <w:marTop w:val="0"/>
              <w:marBottom w:val="0"/>
              <w:divBdr>
                <w:top w:val="none" w:sz="0" w:space="0" w:color="auto"/>
                <w:left w:val="none" w:sz="0" w:space="0" w:color="auto"/>
                <w:bottom w:val="none" w:sz="0" w:space="0" w:color="auto"/>
                <w:right w:val="none" w:sz="0" w:space="0" w:color="auto"/>
              </w:divBdr>
              <w:divsChild>
                <w:div w:id="1316373463">
                  <w:marLeft w:val="0"/>
                  <w:marRight w:val="0"/>
                  <w:marTop w:val="0"/>
                  <w:marBottom w:val="0"/>
                  <w:divBdr>
                    <w:top w:val="none" w:sz="0" w:space="0" w:color="auto"/>
                    <w:left w:val="none" w:sz="0" w:space="0" w:color="auto"/>
                    <w:bottom w:val="none" w:sz="0" w:space="0" w:color="auto"/>
                    <w:right w:val="none" w:sz="0" w:space="0" w:color="auto"/>
                  </w:divBdr>
                  <w:divsChild>
                    <w:div w:id="142484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260822">
              <w:marLeft w:val="0"/>
              <w:marRight w:val="0"/>
              <w:marTop w:val="0"/>
              <w:marBottom w:val="0"/>
              <w:divBdr>
                <w:top w:val="none" w:sz="0" w:space="0" w:color="auto"/>
                <w:left w:val="none" w:sz="0" w:space="0" w:color="auto"/>
                <w:bottom w:val="none" w:sz="0" w:space="0" w:color="auto"/>
                <w:right w:val="none" w:sz="0" w:space="0" w:color="auto"/>
              </w:divBdr>
              <w:divsChild>
                <w:div w:id="1632789772">
                  <w:marLeft w:val="0"/>
                  <w:marRight w:val="0"/>
                  <w:marTop w:val="0"/>
                  <w:marBottom w:val="0"/>
                  <w:divBdr>
                    <w:top w:val="none" w:sz="0" w:space="0" w:color="auto"/>
                    <w:left w:val="none" w:sz="0" w:space="0" w:color="auto"/>
                    <w:bottom w:val="none" w:sz="0" w:space="0" w:color="auto"/>
                    <w:right w:val="none" w:sz="0" w:space="0" w:color="auto"/>
                  </w:divBdr>
                  <w:divsChild>
                    <w:div w:id="202987426">
                      <w:marLeft w:val="0"/>
                      <w:marRight w:val="0"/>
                      <w:marTop w:val="0"/>
                      <w:marBottom w:val="0"/>
                      <w:divBdr>
                        <w:top w:val="none" w:sz="0" w:space="0" w:color="auto"/>
                        <w:left w:val="none" w:sz="0" w:space="0" w:color="auto"/>
                        <w:bottom w:val="none" w:sz="0" w:space="0" w:color="auto"/>
                        <w:right w:val="none" w:sz="0" w:space="0" w:color="auto"/>
                      </w:divBdr>
                    </w:div>
                    <w:div w:id="222298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670423">
              <w:marLeft w:val="0"/>
              <w:marRight w:val="0"/>
              <w:marTop w:val="0"/>
              <w:marBottom w:val="0"/>
              <w:divBdr>
                <w:top w:val="none" w:sz="0" w:space="0" w:color="auto"/>
                <w:left w:val="none" w:sz="0" w:space="0" w:color="auto"/>
                <w:bottom w:val="none" w:sz="0" w:space="0" w:color="auto"/>
                <w:right w:val="none" w:sz="0" w:space="0" w:color="auto"/>
              </w:divBdr>
              <w:divsChild>
                <w:div w:id="621766491">
                  <w:marLeft w:val="0"/>
                  <w:marRight w:val="0"/>
                  <w:marTop w:val="0"/>
                  <w:marBottom w:val="0"/>
                  <w:divBdr>
                    <w:top w:val="none" w:sz="0" w:space="0" w:color="auto"/>
                    <w:left w:val="none" w:sz="0" w:space="0" w:color="auto"/>
                    <w:bottom w:val="none" w:sz="0" w:space="0" w:color="auto"/>
                    <w:right w:val="none" w:sz="0" w:space="0" w:color="auto"/>
                  </w:divBdr>
                  <w:divsChild>
                    <w:div w:id="10034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551721">
              <w:marLeft w:val="0"/>
              <w:marRight w:val="0"/>
              <w:marTop w:val="0"/>
              <w:marBottom w:val="0"/>
              <w:divBdr>
                <w:top w:val="none" w:sz="0" w:space="0" w:color="auto"/>
                <w:left w:val="none" w:sz="0" w:space="0" w:color="auto"/>
                <w:bottom w:val="none" w:sz="0" w:space="0" w:color="auto"/>
                <w:right w:val="none" w:sz="0" w:space="0" w:color="auto"/>
              </w:divBdr>
              <w:divsChild>
                <w:div w:id="139538226">
                  <w:marLeft w:val="0"/>
                  <w:marRight w:val="0"/>
                  <w:marTop w:val="0"/>
                  <w:marBottom w:val="0"/>
                  <w:divBdr>
                    <w:top w:val="none" w:sz="0" w:space="0" w:color="auto"/>
                    <w:left w:val="none" w:sz="0" w:space="0" w:color="auto"/>
                    <w:bottom w:val="none" w:sz="0" w:space="0" w:color="auto"/>
                    <w:right w:val="none" w:sz="0" w:space="0" w:color="auto"/>
                  </w:divBdr>
                  <w:divsChild>
                    <w:div w:id="1367097328">
                      <w:marLeft w:val="0"/>
                      <w:marRight w:val="0"/>
                      <w:marTop w:val="0"/>
                      <w:marBottom w:val="0"/>
                      <w:divBdr>
                        <w:top w:val="none" w:sz="0" w:space="0" w:color="auto"/>
                        <w:left w:val="none" w:sz="0" w:space="0" w:color="auto"/>
                        <w:bottom w:val="none" w:sz="0" w:space="0" w:color="auto"/>
                        <w:right w:val="none" w:sz="0" w:space="0" w:color="auto"/>
                      </w:divBdr>
                    </w:div>
                    <w:div w:id="143262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809251">
              <w:marLeft w:val="0"/>
              <w:marRight w:val="0"/>
              <w:marTop w:val="0"/>
              <w:marBottom w:val="0"/>
              <w:divBdr>
                <w:top w:val="none" w:sz="0" w:space="0" w:color="auto"/>
                <w:left w:val="none" w:sz="0" w:space="0" w:color="auto"/>
                <w:bottom w:val="none" w:sz="0" w:space="0" w:color="auto"/>
                <w:right w:val="none" w:sz="0" w:space="0" w:color="auto"/>
              </w:divBdr>
              <w:divsChild>
                <w:div w:id="672338073">
                  <w:marLeft w:val="0"/>
                  <w:marRight w:val="0"/>
                  <w:marTop w:val="0"/>
                  <w:marBottom w:val="0"/>
                  <w:divBdr>
                    <w:top w:val="none" w:sz="0" w:space="0" w:color="auto"/>
                    <w:left w:val="none" w:sz="0" w:space="0" w:color="auto"/>
                    <w:bottom w:val="none" w:sz="0" w:space="0" w:color="auto"/>
                    <w:right w:val="none" w:sz="0" w:space="0" w:color="auto"/>
                  </w:divBdr>
                </w:div>
              </w:divsChild>
            </w:div>
            <w:div w:id="1073118413">
              <w:marLeft w:val="0"/>
              <w:marRight w:val="0"/>
              <w:marTop w:val="0"/>
              <w:marBottom w:val="0"/>
              <w:divBdr>
                <w:top w:val="none" w:sz="0" w:space="0" w:color="auto"/>
                <w:left w:val="none" w:sz="0" w:space="0" w:color="auto"/>
                <w:bottom w:val="none" w:sz="0" w:space="0" w:color="auto"/>
                <w:right w:val="none" w:sz="0" w:space="0" w:color="auto"/>
              </w:divBdr>
              <w:divsChild>
                <w:div w:id="181012372">
                  <w:marLeft w:val="0"/>
                  <w:marRight w:val="0"/>
                  <w:marTop w:val="0"/>
                  <w:marBottom w:val="0"/>
                  <w:divBdr>
                    <w:top w:val="none" w:sz="0" w:space="0" w:color="auto"/>
                    <w:left w:val="none" w:sz="0" w:space="0" w:color="auto"/>
                    <w:bottom w:val="none" w:sz="0" w:space="0" w:color="auto"/>
                    <w:right w:val="none" w:sz="0" w:space="0" w:color="auto"/>
                  </w:divBdr>
                  <w:divsChild>
                    <w:div w:id="1294871510">
                      <w:marLeft w:val="0"/>
                      <w:marRight w:val="0"/>
                      <w:marTop w:val="0"/>
                      <w:marBottom w:val="0"/>
                      <w:divBdr>
                        <w:top w:val="none" w:sz="0" w:space="0" w:color="auto"/>
                        <w:left w:val="none" w:sz="0" w:space="0" w:color="auto"/>
                        <w:bottom w:val="none" w:sz="0" w:space="0" w:color="auto"/>
                        <w:right w:val="none" w:sz="0" w:space="0" w:color="auto"/>
                      </w:divBdr>
                    </w:div>
                    <w:div w:id="138930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071112">
              <w:marLeft w:val="0"/>
              <w:marRight w:val="0"/>
              <w:marTop w:val="0"/>
              <w:marBottom w:val="0"/>
              <w:divBdr>
                <w:top w:val="none" w:sz="0" w:space="0" w:color="auto"/>
                <w:left w:val="none" w:sz="0" w:space="0" w:color="auto"/>
                <w:bottom w:val="none" w:sz="0" w:space="0" w:color="auto"/>
                <w:right w:val="none" w:sz="0" w:space="0" w:color="auto"/>
              </w:divBdr>
              <w:divsChild>
                <w:div w:id="1166283832">
                  <w:marLeft w:val="0"/>
                  <w:marRight w:val="0"/>
                  <w:marTop w:val="0"/>
                  <w:marBottom w:val="0"/>
                  <w:divBdr>
                    <w:top w:val="none" w:sz="0" w:space="0" w:color="auto"/>
                    <w:left w:val="none" w:sz="0" w:space="0" w:color="auto"/>
                    <w:bottom w:val="none" w:sz="0" w:space="0" w:color="auto"/>
                    <w:right w:val="none" w:sz="0" w:space="0" w:color="auto"/>
                  </w:divBdr>
                  <w:divsChild>
                    <w:div w:id="559251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4500">
              <w:marLeft w:val="0"/>
              <w:marRight w:val="0"/>
              <w:marTop w:val="0"/>
              <w:marBottom w:val="0"/>
              <w:divBdr>
                <w:top w:val="none" w:sz="0" w:space="0" w:color="auto"/>
                <w:left w:val="none" w:sz="0" w:space="0" w:color="auto"/>
                <w:bottom w:val="none" w:sz="0" w:space="0" w:color="auto"/>
                <w:right w:val="none" w:sz="0" w:space="0" w:color="auto"/>
              </w:divBdr>
              <w:divsChild>
                <w:div w:id="1234513077">
                  <w:marLeft w:val="0"/>
                  <w:marRight w:val="0"/>
                  <w:marTop w:val="0"/>
                  <w:marBottom w:val="0"/>
                  <w:divBdr>
                    <w:top w:val="none" w:sz="0" w:space="0" w:color="auto"/>
                    <w:left w:val="none" w:sz="0" w:space="0" w:color="auto"/>
                    <w:bottom w:val="none" w:sz="0" w:space="0" w:color="auto"/>
                    <w:right w:val="none" w:sz="0" w:space="0" w:color="auto"/>
                  </w:divBdr>
                  <w:divsChild>
                    <w:div w:id="2054621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593975">
              <w:marLeft w:val="0"/>
              <w:marRight w:val="0"/>
              <w:marTop w:val="0"/>
              <w:marBottom w:val="0"/>
              <w:divBdr>
                <w:top w:val="none" w:sz="0" w:space="0" w:color="auto"/>
                <w:left w:val="none" w:sz="0" w:space="0" w:color="auto"/>
                <w:bottom w:val="none" w:sz="0" w:space="0" w:color="auto"/>
                <w:right w:val="none" w:sz="0" w:space="0" w:color="auto"/>
              </w:divBdr>
              <w:divsChild>
                <w:div w:id="1539315939">
                  <w:marLeft w:val="0"/>
                  <w:marRight w:val="0"/>
                  <w:marTop w:val="0"/>
                  <w:marBottom w:val="0"/>
                  <w:divBdr>
                    <w:top w:val="none" w:sz="0" w:space="0" w:color="auto"/>
                    <w:left w:val="none" w:sz="0" w:space="0" w:color="auto"/>
                    <w:bottom w:val="none" w:sz="0" w:space="0" w:color="auto"/>
                    <w:right w:val="none" w:sz="0" w:space="0" w:color="auto"/>
                  </w:divBdr>
                  <w:divsChild>
                    <w:div w:id="6091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843209">
              <w:marLeft w:val="0"/>
              <w:marRight w:val="0"/>
              <w:marTop w:val="0"/>
              <w:marBottom w:val="0"/>
              <w:divBdr>
                <w:top w:val="none" w:sz="0" w:space="0" w:color="auto"/>
                <w:left w:val="none" w:sz="0" w:space="0" w:color="auto"/>
                <w:bottom w:val="none" w:sz="0" w:space="0" w:color="auto"/>
                <w:right w:val="none" w:sz="0" w:space="0" w:color="auto"/>
              </w:divBdr>
              <w:divsChild>
                <w:div w:id="1275988384">
                  <w:marLeft w:val="0"/>
                  <w:marRight w:val="0"/>
                  <w:marTop w:val="0"/>
                  <w:marBottom w:val="0"/>
                  <w:divBdr>
                    <w:top w:val="none" w:sz="0" w:space="0" w:color="auto"/>
                    <w:left w:val="none" w:sz="0" w:space="0" w:color="auto"/>
                    <w:bottom w:val="none" w:sz="0" w:space="0" w:color="auto"/>
                    <w:right w:val="none" w:sz="0" w:space="0" w:color="auto"/>
                  </w:divBdr>
                  <w:divsChild>
                    <w:div w:id="267398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711456">
              <w:marLeft w:val="0"/>
              <w:marRight w:val="0"/>
              <w:marTop w:val="0"/>
              <w:marBottom w:val="0"/>
              <w:divBdr>
                <w:top w:val="none" w:sz="0" w:space="0" w:color="auto"/>
                <w:left w:val="none" w:sz="0" w:space="0" w:color="auto"/>
                <w:bottom w:val="none" w:sz="0" w:space="0" w:color="auto"/>
                <w:right w:val="none" w:sz="0" w:space="0" w:color="auto"/>
              </w:divBdr>
              <w:divsChild>
                <w:div w:id="2010478339">
                  <w:marLeft w:val="0"/>
                  <w:marRight w:val="0"/>
                  <w:marTop w:val="0"/>
                  <w:marBottom w:val="0"/>
                  <w:divBdr>
                    <w:top w:val="none" w:sz="0" w:space="0" w:color="auto"/>
                    <w:left w:val="none" w:sz="0" w:space="0" w:color="auto"/>
                    <w:bottom w:val="none" w:sz="0" w:space="0" w:color="auto"/>
                    <w:right w:val="none" w:sz="0" w:space="0" w:color="auto"/>
                  </w:divBdr>
                  <w:divsChild>
                    <w:div w:id="1892181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116777">
              <w:marLeft w:val="0"/>
              <w:marRight w:val="0"/>
              <w:marTop w:val="0"/>
              <w:marBottom w:val="0"/>
              <w:divBdr>
                <w:top w:val="none" w:sz="0" w:space="0" w:color="auto"/>
                <w:left w:val="none" w:sz="0" w:space="0" w:color="auto"/>
                <w:bottom w:val="none" w:sz="0" w:space="0" w:color="auto"/>
                <w:right w:val="none" w:sz="0" w:space="0" w:color="auto"/>
              </w:divBdr>
              <w:divsChild>
                <w:div w:id="174610864">
                  <w:marLeft w:val="0"/>
                  <w:marRight w:val="0"/>
                  <w:marTop w:val="0"/>
                  <w:marBottom w:val="0"/>
                  <w:divBdr>
                    <w:top w:val="none" w:sz="0" w:space="0" w:color="auto"/>
                    <w:left w:val="none" w:sz="0" w:space="0" w:color="auto"/>
                    <w:bottom w:val="none" w:sz="0" w:space="0" w:color="auto"/>
                    <w:right w:val="none" w:sz="0" w:space="0" w:color="auto"/>
                  </w:divBdr>
                  <w:divsChild>
                    <w:div w:id="190506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293660">
              <w:marLeft w:val="0"/>
              <w:marRight w:val="0"/>
              <w:marTop w:val="0"/>
              <w:marBottom w:val="0"/>
              <w:divBdr>
                <w:top w:val="none" w:sz="0" w:space="0" w:color="auto"/>
                <w:left w:val="none" w:sz="0" w:space="0" w:color="auto"/>
                <w:bottom w:val="none" w:sz="0" w:space="0" w:color="auto"/>
                <w:right w:val="none" w:sz="0" w:space="0" w:color="auto"/>
              </w:divBdr>
              <w:divsChild>
                <w:div w:id="1827477171">
                  <w:marLeft w:val="0"/>
                  <w:marRight w:val="0"/>
                  <w:marTop w:val="0"/>
                  <w:marBottom w:val="0"/>
                  <w:divBdr>
                    <w:top w:val="none" w:sz="0" w:space="0" w:color="auto"/>
                    <w:left w:val="none" w:sz="0" w:space="0" w:color="auto"/>
                    <w:bottom w:val="none" w:sz="0" w:space="0" w:color="auto"/>
                    <w:right w:val="none" w:sz="0" w:space="0" w:color="auto"/>
                  </w:divBdr>
                  <w:divsChild>
                    <w:div w:id="111510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013283">
              <w:marLeft w:val="0"/>
              <w:marRight w:val="0"/>
              <w:marTop w:val="0"/>
              <w:marBottom w:val="0"/>
              <w:divBdr>
                <w:top w:val="none" w:sz="0" w:space="0" w:color="auto"/>
                <w:left w:val="none" w:sz="0" w:space="0" w:color="auto"/>
                <w:bottom w:val="none" w:sz="0" w:space="0" w:color="auto"/>
                <w:right w:val="none" w:sz="0" w:space="0" w:color="auto"/>
              </w:divBdr>
              <w:divsChild>
                <w:div w:id="1708027237">
                  <w:marLeft w:val="0"/>
                  <w:marRight w:val="0"/>
                  <w:marTop w:val="0"/>
                  <w:marBottom w:val="0"/>
                  <w:divBdr>
                    <w:top w:val="none" w:sz="0" w:space="0" w:color="auto"/>
                    <w:left w:val="none" w:sz="0" w:space="0" w:color="auto"/>
                    <w:bottom w:val="none" w:sz="0" w:space="0" w:color="auto"/>
                    <w:right w:val="none" w:sz="0" w:space="0" w:color="auto"/>
                  </w:divBdr>
                  <w:divsChild>
                    <w:div w:id="1233196012">
                      <w:marLeft w:val="0"/>
                      <w:marRight w:val="0"/>
                      <w:marTop w:val="0"/>
                      <w:marBottom w:val="0"/>
                      <w:divBdr>
                        <w:top w:val="none" w:sz="0" w:space="0" w:color="auto"/>
                        <w:left w:val="none" w:sz="0" w:space="0" w:color="auto"/>
                        <w:bottom w:val="none" w:sz="0" w:space="0" w:color="auto"/>
                        <w:right w:val="none" w:sz="0" w:space="0" w:color="auto"/>
                      </w:divBdr>
                    </w:div>
                    <w:div w:id="1555893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290851">
              <w:marLeft w:val="0"/>
              <w:marRight w:val="0"/>
              <w:marTop w:val="0"/>
              <w:marBottom w:val="0"/>
              <w:divBdr>
                <w:top w:val="none" w:sz="0" w:space="0" w:color="auto"/>
                <w:left w:val="none" w:sz="0" w:space="0" w:color="auto"/>
                <w:bottom w:val="none" w:sz="0" w:space="0" w:color="auto"/>
                <w:right w:val="none" w:sz="0" w:space="0" w:color="auto"/>
              </w:divBdr>
              <w:divsChild>
                <w:div w:id="1851143855">
                  <w:marLeft w:val="0"/>
                  <w:marRight w:val="0"/>
                  <w:marTop w:val="0"/>
                  <w:marBottom w:val="0"/>
                  <w:divBdr>
                    <w:top w:val="none" w:sz="0" w:space="0" w:color="auto"/>
                    <w:left w:val="none" w:sz="0" w:space="0" w:color="auto"/>
                    <w:bottom w:val="none" w:sz="0" w:space="0" w:color="auto"/>
                    <w:right w:val="none" w:sz="0" w:space="0" w:color="auto"/>
                  </w:divBdr>
                  <w:divsChild>
                    <w:div w:id="30508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080899">
              <w:marLeft w:val="0"/>
              <w:marRight w:val="0"/>
              <w:marTop w:val="0"/>
              <w:marBottom w:val="0"/>
              <w:divBdr>
                <w:top w:val="none" w:sz="0" w:space="0" w:color="auto"/>
                <w:left w:val="none" w:sz="0" w:space="0" w:color="auto"/>
                <w:bottom w:val="none" w:sz="0" w:space="0" w:color="auto"/>
                <w:right w:val="none" w:sz="0" w:space="0" w:color="auto"/>
              </w:divBdr>
              <w:divsChild>
                <w:div w:id="956256291">
                  <w:marLeft w:val="0"/>
                  <w:marRight w:val="0"/>
                  <w:marTop w:val="0"/>
                  <w:marBottom w:val="0"/>
                  <w:divBdr>
                    <w:top w:val="none" w:sz="0" w:space="0" w:color="auto"/>
                    <w:left w:val="none" w:sz="0" w:space="0" w:color="auto"/>
                    <w:bottom w:val="none" w:sz="0" w:space="0" w:color="auto"/>
                    <w:right w:val="none" w:sz="0" w:space="0" w:color="auto"/>
                  </w:divBdr>
                  <w:divsChild>
                    <w:div w:id="78065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907750">
              <w:marLeft w:val="0"/>
              <w:marRight w:val="0"/>
              <w:marTop w:val="0"/>
              <w:marBottom w:val="0"/>
              <w:divBdr>
                <w:top w:val="none" w:sz="0" w:space="0" w:color="auto"/>
                <w:left w:val="none" w:sz="0" w:space="0" w:color="auto"/>
                <w:bottom w:val="none" w:sz="0" w:space="0" w:color="auto"/>
                <w:right w:val="none" w:sz="0" w:space="0" w:color="auto"/>
              </w:divBdr>
              <w:divsChild>
                <w:div w:id="908659428">
                  <w:marLeft w:val="0"/>
                  <w:marRight w:val="0"/>
                  <w:marTop w:val="0"/>
                  <w:marBottom w:val="0"/>
                  <w:divBdr>
                    <w:top w:val="none" w:sz="0" w:space="0" w:color="auto"/>
                    <w:left w:val="none" w:sz="0" w:space="0" w:color="auto"/>
                    <w:bottom w:val="none" w:sz="0" w:space="0" w:color="auto"/>
                    <w:right w:val="none" w:sz="0" w:space="0" w:color="auto"/>
                  </w:divBdr>
                  <w:divsChild>
                    <w:div w:id="748818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352493">
              <w:marLeft w:val="0"/>
              <w:marRight w:val="0"/>
              <w:marTop w:val="0"/>
              <w:marBottom w:val="0"/>
              <w:divBdr>
                <w:top w:val="none" w:sz="0" w:space="0" w:color="auto"/>
                <w:left w:val="none" w:sz="0" w:space="0" w:color="auto"/>
                <w:bottom w:val="none" w:sz="0" w:space="0" w:color="auto"/>
                <w:right w:val="none" w:sz="0" w:space="0" w:color="auto"/>
              </w:divBdr>
              <w:divsChild>
                <w:div w:id="787823169">
                  <w:marLeft w:val="0"/>
                  <w:marRight w:val="0"/>
                  <w:marTop w:val="0"/>
                  <w:marBottom w:val="0"/>
                  <w:divBdr>
                    <w:top w:val="none" w:sz="0" w:space="0" w:color="auto"/>
                    <w:left w:val="none" w:sz="0" w:space="0" w:color="auto"/>
                    <w:bottom w:val="none" w:sz="0" w:space="0" w:color="auto"/>
                    <w:right w:val="none" w:sz="0" w:space="0" w:color="auto"/>
                  </w:divBdr>
                  <w:divsChild>
                    <w:div w:id="549998559">
                      <w:marLeft w:val="0"/>
                      <w:marRight w:val="0"/>
                      <w:marTop w:val="0"/>
                      <w:marBottom w:val="0"/>
                      <w:divBdr>
                        <w:top w:val="none" w:sz="0" w:space="0" w:color="auto"/>
                        <w:left w:val="none" w:sz="0" w:space="0" w:color="auto"/>
                        <w:bottom w:val="none" w:sz="0" w:space="0" w:color="auto"/>
                        <w:right w:val="none" w:sz="0" w:space="0" w:color="auto"/>
                      </w:divBdr>
                    </w:div>
                    <w:div w:id="120822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550351">
              <w:marLeft w:val="0"/>
              <w:marRight w:val="0"/>
              <w:marTop w:val="0"/>
              <w:marBottom w:val="0"/>
              <w:divBdr>
                <w:top w:val="none" w:sz="0" w:space="0" w:color="auto"/>
                <w:left w:val="none" w:sz="0" w:space="0" w:color="auto"/>
                <w:bottom w:val="none" w:sz="0" w:space="0" w:color="auto"/>
                <w:right w:val="none" w:sz="0" w:space="0" w:color="auto"/>
              </w:divBdr>
              <w:divsChild>
                <w:div w:id="1602909692">
                  <w:marLeft w:val="0"/>
                  <w:marRight w:val="0"/>
                  <w:marTop w:val="0"/>
                  <w:marBottom w:val="0"/>
                  <w:divBdr>
                    <w:top w:val="none" w:sz="0" w:space="0" w:color="auto"/>
                    <w:left w:val="none" w:sz="0" w:space="0" w:color="auto"/>
                    <w:bottom w:val="none" w:sz="0" w:space="0" w:color="auto"/>
                    <w:right w:val="none" w:sz="0" w:space="0" w:color="auto"/>
                  </w:divBdr>
                  <w:divsChild>
                    <w:div w:id="206159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018461">
              <w:marLeft w:val="0"/>
              <w:marRight w:val="0"/>
              <w:marTop w:val="0"/>
              <w:marBottom w:val="0"/>
              <w:divBdr>
                <w:top w:val="none" w:sz="0" w:space="0" w:color="auto"/>
                <w:left w:val="none" w:sz="0" w:space="0" w:color="auto"/>
                <w:bottom w:val="none" w:sz="0" w:space="0" w:color="auto"/>
                <w:right w:val="none" w:sz="0" w:space="0" w:color="auto"/>
              </w:divBdr>
              <w:divsChild>
                <w:div w:id="47268598">
                  <w:marLeft w:val="0"/>
                  <w:marRight w:val="0"/>
                  <w:marTop w:val="0"/>
                  <w:marBottom w:val="0"/>
                  <w:divBdr>
                    <w:top w:val="none" w:sz="0" w:space="0" w:color="auto"/>
                    <w:left w:val="none" w:sz="0" w:space="0" w:color="auto"/>
                    <w:bottom w:val="none" w:sz="0" w:space="0" w:color="auto"/>
                    <w:right w:val="none" w:sz="0" w:space="0" w:color="auto"/>
                  </w:divBdr>
                </w:div>
              </w:divsChild>
            </w:div>
            <w:div w:id="1908687397">
              <w:marLeft w:val="0"/>
              <w:marRight w:val="0"/>
              <w:marTop w:val="0"/>
              <w:marBottom w:val="0"/>
              <w:divBdr>
                <w:top w:val="none" w:sz="0" w:space="0" w:color="auto"/>
                <w:left w:val="none" w:sz="0" w:space="0" w:color="auto"/>
                <w:bottom w:val="none" w:sz="0" w:space="0" w:color="auto"/>
                <w:right w:val="none" w:sz="0" w:space="0" w:color="auto"/>
              </w:divBdr>
              <w:divsChild>
                <w:div w:id="2001883365">
                  <w:marLeft w:val="0"/>
                  <w:marRight w:val="0"/>
                  <w:marTop w:val="0"/>
                  <w:marBottom w:val="0"/>
                  <w:divBdr>
                    <w:top w:val="none" w:sz="0" w:space="0" w:color="auto"/>
                    <w:left w:val="none" w:sz="0" w:space="0" w:color="auto"/>
                    <w:bottom w:val="none" w:sz="0" w:space="0" w:color="auto"/>
                    <w:right w:val="none" w:sz="0" w:space="0" w:color="auto"/>
                  </w:divBdr>
                  <w:divsChild>
                    <w:div w:id="98685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049160">
              <w:marLeft w:val="0"/>
              <w:marRight w:val="0"/>
              <w:marTop w:val="0"/>
              <w:marBottom w:val="0"/>
              <w:divBdr>
                <w:top w:val="none" w:sz="0" w:space="0" w:color="auto"/>
                <w:left w:val="none" w:sz="0" w:space="0" w:color="auto"/>
                <w:bottom w:val="none" w:sz="0" w:space="0" w:color="auto"/>
                <w:right w:val="none" w:sz="0" w:space="0" w:color="auto"/>
              </w:divBdr>
              <w:divsChild>
                <w:div w:id="1970012426">
                  <w:marLeft w:val="0"/>
                  <w:marRight w:val="0"/>
                  <w:marTop w:val="0"/>
                  <w:marBottom w:val="0"/>
                  <w:divBdr>
                    <w:top w:val="none" w:sz="0" w:space="0" w:color="auto"/>
                    <w:left w:val="none" w:sz="0" w:space="0" w:color="auto"/>
                    <w:bottom w:val="none" w:sz="0" w:space="0" w:color="auto"/>
                    <w:right w:val="none" w:sz="0" w:space="0" w:color="auto"/>
                  </w:divBdr>
                  <w:divsChild>
                    <w:div w:id="93906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551216">
              <w:marLeft w:val="0"/>
              <w:marRight w:val="0"/>
              <w:marTop w:val="0"/>
              <w:marBottom w:val="0"/>
              <w:divBdr>
                <w:top w:val="none" w:sz="0" w:space="0" w:color="auto"/>
                <w:left w:val="none" w:sz="0" w:space="0" w:color="auto"/>
                <w:bottom w:val="none" w:sz="0" w:space="0" w:color="auto"/>
                <w:right w:val="none" w:sz="0" w:space="0" w:color="auto"/>
              </w:divBdr>
              <w:divsChild>
                <w:div w:id="737556300">
                  <w:marLeft w:val="0"/>
                  <w:marRight w:val="0"/>
                  <w:marTop w:val="0"/>
                  <w:marBottom w:val="0"/>
                  <w:divBdr>
                    <w:top w:val="none" w:sz="0" w:space="0" w:color="auto"/>
                    <w:left w:val="none" w:sz="0" w:space="0" w:color="auto"/>
                    <w:bottom w:val="none" w:sz="0" w:space="0" w:color="auto"/>
                    <w:right w:val="none" w:sz="0" w:space="0" w:color="auto"/>
                  </w:divBdr>
                  <w:divsChild>
                    <w:div w:id="260379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07907">
              <w:marLeft w:val="0"/>
              <w:marRight w:val="0"/>
              <w:marTop w:val="0"/>
              <w:marBottom w:val="0"/>
              <w:divBdr>
                <w:top w:val="none" w:sz="0" w:space="0" w:color="auto"/>
                <w:left w:val="none" w:sz="0" w:space="0" w:color="auto"/>
                <w:bottom w:val="none" w:sz="0" w:space="0" w:color="auto"/>
                <w:right w:val="none" w:sz="0" w:space="0" w:color="auto"/>
              </w:divBdr>
              <w:divsChild>
                <w:div w:id="2010981568">
                  <w:marLeft w:val="0"/>
                  <w:marRight w:val="0"/>
                  <w:marTop w:val="0"/>
                  <w:marBottom w:val="0"/>
                  <w:divBdr>
                    <w:top w:val="none" w:sz="0" w:space="0" w:color="auto"/>
                    <w:left w:val="none" w:sz="0" w:space="0" w:color="auto"/>
                    <w:bottom w:val="none" w:sz="0" w:space="0" w:color="auto"/>
                    <w:right w:val="none" w:sz="0" w:space="0" w:color="auto"/>
                  </w:divBdr>
                  <w:divsChild>
                    <w:div w:id="43352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262859">
              <w:marLeft w:val="0"/>
              <w:marRight w:val="0"/>
              <w:marTop w:val="0"/>
              <w:marBottom w:val="0"/>
              <w:divBdr>
                <w:top w:val="none" w:sz="0" w:space="0" w:color="auto"/>
                <w:left w:val="none" w:sz="0" w:space="0" w:color="auto"/>
                <w:bottom w:val="none" w:sz="0" w:space="0" w:color="auto"/>
                <w:right w:val="none" w:sz="0" w:space="0" w:color="auto"/>
              </w:divBdr>
              <w:divsChild>
                <w:div w:id="555899323">
                  <w:marLeft w:val="0"/>
                  <w:marRight w:val="0"/>
                  <w:marTop w:val="0"/>
                  <w:marBottom w:val="0"/>
                  <w:divBdr>
                    <w:top w:val="none" w:sz="0" w:space="0" w:color="auto"/>
                    <w:left w:val="none" w:sz="0" w:space="0" w:color="auto"/>
                    <w:bottom w:val="none" w:sz="0" w:space="0" w:color="auto"/>
                    <w:right w:val="none" w:sz="0" w:space="0" w:color="auto"/>
                  </w:divBdr>
                  <w:divsChild>
                    <w:div w:id="1775051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219554">
              <w:marLeft w:val="0"/>
              <w:marRight w:val="0"/>
              <w:marTop w:val="0"/>
              <w:marBottom w:val="0"/>
              <w:divBdr>
                <w:top w:val="none" w:sz="0" w:space="0" w:color="auto"/>
                <w:left w:val="none" w:sz="0" w:space="0" w:color="auto"/>
                <w:bottom w:val="none" w:sz="0" w:space="0" w:color="auto"/>
                <w:right w:val="none" w:sz="0" w:space="0" w:color="auto"/>
              </w:divBdr>
              <w:divsChild>
                <w:div w:id="861211325">
                  <w:marLeft w:val="0"/>
                  <w:marRight w:val="0"/>
                  <w:marTop w:val="0"/>
                  <w:marBottom w:val="0"/>
                  <w:divBdr>
                    <w:top w:val="none" w:sz="0" w:space="0" w:color="auto"/>
                    <w:left w:val="none" w:sz="0" w:space="0" w:color="auto"/>
                    <w:bottom w:val="none" w:sz="0" w:space="0" w:color="auto"/>
                    <w:right w:val="none" w:sz="0" w:space="0" w:color="auto"/>
                  </w:divBdr>
                  <w:divsChild>
                    <w:div w:id="242036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129733">
      <w:bodyDiv w:val="1"/>
      <w:marLeft w:val="0"/>
      <w:marRight w:val="0"/>
      <w:marTop w:val="0"/>
      <w:marBottom w:val="0"/>
      <w:divBdr>
        <w:top w:val="none" w:sz="0" w:space="0" w:color="auto"/>
        <w:left w:val="none" w:sz="0" w:space="0" w:color="auto"/>
        <w:bottom w:val="none" w:sz="0" w:space="0" w:color="auto"/>
        <w:right w:val="none" w:sz="0" w:space="0" w:color="auto"/>
      </w:divBdr>
    </w:div>
    <w:div w:id="279191969">
      <w:bodyDiv w:val="1"/>
      <w:marLeft w:val="0"/>
      <w:marRight w:val="0"/>
      <w:marTop w:val="0"/>
      <w:marBottom w:val="0"/>
      <w:divBdr>
        <w:top w:val="none" w:sz="0" w:space="0" w:color="auto"/>
        <w:left w:val="none" w:sz="0" w:space="0" w:color="auto"/>
        <w:bottom w:val="none" w:sz="0" w:space="0" w:color="auto"/>
        <w:right w:val="none" w:sz="0" w:space="0" w:color="auto"/>
      </w:divBdr>
    </w:div>
    <w:div w:id="282003274">
      <w:bodyDiv w:val="1"/>
      <w:marLeft w:val="0"/>
      <w:marRight w:val="0"/>
      <w:marTop w:val="0"/>
      <w:marBottom w:val="0"/>
      <w:divBdr>
        <w:top w:val="none" w:sz="0" w:space="0" w:color="auto"/>
        <w:left w:val="none" w:sz="0" w:space="0" w:color="auto"/>
        <w:bottom w:val="none" w:sz="0" w:space="0" w:color="auto"/>
        <w:right w:val="none" w:sz="0" w:space="0" w:color="auto"/>
      </w:divBdr>
    </w:div>
    <w:div w:id="302929337">
      <w:bodyDiv w:val="1"/>
      <w:marLeft w:val="0"/>
      <w:marRight w:val="0"/>
      <w:marTop w:val="0"/>
      <w:marBottom w:val="0"/>
      <w:divBdr>
        <w:top w:val="none" w:sz="0" w:space="0" w:color="auto"/>
        <w:left w:val="none" w:sz="0" w:space="0" w:color="auto"/>
        <w:bottom w:val="none" w:sz="0" w:space="0" w:color="auto"/>
        <w:right w:val="none" w:sz="0" w:space="0" w:color="auto"/>
      </w:divBdr>
    </w:div>
    <w:div w:id="337662432">
      <w:bodyDiv w:val="1"/>
      <w:marLeft w:val="0"/>
      <w:marRight w:val="0"/>
      <w:marTop w:val="0"/>
      <w:marBottom w:val="0"/>
      <w:divBdr>
        <w:top w:val="none" w:sz="0" w:space="0" w:color="auto"/>
        <w:left w:val="none" w:sz="0" w:space="0" w:color="auto"/>
        <w:bottom w:val="none" w:sz="0" w:space="0" w:color="auto"/>
        <w:right w:val="none" w:sz="0" w:space="0" w:color="auto"/>
      </w:divBdr>
    </w:div>
    <w:div w:id="447744560">
      <w:bodyDiv w:val="1"/>
      <w:marLeft w:val="0"/>
      <w:marRight w:val="0"/>
      <w:marTop w:val="0"/>
      <w:marBottom w:val="0"/>
      <w:divBdr>
        <w:top w:val="none" w:sz="0" w:space="0" w:color="auto"/>
        <w:left w:val="none" w:sz="0" w:space="0" w:color="auto"/>
        <w:bottom w:val="none" w:sz="0" w:space="0" w:color="auto"/>
        <w:right w:val="none" w:sz="0" w:space="0" w:color="auto"/>
      </w:divBdr>
    </w:div>
    <w:div w:id="474030250">
      <w:bodyDiv w:val="1"/>
      <w:marLeft w:val="0"/>
      <w:marRight w:val="0"/>
      <w:marTop w:val="0"/>
      <w:marBottom w:val="0"/>
      <w:divBdr>
        <w:top w:val="none" w:sz="0" w:space="0" w:color="auto"/>
        <w:left w:val="none" w:sz="0" w:space="0" w:color="auto"/>
        <w:bottom w:val="none" w:sz="0" w:space="0" w:color="auto"/>
        <w:right w:val="none" w:sz="0" w:space="0" w:color="auto"/>
      </w:divBdr>
    </w:div>
    <w:div w:id="501623108">
      <w:bodyDiv w:val="1"/>
      <w:marLeft w:val="0"/>
      <w:marRight w:val="0"/>
      <w:marTop w:val="0"/>
      <w:marBottom w:val="0"/>
      <w:divBdr>
        <w:top w:val="none" w:sz="0" w:space="0" w:color="auto"/>
        <w:left w:val="none" w:sz="0" w:space="0" w:color="auto"/>
        <w:bottom w:val="none" w:sz="0" w:space="0" w:color="auto"/>
        <w:right w:val="none" w:sz="0" w:space="0" w:color="auto"/>
      </w:divBdr>
    </w:div>
    <w:div w:id="540555367">
      <w:bodyDiv w:val="1"/>
      <w:marLeft w:val="0"/>
      <w:marRight w:val="0"/>
      <w:marTop w:val="0"/>
      <w:marBottom w:val="0"/>
      <w:divBdr>
        <w:top w:val="none" w:sz="0" w:space="0" w:color="auto"/>
        <w:left w:val="none" w:sz="0" w:space="0" w:color="auto"/>
        <w:bottom w:val="none" w:sz="0" w:space="0" w:color="auto"/>
        <w:right w:val="none" w:sz="0" w:space="0" w:color="auto"/>
      </w:divBdr>
    </w:div>
    <w:div w:id="569850784">
      <w:bodyDiv w:val="1"/>
      <w:marLeft w:val="0"/>
      <w:marRight w:val="0"/>
      <w:marTop w:val="0"/>
      <w:marBottom w:val="0"/>
      <w:divBdr>
        <w:top w:val="none" w:sz="0" w:space="0" w:color="auto"/>
        <w:left w:val="none" w:sz="0" w:space="0" w:color="auto"/>
        <w:bottom w:val="none" w:sz="0" w:space="0" w:color="auto"/>
        <w:right w:val="none" w:sz="0" w:space="0" w:color="auto"/>
      </w:divBdr>
    </w:div>
    <w:div w:id="630793342">
      <w:bodyDiv w:val="1"/>
      <w:marLeft w:val="0"/>
      <w:marRight w:val="0"/>
      <w:marTop w:val="0"/>
      <w:marBottom w:val="0"/>
      <w:divBdr>
        <w:top w:val="none" w:sz="0" w:space="0" w:color="auto"/>
        <w:left w:val="none" w:sz="0" w:space="0" w:color="auto"/>
        <w:bottom w:val="none" w:sz="0" w:space="0" w:color="auto"/>
        <w:right w:val="none" w:sz="0" w:space="0" w:color="auto"/>
      </w:divBdr>
    </w:div>
    <w:div w:id="632441727">
      <w:bodyDiv w:val="1"/>
      <w:marLeft w:val="0"/>
      <w:marRight w:val="0"/>
      <w:marTop w:val="0"/>
      <w:marBottom w:val="0"/>
      <w:divBdr>
        <w:top w:val="none" w:sz="0" w:space="0" w:color="auto"/>
        <w:left w:val="none" w:sz="0" w:space="0" w:color="auto"/>
        <w:bottom w:val="none" w:sz="0" w:space="0" w:color="auto"/>
        <w:right w:val="none" w:sz="0" w:space="0" w:color="auto"/>
      </w:divBdr>
    </w:div>
    <w:div w:id="649090309">
      <w:bodyDiv w:val="1"/>
      <w:marLeft w:val="0"/>
      <w:marRight w:val="0"/>
      <w:marTop w:val="0"/>
      <w:marBottom w:val="0"/>
      <w:divBdr>
        <w:top w:val="none" w:sz="0" w:space="0" w:color="auto"/>
        <w:left w:val="none" w:sz="0" w:space="0" w:color="auto"/>
        <w:bottom w:val="none" w:sz="0" w:space="0" w:color="auto"/>
        <w:right w:val="none" w:sz="0" w:space="0" w:color="auto"/>
      </w:divBdr>
    </w:div>
    <w:div w:id="678046557">
      <w:bodyDiv w:val="1"/>
      <w:marLeft w:val="0"/>
      <w:marRight w:val="0"/>
      <w:marTop w:val="0"/>
      <w:marBottom w:val="0"/>
      <w:divBdr>
        <w:top w:val="none" w:sz="0" w:space="0" w:color="auto"/>
        <w:left w:val="none" w:sz="0" w:space="0" w:color="auto"/>
        <w:bottom w:val="none" w:sz="0" w:space="0" w:color="auto"/>
        <w:right w:val="none" w:sz="0" w:space="0" w:color="auto"/>
      </w:divBdr>
    </w:div>
    <w:div w:id="689338667">
      <w:bodyDiv w:val="1"/>
      <w:marLeft w:val="0"/>
      <w:marRight w:val="0"/>
      <w:marTop w:val="0"/>
      <w:marBottom w:val="0"/>
      <w:divBdr>
        <w:top w:val="none" w:sz="0" w:space="0" w:color="auto"/>
        <w:left w:val="none" w:sz="0" w:space="0" w:color="auto"/>
        <w:bottom w:val="none" w:sz="0" w:space="0" w:color="auto"/>
        <w:right w:val="none" w:sz="0" w:space="0" w:color="auto"/>
      </w:divBdr>
    </w:div>
    <w:div w:id="695815253">
      <w:bodyDiv w:val="1"/>
      <w:marLeft w:val="0"/>
      <w:marRight w:val="0"/>
      <w:marTop w:val="0"/>
      <w:marBottom w:val="0"/>
      <w:divBdr>
        <w:top w:val="none" w:sz="0" w:space="0" w:color="auto"/>
        <w:left w:val="none" w:sz="0" w:space="0" w:color="auto"/>
        <w:bottom w:val="none" w:sz="0" w:space="0" w:color="auto"/>
        <w:right w:val="none" w:sz="0" w:space="0" w:color="auto"/>
      </w:divBdr>
    </w:div>
    <w:div w:id="758141238">
      <w:bodyDiv w:val="1"/>
      <w:marLeft w:val="0"/>
      <w:marRight w:val="0"/>
      <w:marTop w:val="0"/>
      <w:marBottom w:val="0"/>
      <w:divBdr>
        <w:top w:val="none" w:sz="0" w:space="0" w:color="auto"/>
        <w:left w:val="none" w:sz="0" w:space="0" w:color="auto"/>
        <w:bottom w:val="none" w:sz="0" w:space="0" w:color="auto"/>
        <w:right w:val="none" w:sz="0" w:space="0" w:color="auto"/>
      </w:divBdr>
    </w:div>
    <w:div w:id="758908634">
      <w:bodyDiv w:val="1"/>
      <w:marLeft w:val="0"/>
      <w:marRight w:val="0"/>
      <w:marTop w:val="0"/>
      <w:marBottom w:val="0"/>
      <w:divBdr>
        <w:top w:val="none" w:sz="0" w:space="0" w:color="auto"/>
        <w:left w:val="none" w:sz="0" w:space="0" w:color="auto"/>
        <w:bottom w:val="none" w:sz="0" w:space="0" w:color="auto"/>
        <w:right w:val="none" w:sz="0" w:space="0" w:color="auto"/>
      </w:divBdr>
    </w:div>
    <w:div w:id="763496877">
      <w:bodyDiv w:val="1"/>
      <w:marLeft w:val="0"/>
      <w:marRight w:val="0"/>
      <w:marTop w:val="0"/>
      <w:marBottom w:val="0"/>
      <w:divBdr>
        <w:top w:val="none" w:sz="0" w:space="0" w:color="auto"/>
        <w:left w:val="none" w:sz="0" w:space="0" w:color="auto"/>
        <w:bottom w:val="none" w:sz="0" w:space="0" w:color="auto"/>
        <w:right w:val="none" w:sz="0" w:space="0" w:color="auto"/>
      </w:divBdr>
    </w:div>
    <w:div w:id="777140112">
      <w:bodyDiv w:val="1"/>
      <w:marLeft w:val="0"/>
      <w:marRight w:val="0"/>
      <w:marTop w:val="0"/>
      <w:marBottom w:val="0"/>
      <w:divBdr>
        <w:top w:val="none" w:sz="0" w:space="0" w:color="auto"/>
        <w:left w:val="none" w:sz="0" w:space="0" w:color="auto"/>
        <w:bottom w:val="none" w:sz="0" w:space="0" w:color="auto"/>
        <w:right w:val="none" w:sz="0" w:space="0" w:color="auto"/>
      </w:divBdr>
    </w:div>
    <w:div w:id="801113005">
      <w:bodyDiv w:val="1"/>
      <w:marLeft w:val="0"/>
      <w:marRight w:val="0"/>
      <w:marTop w:val="0"/>
      <w:marBottom w:val="0"/>
      <w:divBdr>
        <w:top w:val="none" w:sz="0" w:space="0" w:color="auto"/>
        <w:left w:val="none" w:sz="0" w:space="0" w:color="auto"/>
        <w:bottom w:val="none" w:sz="0" w:space="0" w:color="auto"/>
        <w:right w:val="none" w:sz="0" w:space="0" w:color="auto"/>
      </w:divBdr>
    </w:div>
    <w:div w:id="829293258">
      <w:bodyDiv w:val="1"/>
      <w:marLeft w:val="0"/>
      <w:marRight w:val="0"/>
      <w:marTop w:val="0"/>
      <w:marBottom w:val="0"/>
      <w:divBdr>
        <w:top w:val="none" w:sz="0" w:space="0" w:color="auto"/>
        <w:left w:val="none" w:sz="0" w:space="0" w:color="auto"/>
        <w:bottom w:val="none" w:sz="0" w:space="0" w:color="auto"/>
        <w:right w:val="none" w:sz="0" w:space="0" w:color="auto"/>
      </w:divBdr>
      <w:divsChild>
        <w:div w:id="2136214696">
          <w:marLeft w:val="0"/>
          <w:marRight w:val="0"/>
          <w:marTop w:val="0"/>
          <w:marBottom w:val="450"/>
          <w:divBdr>
            <w:top w:val="none" w:sz="0" w:space="0" w:color="auto"/>
            <w:left w:val="none" w:sz="0" w:space="0" w:color="auto"/>
            <w:bottom w:val="none" w:sz="0" w:space="0" w:color="auto"/>
            <w:right w:val="none" w:sz="0" w:space="0" w:color="auto"/>
          </w:divBdr>
          <w:divsChild>
            <w:div w:id="1141575821">
              <w:marLeft w:val="0"/>
              <w:marRight w:val="0"/>
              <w:marTop w:val="0"/>
              <w:marBottom w:val="0"/>
              <w:divBdr>
                <w:top w:val="none" w:sz="0" w:space="0" w:color="auto"/>
                <w:left w:val="none" w:sz="0" w:space="0" w:color="auto"/>
                <w:bottom w:val="none" w:sz="0" w:space="0" w:color="auto"/>
                <w:right w:val="none" w:sz="0" w:space="0" w:color="auto"/>
              </w:divBdr>
              <w:divsChild>
                <w:div w:id="593977906">
                  <w:marLeft w:val="0"/>
                  <w:marRight w:val="0"/>
                  <w:marTop w:val="0"/>
                  <w:marBottom w:val="0"/>
                  <w:divBdr>
                    <w:top w:val="none" w:sz="0" w:space="0" w:color="auto"/>
                    <w:left w:val="none" w:sz="0" w:space="0" w:color="auto"/>
                    <w:bottom w:val="none" w:sz="0" w:space="0" w:color="auto"/>
                    <w:right w:val="none" w:sz="0" w:space="0" w:color="auto"/>
                  </w:divBdr>
                  <w:divsChild>
                    <w:div w:id="575481876">
                      <w:marLeft w:val="0"/>
                      <w:marRight w:val="0"/>
                      <w:marTop w:val="0"/>
                      <w:marBottom w:val="0"/>
                      <w:divBdr>
                        <w:top w:val="none" w:sz="0" w:space="0" w:color="auto"/>
                        <w:left w:val="none" w:sz="0" w:space="0" w:color="auto"/>
                        <w:bottom w:val="none" w:sz="0" w:space="0" w:color="auto"/>
                        <w:right w:val="none" w:sz="0" w:space="0" w:color="auto"/>
                      </w:divBdr>
                      <w:divsChild>
                        <w:div w:id="61455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568591">
          <w:marLeft w:val="0"/>
          <w:marRight w:val="0"/>
          <w:marTop w:val="0"/>
          <w:marBottom w:val="450"/>
          <w:divBdr>
            <w:top w:val="none" w:sz="0" w:space="0" w:color="auto"/>
            <w:left w:val="none" w:sz="0" w:space="0" w:color="auto"/>
            <w:bottom w:val="none" w:sz="0" w:space="0" w:color="auto"/>
            <w:right w:val="none" w:sz="0" w:space="0" w:color="auto"/>
          </w:divBdr>
          <w:divsChild>
            <w:div w:id="1288898334">
              <w:marLeft w:val="0"/>
              <w:marRight w:val="0"/>
              <w:marTop w:val="0"/>
              <w:marBottom w:val="0"/>
              <w:divBdr>
                <w:top w:val="none" w:sz="0" w:space="0" w:color="auto"/>
                <w:left w:val="none" w:sz="0" w:space="0" w:color="auto"/>
                <w:bottom w:val="none" w:sz="0" w:space="0" w:color="auto"/>
                <w:right w:val="none" w:sz="0" w:space="0" w:color="auto"/>
              </w:divBdr>
              <w:divsChild>
                <w:div w:id="479156389">
                  <w:marLeft w:val="0"/>
                  <w:marRight w:val="0"/>
                  <w:marTop w:val="0"/>
                  <w:marBottom w:val="0"/>
                  <w:divBdr>
                    <w:top w:val="none" w:sz="0" w:space="0" w:color="auto"/>
                    <w:left w:val="none" w:sz="0" w:space="0" w:color="auto"/>
                    <w:bottom w:val="none" w:sz="0" w:space="0" w:color="auto"/>
                    <w:right w:val="none" w:sz="0" w:space="0" w:color="auto"/>
                  </w:divBdr>
                  <w:divsChild>
                    <w:div w:id="1316109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245989">
      <w:bodyDiv w:val="1"/>
      <w:marLeft w:val="0"/>
      <w:marRight w:val="0"/>
      <w:marTop w:val="0"/>
      <w:marBottom w:val="0"/>
      <w:divBdr>
        <w:top w:val="none" w:sz="0" w:space="0" w:color="auto"/>
        <w:left w:val="none" w:sz="0" w:space="0" w:color="auto"/>
        <w:bottom w:val="none" w:sz="0" w:space="0" w:color="auto"/>
        <w:right w:val="none" w:sz="0" w:space="0" w:color="auto"/>
      </w:divBdr>
    </w:div>
    <w:div w:id="892036899">
      <w:bodyDiv w:val="1"/>
      <w:marLeft w:val="0"/>
      <w:marRight w:val="0"/>
      <w:marTop w:val="0"/>
      <w:marBottom w:val="0"/>
      <w:divBdr>
        <w:top w:val="none" w:sz="0" w:space="0" w:color="auto"/>
        <w:left w:val="none" w:sz="0" w:space="0" w:color="auto"/>
        <w:bottom w:val="none" w:sz="0" w:space="0" w:color="auto"/>
        <w:right w:val="none" w:sz="0" w:space="0" w:color="auto"/>
      </w:divBdr>
    </w:div>
    <w:div w:id="985816655">
      <w:bodyDiv w:val="1"/>
      <w:marLeft w:val="0"/>
      <w:marRight w:val="0"/>
      <w:marTop w:val="0"/>
      <w:marBottom w:val="0"/>
      <w:divBdr>
        <w:top w:val="none" w:sz="0" w:space="0" w:color="auto"/>
        <w:left w:val="none" w:sz="0" w:space="0" w:color="auto"/>
        <w:bottom w:val="none" w:sz="0" w:space="0" w:color="auto"/>
        <w:right w:val="none" w:sz="0" w:space="0" w:color="auto"/>
      </w:divBdr>
    </w:div>
    <w:div w:id="1028675104">
      <w:bodyDiv w:val="1"/>
      <w:marLeft w:val="0"/>
      <w:marRight w:val="0"/>
      <w:marTop w:val="0"/>
      <w:marBottom w:val="0"/>
      <w:divBdr>
        <w:top w:val="none" w:sz="0" w:space="0" w:color="auto"/>
        <w:left w:val="none" w:sz="0" w:space="0" w:color="auto"/>
        <w:bottom w:val="none" w:sz="0" w:space="0" w:color="auto"/>
        <w:right w:val="none" w:sz="0" w:space="0" w:color="auto"/>
      </w:divBdr>
    </w:div>
    <w:div w:id="1072773369">
      <w:bodyDiv w:val="1"/>
      <w:marLeft w:val="0"/>
      <w:marRight w:val="0"/>
      <w:marTop w:val="0"/>
      <w:marBottom w:val="0"/>
      <w:divBdr>
        <w:top w:val="none" w:sz="0" w:space="0" w:color="auto"/>
        <w:left w:val="none" w:sz="0" w:space="0" w:color="auto"/>
        <w:bottom w:val="none" w:sz="0" w:space="0" w:color="auto"/>
        <w:right w:val="none" w:sz="0" w:space="0" w:color="auto"/>
      </w:divBdr>
    </w:div>
    <w:div w:id="1081485598">
      <w:bodyDiv w:val="1"/>
      <w:marLeft w:val="0"/>
      <w:marRight w:val="0"/>
      <w:marTop w:val="0"/>
      <w:marBottom w:val="0"/>
      <w:divBdr>
        <w:top w:val="none" w:sz="0" w:space="0" w:color="auto"/>
        <w:left w:val="none" w:sz="0" w:space="0" w:color="auto"/>
        <w:bottom w:val="none" w:sz="0" w:space="0" w:color="auto"/>
        <w:right w:val="none" w:sz="0" w:space="0" w:color="auto"/>
      </w:divBdr>
    </w:div>
    <w:div w:id="1117529609">
      <w:bodyDiv w:val="1"/>
      <w:marLeft w:val="0"/>
      <w:marRight w:val="0"/>
      <w:marTop w:val="0"/>
      <w:marBottom w:val="0"/>
      <w:divBdr>
        <w:top w:val="none" w:sz="0" w:space="0" w:color="auto"/>
        <w:left w:val="none" w:sz="0" w:space="0" w:color="auto"/>
        <w:bottom w:val="none" w:sz="0" w:space="0" w:color="auto"/>
        <w:right w:val="none" w:sz="0" w:space="0" w:color="auto"/>
      </w:divBdr>
    </w:div>
    <w:div w:id="1143353426">
      <w:bodyDiv w:val="1"/>
      <w:marLeft w:val="0"/>
      <w:marRight w:val="0"/>
      <w:marTop w:val="0"/>
      <w:marBottom w:val="0"/>
      <w:divBdr>
        <w:top w:val="none" w:sz="0" w:space="0" w:color="auto"/>
        <w:left w:val="none" w:sz="0" w:space="0" w:color="auto"/>
        <w:bottom w:val="none" w:sz="0" w:space="0" w:color="auto"/>
        <w:right w:val="none" w:sz="0" w:space="0" w:color="auto"/>
      </w:divBdr>
    </w:div>
    <w:div w:id="1155412059">
      <w:bodyDiv w:val="1"/>
      <w:marLeft w:val="0"/>
      <w:marRight w:val="0"/>
      <w:marTop w:val="0"/>
      <w:marBottom w:val="0"/>
      <w:divBdr>
        <w:top w:val="none" w:sz="0" w:space="0" w:color="auto"/>
        <w:left w:val="none" w:sz="0" w:space="0" w:color="auto"/>
        <w:bottom w:val="none" w:sz="0" w:space="0" w:color="auto"/>
        <w:right w:val="none" w:sz="0" w:space="0" w:color="auto"/>
      </w:divBdr>
    </w:div>
    <w:div w:id="1158839294">
      <w:bodyDiv w:val="1"/>
      <w:marLeft w:val="0"/>
      <w:marRight w:val="0"/>
      <w:marTop w:val="0"/>
      <w:marBottom w:val="0"/>
      <w:divBdr>
        <w:top w:val="none" w:sz="0" w:space="0" w:color="auto"/>
        <w:left w:val="none" w:sz="0" w:space="0" w:color="auto"/>
        <w:bottom w:val="none" w:sz="0" w:space="0" w:color="auto"/>
        <w:right w:val="none" w:sz="0" w:space="0" w:color="auto"/>
      </w:divBdr>
    </w:div>
    <w:div w:id="1165165585">
      <w:bodyDiv w:val="1"/>
      <w:marLeft w:val="0"/>
      <w:marRight w:val="0"/>
      <w:marTop w:val="0"/>
      <w:marBottom w:val="0"/>
      <w:divBdr>
        <w:top w:val="none" w:sz="0" w:space="0" w:color="auto"/>
        <w:left w:val="none" w:sz="0" w:space="0" w:color="auto"/>
        <w:bottom w:val="none" w:sz="0" w:space="0" w:color="auto"/>
        <w:right w:val="none" w:sz="0" w:space="0" w:color="auto"/>
      </w:divBdr>
    </w:div>
    <w:div w:id="1257789104">
      <w:bodyDiv w:val="1"/>
      <w:marLeft w:val="0"/>
      <w:marRight w:val="0"/>
      <w:marTop w:val="0"/>
      <w:marBottom w:val="0"/>
      <w:divBdr>
        <w:top w:val="none" w:sz="0" w:space="0" w:color="auto"/>
        <w:left w:val="none" w:sz="0" w:space="0" w:color="auto"/>
        <w:bottom w:val="none" w:sz="0" w:space="0" w:color="auto"/>
        <w:right w:val="none" w:sz="0" w:space="0" w:color="auto"/>
      </w:divBdr>
    </w:div>
    <w:div w:id="1331063027">
      <w:bodyDiv w:val="1"/>
      <w:marLeft w:val="0"/>
      <w:marRight w:val="0"/>
      <w:marTop w:val="0"/>
      <w:marBottom w:val="0"/>
      <w:divBdr>
        <w:top w:val="none" w:sz="0" w:space="0" w:color="auto"/>
        <w:left w:val="none" w:sz="0" w:space="0" w:color="auto"/>
        <w:bottom w:val="none" w:sz="0" w:space="0" w:color="auto"/>
        <w:right w:val="none" w:sz="0" w:space="0" w:color="auto"/>
      </w:divBdr>
    </w:div>
    <w:div w:id="1357804570">
      <w:bodyDiv w:val="1"/>
      <w:marLeft w:val="0"/>
      <w:marRight w:val="0"/>
      <w:marTop w:val="0"/>
      <w:marBottom w:val="0"/>
      <w:divBdr>
        <w:top w:val="none" w:sz="0" w:space="0" w:color="auto"/>
        <w:left w:val="none" w:sz="0" w:space="0" w:color="auto"/>
        <w:bottom w:val="none" w:sz="0" w:space="0" w:color="auto"/>
        <w:right w:val="none" w:sz="0" w:space="0" w:color="auto"/>
      </w:divBdr>
    </w:div>
    <w:div w:id="1387297027">
      <w:bodyDiv w:val="1"/>
      <w:marLeft w:val="0"/>
      <w:marRight w:val="0"/>
      <w:marTop w:val="0"/>
      <w:marBottom w:val="0"/>
      <w:divBdr>
        <w:top w:val="none" w:sz="0" w:space="0" w:color="auto"/>
        <w:left w:val="none" w:sz="0" w:space="0" w:color="auto"/>
        <w:bottom w:val="none" w:sz="0" w:space="0" w:color="auto"/>
        <w:right w:val="none" w:sz="0" w:space="0" w:color="auto"/>
      </w:divBdr>
    </w:div>
    <w:div w:id="1396511031">
      <w:bodyDiv w:val="1"/>
      <w:marLeft w:val="0"/>
      <w:marRight w:val="0"/>
      <w:marTop w:val="0"/>
      <w:marBottom w:val="0"/>
      <w:divBdr>
        <w:top w:val="none" w:sz="0" w:space="0" w:color="auto"/>
        <w:left w:val="none" w:sz="0" w:space="0" w:color="auto"/>
        <w:bottom w:val="none" w:sz="0" w:space="0" w:color="auto"/>
        <w:right w:val="none" w:sz="0" w:space="0" w:color="auto"/>
      </w:divBdr>
    </w:div>
    <w:div w:id="1492603480">
      <w:bodyDiv w:val="1"/>
      <w:marLeft w:val="0"/>
      <w:marRight w:val="0"/>
      <w:marTop w:val="0"/>
      <w:marBottom w:val="0"/>
      <w:divBdr>
        <w:top w:val="none" w:sz="0" w:space="0" w:color="auto"/>
        <w:left w:val="none" w:sz="0" w:space="0" w:color="auto"/>
        <w:bottom w:val="none" w:sz="0" w:space="0" w:color="auto"/>
        <w:right w:val="none" w:sz="0" w:space="0" w:color="auto"/>
      </w:divBdr>
    </w:div>
    <w:div w:id="1540390796">
      <w:bodyDiv w:val="1"/>
      <w:marLeft w:val="0"/>
      <w:marRight w:val="0"/>
      <w:marTop w:val="0"/>
      <w:marBottom w:val="0"/>
      <w:divBdr>
        <w:top w:val="none" w:sz="0" w:space="0" w:color="auto"/>
        <w:left w:val="none" w:sz="0" w:space="0" w:color="auto"/>
        <w:bottom w:val="none" w:sz="0" w:space="0" w:color="auto"/>
        <w:right w:val="none" w:sz="0" w:space="0" w:color="auto"/>
      </w:divBdr>
    </w:div>
    <w:div w:id="1562868042">
      <w:bodyDiv w:val="1"/>
      <w:marLeft w:val="0"/>
      <w:marRight w:val="0"/>
      <w:marTop w:val="0"/>
      <w:marBottom w:val="0"/>
      <w:divBdr>
        <w:top w:val="none" w:sz="0" w:space="0" w:color="auto"/>
        <w:left w:val="none" w:sz="0" w:space="0" w:color="auto"/>
        <w:bottom w:val="none" w:sz="0" w:space="0" w:color="auto"/>
        <w:right w:val="none" w:sz="0" w:space="0" w:color="auto"/>
      </w:divBdr>
    </w:div>
    <w:div w:id="1636518585">
      <w:bodyDiv w:val="1"/>
      <w:marLeft w:val="0"/>
      <w:marRight w:val="0"/>
      <w:marTop w:val="0"/>
      <w:marBottom w:val="0"/>
      <w:divBdr>
        <w:top w:val="none" w:sz="0" w:space="0" w:color="auto"/>
        <w:left w:val="none" w:sz="0" w:space="0" w:color="auto"/>
        <w:bottom w:val="none" w:sz="0" w:space="0" w:color="auto"/>
        <w:right w:val="none" w:sz="0" w:space="0" w:color="auto"/>
      </w:divBdr>
      <w:divsChild>
        <w:div w:id="63913908">
          <w:marLeft w:val="0"/>
          <w:marRight w:val="0"/>
          <w:marTop w:val="0"/>
          <w:marBottom w:val="0"/>
          <w:divBdr>
            <w:top w:val="none" w:sz="0" w:space="0" w:color="auto"/>
            <w:left w:val="none" w:sz="0" w:space="0" w:color="auto"/>
            <w:bottom w:val="none" w:sz="0" w:space="0" w:color="auto"/>
            <w:right w:val="none" w:sz="0" w:space="0" w:color="auto"/>
          </w:divBdr>
          <w:divsChild>
            <w:div w:id="1507748615">
              <w:marLeft w:val="0"/>
              <w:marRight w:val="0"/>
              <w:marTop w:val="0"/>
              <w:marBottom w:val="0"/>
              <w:divBdr>
                <w:top w:val="none" w:sz="0" w:space="0" w:color="auto"/>
                <w:left w:val="none" w:sz="0" w:space="0" w:color="auto"/>
                <w:bottom w:val="none" w:sz="0" w:space="0" w:color="auto"/>
                <w:right w:val="none" w:sz="0" w:space="0" w:color="auto"/>
              </w:divBdr>
              <w:divsChild>
                <w:div w:id="249315378">
                  <w:marLeft w:val="0"/>
                  <w:marRight w:val="0"/>
                  <w:marTop w:val="0"/>
                  <w:marBottom w:val="0"/>
                  <w:divBdr>
                    <w:top w:val="none" w:sz="0" w:space="0" w:color="auto"/>
                    <w:left w:val="none" w:sz="0" w:space="0" w:color="auto"/>
                    <w:bottom w:val="none" w:sz="0" w:space="0" w:color="auto"/>
                    <w:right w:val="none" w:sz="0" w:space="0" w:color="auto"/>
                  </w:divBdr>
                  <w:divsChild>
                    <w:div w:id="529538057">
                      <w:marLeft w:val="0"/>
                      <w:marRight w:val="0"/>
                      <w:marTop w:val="0"/>
                      <w:marBottom w:val="0"/>
                      <w:divBdr>
                        <w:top w:val="none" w:sz="0" w:space="0" w:color="auto"/>
                        <w:left w:val="none" w:sz="0" w:space="0" w:color="auto"/>
                        <w:bottom w:val="none" w:sz="0" w:space="0" w:color="auto"/>
                        <w:right w:val="none" w:sz="0" w:space="0" w:color="auto"/>
                      </w:divBdr>
                      <w:divsChild>
                        <w:div w:id="667292601">
                          <w:marLeft w:val="0"/>
                          <w:marRight w:val="0"/>
                          <w:marTop w:val="0"/>
                          <w:marBottom w:val="0"/>
                          <w:divBdr>
                            <w:top w:val="none" w:sz="0" w:space="0" w:color="auto"/>
                            <w:left w:val="none" w:sz="0" w:space="0" w:color="auto"/>
                            <w:bottom w:val="none" w:sz="0" w:space="0" w:color="auto"/>
                            <w:right w:val="none" w:sz="0" w:space="0" w:color="auto"/>
                          </w:divBdr>
                          <w:divsChild>
                            <w:div w:id="181286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9347365">
          <w:marLeft w:val="0"/>
          <w:marRight w:val="0"/>
          <w:marTop w:val="0"/>
          <w:marBottom w:val="0"/>
          <w:divBdr>
            <w:top w:val="none" w:sz="0" w:space="0" w:color="auto"/>
            <w:left w:val="none" w:sz="0" w:space="0" w:color="auto"/>
            <w:bottom w:val="none" w:sz="0" w:space="0" w:color="auto"/>
            <w:right w:val="none" w:sz="0" w:space="0" w:color="auto"/>
          </w:divBdr>
          <w:divsChild>
            <w:div w:id="873274481">
              <w:marLeft w:val="0"/>
              <w:marRight w:val="0"/>
              <w:marTop w:val="0"/>
              <w:marBottom w:val="0"/>
              <w:divBdr>
                <w:top w:val="none" w:sz="0" w:space="0" w:color="auto"/>
                <w:left w:val="none" w:sz="0" w:space="0" w:color="auto"/>
                <w:bottom w:val="none" w:sz="0" w:space="0" w:color="auto"/>
                <w:right w:val="none" w:sz="0" w:space="0" w:color="auto"/>
              </w:divBdr>
              <w:divsChild>
                <w:div w:id="7663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502058">
          <w:marLeft w:val="0"/>
          <w:marRight w:val="0"/>
          <w:marTop w:val="0"/>
          <w:marBottom w:val="0"/>
          <w:divBdr>
            <w:top w:val="none" w:sz="0" w:space="0" w:color="auto"/>
            <w:left w:val="none" w:sz="0" w:space="0" w:color="auto"/>
            <w:bottom w:val="none" w:sz="0" w:space="0" w:color="auto"/>
            <w:right w:val="none" w:sz="0" w:space="0" w:color="auto"/>
          </w:divBdr>
          <w:divsChild>
            <w:div w:id="394737926">
              <w:marLeft w:val="0"/>
              <w:marRight w:val="0"/>
              <w:marTop w:val="0"/>
              <w:marBottom w:val="0"/>
              <w:divBdr>
                <w:top w:val="none" w:sz="0" w:space="0" w:color="auto"/>
                <w:left w:val="none" w:sz="0" w:space="0" w:color="auto"/>
                <w:bottom w:val="none" w:sz="0" w:space="0" w:color="auto"/>
                <w:right w:val="none" w:sz="0" w:space="0" w:color="auto"/>
              </w:divBdr>
              <w:divsChild>
                <w:div w:id="910116666">
                  <w:marLeft w:val="0"/>
                  <w:marRight w:val="0"/>
                  <w:marTop w:val="0"/>
                  <w:marBottom w:val="0"/>
                  <w:divBdr>
                    <w:top w:val="none" w:sz="0" w:space="0" w:color="auto"/>
                    <w:left w:val="none" w:sz="0" w:space="0" w:color="auto"/>
                    <w:bottom w:val="none" w:sz="0" w:space="0" w:color="auto"/>
                    <w:right w:val="none" w:sz="0" w:space="0" w:color="auto"/>
                  </w:divBdr>
                </w:div>
                <w:div w:id="195863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947324">
          <w:marLeft w:val="0"/>
          <w:marRight w:val="0"/>
          <w:marTop w:val="0"/>
          <w:marBottom w:val="0"/>
          <w:divBdr>
            <w:top w:val="none" w:sz="0" w:space="0" w:color="auto"/>
            <w:left w:val="none" w:sz="0" w:space="0" w:color="auto"/>
            <w:bottom w:val="none" w:sz="0" w:space="0" w:color="auto"/>
            <w:right w:val="none" w:sz="0" w:space="0" w:color="auto"/>
          </w:divBdr>
          <w:divsChild>
            <w:div w:id="2126655900">
              <w:marLeft w:val="0"/>
              <w:marRight w:val="0"/>
              <w:marTop w:val="0"/>
              <w:marBottom w:val="0"/>
              <w:divBdr>
                <w:top w:val="none" w:sz="0" w:space="0" w:color="auto"/>
                <w:left w:val="none" w:sz="0" w:space="0" w:color="auto"/>
                <w:bottom w:val="none" w:sz="0" w:space="0" w:color="auto"/>
                <w:right w:val="none" w:sz="0" w:space="0" w:color="auto"/>
              </w:divBdr>
              <w:divsChild>
                <w:div w:id="768114527">
                  <w:marLeft w:val="0"/>
                  <w:marRight w:val="0"/>
                  <w:marTop w:val="0"/>
                  <w:marBottom w:val="0"/>
                  <w:divBdr>
                    <w:top w:val="none" w:sz="0" w:space="0" w:color="auto"/>
                    <w:left w:val="none" w:sz="0" w:space="0" w:color="auto"/>
                    <w:bottom w:val="none" w:sz="0" w:space="0" w:color="auto"/>
                    <w:right w:val="none" w:sz="0" w:space="0" w:color="auto"/>
                  </w:divBdr>
                </w:div>
                <w:div w:id="92237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8667351">
          <w:marLeft w:val="0"/>
          <w:marRight w:val="0"/>
          <w:marTop w:val="0"/>
          <w:marBottom w:val="0"/>
          <w:divBdr>
            <w:top w:val="none" w:sz="0" w:space="0" w:color="auto"/>
            <w:left w:val="none" w:sz="0" w:space="0" w:color="auto"/>
            <w:bottom w:val="none" w:sz="0" w:space="0" w:color="auto"/>
            <w:right w:val="none" w:sz="0" w:space="0" w:color="auto"/>
          </w:divBdr>
          <w:divsChild>
            <w:div w:id="440422300">
              <w:marLeft w:val="0"/>
              <w:marRight w:val="0"/>
              <w:marTop w:val="0"/>
              <w:marBottom w:val="0"/>
              <w:divBdr>
                <w:top w:val="none" w:sz="0" w:space="0" w:color="auto"/>
                <w:left w:val="none" w:sz="0" w:space="0" w:color="auto"/>
                <w:bottom w:val="none" w:sz="0" w:space="0" w:color="auto"/>
                <w:right w:val="none" w:sz="0" w:space="0" w:color="auto"/>
              </w:divBdr>
              <w:divsChild>
                <w:div w:id="211736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536444">
          <w:marLeft w:val="0"/>
          <w:marRight w:val="0"/>
          <w:marTop w:val="0"/>
          <w:marBottom w:val="0"/>
          <w:divBdr>
            <w:top w:val="none" w:sz="0" w:space="0" w:color="auto"/>
            <w:left w:val="none" w:sz="0" w:space="0" w:color="auto"/>
            <w:bottom w:val="none" w:sz="0" w:space="0" w:color="auto"/>
            <w:right w:val="none" w:sz="0" w:space="0" w:color="auto"/>
          </w:divBdr>
          <w:divsChild>
            <w:div w:id="645083368">
              <w:marLeft w:val="0"/>
              <w:marRight w:val="0"/>
              <w:marTop w:val="0"/>
              <w:marBottom w:val="0"/>
              <w:divBdr>
                <w:top w:val="none" w:sz="0" w:space="0" w:color="auto"/>
                <w:left w:val="none" w:sz="0" w:space="0" w:color="auto"/>
                <w:bottom w:val="none" w:sz="0" w:space="0" w:color="auto"/>
                <w:right w:val="none" w:sz="0" w:space="0" w:color="auto"/>
              </w:divBdr>
              <w:divsChild>
                <w:div w:id="102597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474267">
          <w:marLeft w:val="0"/>
          <w:marRight w:val="0"/>
          <w:marTop w:val="0"/>
          <w:marBottom w:val="0"/>
          <w:divBdr>
            <w:top w:val="none" w:sz="0" w:space="0" w:color="auto"/>
            <w:left w:val="none" w:sz="0" w:space="0" w:color="auto"/>
            <w:bottom w:val="none" w:sz="0" w:space="0" w:color="auto"/>
            <w:right w:val="none" w:sz="0" w:space="0" w:color="auto"/>
          </w:divBdr>
          <w:divsChild>
            <w:div w:id="1057241611">
              <w:marLeft w:val="0"/>
              <w:marRight w:val="0"/>
              <w:marTop w:val="0"/>
              <w:marBottom w:val="0"/>
              <w:divBdr>
                <w:top w:val="none" w:sz="0" w:space="0" w:color="auto"/>
                <w:left w:val="none" w:sz="0" w:space="0" w:color="auto"/>
                <w:bottom w:val="none" w:sz="0" w:space="0" w:color="auto"/>
                <w:right w:val="none" w:sz="0" w:space="0" w:color="auto"/>
              </w:divBdr>
              <w:divsChild>
                <w:div w:id="320695400">
                  <w:marLeft w:val="0"/>
                  <w:marRight w:val="0"/>
                  <w:marTop w:val="0"/>
                  <w:marBottom w:val="0"/>
                  <w:divBdr>
                    <w:top w:val="none" w:sz="0" w:space="0" w:color="auto"/>
                    <w:left w:val="none" w:sz="0" w:space="0" w:color="auto"/>
                    <w:bottom w:val="none" w:sz="0" w:space="0" w:color="auto"/>
                    <w:right w:val="none" w:sz="0" w:space="0" w:color="auto"/>
                  </w:divBdr>
                </w:div>
                <w:div w:id="175292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50574">
          <w:marLeft w:val="0"/>
          <w:marRight w:val="0"/>
          <w:marTop w:val="0"/>
          <w:marBottom w:val="0"/>
          <w:divBdr>
            <w:top w:val="none" w:sz="0" w:space="0" w:color="auto"/>
            <w:left w:val="none" w:sz="0" w:space="0" w:color="auto"/>
            <w:bottom w:val="none" w:sz="0" w:space="0" w:color="auto"/>
            <w:right w:val="none" w:sz="0" w:space="0" w:color="auto"/>
          </w:divBdr>
          <w:divsChild>
            <w:div w:id="1388407373">
              <w:marLeft w:val="0"/>
              <w:marRight w:val="0"/>
              <w:marTop w:val="0"/>
              <w:marBottom w:val="0"/>
              <w:divBdr>
                <w:top w:val="none" w:sz="0" w:space="0" w:color="auto"/>
                <w:left w:val="none" w:sz="0" w:space="0" w:color="auto"/>
                <w:bottom w:val="none" w:sz="0" w:space="0" w:color="auto"/>
                <w:right w:val="none" w:sz="0" w:space="0" w:color="auto"/>
              </w:divBdr>
              <w:divsChild>
                <w:div w:id="262223417">
                  <w:marLeft w:val="0"/>
                  <w:marRight w:val="0"/>
                  <w:marTop w:val="0"/>
                  <w:marBottom w:val="0"/>
                  <w:divBdr>
                    <w:top w:val="none" w:sz="0" w:space="0" w:color="auto"/>
                    <w:left w:val="none" w:sz="0" w:space="0" w:color="auto"/>
                    <w:bottom w:val="none" w:sz="0" w:space="0" w:color="auto"/>
                    <w:right w:val="none" w:sz="0" w:space="0" w:color="auto"/>
                  </w:divBdr>
                </w:div>
                <w:div w:id="37408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936019">
      <w:bodyDiv w:val="1"/>
      <w:marLeft w:val="0"/>
      <w:marRight w:val="0"/>
      <w:marTop w:val="0"/>
      <w:marBottom w:val="0"/>
      <w:divBdr>
        <w:top w:val="none" w:sz="0" w:space="0" w:color="auto"/>
        <w:left w:val="none" w:sz="0" w:space="0" w:color="auto"/>
        <w:bottom w:val="none" w:sz="0" w:space="0" w:color="auto"/>
        <w:right w:val="none" w:sz="0" w:space="0" w:color="auto"/>
      </w:divBdr>
    </w:div>
    <w:div w:id="1694961821">
      <w:bodyDiv w:val="1"/>
      <w:marLeft w:val="0"/>
      <w:marRight w:val="0"/>
      <w:marTop w:val="0"/>
      <w:marBottom w:val="0"/>
      <w:divBdr>
        <w:top w:val="none" w:sz="0" w:space="0" w:color="auto"/>
        <w:left w:val="none" w:sz="0" w:space="0" w:color="auto"/>
        <w:bottom w:val="none" w:sz="0" w:space="0" w:color="auto"/>
        <w:right w:val="none" w:sz="0" w:space="0" w:color="auto"/>
      </w:divBdr>
    </w:div>
    <w:div w:id="1725568644">
      <w:bodyDiv w:val="1"/>
      <w:marLeft w:val="0"/>
      <w:marRight w:val="0"/>
      <w:marTop w:val="0"/>
      <w:marBottom w:val="0"/>
      <w:divBdr>
        <w:top w:val="none" w:sz="0" w:space="0" w:color="auto"/>
        <w:left w:val="none" w:sz="0" w:space="0" w:color="auto"/>
        <w:bottom w:val="none" w:sz="0" w:space="0" w:color="auto"/>
        <w:right w:val="none" w:sz="0" w:space="0" w:color="auto"/>
      </w:divBdr>
    </w:div>
    <w:div w:id="1764181670">
      <w:bodyDiv w:val="1"/>
      <w:marLeft w:val="0"/>
      <w:marRight w:val="0"/>
      <w:marTop w:val="0"/>
      <w:marBottom w:val="0"/>
      <w:divBdr>
        <w:top w:val="none" w:sz="0" w:space="0" w:color="auto"/>
        <w:left w:val="none" w:sz="0" w:space="0" w:color="auto"/>
        <w:bottom w:val="none" w:sz="0" w:space="0" w:color="auto"/>
        <w:right w:val="none" w:sz="0" w:space="0" w:color="auto"/>
      </w:divBdr>
    </w:div>
    <w:div w:id="1764960095">
      <w:bodyDiv w:val="1"/>
      <w:marLeft w:val="0"/>
      <w:marRight w:val="0"/>
      <w:marTop w:val="0"/>
      <w:marBottom w:val="0"/>
      <w:divBdr>
        <w:top w:val="none" w:sz="0" w:space="0" w:color="auto"/>
        <w:left w:val="none" w:sz="0" w:space="0" w:color="auto"/>
        <w:bottom w:val="none" w:sz="0" w:space="0" w:color="auto"/>
        <w:right w:val="none" w:sz="0" w:space="0" w:color="auto"/>
      </w:divBdr>
    </w:div>
    <w:div w:id="1799757354">
      <w:bodyDiv w:val="1"/>
      <w:marLeft w:val="0"/>
      <w:marRight w:val="0"/>
      <w:marTop w:val="0"/>
      <w:marBottom w:val="0"/>
      <w:divBdr>
        <w:top w:val="none" w:sz="0" w:space="0" w:color="auto"/>
        <w:left w:val="none" w:sz="0" w:space="0" w:color="auto"/>
        <w:bottom w:val="none" w:sz="0" w:space="0" w:color="auto"/>
        <w:right w:val="none" w:sz="0" w:space="0" w:color="auto"/>
      </w:divBdr>
    </w:div>
    <w:div w:id="1807695802">
      <w:bodyDiv w:val="1"/>
      <w:marLeft w:val="0"/>
      <w:marRight w:val="0"/>
      <w:marTop w:val="0"/>
      <w:marBottom w:val="0"/>
      <w:divBdr>
        <w:top w:val="none" w:sz="0" w:space="0" w:color="auto"/>
        <w:left w:val="none" w:sz="0" w:space="0" w:color="auto"/>
        <w:bottom w:val="none" w:sz="0" w:space="0" w:color="auto"/>
        <w:right w:val="none" w:sz="0" w:space="0" w:color="auto"/>
      </w:divBdr>
    </w:div>
    <w:div w:id="1817339812">
      <w:bodyDiv w:val="1"/>
      <w:marLeft w:val="0"/>
      <w:marRight w:val="0"/>
      <w:marTop w:val="0"/>
      <w:marBottom w:val="0"/>
      <w:divBdr>
        <w:top w:val="none" w:sz="0" w:space="0" w:color="auto"/>
        <w:left w:val="none" w:sz="0" w:space="0" w:color="auto"/>
        <w:bottom w:val="none" w:sz="0" w:space="0" w:color="auto"/>
        <w:right w:val="none" w:sz="0" w:space="0" w:color="auto"/>
      </w:divBdr>
    </w:div>
    <w:div w:id="1843086272">
      <w:bodyDiv w:val="1"/>
      <w:marLeft w:val="0"/>
      <w:marRight w:val="0"/>
      <w:marTop w:val="0"/>
      <w:marBottom w:val="0"/>
      <w:divBdr>
        <w:top w:val="none" w:sz="0" w:space="0" w:color="auto"/>
        <w:left w:val="none" w:sz="0" w:space="0" w:color="auto"/>
        <w:bottom w:val="none" w:sz="0" w:space="0" w:color="auto"/>
        <w:right w:val="none" w:sz="0" w:space="0" w:color="auto"/>
      </w:divBdr>
    </w:div>
    <w:div w:id="1885560205">
      <w:bodyDiv w:val="1"/>
      <w:marLeft w:val="0"/>
      <w:marRight w:val="0"/>
      <w:marTop w:val="0"/>
      <w:marBottom w:val="0"/>
      <w:divBdr>
        <w:top w:val="none" w:sz="0" w:space="0" w:color="auto"/>
        <w:left w:val="none" w:sz="0" w:space="0" w:color="auto"/>
        <w:bottom w:val="none" w:sz="0" w:space="0" w:color="auto"/>
        <w:right w:val="none" w:sz="0" w:space="0" w:color="auto"/>
      </w:divBdr>
    </w:div>
    <w:div w:id="1972786001">
      <w:bodyDiv w:val="1"/>
      <w:marLeft w:val="0"/>
      <w:marRight w:val="0"/>
      <w:marTop w:val="0"/>
      <w:marBottom w:val="0"/>
      <w:divBdr>
        <w:top w:val="none" w:sz="0" w:space="0" w:color="auto"/>
        <w:left w:val="none" w:sz="0" w:space="0" w:color="auto"/>
        <w:bottom w:val="none" w:sz="0" w:space="0" w:color="auto"/>
        <w:right w:val="none" w:sz="0" w:space="0" w:color="auto"/>
      </w:divBdr>
    </w:div>
    <w:div w:id="2004121419">
      <w:bodyDiv w:val="1"/>
      <w:marLeft w:val="0"/>
      <w:marRight w:val="0"/>
      <w:marTop w:val="0"/>
      <w:marBottom w:val="0"/>
      <w:divBdr>
        <w:top w:val="none" w:sz="0" w:space="0" w:color="auto"/>
        <w:left w:val="none" w:sz="0" w:space="0" w:color="auto"/>
        <w:bottom w:val="none" w:sz="0" w:space="0" w:color="auto"/>
        <w:right w:val="none" w:sz="0" w:space="0" w:color="auto"/>
      </w:divBdr>
    </w:div>
    <w:div w:id="2014146097">
      <w:bodyDiv w:val="1"/>
      <w:marLeft w:val="0"/>
      <w:marRight w:val="0"/>
      <w:marTop w:val="0"/>
      <w:marBottom w:val="0"/>
      <w:divBdr>
        <w:top w:val="none" w:sz="0" w:space="0" w:color="auto"/>
        <w:left w:val="none" w:sz="0" w:space="0" w:color="auto"/>
        <w:bottom w:val="none" w:sz="0" w:space="0" w:color="auto"/>
        <w:right w:val="none" w:sz="0" w:space="0" w:color="auto"/>
      </w:divBdr>
    </w:div>
    <w:div w:id="2080126828">
      <w:bodyDiv w:val="1"/>
      <w:marLeft w:val="0"/>
      <w:marRight w:val="0"/>
      <w:marTop w:val="0"/>
      <w:marBottom w:val="0"/>
      <w:divBdr>
        <w:top w:val="none" w:sz="0" w:space="0" w:color="auto"/>
        <w:left w:val="none" w:sz="0" w:space="0" w:color="auto"/>
        <w:bottom w:val="none" w:sz="0" w:space="0" w:color="auto"/>
        <w:right w:val="none" w:sz="0" w:space="0" w:color="auto"/>
      </w:divBdr>
    </w:div>
    <w:div w:id="2086565615">
      <w:bodyDiv w:val="1"/>
      <w:marLeft w:val="0"/>
      <w:marRight w:val="0"/>
      <w:marTop w:val="0"/>
      <w:marBottom w:val="0"/>
      <w:divBdr>
        <w:top w:val="none" w:sz="0" w:space="0" w:color="auto"/>
        <w:left w:val="none" w:sz="0" w:space="0" w:color="auto"/>
        <w:bottom w:val="none" w:sz="0" w:space="0" w:color="auto"/>
        <w:right w:val="none" w:sz="0" w:space="0" w:color="auto"/>
      </w:divBdr>
    </w:div>
    <w:div w:id="2092002217">
      <w:bodyDiv w:val="1"/>
      <w:marLeft w:val="0"/>
      <w:marRight w:val="0"/>
      <w:marTop w:val="0"/>
      <w:marBottom w:val="0"/>
      <w:divBdr>
        <w:top w:val="none" w:sz="0" w:space="0" w:color="auto"/>
        <w:left w:val="none" w:sz="0" w:space="0" w:color="auto"/>
        <w:bottom w:val="none" w:sz="0" w:space="0" w:color="auto"/>
        <w:right w:val="none" w:sz="0" w:space="0" w:color="auto"/>
      </w:divBdr>
    </w:div>
    <w:div w:id="2092047431">
      <w:bodyDiv w:val="1"/>
      <w:marLeft w:val="0"/>
      <w:marRight w:val="0"/>
      <w:marTop w:val="0"/>
      <w:marBottom w:val="0"/>
      <w:divBdr>
        <w:top w:val="none" w:sz="0" w:space="0" w:color="auto"/>
        <w:left w:val="none" w:sz="0" w:space="0" w:color="auto"/>
        <w:bottom w:val="none" w:sz="0" w:space="0" w:color="auto"/>
        <w:right w:val="none" w:sz="0" w:space="0" w:color="auto"/>
      </w:divBdr>
    </w:div>
    <w:div w:id="2145927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Documents\V&#253;ro&#269;n&#225;%20spr&#225;va\v&#253;ro&#269;n&#225;%20spr&#225;v.xls"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ocuments\V&#253;ro&#269;n&#225;%20spr&#225;va\V&#253;ro&#269;n&#225;%20spr&#225;va%202019.xls"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C:\Users\admin\Documents\V&#253;ro&#269;n&#225;%20spr&#225;va\V&#253;ro&#269;n&#225;%20spr&#225;va2018.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sk-SK" sz="1200" b="1"/>
              <a:t>Tržby z predaja</a:t>
            </a:r>
            <a:r>
              <a:rPr lang="sk-SK" sz="1200" b="1" baseline="0"/>
              <a:t> výrobkov a služieb za obdobie 2015-2019</a:t>
            </a:r>
            <a:endParaRPr lang="sk-SK" sz="1200"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'Súvaha,VZaS2018'!$K$24:$O$24</c:f>
              <c:numCache>
                <c:formatCode>General</c:formatCode>
                <c:ptCount val="5"/>
                <c:pt idx="0">
                  <c:v>2015</c:v>
                </c:pt>
                <c:pt idx="1">
                  <c:v>2016</c:v>
                </c:pt>
                <c:pt idx="2" formatCode="0">
                  <c:v>2017</c:v>
                </c:pt>
                <c:pt idx="3" formatCode="0">
                  <c:v>2018</c:v>
                </c:pt>
                <c:pt idx="4">
                  <c:v>2019</c:v>
                </c:pt>
              </c:numCache>
            </c:numRef>
          </c:cat>
          <c:val>
            <c:numRef>
              <c:f>'Súvaha,VZaS2018'!$K$25:$O$25</c:f>
              <c:numCache>
                <c:formatCode>General</c:formatCode>
                <c:ptCount val="5"/>
                <c:pt idx="0">
                  <c:v>2697</c:v>
                </c:pt>
                <c:pt idx="1">
                  <c:v>2962</c:v>
                </c:pt>
                <c:pt idx="2" formatCode="0">
                  <c:v>2456</c:v>
                </c:pt>
                <c:pt idx="3" formatCode="0">
                  <c:v>2887</c:v>
                </c:pt>
                <c:pt idx="4">
                  <c:v>2796</c:v>
                </c:pt>
              </c:numCache>
            </c:numRef>
          </c:val>
        </c:ser>
        <c:dLbls>
          <c:showLegendKey val="0"/>
          <c:showVal val="0"/>
          <c:showCatName val="0"/>
          <c:showSerName val="0"/>
          <c:showPercent val="0"/>
          <c:showBubbleSize val="0"/>
        </c:dLbls>
        <c:gapWidth val="219"/>
        <c:overlap val="-27"/>
        <c:axId val="-94498240"/>
        <c:axId val="-94491168"/>
      </c:barChart>
      <c:catAx>
        <c:axId val="-94498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4491168"/>
        <c:crosses val="autoZero"/>
        <c:auto val="1"/>
        <c:lblAlgn val="ctr"/>
        <c:lblOffset val="100"/>
        <c:noMultiLvlLbl val="0"/>
      </c:catAx>
      <c:valAx>
        <c:axId val="-94491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4498240"/>
        <c:crosses val="autoZero"/>
        <c:crossBetween val="between"/>
      </c:valAx>
      <c:spPr>
        <a:noFill/>
        <a:ln>
          <a:noFill/>
        </a:ln>
        <a:effectLst/>
      </c:spPr>
    </c:plotArea>
    <c:plotVisOnly val="1"/>
    <c:dispBlanksAs val="gap"/>
    <c:showDLblsOverMax val="0"/>
  </c:chart>
  <c:spPr>
    <a:solidFill>
      <a:schemeClr val="accent3">
        <a:lumMod val="40000"/>
        <a:lumOff val="60000"/>
      </a:schemeClr>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solidFill>
                <a:latin typeface="+mn-lt"/>
                <a:ea typeface="+mn-ea"/>
                <a:cs typeface="+mn-cs"/>
              </a:defRPr>
            </a:pPr>
            <a:r>
              <a:rPr lang="sk-SK" sz="1400" b="1" i="0" baseline="0">
                <a:solidFill>
                  <a:sysClr val="windowText" lastClr="000000"/>
                </a:solidFill>
                <a:effectLst/>
              </a:rPr>
              <a:t>Porovnanie osobných nákladov 2015-2019</a:t>
            </a:r>
            <a:endParaRPr lang="sk-SK" sz="1400">
              <a:solidFill>
                <a:sysClr val="windowText" lastClr="000000"/>
              </a:solidFill>
              <a:effectLst/>
            </a:endParaRPr>
          </a:p>
        </c:rich>
      </c:tx>
      <c:layout>
        <c:manualLayout>
          <c:xMode val="edge"/>
          <c:yMode val="edge"/>
          <c:x val="0.27676477649596126"/>
          <c:y val="8.3165660630449362E-2"/>
        </c:manualLayout>
      </c:layout>
      <c:overlay val="0"/>
      <c:spPr>
        <a:noFill/>
        <a:ln w="25400">
          <a:noFill/>
        </a:ln>
      </c:spPr>
    </c:title>
    <c:autoTitleDeleted val="0"/>
    <c:view3D>
      <c:rotX val="15"/>
      <c:rotY val="20"/>
      <c:depthPercent val="100"/>
      <c:rAngAx val="0"/>
    </c:view3D>
    <c:floor>
      <c:thickness val="0"/>
      <c:spPr>
        <a:noFill/>
        <a:ln w="9525">
          <a:noFill/>
        </a:ln>
      </c:spPr>
    </c:floor>
    <c:sideWall>
      <c:thickness val="0"/>
      <c:spPr>
        <a:solidFill>
          <a:schemeClr val="accent3">
            <a:lumMod val="60000"/>
            <a:lumOff val="40000"/>
          </a:schemeClr>
        </a:solidFill>
        <a:ln>
          <a:noFill/>
        </a:ln>
        <a:effectLst/>
        <a:sp3d/>
      </c:spPr>
    </c:sideWall>
    <c:backWall>
      <c:thickness val="0"/>
      <c:spPr>
        <a:solidFill>
          <a:schemeClr val="accent3">
            <a:lumMod val="60000"/>
            <a:lumOff val="40000"/>
          </a:schemeClr>
        </a:solidFill>
        <a:ln>
          <a:noFill/>
        </a:ln>
        <a:effectLst/>
        <a:sp3d/>
      </c:spPr>
    </c:backWall>
    <c:plotArea>
      <c:layout>
        <c:manualLayout>
          <c:layoutTarget val="inner"/>
          <c:xMode val="edge"/>
          <c:yMode val="edge"/>
          <c:x val="7.5699640564467624E-2"/>
          <c:y val="0.21214277792740699"/>
          <c:w val="0.89114464599562715"/>
          <c:h val="0.55169631965018462"/>
        </c:manualLayout>
      </c:layout>
      <c:bar3DChart>
        <c:barDir val="col"/>
        <c:grouping val="stacked"/>
        <c:varyColors val="0"/>
        <c:ser>
          <c:idx val="0"/>
          <c:order val="0"/>
          <c:tx>
            <c:strRef>
              <c:f>'Súvaha,VZaS2018'!$C$70:$D$70</c:f>
              <c:strCache>
                <c:ptCount val="2"/>
                <c:pt idx="0">
                  <c:v>Mzdové náklady</c:v>
                </c:pt>
              </c:strCache>
            </c:strRef>
          </c:tx>
          <c:spPr>
            <a:solidFill>
              <a:srgbClr val="C0504D"/>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'Súvaha,VZaS2018'!$E$69:$I$69</c:f>
              <c:numCache>
                <c:formatCode>General</c:formatCode>
                <c:ptCount val="5"/>
                <c:pt idx="0">
                  <c:v>2015</c:v>
                </c:pt>
                <c:pt idx="1">
                  <c:v>2016</c:v>
                </c:pt>
                <c:pt idx="2">
                  <c:v>2017</c:v>
                </c:pt>
                <c:pt idx="3">
                  <c:v>2018</c:v>
                </c:pt>
                <c:pt idx="4">
                  <c:v>2019</c:v>
                </c:pt>
              </c:numCache>
            </c:numRef>
          </c:cat>
          <c:val>
            <c:numRef>
              <c:f>'Súvaha,VZaS2018'!$E$70:$I$70</c:f>
              <c:numCache>
                <c:formatCode>0</c:formatCode>
                <c:ptCount val="5"/>
                <c:pt idx="0" formatCode="General">
                  <c:v>490</c:v>
                </c:pt>
                <c:pt idx="1">
                  <c:v>535</c:v>
                </c:pt>
                <c:pt idx="2">
                  <c:v>548</c:v>
                </c:pt>
                <c:pt idx="3">
                  <c:v>556</c:v>
                </c:pt>
                <c:pt idx="4">
                  <c:v>599</c:v>
                </c:pt>
              </c:numCache>
            </c:numRef>
          </c:val>
        </c:ser>
        <c:ser>
          <c:idx val="1"/>
          <c:order val="1"/>
          <c:tx>
            <c:strRef>
              <c:f>'Súvaha,VZaS2018'!$C$71:$D$71</c:f>
              <c:strCache>
                <c:ptCount val="2"/>
                <c:pt idx="0">
                  <c:v>Náklady soc. poist.</c:v>
                </c:pt>
              </c:strCache>
            </c:strRef>
          </c:tx>
          <c:spPr>
            <a:solidFill>
              <a:srgbClr val="9BBB59"/>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'Súvaha,VZaS2018'!$E$69:$I$69</c:f>
              <c:numCache>
                <c:formatCode>General</c:formatCode>
                <c:ptCount val="5"/>
                <c:pt idx="0">
                  <c:v>2015</c:v>
                </c:pt>
                <c:pt idx="1">
                  <c:v>2016</c:v>
                </c:pt>
                <c:pt idx="2">
                  <c:v>2017</c:v>
                </c:pt>
                <c:pt idx="3">
                  <c:v>2018</c:v>
                </c:pt>
                <c:pt idx="4">
                  <c:v>2019</c:v>
                </c:pt>
              </c:numCache>
            </c:numRef>
          </c:cat>
          <c:val>
            <c:numRef>
              <c:f>'Súvaha,VZaS2018'!$E$71:$I$71</c:f>
              <c:numCache>
                <c:formatCode>0</c:formatCode>
                <c:ptCount val="5"/>
                <c:pt idx="0" formatCode="General">
                  <c:v>167</c:v>
                </c:pt>
                <c:pt idx="1">
                  <c:v>182</c:v>
                </c:pt>
                <c:pt idx="2">
                  <c:v>191</c:v>
                </c:pt>
                <c:pt idx="3">
                  <c:v>193</c:v>
                </c:pt>
                <c:pt idx="4">
                  <c:v>211</c:v>
                </c:pt>
              </c:numCache>
            </c:numRef>
          </c:val>
        </c:ser>
        <c:ser>
          <c:idx val="2"/>
          <c:order val="2"/>
          <c:tx>
            <c:strRef>
              <c:f>'Súvaha,VZaS2018'!$C$72:$D$72</c:f>
              <c:strCache>
                <c:ptCount val="2"/>
                <c:pt idx="0">
                  <c:v>Sociálne náklady</c:v>
                </c:pt>
              </c:strCache>
            </c:strRef>
          </c:tx>
          <c:spPr>
            <a:solidFill>
              <a:schemeClr val="tx2">
                <a:lumMod val="60000"/>
                <a:lumOff val="40000"/>
              </a:schemeClr>
            </a:solidFill>
            <a:ln>
              <a:noFill/>
            </a:ln>
            <a:effectLst/>
            <a:sp3d/>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'Súvaha,VZaS2018'!$E$69:$I$69</c:f>
              <c:numCache>
                <c:formatCode>General</c:formatCode>
                <c:ptCount val="5"/>
                <c:pt idx="0">
                  <c:v>2015</c:v>
                </c:pt>
                <c:pt idx="1">
                  <c:v>2016</c:v>
                </c:pt>
                <c:pt idx="2">
                  <c:v>2017</c:v>
                </c:pt>
                <c:pt idx="3">
                  <c:v>2018</c:v>
                </c:pt>
                <c:pt idx="4">
                  <c:v>2019</c:v>
                </c:pt>
              </c:numCache>
            </c:numRef>
          </c:cat>
          <c:val>
            <c:numRef>
              <c:f>'Súvaha,VZaS2018'!$E$72:$I$72</c:f>
              <c:numCache>
                <c:formatCode>General</c:formatCode>
                <c:ptCount val="5"/>
                <c:pt idx="0">
                  <c:v>21</c:v>
                </c:pt>
                <c:pt idx="1">
                  <c:v>21</c:v>
                </c:pt>
                <c:pt idx="2">
                  <c:v>22</c:v>
                </c:pt>
                <c:pt idx="3">
                  <c:v>22</c:v>
                </c:pt>
                <c:pt idx="4">
                  <c:v>22</c:v>
                </c:pt>
              </c:numCache>
            </c:numRef>
          </c:val>
        </c:ser>
        <c:dLbls>
          <c:showLegendKey val="0"/>
          <c:showVal val="0"/>
          <c:showCatName val="0"/>
          <c:showSerName val="0"/>
          <c:showPercent val="0"/>
          <c:showBubbleSize val="0"/>
        </c:dLbls>
        <c:gapWidth val="150"/>
        <c:shape val="box"/>
        <c:axId val="-94496064"/>
        <c:axId val="-94488992"/>
        <c:axId val="0"/>
      </c:bar3DChart>
      <c:catAx>
        <c:axId val="-94496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4488992"/>
        <c:crosses val="autoZero"/>
        <c:auto val="1"/>
        <c:lblAlgn val="ctr"/>
        <c:lblOffset val="100"/>
        <c:noMultiLvlLbl val="0"/>
      </c:catAx>
      <c:valAx>
        <c:axId val="-94488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4496064"/>
        <c:crosses val="autoZero"/>
        <c:crossBetween val="between"/>
      </c:valAx>
      <c:spPr>
        <a:noFill/>
        <a:ln w="25400">
          <a:noFill/>
        </a:ln>
      </c:spPr>
    </c:plotArea>
    <c:legend>
      <c:legendPos val="b"/>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Tržba</a:t>
            </a:r>
            <a:r>
              <a:rPr lang="sk-SK" baseline="0"/>
              <a:t> a produkcia pripadajúca na 1 ha podľa rokov - obdobie </a:t>
            </a:r>
          </a:p>
          <a:p>
            <a:pPr>
              <a:defRPr/>
            </a:pPr>
            <a:r>
              <a:rPr lang="sk-SK" baseline="0"/>
              <a:t>2015-2019 </a:t>
            </a:r>
            <a:endParaRPr lang="sk-SK"/>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Tržby!$A$99</c:f>
              <c:strCache>
                <c:ptCount val="1"/>
                <c:pt idx="0">
                  <c:v>Tržby /ha</c:v>
                </c:pt>
              </c:strCache>
            </c:strRef>
          </c:tx>
          <c:spPr>
            <a:ln w="28575" cap="rnd">
              <a:solidFill>
                <a:schemeClr val="accent1"/>
              </a:solidFill>
              <a:round/>
            </a:ln>
            <a:effectLst/>
          </c:spPr>
          <c:marker>
            <c:symbol val="none"/>
          </c:marker>
          <c:cat>
            <c:numRef>
              <c:f>Tržby!$B$98:$F$98</c:f>
              <c:numCache>
                <c:formatCode>General</c:formatCode>
                <c:ptCount val="5"/>
                <c:pt idx="0">
                  <c:v>2015</c:v>
                </c:pt>
                <c:pt idx="1">
                  <c:v>2016</c:v>
                </c:pt>
                <c:pt idx="2">
                  <c:v>2017</c:v>
                </c:pt>
                <c:pt idx="3">
                  <c:v>2018</c:v>
                </c:pt>
                <c:pt idx="4">
                  <c:v>2019</c:v>
                </c:pt>
              </c:numCache>
            </c:numRef>
          </c:cat>
          <c:val>
            <c:numRef>
              <c:f>Tržby!$B$99:$F$99</c:f>
              <c:numCache>
                <c:formatCode>0</c:formatCode>
                <c:ptCount val="5"/>
                <c:pt idx="0">
                  <c:v>877.69854075036267</c:v>
                </c:pt>
                <c:pt idx="1">
                  <c:v>916.39298329573148</c:v>
                </c:pt>
                <c:pt idx="2">
                  <c:v>737.99107034382212</c:v>
                </c:pt>
                <c:pt idx="3">
                  <c:v>885.47973998987663</c:v>
                </c:pt>
                <c:pt idx="4">
                  <c:v>936.56513024385379</c:v>
                </c:pt>
              </c:numCache>
            </c:numRef>
          </c:val>
          <c:smooth val="0"/>
        </c:ser>
        <c:ser>
          <c:idx val="1"/>
          <c:order val="1"/>
          <c:tx>
            <c:strRef>
              <c:f>Tržby!$A$100</c:f>
              <c:strCache>
                <c:ptCount val="1"/>
                <c:pt idx="0">
                  <c:v>Produkcia/ha</c:v>
                </c:pt>
              </c:strCache>
            </c:strRef>
          </c:tx>
          <c:spPr>
            <a:ln w="28575" cap="rnd">
              <a:solidFill>
                <a:schemeClr val="accent3"/>
              </a:solidFill>
              <a:round/>
            </a:ln>
            <a:effectLst/>
          </c:spPr>
          <c:marker>
            <c:symbol val="none"/>
          </c:marker>
          <c:cat>
            <c:numRef>
              <c:f>Tržby!$B$98:$F$98</c:f>
              <c:numCache>
                <c:formatCode>General</c:formatCode>
                <c:ptCount val="5"/>
                <c:pt idx="0">
                  <c:v>2015</c:v>
                </c:pt>
                <c:pt idx="1">
                  <c:v>2016</c:v>
                </c:pt>
                <c:pt idx="2">
                  <c:v>2017</c:v>
                </c:pt>
                <c:pt idx="3">
                  <c:v>2018</c:v>
                </c:pt>
                <c:pt idx="4">
                  <c:v>2019</c:v>
                </c:pt>
              </c:numCache>
            </c:numRef>
          </c:cat>
          <c:val>
            <c:numRef>
              <c:f>Tržby!$B$100:$F$100</c:f>
              <c:numCache>
                <c:formatCode>0</c:formatCode>
                <c:ptCount val="5"/>
                <c:pt idx="0">
                  <c:v>825.02237490789469</c:v>
                </c:pt>
                <c:pt idx="1">
                  <c:v>812.19544905539988</c:v>
                </c:pt>
                <c:pt idx="2">
                  <c:v>788.77867968655084</c:v>
                </c:pt>
                <c:pt idx="3">
                  <c:v>775.38775075259082</c:v>
                </c:pt>
                <c:pt idx="4">
                  <c:v>874.63792458165619</c:v>
                </c:pt>
              </c:numCache>
            </c:numRef>
          </c:val>
          <c:smooth val="0"/>
        </c:ser>
        <c:dLbls>
          <c:showLegendKey val="0"/>
          <c:showVal val="0"/>
          <c:showCatName val="0"/>
          <c:showSerName val="0"/>
          <c:showPercent val="0"/>
          <c:showBubbleSize val="0"/>
        </c:dLbls>
        <c:smooth val="0"/>
        <c:axId val="-94499328"/>
        <c:axId val="-94487904"/>
      </c:lineChart>
      <c:catAx>
        <c:axId val="-94499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4487904"/>
        <c:crosses val="autoZero"/>
        <c:auto val="1"/>
        <c:lblAlgn val="ctr"/>
        <c:lblOffset val="100"/>
        <c:noMultiLvlLbl val="0"/>
      </c:catAx>
      <c:valAx>
        <c:axId val="-94487904"/>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k-SK"/>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44993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dTable>
      <c:spPr>
        <a:noFill/>
        <a:ln>
          <a:noFill/>
        </a:ln>
        <a:effectLst/>
      </c:spPr>
    </c:plotArea>
    <c:plotVisOnly val="1"/>
    <c:dispBlanksAs val="gap"/>
    <c:showDLblsOverMax val="0"/>
  </c:chart>
  <c:spPr>
    <a:solidFill>
      <a:srgbClr val="CCFFCC"/>
    </a:solidFill>
    <a:ln w="9525" cap="flat" cmpd="sng" algn="ctr">
      <a:solidFill>
        <a:schemeClr val="tx1"/>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204F12-4A4D-4CD0-B712-69CAAB278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883</TotalTime>
  <Pages>16</Pages>
  <Words>2616</Words>
  <Characters>14916</Characters>
  <Application>Microsoft Office Word</Application>
  <DocSecurity>0</DocSecurity>
  <Lines>124</Lines>
  <Paragraphs>34</Paragraphs>
  <ScaleCrop>false</ScaleCrop>
  <HeadingPairs>
    <vt:vector size="2" baseType="variant">
      <vt:variant>
        <vt:lpstr>Názov</vt:lpstr>
      </vt:variant>
      <vt:variant>
        <vt:i4>1</vt:i4>
      </vt:variant>
    </vt:vector>
  </HeadingPairs>
  <TitlesOfParts>
    <vt:vector size="1" baseType="lpstr">
      <vt:lpstr/>
    </vt:vector>
  </TitlesOfParts>
  <Company>home user</Company>
  <LinksUpToDate>false</LinksUpToDate>
  <CharactersWithSpaces>17498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cp:lastModifiedBy>Mariana Mészarosová</cp:lastModifiedBy>
  <cp:revision>90</cp:revision>
  <cp:lastPrinted>2020-04-02T15:01:00Z</cp:lastPrinted>
  <dcterms:created xsi:type="dcterms:W3CDTF">2020-03-02T15:00:00Z</dcterms:created>
  <dcterms:modified xsi:type="dcterms:W3CDTF">2020-04-03T08:47:00Z</dcterms:modified>
</cp:coreProperties>
</file>