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599155" w14:textId="51474C10" w:rsidR="00F66A25" w:rsidRPr="00606421" w:rsidRDefault="0060595D">
      <w:pPr>
        <w:spacing w:after="40"/>
        <w:ind w:right="3"/>
        <w:jc w:val="center"/>
        <w:rPr>
          <w:sz w:val="28"/>
          <w:szCs w:val="28"/>
        </w:rPr>
      </w:pPr>
      <w:r w:rsidRPr="00606421">
        <w:rPr>
          <w:rFonts w:ascii="Times New Roman" w:eastAsia="Times New Roman" w:hAnsi="Times New Roman" w:cs="Times New Roman"/>
          <w:b/>
          <w:sz w:val="28"/>
          <w:szCs w:val="28"/>
        </w:rPr>
        <w:t>Poznámky k 31.12.201</w:t>
      </w:r>
      <w:r w:rsidR="00F14811">
        <w:rPr>
          <w:rFonts w:ascii="Times New Roman" w:eastAsia="Times New Roman" w:hAnsi="Times New Roman" w:cs="Times New Roman"/>
          <w:b/>
          <w:sz w:val="28"/>
          <w:szCs w:val="28"/>
        </w:rPr>
        <w:t>9</w:t>
      </w:r>
    </w:p>
    <w:p w14:paraId="76293182" w14:textId="77777777" w:rsidR="00F66A25" w:rsidRDefault="0060595D">
      <w:pPr>
        <w:spacing w:after="0"/>
      </w:pPr>
      <w:r>
        <w:rPr>
          <w:rFonts w:ascii="Times New Roman" w:eastAsia="Times New Roman" w:hAnsi="Times New Roman" w:cs="Times New Roman"/>
          <w:b/>
          <w:sz w:val="44"/>
        </w:rPr>
        <w:t xml:space="preserve"> </w:t>
      </w:r>
    </w:p>
    <w:p w14:paraId="255D3AF2" w14:textId="77777777" w:rsidR="00F66A25" w:rsidRPr="00606421" w:rsidRDefault="0060595D" w:rsidP="0060595D">
      <w:pPr>
        <w:spacing w:after="16" w:line="270" w:lineRule="auto"/>
        <w:ind w:left="2124" w:right="3538" w:firstLine="708"/>
        <w:rPr>
          <w:sz w:val="24"/>
          <w:szCs w:val="24"/>
        </w:rPr>
      </w:pPr>
      <w:r w:rsidRPr="00606421">
        <w:rPr>
          <w:rFonts w:ascii="Times New Roman" w:eastAsia="Times New Roman" w:hAnsi="Times New Roman" w:cs="Times New Roman"/>
          <w:b/>
          <w:sz w:val="24"/>
          <w:szCs w:val="24"/>
        </w:rPr>
        <w:t xml:space="preserve">Čl. I Všeobecné údaje </w:t>
      </w:r>
    </w:p>
    <w:p w14:paraId="04AB0CFE" w14:textId="77777777" w:rsidR="00F66A25" w:rsidRDefault="0060595D">
      <w:pPr>
        <w:spacing w:after="28"/>
        <w:ind w:left="59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311E0CCB" w14:textId="77777777" w:rsidR="00F66A25" w:rsidRDefault="0060595D">
      <w:pPr>
        <w:numPr>
          <w:ilvl w:val="0"/>
          <w:numId w:val="1"/>
        </w:numPr>
        <w:spacing w:after="11" w:line="249" w:lineRule="auto"/>
        <w:ind w:hanging="360"/>
      </w:pPr>
      <w:r>
        <w:rPr>
          <w:rFonts w:ascii="Times New Roman" w:eastAsia="Times New Roman" w:hAnsi="Times New Roman" w:cs="Times New Roman"/>
          <w:b/>
          <w:sz w:val="24"/>
        </w:rPr>
        <w:t xml:space="preserve">Identifikačné údaje účtovnej jednotky a informácie o činnosti účtovnej jednotky </w:t>
      </w:r>
    </w:p>
    <w:p w14:paraId="68DD9B24" w14:textId="77777777" w:rsidR="00F66A25" w:rsidRDefault="0060595D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6421" w14:paraId="23BDA218" w14:textId="77777777" w:rsidTr="00306268">
        <w:tc>
          <w:tcPr>
            <w:tcW w:w="4781" w:type="dxa"/>
          </w:tcPr>
          <w:p w14:paraId="1895944A" w14:textId="77777777"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3D66970D" w14:textId="77777777" w:rsidR="00606421" w:rsidRDefault="00606421" w:rsidP="00306268">
            <w:pPr>
              <w:pStyle w:val="Nadpis1"/>
            </w:pPr>
            <w:r>
              <w:t xml:space="preserve">Základná škola s materskou </w:t>
            </w:r>
            <w:r w:rsidRPr="00606421">
              <w:t>šk</w:t>
            </w:r>
            <w:r>
              <w:t>olou</w:t>
            </w:r>
          </w:p>
        </w:tc>
      </w:tr>
      <w:tr w:rsidR="00606421" w14:paraId="1EB7229D" w14:textId="77777777" w:rsidTr="00306268">
        <w:tc>
          <w:tcPr>
            <w:tcW w:w="4781" w:type="dxa"/>
          </w:tcPr>
          <w:p w14:paraId="3D003A6D" w14:textId="77777777"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CCE3AEB" w14:textId="77777777"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Vývojová 228, 851 10 Bratislava</w:t>
            </w:r>
          </w:p>
        </w:tc>
      </w:tr>
      <w:tr w:rsidR="00606421" w14:paraId="76629A1B" w14:textId="77777777" w:rsidTr="00306268">
        <w:tc>
          <w:tcPr>
            <w:tcW w:w="4781" w:type="dxa"/>
          </w:tcPr>
          <w:p w14:paraId="72B7A152" w14:textId="77777777"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479" w:type="dxa"/>
          </w:tcPr>
          <w:p w14:paraId="09B4C127" w14:textId="77777777"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01.08.2004</w:t>
            </w:r>
          </w:p>
        </w:tc>
      </w:tr>
      <w:tr w:rsidR="00606421" w14:paraId="7605A77C" w14:textId="77777777" w:rsidTr="00306268">
        <w:tc>
          <w:tcPr>
            <w:tcW w:w="4781" w:type="dxa"/>
          </w:tcPr>
          <w:p w14:paraId="3FBEECB4" w14:textId="77777777"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479" w:type="dxa"/>
          </w:tcPr>
          <w:p w14:paraId="1A8B88A3" w14:textId="77777777"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Zriaďovacia listina</w:t>
            </w:r>
          </w:p>
        </w:tc>
      </w:tr>
      <w:tr w:rsidR="00606421" w14:paraId="387DD244" w14:textId="77777777" w:rsidTr="00306268">
        <w:tc>
          <w:tcPr>
            <w:tcW w:w="4781" w:type="dxa"/>
          </w:tcPr>
          <w:p w14:paraId="51F72AD2" w14:textId="77777777"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12328DFD" w14:textId="77777777"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MČ Bratislava - Rusovce</w:t>
            </w:r>
          </w:p>
        </w:tc>
      </w:tr>
      <w:tr w:rsidR="00606421" w14:paraId="62538861" w14:textId="77777777" w:rsidTr="00306268">
        <w:tc>
          <w:tcPr>
            <w:tcW w:w="4781" w:type="dxa"/>
          </w:tcPr>
          <w:p w14:paraId="4DF84CC0" w14:textId="77777777"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49A5379E" w14:textId="77777777"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Vývojová 8, 851 10 Bratislava</w:t>
            </w:r>
          </w:p>
        </w:tc>
      </w:tr>
      <w:tr w:rsidR="00606421" w14:paraId="42471F6B" w14:textId="77777777" w:rsidTr="00306268">
        <w:tc>
          <w:tcPr>
            <w:tcW w:w="4781" w:type="dxa"/>
          </w:tcPr>
          <w:p w14:paraId="39A3E53A" w14:textId="77777777"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5F9DC2CD" w14:textId="77777777"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31781845</w:t>
            </w:r>
          </w:p>
        </w:tc>
      </w:tr>
      <w:tr w:rsidR="00606421" w14:paraId="5222DCDE" w14:textId="77777777" w:rsidTr="00306268">
        <w:tc>
          <w:tcPr>
            <w:tcW w:w="4781" w:type="dxa"/>
          </w:tcPr>
          <w:p w14:paraId="3D8D29C2" w14:textId="77777777"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14:paraId="6B87C1CE" w14:textId="77777777"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2020994415</w:t>
            </w:r>
          </w:p>
        </w:tc>
      </w:tr>
      <w:tr w:rsidR="00606421" w14:paraId="0C460D57" w14:textId="77777777" w:rsidTr="00306268">
        <w:tc>
          <w:tcPr>
            <w:tcW w:w="4781" w:type="dxa"/>
          </w:tcPr>
          <w:p w14:paraId="1E80132E" w14:textId="77777777" w:rsidR="00606421" w:rsidRDefault="00606421" w:rsidP="0030626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26CA015" w14:textId="77777777" w:rsidR="00606421" w:rsidRDefault="00606421" w:rsidP="00306268">
            <w:r>
              <w:t>Vzdelávanie a výchova žiakov</w:t>
            </w:r>
          </w:p>
        </w:tc>
      </w:tr>
      <w:tr w:rsidR="00606421" w14:paraId="0334903F" w14:textId="77777777" w:rsidTr="00306268">
        <w:tc>
          <w:tcPr>
            <w:tcW w:w="4781" w:type="dxa"/>
          </w:tcPr>
          <w:p w14:paraId="767A6F8F" w14:textId="77777777" w:rsidR="00606421" w:rsidRDefault="00606421" w:rsidP="0030626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5216C08D" w14:textId="77777777" w:rsidR="00606421" w:rsidRDefault="00606421" w:rsidP="0030626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</w:rPr>
              <w:instrText xml:space="preserve"> FORMCHECKBOX </w:instrText>
            </w:r>
            <w:r w:rsidR="00F14811">
              <w:rPr>
                <w:rFonts w:cs="Tahoma"/>
                <w:b/>
                <w:bCs/>
              </w:rPr>
            </w:r>
            <w:r w:rsidR="00F14811">
              <w:rPr>
                <w:rFonts w:cs="Tahoma"/>
                <w:b/>
                <w:bCs/>
              </w:rPr>
              <w:fldChar w:fldCharType="separate"/>
            </w:r>
            <w:r>
              <w:rPr>
                <w:rFonts w:cs="Tahoma"/>
                <w:b/>
                <w:bCs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14:paraId="4DE5C7F3" w14:textId="77777777" w:rsidR="00606421" w:rsidRDefault="00606421" w:rsidP="0030626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</w:rPr>
              <w:instrText xml:space="preserve"> FORMCHECKBOX </w:instrText>
            </w:r>
            <w:r w:rsidR="00F14811">
              <w:rPr>
                <w:rFonts w:cs="Tahoma"/>
                <w:b/>
                <w:bCs/>
              </w:rPr>
            </w:r>
            <w:r w:rsidR="00F14811">
              <w:rPr>
                <w:rFonts w:cs="Tahoma"/>
                <w:b/>
                <w:bCs/>
              </w:rPr>
              <w:fldChar w:fldCharType="separate"/>
            </w:r>
            <w:r>
              <w:rPr>
                <w:rFonts w:cs="Tahoma"/>
                <w:b/>
                <w:bCs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606421" w14:paraId="0536413C" w14:textId="77777777" w:rsidTr="00306268">
        <w:tc>
          <w:tcPr>
            <w:tcW w:w="4781" w:type="dxa"/>
          </w:tcPr>
          <w:p w14:paraId="128E61A2" w14:textId="77777777" w:rsidR="00606421" w:rsidRDefault="00606421" w:rsidP="0030626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Iné všeobecné údaje napr. obec uvedie počet obyvateľov; ZŠ uvedie počet žiakov,</w:t>
            </w:r>
            <w:r>
              <w:rPr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DD uvedie počet klientov atď.</w:t>
            </w:r>
          </w:p>
        </w:tc>
        <w:tc>
          <w:tcPr>
            <w:tcW w:w="5479" w:type="dxa"/>
          </w:tcPr>
          <w:p w14:paraId="7B4445CA" w14:textId="226F2DB3" w:rsidR="00606421" w:rsidRDefault="00606421" w:rsidP="00306268">
            <w:pPr>
              <w:rPr>
                <w:rFonts w:cs="Tahoma"/>
                <w:b/>
                <w:bCs/>
              </w:rPr>
            </w:pPr>
            <w:r>
              <w:rPr>
                <w:rFonts w:cs="Tahoma"/>
                <w:b/>
                <w:bCs/>
              </w:rPr>
              <w:t>4</w:t>
            </w:r>
            <w:r w:rsidR="00F14811">
              <w:rPr>
                <w:rFonts w:cs="Tahoma"/>
                <w:b/>
                <w:bCs/>
              </w:rPr>
              <w:t>76</w:t>
            </w:r>
          </w:p>
        </w:tc>
      </w:tr>
    </w:tbl>
    <w:p w14:paraId="0D714F2D" w14:textId="77777777" w:rsidR="00606421" w:rsidRDefault="00606421" w:rsidP="00606421">
      <w:pPr>
        <w:jc w:val="center"/>
        <w:rPr>
          <w:b/>
          <w:sz w:val="24"/>
          <w:szCs w:val="24"/>
        </w:rPr>
      </w:pPr>
    </w:p>
    <w:p w14:paraId="4EF7238D" w14:textId="77777777" w:rsidR="00F66A25" w:rsidRDefault="0060595D">
      <w:pPr>
        <w:numPr>
          <w:ilvl w:val="0"/>
          <w:numId w:val="1"/>
        </w:numPr>
        <w:spacing w:after="11" w:line="249" w:lineRule="auto"/>
        <w:ind w:hanging="360"/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vedúcich predstaviteľoch a o organizačnej štruktúre účtovnej jednotky  </w:t>
      </w:r>
    </w:p>
    <w:p w14:paraId="7A1BA685" w14:textId="77777777" w:rsidR="00F66A25" w:rsidRDefault="0060595D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tbl>
      <w:tblPr>
        <w:tblStyle w:val="TableGrid"/>
        <w:tblW w:w="10262" w:type="dxa"/>
        <w:tblInd w:w="113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1"/>
        <w:gridCol w:w="5481"/>
      </w:tblGrid>
      <w:tr w:rsidR="00F66A25" w14:paraId="631BF6AF" w14:textId="77777777">
        <w:trPr>
          <w:trHeight w:val="42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03567" w14:textId="77777777" w:rsidR="00F66A25" w:rsidRDefault="0060595D"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Štatutárny orgán /meno a priezvisko/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D7845" w14:textId="77777777" w:rsidR="00F66A25" w:rsidRDefault="0060595D">
            <w:pPr>
              <w:ind w:left="3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Mgr. Rastislav </w:t>
            </w:r>
            <w:proofErr w:type="spellStart"/>
            <w:r>
              <w:rPr>
                <w:rFonts w:ascii="Arial" w:hAnsi="Arial" w:cs="Arial"/>
                <w:b/>
                <w:bCs/>
                <w:sz w:val="24"/>
                <w:szCs w:val="24"/>
              </w:rPr>
              <w:t>Kunst</w:t>
            </w:r>
            <w:proofErr w:type="spellEnd"/>
          </w:p>
        </w:tc>
      </w:tr>
      <w:tr w:rsidR="00F66A25" w14:paraId="2D95A7CE" w14:textId="77777777">
        <w:trPr>
          <w:trHeight w:val="562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38F16" w14:textId="77777777" w:rsidR="00F66A25" w:rsidRDefault="0060595D">
            <w:pPr>
              <w:ind w:right="588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Zástupca štatutárneho orgánu /meno a priezvisko/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50DF7" w14:textId="77777777" w:rsidR="00F66A25" w:rsidRPr="0066370E" w:rsidRDefault="0066370E">
            <w:pPr>
              <w:ind w:left="3"/>
              <w:rPr>
                <w:b/>
              </w:rPr>
            </w:pPr>
            <w:r w:rsidRPr="0066370E">
              <w:rPr>
                <w:b/>
              </w:rPr>
              <w:t xml:space="preserve">Mgr. Lenka </w:t>
            </w:r>
            <w:proofErr w:type="spellStart"/>
            <w:r w:rsidRPr="0066370E">
              <w:rPr>
                <w:b/>
              </w:rPr>
              <w:t>Krišpínska</w:t>
            </w:r>
            <w:proofErr w:type="spellEnd"/>
          </w:p>
        </w:tc>
      </w:tr>
      <w:tr w:rsidR="00F66A25" w14:paraId="00A14B18" w14:textId="77777777">
        <w:trPr>
          <w:trHeight w:val="562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352F7" w14:textId="77777777" w:rsidR="00F66A25" w:rsidRDefault="0060595D"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Priemerný počet zamestnancov počas účtovného obdobia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2B25C" w14:textId="644EBEB6" w:rsidR="00F66A25" w:rsidRPr="00F14811" w:rsidRDefault="00F14811">
            <w:pPr>
              <w:ind w:left="3"/>
              <w:rPr>
                <w:b/>
                <w:bCs/>
              </w:rPr>
            </w:pPr>
            <w:r w:rsidRPr="00F14811">
              <w:rPr>
                <w:b/>
                <w:bCs/>
              </w:rPr>
              <w:t>67</w:t>
            </w:r>
          </w:p>
        </w:tc>
      </w:tr>
      <w:tr w:rsidR="00F66A25" w14:paraId="50440B7E" w14:textId="77777777">
        <w:trPr>
          <w:trHeight w:val="42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A78C3" w14:textId="77777777" w:rsidR="00F66A25" w:rsidRDefault="0060595D"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Počet riadiacich zamestnancov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7AEA6" w14:textId="77777777" w:rsidR="00F66A25" w:rsidRDefault="0060595D">
            <w:pPr>
              <w:ind w:left="3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5 </w:t>
            </w:r>
          </w:p>
        </w:tc>
      </w:tr>
      <w:tr w:rsidR="00F66A25" w14:paraId="596B2E55" w14:textId="77777777">
        <w:trPr>
          <w:trHeight w:val="42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9BDE8" w14:textId="77777777" w:rsidR="00F66A25" w:rsidRDefault="0060595D"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Organizačné členenie účtovnej jednotky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76505" w14:textId="77777777" w:rsidR="00F66A25" w:rsidRDefault="0060595D">
            <w:pPr>
              <w:ind w:left="3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MŠ – ZŠ – ŠKD - ŠJ </w:t>
            </w:r>
          </w:p>
        </w:tc>
      </w:tr>
    </w:tbl>
    <w:p w14:paraId="7FDD5196" w14:textId="77777777" w:rsidR="00F66A25" w:rsidRDefault="0060595D">
      <w:pPr>
        <w:spacing w:after="0"/>
        <w:ind w:left="59"/>
        <w:jc w:val="center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688FD81B" w14:textId="77777777" w:rsidR="00606421" w:rsidRDefault="0060595D" w:rsidP="00606421">
      <w:pPr>
        <w:spacing w:after="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="00606421">
        <w:rPr>
          <w:rFonts w:ascii="Times New Roman" w:eastAsia="Times New Roman" w:hAnsi="Times New Roman" w:cs="Times New Roman"/>
          <w:b/>
          <w:sz w:val="24"/>
        </w:rPr>
        <w:t xml:space="preserve">                                                                  </w:t>
      </w:r>
    </w:p>
    <w:p w14:paraId="7162844F" w14:textId="77777777" w:rsidR="005C1492" w:rsidRDefault="005C1492" w:rsidP="005C1492">
      <w:pPr>
        <w:jc w:val="center"/>
        <w:rPr>
          <w:b/>
          <w:sz w:val="28"/>
        </w:rPr>
      </w:pPr>
    </w:p>
    <w:p w14:paraId="6B7AB83E" w14:textId="77777777" w:rsidR="00FC0396" w:rsidRDefault="00FC0396" w:rsidP="005C1492">
      <w:pPr>
        <w:jc w:val="center"/>
        <w:rPr>
          <w:b/>
          <w:sz w:val="28"/>
        </w:rPr>
      </w:pPr>
    </w:p>
    <w:p w14:paraId="5DFB11F1" w14:textId="77777777" w:rsidR="00FC0396" w:rsidRDefault="00FC0396" w:rsidP="005C1492">
      <w:pPr>
        <w:jc w:val="center"/>
        <w:rPr>
          <w:b/>
          <w:sz w:val="28"/>
        </w:rPr>
      </w:pPr>
    </w:p>
    <w:p w14:paraId="03EC284A" w14:textId="77777777" w:rsidR="005C1492" w:rsidRDefault="005C1492" w:rsidP="005C1492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II</w:t>
      </w:r>
    </w:p>
    <w:p w14:paraId="15D25B47" w14:textId="77777777" w:rsidR="005C1492" w:rsidRDefault="005C1492" w:rsidP="005C1492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účtovných zásadách a účtovných metódach </w:t>
      </w:r>
    </w:p>
    <w:p w14:paraId="420475B4" w14:textId="77777777" w:rsidR="005C1492" w:rsidRDefault="005C1492" w:rsidP="005C1492">
      <w:pPr>
        <w:numPr>
          <w:ilvl w:val="0"/>
          <w:numId w:val="4"/>
        </w:numPr>
        <w:tabs>
          <w:tab w:val="clear" w:pos="720"/>
          <w:tab w:val="num" w:pos="360"/>
          <w:tab w:val="left" w:pos="7560"/>
          <w:tab w:val="left" w:pos="9000"/>
        </w:tabs>
        <w:spacing w:after="0" w:line="240" w:lineRule="auto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F14811">
        <w:rPr>
          <w:rFonts w:cs="Tahoma"/>
          <w:b/>
          <w:bCs/>
        </w:rPr>
      </w:r>
      <w:r w:rsidR="00F14811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F14811">
        <w:rPr>
          <w:rFonts w:cs="Tahoma"/>
          <w:b/>
          <w:bCs/>
        </w:rPr>
      </w:r>
      <w:r w:rsidR="00F14811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14:paraId="40245C19" w14:textId="77777777" w:rsidR="005C1492" w:rsidRDefault="005C1492" w:rsidP="005C1492">
      <w:pPr>
        <w:numPr>
          <w:ilvl w:val="0"/>
          <w:numId w:val="4"/>
        </w:numPr>
        <w:tabs>
          <w:tab w:val="clear" w:pos="720"/>
          <w:tab w:val="num" w:pos="360"/>
        </w:tabs>
        <w:spacing w:after="0" w:line="360" w:lineRule="auto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</w:t>
      </w:r>
    </w:p>
    <w:p w14:paraId="4DEDFF87" w14:textId="77777777" w:rsidR="005C1492" w:rsidRDefault="005C1492" w:rsidP="005C1492">
      <w:pPr>
        <w:pStyle w:val="Pismenka"/>
        <w:tabs>
          <w:tab w:val="clear" w:pos="426"/>
          <w:tab w:val="num" w:pos="0"/>
        </w:tabs>
        <w:ind w:left="0" w:firstLine="0"/>
        <w:rPr>
          <w:sz w:val="24"/>
        </w:rPr>
      </w:pPr>
      <w:r>
        <w:rPr>
          <w:sz w:val="24"/>
        </w:rPr>
        <w:t>a)    Dlhodobý nehmotný a dlhodobý hmotný majetok</w:t>
      </w:r>
    </w:p>
    <w:p w14:paraId="3E70ACB8" w14:textId="71A3E7C6" w:rsidR="005C1492" w:rsidRDefault="005C1492" w:rsidP="005C1492">
      <w:pPr>
        <w:pStyle w:val="Zkladntext"/>
        <w:rPr>
          <w:sz w:val="24"/>
          <w:szCs w:val="24"/>
        </w:rPr>
      </w:pPr>
      <w:r w:rsidRPr="004F47B9">
        <w:rPr>
          <w:sz w:val="24"/>
        </w:rPr>
        <w:t>Dlhodobý majetok je nakupovaný</w:t>
      </w:r>
      <w:r>
        <w:rPr>
          <w:sz w:val="24"/>
        </w:rPr>
        <w:t xml:space="preserve"> prostredníctvom zria</w:t>
      </w:r>
      <w:r w:rsidR="00F14811">
        <w:rPr>
          <w:sz w:val="24"/>
        </w:rPr>
        <w:t>ď</w:t>
      </w:r>
      <w:r>
        <w:rPr>
          <w:sz w:val="24"/>
        </w:rPr>
        <w:t>ovate</w:t>
      </w:r>
      <w:r w:rsidR="00F14811">
        <w:rPr>
          <w:sz w:val="24"/>
        </w:rPr>
        <w:t>ľ</w:t>
      </w:r>
      <w:r>
        <w:rPr>
          <w:sz w:val="24"/>
        </w:rPr>
        <w:t xml:space="preserve">a a oceňuje sa </w:t>
      </w:r>
      <w:r>
        <w:rPr>
          <w:sz w:val="24"/>
          <w:u w:val="single"/>
        </w:rPr>
        <w:t>obstarávacou cenou</w:t>
      </w:r>
      <w:r>
        <w:rPr>
          <w:sz w:val="24"/>
        </w:rPr>
        <w:t>. Obstarávacia cena zahŕňa cenu, za ktorú sa majetok obstaral a náklady súvisiace s jeho obstaraním</w:t>
      </w:r>
      <w:r w:rsidRPr="004F47B9">
        <w:rPr>
          <w:sz w:val="24"/>
        </w:rPr>
        <w:t>.</w:t>
      </w:r>
      <w:r>
        <w:rPr>
          <w:sz w:val="24"/>
        </w:rPr>
        <w:t xml:space="preserve"> </w:t>
      </w:r>
      <w:r w:rsidRPr="004F47B9">
        <w:rPr>
          <w:sz w:val="24"/>
          <w:szCs w:val="24"/>
        </w:rPr>
        <w:t xml:space="preserve">Dlhodobý   majetok   získaný   darovaním   alebo   delimitáciou   sa   oceňuje  </w:t>
      </w:r>
      <w:r w:rsidRPr="004F47B9">
        <w:rPr>
          <w:sz w:val="24"/>
          <w:szCs w:val="24"/>
          <w:u w:val="single"/>
        </w:rPr>
        <w:t>reprodukčnou</w:t>
      </w:r>
      <w:r>
        <w:rPr>
          <w:sz w:val="24"/>
          <w:szCs w:val="24"/>
          <w:u w:val="single"/>
        </w:rPr>
        <w:t xml:space="preserve"> </w:t>
      </w:r>
      <w:r w:rsidRPr="004F47B9">
        <w:rPr>
          <w:sz w:val="24"/>
          <w:szCs w:val="24"/>
          <w:u w:val="single"/>
        </w:rPr>
        <w:t>obstarávacou cenou.</w:t>
      </w:r>
      <w:r>
        <w:rPr>
          <w:sz w:val="24"/>
          <w:szCs w:val="24"/>
        </w:rPr>
        <w:t xml:space="preserve">  </w:t>
      </w:r>
    </w:p>
    <w:p w14:paraId="039EDE0C" w14:textId="77777777" w:rsidR="005C1492" w:rsidRDefault="005C1492" w:rsidP="005C1492">
      <w:pPr>
        <w:pStyle w:val="Pismenka"/>
        <w:numPr>
          <w:ilvl w:val="0"/>
          <w:numId w:val="5"/>
        </w:numPr>
        <w:rPr>
          <w:sz w:val="24"/>
        </w:rPr>
      </w:pPr>
      <w:r>
        <w:rPr>
          <w:sz w:val="24"/>
        </w:rPr>
        <w:t xml:space="preserve">Dlhodobý finančný majetok sa oceňuje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>.</w:t>
      </w:r>
    </w:p>
    <w:p w14:paraId="00B9259D" w14:textId="77777777" w:rsidR="005C1492" w:rsidRDefault="005C1492" w:rsidP="005C1492">
      <w:pPr>
        <w:pStyle w:val="Pismenka"/>
        <w:numPr>
          <w:ilvl w:val="0"/>
          <w:numId w:val="5"/>
        </w:numPr>
        <w:rPr>
          <w:sz w:val="24"/>
        </w:rPr>
      </w:pPr>
      <w:r>
        <w:rPr>
          <w:sz w:val="24"/>
        </w:rPr>
        <w:t xml:space="preserve">Zásoby </w:t>
      </w:r>
    </w:p>
    <w:p w14:paraId="59E4B4CD" w14:textId="165137A9" w:rsidR="005C1492" w:rsidRDefault="005C1492" w:rsidP="005C1492">
      <w:pPr>
        <w:pStyle w:val="Pismenka"/>
        <w:tabs>
          <w:tab w:val="clear" w:pos="426"/>
        </w:tabs>
        <w:ind w:left="420" w:firstLine="0"/>
        <w:rPr>
          <w:b w:val="0"/>
          <w:sz w:val="24"/>
        </w:rPr>
      </w:pPr>
      <w:r>
        <w:rPr>
          <w:sz w:val="24"/>
        </w:rPr>
        <w:t>Nakupované zásoby</w:t>
      </w:r>
      <w:r>
        <w:rPr>
          <w:b w:val="0"/>
          <w:sz w:val="24"/>
        </w:rPr>
        <w:t xml:space="preserve"> sa oceňujú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>. Zásoby s</w:t>
      </w:r>
      <w:r w:rsidR="00FC0396">
        <w:rPr>
          <w:b w:val="0"/>
          <w:sz w:val="24"/>
        </w:rPr>
        <w:t>ú</w:t>
      </w:r>
      <w:r>
        <w:rPr>
          <w:b w:val="0"/>
          <w:sz w:val="24"/>
        </w:rPr>
        <w:t xml:space="preserve"> vo vý</w:t>
      </w:r>
      <w:r w:rsidR="00F14811">
        <w:rPr>
          <w:b w:val="0"/>
          <w:sz w:val="24"/>
        </w:rPr>
        <w:t>š</w:t>
      </w:r>
      <w:r>
        <w:rPr>
          <w:b w:val="0"/>
          <w:sz w:val="24"/>
        </w:rPr>
        <w:t>ke</w:t>
      </w:r>
      <w:r w:rsidR="00FC0396">
        <w:rPr>
          <w:b w:val="0"/>
          <w:sz w:val="24"/>
        </w:rPr>
        <w:t xml:space="preserve"> </w:t>
      </w:r>
      <w:r w:rsidR="00F14811">
        <w:rPr>
          <w:b w:val="0"/>
          <w:sz w:val="24"/>
        </w:rPr>
        <w:t>723</w:t>
      </w:r>
      <w:r w:rsidR="00FC0396">
        <w:rPr>
          <w:b w:val="0"/>
          <w:sz w:val="24"/>
        </w:rPr>
        <w:t>,</w:t>
      </w:r>
      <w:r w:rsidR="00F14811">
        <w:rPr>
          <w:b w:val="0"/>
          <w:sz w:val="24"/>
        </w:rPr>
        <w:t>85€</w:t>
      </w:r>
      <w:r>
        <w:rPr>
          <w:b w:val="0"/>
          <w:sz w:val="24"/>
        </w:rPr>
        <w:t xml:space="preserve"> a ide o potraviny v </w:t>
      </w:r>
      <w:r w:rsidR="00F14811">
        <w:rPr>
          <w:b w:val="0"/>
          <w:sz w:val="24"/>
        </w:rPr>
        <w:t>š</w:t>
      </w:r>
      <w:r>
        <w:rPr>
          <w:b w:val="0"/>
          <w:sz w:val="24"/>
        </w:rPr>
        <w:t>kolskej jed</w:t>
      </w:r>
      <w:r w:rsidR="00FC0396">
        <w:rPr>
          <w:b w:val="0"/>
          <w:sz w:val="24"/>
        </w:rPr>
        <w:t>á</w:t>
      </w:r>
      <w:r>
        <w:rPr>
          <w:b w:val="0"/>
          <w:sz w:val="24"/>
        </w:rPr>
        <w:t>lni.</w:t>
      </w:r>
    </w:p>
    <w:p w14:paraId="35F9023A" w14:textId="77777777" w:rsidR="005C1492" w:rsidRDefault="005C1492" w:rsidP="005C1492">
      <w:pPr>
        <w:pStyle w:val="Pismenka"/>
        <w:numPr>
          <w:ilvl w:val="0"/>
          <w:numId w:val="5"/>
        </w:numPr>
        <w:rPr>
          <w:sz w:val="24"/>
        </w:rPr>
      </w:pPr>
      <w:r>
        <w:rPr>
          <w:sz w:val="24"/>
        </w:rPr>
        <w:t>Pohľadávky</w:t>
      </w:r>
    </w:p>
    <w:p w14:paraId="2CD743A3" w14:textId="535341E0" w:rsidR="005C1492" w:rsidRDefault="005C1492" w:rsidP="005C1492">
      <w:pPr>
        <w:pStyle w:val="Zkladntext"/>
        <w:rPr>
          <w:sz w:val="24"/>
        </w:rPr>
      </w:pPr>
      <w:r>
        <w:rPr>
          <w:sz w:val="24"/>
        </w:rPr>
        <w:t xml:space="preserve">Pohľadávky pri ich vzniku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Nemáme </w:t>
      </w:r>
      <w:r w:rsidR="00F14811">
        <w:rPr>
          <w:sz w:val="24"/>
        </w:rPr>
        <w:t>ž</w:t>
      </w:r>
      <w:r>
        <w:rPr>
          <w:sz w:val="24"/>
        </w:rPr>
        <w:t>iadne poh</w:t>
      </w:r>
      <w:r w:rsidR="00F14811">
        <w:rPr>
          <w:sz w:val="24"/>
        </w:rPr>
        <w:t>ľ</w:t>
      </w:r>
      <w:r>
        <w:rPr>
          <w:sz w:val="24"/>
        </w:rPr>
        <w:t>adávky.</w:t>
      </w:r>
    </w:p>
    <w:p w14:paraId="594A9284" w14:textId="77777777" w:rsidR="005C1492" w:rsidRDefault="005C1492" w:rsidP="005C1492">
      <w:pPr>
        <w:pStyle w:val="Pismenka"/>
        <w:numPr>
          <w:ilvl w:val="0"/>
          <w:numId w:val="5"/>
        </w:numPr>
        <w:rPr>
          <w:sz w:val="24"/>
        </w:rPr>
      </w:pPr>
      <w:r>
        <w:rPr>
          <w:sz w:val="24"/>
        </w:rPr>
        <w:t>Peňažné prostriedky a ceniny</w:t>
      </w:r>
    </w:p>
    <w:p w14:paraId="1CE3A4AD" w14:textId="31BB7884" w:rsidR="005C1492" w:rsidRDefault="005C1492" w:rsidP="005C1492">
      <w:pPr>
        <w:pStyle w:val="Zkladntext"/>
        <w:rPr>
          <w:sz w:val="24"/>
        </w:rPr>
      </w:pPr>
      <w:r>
        <w:rPr>
          <w:sz w:val="24"/>
        </w:rPr>
        <w:t xml:space="preserve">Peňažné prostriedky a ceniny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>. Ide o </w:t>
      </w:r>
      <w:r w:rsidR="00F14811">
        <w:rPr>
          <w:sz w:val="24"/>
        </w:rPr>
        <w:t>č</w:t>
      </w:r>
      <w:r>
        <w:rPr>
          <w:sz w:val="24"/>
        </w:rPr>
        <w:t xml:space="preserve">iastku </w:t>
      </w:r>
      <w:r w:rsidR="00F14811">
        <w:rPr>
          <w:sz w:val="24"/>
        </w:rPr>
        <w:t>223.081,61€</w:t>
      </w:r>
      <w:r>
        <w:rPr>
          <w:sz w:val="24"/>
        </w:rPr>
        <w:t xml:space="preserve"> a sú to prostriedky ur</w:t>
      </w:r>
      <w:r w:rsidR="00F14811">
        <w:rPr>
          <w:sz w:val="24"/>
        </w:rPr>
        <w:t>č</w:t>
      </w:r>
      <w:r>
        <w:rPr>
          <w:sz w:val="24"/>
        </w:rPr>
        <w:t>ené na mzdy 12/201</w:t>
      </w:r>
      <w:r w:rsidR="00F14811">
        <w:rPr>
          <w:sz w:val="24"/>
        </w:rPr>
        <w:t xml:space="preserve">9; </w:t>
      </w:r>
      <w:r>
        <w:rPr>
          <w:sz w:val="24"/>
        </w:rPr>
        <w:t xml:space="preserve">zostatok </w:t>
      </w:r>
      <w:r w:rsidR="00FC0396">
        <w:rPr>
          <w:sz w:val="24"/>
        </w:rPr>
        <w:t>ú</w:t>
      </w:r>
      <w:r w:rsidR="00F14811">
        <w:rPr>
          <w:sz w:val="24"/>
        </w:rPr>
        <w:t>č</w:t>
      </w:r>
      <w:r>
        <w:rPr>
          <w:sz w:val="24"/>
        </w:rPr>
        <w:t>tu soci</w:t>
      </w:r>
      <w:r w:rsidR="00FC0396">
        <w:rPr>
          <w:sz w:val="24"/>
        </w:rPr>
        <w:t>á</w:t>
      </w:r>
      <w:r>
        <w:rPr>
          <w:sz w:val="24"/>
        </w:rPr>
        <w:t>lneho fondu</w:t>
      </w:r>
      <w:r w:rsidR="00F14811">
        <w:rPr>
          <w:sz w:val="24"/>
        </w:rPr>
        <w:t>; zostatok účtu darov; zostatok účtu projektu na roky 2020-2023</w:t>
      </w:r>
      <w:r w:rsidR="00FC0396">
        <w:rPr>
          <w:sz w:val="24"/>
        </w:rPr>
        <w:t xml:space="preserve"> a</w:t>
      </w:r>
      <w:r w:rsidR="00F14811">
        <w:rPr>
          <w:sz w:val="24"/>
        </w:rPr>
        <w:t> príjmy budúcich období r.2020</w:t>
      </w:r>
      <w:r>
        <w:rPr>
          <w:sz w:val="24"/>
        </w:rPr>
        <w:t>.</w:t>
      </w:r>
    </w:p>
    <w:p w14:paraId="643148B4" w14:textId="77777777" w:rsidR="005C1492" w:rsidRDefault="005C1492" w:rsidP="005C1492">
      <w:pPr>
        <w:pStyle w:val="Pismenka"/>
        <w:numPr>
          <w:ilvl w:val="0"/>
          <w:numId w:val="5"/>
        </w:numPr>
        <w:rPr>
          <w:sz w:val="24"/>
        </w:rPr>
      </w:pPr>
      <w:r>
        <w:rPr>
          <w:sz w:val="24"/>
        </w:rPr>
        <w:t>Náklady budúcich období a príjmy budúcich období</w:t>
      </w:r>
    </w:p>
    <w:p w14:paraId="51BF02A6" w14:textId="6F49EA9D" w:rsidR="005C1492" w:rsidRDefault="005C1492" w:rsidP="005C1492">
      <w:pPr>
        <w:pStyle w:val="Zkladntext"/>
        <w:rPr>
          <w:sz w:val="24"/>
        </w:rPr>
      </w:pPr>
      <w:r>
        <w:rPr>
          <w:sz w:val="24"/>
        </w:rPr>
        <w:t>Náklady budúcich období a príjmy budúcich období sa vykazujú vo výške, ktorá je potrebná na dodržanie zásady vecnej a časovej súvislosti s účtovným obdobím. Príjmy budúceho obdobia sú vo vý</w:t>
      </w:r>
      <w:r w:rsidR="00F14811">
        <w:rPr>
          <w:sz w:val="24"/>
        </w:rPr>
        <w:t>š</w:t>
      </w:r>
      <w:r>
        <w:rPr>
          <w:sz w:val="24"/>
        </w:rPr>
        <w:t xml:space="preserve">ke  </w:t>
      </w:r>
      <w:r w:rsidR="00F14811">
        <w:rPr>
          <w:sz w:val="24"/>
        </w:rPr>
        <w:t xml:space="preserve">82.954,02€ </w:t>
      </w:r>
      <w:r>
        <w:rPr>
          <w:sz w:val="24"/>
        </w:rPr>
        <w:t xml:space="preserve"> a ide o pop</w:t>
      </w:r>
      <w:r w:rsidR="00FC0396">
        <w:rPr>
          <w:sz w:val="24"/>
        </w:rPr>
        <w:t>la</w:t>
      </w:r>
      <w:r>
        <w:rPr>
          <w:sz w:val="24"/>
        </w:rPr>
        <w:t xml:space="preserve">tky za </w:t>
      </w:r>
      <w:proofErr w:type="spellStart"/>
      <w:r w:rsidR="00F14811">
        <w:rPr>
          <w:sz w:val="24"/>
        </w:rPr>
        <w:t>š</w:t>
      </w:r>
      <w:r>
        <w:rPr>
          <w:sz w:val="24"/>
        </w:rPr>
        <w:t>kd</w:t>
      </w:r>
      <w:proofErr w:type="spellEnd"/>
      <w:r>
        <w:rPr>
          <w:sz w:val="24"/>
        </w:rPr>
        <w:t xml:space="preserve"> </w:t>
      </w:r>
      <w:r w:rsidR="00F14811">
        <w:rPr>
          <w:sz w:val="24"/>
        </w:rPr>
        <w:t xml:space="preserve">; </w:t>
      </w:r>
      <w:proofErr w:type="spellStart"/>
      <w:r w:rsidR="00F14811">
        <w:rPr>
          <w:sz w:val="24"/>
        </w:rPr>
        <w:t>mš</w:t>
      </w:r>
      <w:proofErr w:type="spellEnd"/>
      <w:r w:rsidR="00F14811">
        <w:rPr>
          <w:sz w:val="24"/>
        </w:rPr>
        <w:t xml:space="preserve"> </w:t>
      </w:r>
      <w:r>
        <w:rPr>
          <w:sz w:val="24"/>
        </w:rPr>
        <w:t>a stravne v platené rodi</w:t>
      </w:r>
      <w:r w:rsidR="00F14811">
        <w:rPr>
          <w:sz w:val="24"/>
        </w:rPr>
        <w:t>č</w:t>
      </w:r>
      <w:r>
        <w:rPr>
          <w:sz w:val="24"/>
        </w:rPr>
        <w:t xml:space="preserve">mi </w:t>
      </w:r>
      <w:r w:rsidR="00F14811">
        <w:rPr>
          <w:sz w:val="24"/>
        </w:rPr>
        <w:t>v</w:t>
      </w:r>
      <w:r>
        <w:rPr>
          <w:sz w:val="24"/>
        </w:rPr>
        <w:t>opred.</w:t>
      </w:r>
      <w:r w:rsidR="00F14811">
        <w:rPr>
          <w:sz w:val="24"/>
        </w:rPr>
        <w:t xml:space="preserve"> Taktiež prostriedky darcov a prostriedky na projekt na roky 2020-2023.</w:t>
      </w:r>
    </w:p>
    <w:p w14:paraId="27D56B4E" w14:textId="77777777" w:rsidR="005C1492" w:rsidRDefault="005C1492" w:rsidP="005C1492">
      <w:pPr>
        <w:pStyle w:val="Pismenka"/>
        <w:numPr>
          <w:ilvl w:val="0"/>
          <w:numId w:val="5"/>
        </w:numPr>
        <w:rPr>
          <w:sz w:val="24"/>
        </w:rPr>
      </w:pPr>
      <w:r>
        <w:rPr>
          <w:sz w:val="24"/>
        </w:rPr>
        <w:t>Záväzky</w:t>
      </w:r>
    </w:p>
    <w:p w14:paraId="41825060" w14:textId="366CE242" w:rsidR="005C1492" w:rsidRDefault="005C1492" w:rsidP="005C1492">
      <w:pPr>
        <w:pStyle w:val="Zkladntext"/>
        <w:rPr>
          <w:sz w:val="24"/>
        </w:rPr>
      </w:pPr>
      <w:r>
        <w:rPr>
          <w:sz w:val="24"/>
        </w:rPr>
        <w:t xml:space="preserve">Záväzky pri ich vzniku sa oceňujú </w:t>
      </w:r>
      <w:r>
        <w:rPr>
          <w:sz w:val="24"/>
          <w:u w:val="single"/>
        </w:rPr>
        <w:t>menovitou hodnotou</w:t>
      </w:r>
      <w:r>
        <w:rPr>
          <w:sz w:val="24"/>
        </w:rPr>
        <w:t>.  Záväzky evidujeme vo vý</w:t>
      </w:r>
      <w:r w:rsidR="00F14811">
        <w:rPr>
          <w:sz w:val="24"/>
        </w:rPr>
        <w:t>š</w:t>
      </w:r>
      <w:r>
        <w:rPr>
          <w:sz w:val="24"/>
        </w:rPr>
        <w:t xml:space="preserve">ke </w:t>
      </w:r>
      <w:r w:rsidR="00F14811">
        <w:rPr>
          <w:sz w:val="24"/>
        </w:rPr>
        <w:t>129.125,29€</w:t>
      </w:r>
      <w:r>
        <w:rPr>
          <w:sz w:val="24"/>
        </w:rPr>
        <w:t xml:space="preserve"> a ide o prostriedky nevyplatených miezd za 12/201</w:t>
      </w:r>
      <w:r w:rsidR="00F14811">
        <w:rPr>
          <w:sz w:val="24"/>
        </w:rPr>
        <w:t>9</w:t>
      </w:r>
      <w:r>
        <w:rPr>
          <w:sz w:val="24"/>
        </w:rPr>
        <w:t>.</w:t>
      </w:r>
    </w:p>
    <w:p w14:paraId="3F523FD4" w14:textId="77777777" w:rsidR="005C1492" w:rsidRDefault="005C1492" w:rsidP="005C1492">
      <w:pPr>
        <w:pStyle w:val="Pismenka"/>
        <w:numPr>
          <w:ilvl w:val="0"/>
          <w:numId w:val="5"/>
        </w:numPr>
        <w:rPr>
          <w:sz w:val="24"/>
        </w:rPr>
      </w:pPr>
      <w:r>
        <w:rPr>
          <w:sz w:val="24"/>
        </w:rPr>
        <w:t>Rezervy</w:t>
      </w:r>
    </w:p>
    <w:p w14:paraId="51677065" w14:textId="0DBA8B46" w:rsidR="005C1492" w:rsidRDefault="005C1492" w:rsidP="005C1492">
      <w:pPr>
        <w:pStyle w:val="Zkladntext"/>
        <w:rPr>
          <w:sz w:val="24"/>
        </w:rPr>
      </w:pPr>
      <w:r>
        <w:rPr>
          <w:sz w:val="24"/>
        </w:rPr>
        <w:t xml:space="preserve">Rezervy sú záväzky s neistým časovým vymedzením alebo výškou. Tvoria sa na základe zásady opatrnosti t. z. tvoria sa na krytie známych rizík alebo strát. Oceňujú sa v očakávanej výške záväzku. Nemáme </w:t>
      </w:r>
      <w:r w:rsidR="00F14811">
        <w:rPr>
          <w:sz w:val="24"/>
        </w:rPr>
        <w:t>ž</w:t>
      </w:r>
      <w:r>
        <w:rPr>
          <w:sz w:val="24"/>
        </w:rPr>
        <w:t>iadne.</w:t>
      </w:r>
    </w:p>
    <w:p w14:paraId="084FBE5E" w14:textId="77777777" w:rsidR="005C1492" w:rsidRDefault="005C1492" w:rsidP="005C1492">
      <w:pPr>
        <w:pStyle w:val="Pismenka"/>
        <w:numPr>
          <w:ilvl w:val="0"/>
          <w:numId w:val="5"/>
        </w:numPr>
        <w:rPr>
          <w:sz w:val="24"/>
        </w:rPr>
      </w:pPr>
      <w:r>
        <w:rPr>
          <w:sz w:val="24"/>
        </w:rPr>
        <w:t>Výdavky budúcich období a výnosy budúcich období</w:t>
      </w:r>
    </w:p>
    <w:p w14:paraId="7646D04C" w14:textId="77777777" w:rsidR="005C1492" w:rsidRDefault="005C1492" w:rsidP="005C1492">
      <w:pPr>
        <w:pStyle w:val="Zkladntext"/>
        <w:rPr>
          <w:sz w:val="24"/>
        </w:rPr>
      </w:pPr>
      <w:r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14:paraId="15B1DDA3" w14:textId="77777777" w:rsidR="005C1492" w:rsidRDefault="005C1492" w:rsidP="005C1492">
      <w:pPr>
        <w:pStyle w:val="Pismenka"/>
        <w:numPr>
          <w:ilvl w:val="0"/>
          <w:numId w:val="5"/>
        </w:numPr>
        <w:rPr>
          <w:b w:val="0"/>
          <w:sz w:val="24"/>
        </w:rPr>
      </w:pPr>
      <w:r>
        <w:rPr>
          <w:sz w:val="24"/>
        </w:rPr>
        <w:t>Majetok obstaraný z transferov</w:t>
      </w:r>
      <w:r>
        <w:rPr>
          <w:b w:val="0"/>
          <w:sz w:val="24"/>
        </w:rPr>
        <w:t xml:space="preserve"> sa oceňuje</w:t>
      </w:r>
      <w:r>
        <w:rPr>
          <w:b w:val="0"/>
          <w:sz w:val="24"/>
          <w:u w:val="single"/>
        </w:rPr>
        <w:t xml:space="preserve"> obstarávacou cenou.</w:t>
      </w:r>
    </w:p>
    <w:p w14:paraId="63906A96" w14:textId="77777777" w:rsidR="005C1492" w:rsidRDefault="005C1492" w:rsidP="005C1492">
      <w:pPr>
        <w:pStyle w:val="Pismenka"/>
        <w:numPr>
          <w:ilvl w:val="0"/>
          <w:numId w:val="5"/>
        </w:numPr>
        <w:rPr>
          <w:sz w:val="24"/>
        </w:rPr>
      </w:pPr>
      <w:r>
        <w:rPr>
          <w:sz w:val="24"/>
        </w:rPr>
        <w:t>Cudzia mena</w:t>
      </w:r>
    </w:p>
    <w:p w14:paraId="3655FB6C" w14:textId="77777777" w:rsidR="005C1492" w:rsidRDefault="005C1492" w:rsidP="005C1492">
      <w:pPr>
        <w:pStyle w:val="Zkladntext"/>
        <w:rPr>
          <w:sz w:val="24"/>
        </w:rPr>
      </w:pPr>
      <w:r>
        <w:rPr>
          <w:sz w:val="24"/>
        </w:rPr>
        <w:t xml:space="preserve">Majetok a záväzky vyjadrené v cudzej mene sa prepočítavajú na euro kurzom vyhláseným Národnou bankou Slovenska platným ku dňu uskutočnenia účtovného prípadu, ku dňu, ku ktorému sa zostavuje účtovná závierka. </w:t>
      </w:r>
    </w:p>
    <w:p w14:paraId="1B9B2C89" w14:textId="77777777" w:rsidR="005C1492" w:rsidRDefault="005C1492" w:rsidP="005C1492">
      <w:pPr>
        <w:pStyle w:val="Pismenka"/>
        <w:numPr>
          <w:ilvl w:val="0"/>
          <w:numId w:val="5"/>
        </w:numPr>
        <w:rPr>
          <w:b w:val="0"/>
          <w:sz w:val="24"/>
        </w:rPr>
      </w:pPr>
      <w:r>
        <w:rPr>
          <w:b w:val="0"/>
          <w:sz w:val="24"/>
        </w:rPr>
        <w:t xml:space="preserve">Účtovná jednotka </w:t>
      </w:r>
      <w:r>
        <w:rPr>
          <w:sz w:val="24"/>
        </w:rPr>
        <w:t>nie je</w:t>
      </w:r>
      <w:r>
        <w:rPr>
          <w:b w:val="0"/>
          <w:sz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14:paraId="2B08567E" w14:textId="77777777" w:rsidR="005C1492" w:rsidRDefault="005C1492" w:rsidP="005C1492">
      <w:pPr>
        <w:ind w:left="360"/>
        <w:jc w:val="both"/>
        <w:rPr>
          <w:sz w:val="24"/>
        </w:rPr>
      </w:pPr>
      <w:r>
        <w:rPr>
          <w:sz w:val="24"/>
          <w:szCs w:val="24"/>
        </w:rPr>
        <w:t xml:space="preserve">. </w:t>
      </w:r>
    </w:p>
    <w:p w14:paraId="79EAE7A0" w14:textId="77777777" w:rsidR="005C1492" w:rsidRDefault="005C1492" w:rsidP="005C1492">
      <w:pPr>
        <w:spacing w:line="360" w:lineRule="auto"/>
        <w:rPr>
          <w:b/>
          <w:sz w:val="24"/>
          <w:u w:val="single"/>
        </w:rPr>
      </w:pPr>
    </w:p>
    <w:p w14:paraId="43C4ECBF" w14:textId="5391D677" w:rsidR="005C1492" w:rsidRDefault="005C1492" w:rsidP="005C1492">
      <w:pPr>
        <w:spacing w:line="360" w:lineRule="auto"/>
        <w:rPr>
          <w:b/>
          <w:sz w:val="24"/>
        </w:rPr>
      </w:pPr>
      <w:r>
        <w:rPr>
          <w:b/>
          <w:sz w:val="24"/>
        </w:rPr>
        <w:t>V Bratislave, dňa 2</w:t>
      </w:r>
      <w:r w:rsidR="00F14811">
        <w:rPr>
          <w:b/>
          <w:sz w:val="24"/>
        </w:rPr>
        <w:t>0</w:t>
      </w:r>
      <w:r>
        <w:rPr>
          <w:b/>
          <w:sz w:val="24"/>
        </w:rPr>
        <w:t>.01.20</w:t>
      </w:r>
      <w:r w:rsidR="00F14811">
        <w:rPr>
          <w:b/>
          <w:sz w:val="24"/>
        </w:rPr>
        <w:t>20</w:t>
      </w:r>
      <w:r>
        <w:rPr>
          <w:b/>
          <w:sz w:val="24"/>
        </w:rPr>
        <w:t xml:space="preserve">                  </w:t>
      </w:r>
    </w:p>
    <w:p w14:paraId="4BA852BE" w14:textId="77777777" w:rsidR="00F66A25" w:rsidRDefault="0060595D">
      <w:pPr>
        <w:spacing w:after="147"/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137B2E40" w14:textId="77777777" w:rsidR="00F66A25" w:rsidRDefault="0060595D">
      <w:pPr>
        <w:tabs>
          <w:tab w:val="center" w:pos="1416"/>
          <w:tab w:val="center" w:pos="2124"/>
          <w:tab w:val="center" w:pos="2833"/>
          <w:tab w:val="center" w:pos="3541"/>
          <w:tab w:val="center" w:pos="4249"/>
          <w:tab w:val="center" w:pos="4957"/>
          <w:tab w:val="center" w:pos="5665"/>
          <w:tab w:val="center" w:pos="7489"/>
        </w:tabs>
        <w:spacing w:after="125" w:line="249" w:lineRule="auto"/>
        <w:ind w:left="-15"/>
      </w:pPr>
      <w:r>
        <w:rPr>
          <w:rFonts w:ascii="Times New Roman" w:eastAsia="Times New Roman" w:hAnsi="Times New Roman" w:cs="Times New Roman"/>
          <w:b/>
          <w:sz w:val="24"/>
        </w:rPr>
        <w:t xml:space="preserve">M. Varhoľ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</w:r>
      <w:r w:rsidRPr="0060595D">
        <w:rPr>
          <w:rFonts w:ascii="Times New Roman" w:hAnsi="Times New Roman" w:cs="Times New Roman"/>
          <w:b/>
          <w:bCs/>
          <w:sz w:val="24"/>
          <w:szCs w:val="24"/>
        </w:rPr>
        <w:t xml:space="preserve">Mgr. Rastislav </w:t>
      </w:r>
      <w:proofErr w:type="spellStart"/>
      <w:r w:rsidRPr="0060595D">
        <w:rPr>
          <w:rFonts w:ascii="Times New Roman" w:hAnsi="Times New Roman" w:cs="Times New Roman"/>
          <w:b/>
          <w:bCs/>
          <w:sz w:val="24"/>
          <w:szCs w:val="24"/>
        </w:rPr>
        <w:t>Kunst</w:t>
      </w:r>
      <w:proofErr w:type="spellEnd"/>
    </w:p>
    <w:p w14:paraId="77A9FDF3" w14:textId="77777777" w:rsidR="00F66A25" w:rsidRDefault="0060595D" w:rsidP="00606421">
      <w:pPr>
        <w:spacing w:after="97"/>
      </w:pPr>
      <w:r>
        <w:rPr>
          <w:rFonts w:ascii="Times New Roman" w:eastAsia="Times New Roman" w:hAnsi="Times New Roman" w:cs="Times New Roman"/>
          <w:sz w:val="20"/>
        </w:rPr>
        <w:t xml:space="preserve">Zodpovedná osoba za  vypracovanie                                                                        Štatutárny orgán riaditeľ   </w:t>
      </w:r>
    </w:p>
    <w:sectPr w:rsidR="00F66A25" w:rsidSect="00606421">
      <w:pgSz w:w="11906" w:h="16838"/>
      <w:pgMar w:top="720" w:right="720" w:bottom="720" w:left="720" w:header="708" w:footer="708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270C51"/>
    <w:multiLevelType w:val="hybridMultilevel"/>
    <w:tmpl w:val="7362EDD4"/>
    <w:lvl w:ilvl="0" w:tplc="5BC6208E">
      <w:start w:val="2"/>
      <w:numFmt w:val="lowerLetter"/>
      <w:lvlText w:val="%1)"/>
      <w:lvlJc w:val="left"/>
      <w:pPr>
        <w:ind w:left="4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E2E1E7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DE0AE7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70A7CB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D140E4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BDA7BF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38E46E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8DE59F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8205DD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70D6FB1"/>
    <w:multiLevelType w:val="hybridMultilevel"/>
    <w:tmpl w:val="6CF45AF8"/>
    <w:lvl w:ilvl="0" w:tplc="53BEFA6C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CA4CAC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AACE77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1CA882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F340A4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958020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80A138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66C9B4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C1A551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1D75B74"/>
    <w:multiLevelType w:val="hybridMultilevel"/>
    <w:tmpl w:val="91B8D074"/>
    <w:lvl w:ilvl="0" w:tplc="7FF8B1E2">
      <w:start w:val="1"/>
      <w:numFmt w:val="decimal"/>
      <w:lvlText w:val="%1."/>
      <w:lvlJc w:val="left"/>
      <w:pPr>
        <w:ind w:left="35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670919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41E9E5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C96100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3E1ED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AD4802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BAA6F4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858F72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344C5A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6A25"/>
    <w:rsid w:val="005C1492"/>
    <w:rsid w:val="0060595D"/>
    <w:rsid w:val="00606421"/>
    <w:rsid w:val="0066370E"/>
    <w:rsid w:val="00CF3B13"/>
    <w:rsid w:val="00F14811"/>
    <w:rsid w:val="00F66A25"/>
    <w:rsid w:val="00FC0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712309"/>
  <w15:docId w15:val="{11918485-B0C2-4FCB-BE35-48DE7895C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basedOn w:val="Normlny"/>
    <w:next w:val="Normlny"/>
    <w:link w:val="Nadpis1Char"/>
    <w:qFormat/>
    <w:rsid w:val="00606421"/>
    <w:pPr>
      <w:keepNext/>
      <w:spacing w:after="0" w:line="360" w:lineRule="auto"/>
      <w:outlineLvl w:val="0"/>
    </w:pPr>
    <w:rPr>
      <w:rFonts w:ascii="Times New Roman" w:eastAsia="Times New Roman" w:hAnsi="Times New Roman" w:cs="Times New Roman"/>
      <w:b/>
      <w:bCs/>
      <w:color w:val="auto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064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06421"/>
    <w:rPr>
      <w:rFonts w:ascii="Segoe UI" w:eastAsia="Calibri" w:hAnsi="Segoe UI" w:cs="Segoe UI"/>
      <w:color w:val="000000"/>
      <w:sz w:val="18"/>
      <w:szCs w:val="18"/>
    </w:rPr>
  </w:style>
  <w:style w:type="character" w:customStyle="1" w:styleId="Nadpis1Char">
    <w:name w:val="Nadpis 1 Char"/>
    <w:basedOn w:val="Predvolenpsmoodseku"/>
    <w:link w:val="Nadpis1"/>
    <w:rsid w:val="00606421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Zkladntext">
    <w:name w:val="Body Text"/>
    <w:basedOn w:val="Normlny"/>
    <w:link w:val="ZkladntextChar"/>
    <w:semiHidden/>
    <w:rsid w:val="005C1492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color w:val="auto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5C1492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5C1492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617</Words>
  <Characters>3520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</dc:creator>
  <cp:keywords/>
  <cp:lastModifiedBy>Milan Varhoľ</cp:lastModifiedBy>
  <cp:revision>8</cp:revision>
  <cp:lastPrinted>2018-02-24T14:30:00Z</cp:lastPrinted>
  <dcterms:created xsi:type="dcterms:W3CDTF">2017-01-31T19:36:00Z</dcterms:created>
  <dcterms:modified xsi:type="dcterms:W3CDTF">2020-01-21T15:54:00Z</dcterms:modified>
</cp:coreProperties>
</file>