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 xml:space="preserve">Autodoprava MPH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24.01.2002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13362/L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36403326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nákladná cestná doprava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v spoločnosti je priemerný prepočítaný počet zamestnancov 2</w:t>
      </w:r>
      <w:r w:rsidR="00405B0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</w:t>
      </w:r>
      <w:r w:rsidR="00405B0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F59E0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405B0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405B04">
        <w:rPr>
          <w:rFonts w:ascii="Times New Roman" w:hAnsi="Times New Roman" w:cs="Times New Roman"/>
          <w:sz w:val="24"/>
          <w:szCs w:val="24"/>
        </w:rPr>
        <w:t>8</w:t>
      </w:r>
      <w:r w:rsidR="003F59E0">
        <w:rPr>
          <w:rFonts w:ascii="Times New Roman" w:hAnsi="Times New Roman" w:cs="Times New Roman"/>
          <w:sz w:val="24"/>
          <w:szCs w:val="24"/>
        </w:rPr>
        <w:t xml:space="preserve"> bola schválená 2</w:t>
      </w:r>
      <w:r w:rsidR="00405B0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F59E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405B04">
        <w:rPr>
          <w:rFonts w:ascii="Times New Roman" w:hAnsi="Times New Roman" w:cs="Times New Roman"/>
          <w:sz w:val="24"/>
          <w:szCs w:val="24"/>
        </w:rPr>
        <w:t>9.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nákladná preprava, z ktorej boli dosiahnuté výnosy vo výške </w:t>
      </w:r>
      <w:r w:rsidR="00405B04">
        <w:rPr>
          <w:rFonts w:ascii="Times New Roman" w:hAnsi="Times New Roman" w:cs="Times New Roman"/>
          <w:sz w:val="24"/>
          <w:szCs w:val="24"/>
        </w:rPr>
        <w:t>735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>517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. Boli dosiahnuté aj ostatné prevádzkové </w:t>
      </w:r>
      <w:r w:rsidR="00E85E56">
        <w:rPr>
          <w:rFonts w:ascii="Times New Roman" w:hAnsi="Times New Roman" w:cs="Times New Roman"/>
          <w:sz w:val="24"/>
          <w:szCs w:val="24"/>
        </w:rPr>
        <w:t xml:space="preserve">výnosy vo výške </w:t>
      </w:r>
      <w:r w:rsidR="00405B04">
        <w:rPr>
          <w:rFonts w:ascii="Times New Roman" w:hAnsi="Times New Roman" w:cs="Times New Roman"/>
          <w:sz w:val="24"/>
          <w:szCs w:val="24"/>
        </w:rPr>
        <w:t xml:space="preserve">11 883 </w:t>
      </w:r>
      <w:r w:rsidR="00E85E56">
        <w:rPr>
          <w:rFonts w:ascii="Times New Roman" w:hAnsi="Times New Roman" w:cs="Times New Roman"/>
          <w:sz w:val="24"/>
          <w:szCs w:val="24"/>
        </w:rPr>
        <w:t>€. N</w:t>
      </w:r>
      <w:r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F5738E" w:rsidRDefault="004638BD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s</w:t>
      </w:r>
      <w:r w:rsidR="00F5738E">
        <w:rPr>
          <w:rFonts w:ascii="Times New Roman" w:hAnsi="Times New Roman" w:cs="Times New Roman"/>
          <w:sz w:val="24"/>
          <w:szCs w:val="24"/>
        </w:rPr>
        <w:t>lužby (opravy a údržba)</w:t>
      </w:r>
      <w:r w:rsidR="00F5738E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>11</w:t>
      </w:r>
      <w:r w:rsidR="00405B04">
        <w:rPr>
          <w:rFonts w:ascii="Times New Roman" w:hAnsi="Times New Roman" w:cs="Times New Roman"/>
          <w:sz w:val="24"/>
          <w:szCs w:val="24"/>
        </w:rPr>
        <w:t>1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>313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4002D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</w:t>
      </w:r>
      <w:r w:rsidR="00405B04">
        <w:rPr>
          <w:rFonts w:ascii="Times New Roman" w:hAnsi="Times New Roman" w:cs="Times New Roman"/>
          <w:sz w:val="24"/>
          <w:szCs w:val="24"/>
        </w:rPr>
        <w:t>20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 w:rsidR="00405B04">
        <w:rPr>
          <w:rFonts w:ascii="Times New Roman" w:hAnsi="Times New Roman" w:cs="Times New Roman"/>
          <w:sz w:val="24"/>
          <w:szCs w:val="24"/>
        </w:rPr>
        <w:t>133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osobné náklady                     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="00405B04">
        <w:rPr>
          <w:rFonts w:ascii="Times New Roman" w:hAnsi="Times New Roman" w:cs="Times New Roman"/>
          <w:sz w:val="24"/>
          <w:szCs w:val="24"/>
        </w:rPr>
        <w:t>63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05B04">
        <w:rPr>
          <w:rFonts w:ascii="Times New Roman" w:hAnsi="Times New Roman" w:cs="Times New Roman"/>
          <w:sz w:val="24"/>
          <w:szCs w:val="24"/>
        </w:rPr>
        <w:t>558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1</w:t>
      </w:r>
      <w:r w:rsidR="00E85E56">
        <w:rPr>
          <w:rFonts w:ascii="Times New Roman" w:hAnsi="Times New Roman" w:cs="Times New Roman"/>
          <w:sz w:val="24"/>
          <w:szCs w:val="24"/>
        </w:rPr>
        <w:t>7</w:t>
      </w:r>
      <w:r w:rsidR="00405B0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05B04">
        <w:rPr>
          <w:rFonts w:ascii="Times New Roman" w:hAnsi="Times New Roman" w:cs="Times New Roman"/>
          <w:sz w:val="24"/>
          <w:szCs w:val="24"/>
        </w:rPr>
        <w:t>967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</w:t>
      </w:r>
      <w:r w:rsidR="00E85E56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05B04">
        <w:rPr>
          <w:rFonts w:ascii="Times New Roman" w:hAnsi="Times New Roman" w:cs="Times New Roman"/>
          <w:sz w:val="24"/>
          <w:szCs w:val="24"/>
        </w:rPr>
        <w:t xml:space="preserve"> 3 777</w:t>
      </w:r>
      <w:r w:rsidR="00E85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zabezpečených záväzkov je 1</w:t>
      </w:r>
      <w:r w:rsidR="00405B04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05B04">
        <w:rPr>
          <w:rFonts w:ascii="Times New Roman" w:hAnsi="Times New Roman" w:cs="Times New Roman"/>
          <w:sz w:val="24"/>
          <w:szCs w:val="24"/>
        </w:rPr>
        <w:t>313</w:t>
      </w:r>
      <w:r>
        <w:rPr>
          <w:rFonts w:ascii="Times New Roman" w:hAnsi="Times New Roman" w:cs="Times New Roman"/>
          <w:sz w:val="24"/>
          <w:szCs w:val="24"/>
        </w:rPr>
        <w:t xml:space="preserve"> €. Ide o nákup nákladných automobilov, ktorými sú aj záväzky zabezpečené.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          konateľ spoločnosti – MUDr. Miroslav Hruška a Elena Hrušková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            </w:t>
      </w:r>
      <w:r w:rsidR="004638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MUDr. Miroslav Hruška a Elena Hrušková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MUDr. Miroslav Hruška    3 320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Elena Hrušková                 3 320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  <w:t xml:space="preserve">50%  MUDr. Miroslav Hruška    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50%  Elena Hrušková </w:t>
      </w:r>
    </w:p>
    <w:sectPr w:rsidR="00F5738E" w:rsidRPr="00867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F24"/>
    <w:rsid w:val="001A0F24"/>
    <w:rsid w:val="00364D4E"/>
    <w:rsid w:val="003F59E0"/>
    <w:rsid w:val="00405B04"/>
    <w:rsid w:val="004638BD"/>
    <w:rsid w:val="006F28C4"/>
    <w:rsid w:val="00861822"/>
    <w:rsid w:val="008670B6"/>
    <w:rsid w:val="008A4881"/>
    <w:rsid w:val="00E85E56"/>
    <w:rsid w:val="00F17FD4"/>
    <w:rsid w:val="00F4002D"/>
    <w:rsid w:val="00F52D52"/>
    <w:rsid w:val="00F5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7D1E5F-8693-49EE-ACCB-908ED3E7B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Vojtkova</dc:creator>
  <cp:keywords/>
  <dc:description/>
  <cp:lastModifiedBy>Andrea Vojtkova</cp:lastModifiedBy>
  <cp:revision>2</cp:revision>
  <cp:lastPrinted>2017-10-27T08:48:00Z</cp:lastPrinted>
  <dcterms:created xsi:type="dcterms:W3CDTF">2020-04-20T09:17:00Z</dcterms:created>
  <dcterms:modified xsi:type="dcterms:W3CDTF">2020-04-20T09:17:00Z</dcterms:modified>
</cp:coreProperties>
</file>