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0CB" w:rsidRDefault="004F10CB" w:rsidP="004F10CB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Vyvesené: </w:t>
      </w:r>
    </w:p>
    <w:p w:rsidR="004F10CB" w:rsidRDefault="004F10CB" w:rsidP="004F10CB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Zvesené:   </w:t>
      </w:r>
    </w:p>
    <w:p w:rsidR="004F10CB" w:rsidRDefault="004F10CB" w:rsidP="004F10CB">
      <w:pPr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Výročná správa obce Buková</w:t>
      </w: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za rok 2017</w:t>
      </w: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1625600</wp:posOffset>
            </wp:positionH>
            <wp:positionV relativeFrom="paragraph">
              <wp:posOffset>14605</wp:posOffset>
            </wp:positionV>
            <wp:extent cx="3157855" cy="3688715"/>
            <wp:effectExtent l="0" t="0" r="4445" b="0"/>
            <wp:wrapSquare wrapText="bothSides"/>
            <wp:docPr id="6" name="Obrázok 6" descr="http://www.bukova.sk/images/small/symbol_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http://www.bukova.sk/images/small/symbol_erb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7855" cy="3688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rPr>
          <w:rFonts w:ascii="Verdana" w:hAnsi="Verdana"/>
          <w:b/>
          <w:noProof/>
          <w:lang w:val="sk-SK" w:eastAsia="sk-SK"/>
        </w:rPr>
      </w:pPr>
    </w:p>
    <w:p w:rsidR="004F10CB" w:rsidRDefault="004F10CB" w:rsidP="004F10CB">
      <w:pPr>
        <w:rPr>
          <w:rFonts w:ascii="Verdana" w:hAnsi="Verdana"/>
          <w:b/>
          <w:lang w:val="sk-SK"/>
        </w:rPr>
      </w:pPr>
    </w:p>
    <w:p w:rsidR="004F10CB" w:rsidRDefault="004F10CB" w:rsidP="004F10CB">
      <w:pPr>
        <w:jc w:val="center"/>
        <w:rPr>
          <w:rFonts w:ascii="Verdana" w:hAnsi="Verdana"/>
          <w:b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>Vypracovala:                                                     Schválil:</w:t>
      </w:r>
    </w:p>
    <w:p w:rsidR="004F10CB" w:rsidRDefault="004F10CB" w:rsidP="004F10CB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Martina </w:t>
      </w:r>
      <w:proofErr w:type="spellStart"/>
      <w:r>
        <w:rPr>
          <w:rFonts w:ascii="Verdana" w:hAnsi="Verdana"/>
          <w:lang w:val="sk-SK"/>
        </w:rPr>
        <w:t>Botteková</w:t>
      </w:r>
      <w:proofErr w:type="spellEnd"/>
      <w:r>
        <w:rPr>
          <w:rFonts w:ascii="Verdana" w:hAnsi="Verdana"/>
          <w:lang w:val="sk-SK"/>
        </w:rPr>
        <w:t xml:space="preserve">                                              Miloš Herceg</w:t>
      </w:r>
    </w:p>
    <w:p w:rsidR="004F10CB" w:rsidRDefault="004F10CB" w:rsidP="004F10CB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                                                                        starosta obce</w:t>
      </w: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lastRenderedPageBreak/>
        <w:t>Základná charakteristika obce</w:t>
      </w:r>
    </w:p>
    <w:p w:rsidR="004F10CB" w:rsidRDefault="004F10CB" w:rsidP="004F10CB">
      <w:pPr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Názov obce :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Katastrálne územie: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vertAlign w:val="superscript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Rozloha:      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2 430 ha</w:t>
      </w: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Počet obyvateľov:          </w:t>
      </w:r>
      <w:r>
        <w:rPr>
          <w:rFonts w:ascii="Verdana" w:hAnsi="Verdana"/>
          <w:b/>
          <w:bCs/>
          <w:sz w:val="20"/>
          <w:szCs w:val="20"/>
          <w:lang w:val="sk-SK"/>
        </w:rPr>
        <w:t>661</w:t>
      </w: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Nadmorská výška:        </w:t>
      </w:r>
      <w:r>
        <w:rPr>
          <w:rFonts w:ascii="Verdana" w:hAnsi="Verdana"/>
          <w:b/>
          <w:bCs/>
          <w:sz w:val="20"/>
          <w:szCs w:val="20"/>
          <w:lang w:val="sk-SK"/>
        </w:rPr>
        <w:t xml:space="preserve">321 </w:t>
      </w:r>
      <w:proofErr w:type="spellStart"/>
      <w:r>
        <w:rPr>
          <w:rFonts w:ascii="Verdana" w:hAnsi="Verdana"/>
          <w:b/>
          <w:bCs/>
          <w:sz w:val="20"/>
          <w:szCs w:val="20"/>
          <w:lang w:val="sk-SK"/>
        </w:rPr>
        <w:t>m.n.m</w:t>
      </w:r>
      <w:proofErr w:type="spellEnd"/>
      <w:r>
        <w:rPr>
          <w:rFonts w:ascii="Verdana" w:hAnsi="Verdana"/>
          <w:b/>
          <w:bCs/>
          <w:sz w:val="20"/>
          <w:szCs w:val="20"/>
          <w:lang w:val="sk-SK"/>
        </w:rPr>
        <w:t>.</w:t>
      </w:r>
    </w:p>
    <w:p w:rsidR="004F10CB" w:rsidRDefault="004F10CB" w:rsidP="004F10CB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Style w:val="fs13"/>
          <w:rFonts w:ascii="Tahoma" w:hAnsi="Tahoma" w:cs="Tahoma"/>
          <w:color w:val="00000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b/>
          <w:color w:val="000000"/>
          <w:sz w:val="20"/>
          <w:szCs w:val="20"/>
          <w:bdr w:val="none" w:sz="0" w:space="0" w:color="auto" w:frame="1"/>
          <w:shd w:val="clear" w:color="auto" w:fill="FFFFFF"/>
        </w:rPr>
        <w:t>HISTÓRIA</w:t>
      </w:r>
    </w:p>
    <w:p w:rsidR="004F10CB" w:rsidRDefault="004F10CB" w:rsidP="004F10CB">
      <w:pPr>
        <w:jc w:val="both"/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Prvá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písomná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zmienka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 obci Buková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kráľa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Belu IV. z roku 1256,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kedy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názov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Bygzaad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objavuje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1394,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1773 a Buková od roku 1948.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zriadení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fary v r. 1787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pečati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Bikszárd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foneticky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písané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Bixard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obcou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najvyšší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vrch Malých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Karpát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Záruby,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výška je 767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výške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576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zrúcanina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volá Ostrý Kameň, nazývaný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Biksardský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nemecky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Scharfenstein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maďarsky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Élesko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Ostríž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zrejme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odvodené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tvaru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skaly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postavený. Bol postavený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trinástom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r. 1273. Spolu 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Plaveckým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tvoril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trojicu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pevností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strážiacich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hranice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Uhorska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starú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historickú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Českú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cestu,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viedla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severu a severozápadu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medzi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Hrubým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Kamencom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cez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Osečník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smerom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Trnavu do Budína.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Karola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Róberta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roku 1336 bola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colného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úradu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Za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strážnu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službu,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vykonávali,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oslobodení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platenia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poplatkov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 panstvu Ostrý Kameň, od roku 1752 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Svätojánskemu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panstvu,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administratívne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Bratislavskej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stolice, okresu Trnava.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Podľa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chotára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honov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môžeme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usudzovať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len na slovenské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osídlenie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napr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sú známe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tieto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: Polovičky,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moste, Kuse, Široké,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Úzke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Pod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kopcom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prepadlých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zvonoch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Lesy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Cerovina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Lipiny, Bíla hora, 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zámkom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V obci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nazývané Hradisko.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Usudzujúc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tohto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názvu 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mohlo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jednať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uvádza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literatúra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že: "Prvé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opevnené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Slovensku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rozsiahle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hradiská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obklopené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zemnými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valmi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vznikli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predfeudálnej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spoločnosti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útočištia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nepriateľom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východ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kostola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asi tak 800 m.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pálilo vápno.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tu bolo 12 pecí. Vypálené, teda hotové, vápno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rozvážali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Bukovčania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okolia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predaj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Robili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časoch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druhej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svetovej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Keď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prišli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obcí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volali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známe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„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vápnóóó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čias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zachovala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pesnička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spievaná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trnavským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dialektom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: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Ešče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ponyže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Trnavy, už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pýtali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- odkál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trhany?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Odkád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boly,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Bíléj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Hory,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gde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vápenečko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ve dne v noci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horí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!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takej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dobre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naloženej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vypálilo až 10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vápna. Pec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zvyčajne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razy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týždenne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naplňovali a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hlavne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leta a na jeseň. Avšak ani táto obživa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dostatočná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A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mnohí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19.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vysťahovali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Ameriky (cca 40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mužov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).</w:t>
      </w:r>
    </w:p>
    <w:p w:rsidR="004F10CB" w:rsidRDefault="004F10CB" w:rsidP="004F10CB">
      <w:pPr>
        <w:jc w:val="both"/>
        <w:rPr>
          <w:rFonts w:ascii="Verdana" w:hAnsi="Verdana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Demografické údaje: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Počet obyvateľov k 31.12.2016   = 644 obyvateľov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Z toho: Ženy                             = 285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Muži                             = 271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Deti do 15 rokov            =  85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Symboly obce: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Erb, vlajka a pečať:</w:t>
      </w:r>
    </w:p>
    <w:p w:rsidR="004F10CB" w:rsidRDefault="004F10CB" w:rsidP="004F10CB">
      <w:pPr>
        <w:jc w:val="both"/>
        <w:rPr>
          <w:noProof/>
          <w:lang w:val="sk-SK" w:eastAsia="sk-SK"/>
        </w:rPr>
      </w:pPr>
    </w:p>
    <w:p w:rsidR="004F10CB" w:rsidRDefault="004F10CB" w:rsidP="004F10CB">
      <w:pPr>
        <w:jc w:val="both"/>
        <w:rPr>
          <w:noProof/>
          <w:lang w:val="sk-SK" w:eastAsia="sk-SK"/>
        </w:rPr>
      </w:pPr>
      <w:r>
        <w:rPr>
          <w:noProof/>
          <w:lang w:val="sk-SK" w:eastAsia="sk-SK"/>
        </w:rPr>
        <w:lastRenderedPageBreak/>
        <w:drawing>
          <wp:inline distT="0" distB="0" distL="0" distR="0">
            <wp:extent cx="1343025" cy="1647825"/>
            <wp:effectExtent l="0" t="0" r="9525" b="9525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238250" cy="1628775"/>
            <wp:effectExtent l="0" t="0" r="0" b="9525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vlajk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704975" cy="1600200"/>
            <wp:effectExtent l="0" t="0" r="9525" b="0"/>
            <wp:docPr id="1" name="Obrázok 1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ecat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0CB" w:rsidRDefault="004F10CB" w:rsidP="004F10CB">
      <w:pPr>
        <w:jc w:val="both"/>
        <w:rPr>
          <w:lang w:val="sk-SK"/>
        </w:rPr>
      </w:pPr>
    </w:p>
    <w:p w:rsidR="004F10CB" w:rsidRDefault="004F10CB" w:rsidP="004F10CB">
      <w:pPr>
        <w:jc w:val="both"/>
        <w:rPr>
          <w:b/>
          <w:lang w:val="sk-SK"/>
        </w:rPr>
      </w:pPr>
      <w:r>
        <w:rPr>
          <w:b/>
          <w:lang w:val="sk-SK"/>
        </w:rPr>
        <w:t>Služby v obci: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obci máme predajňu COOP Jedn</w:t>
      </w:r>
      <w:r w:rsidR="00F66723">
        <w:rPr>
          <w:rFonts w:ascii="Verdana" w:hAnsi="Verdana"/>
          <w:sz w:val="20"/>
          <w:szCs w:val="20"/>
          <w:lang w:val="sk-SK"/>
        </w:rPr>
        <w:t>ota so zmiešaným tovarom, dve súkromné pohostinstvá. V obci sa nachádza pobočka Slovenskej pošty</w:t>
      </w:r>
      <w:r>
        <w:rPr>
          <w:rFonts w:ascii="Verdana" w:hAnsi="Verdana"/>
          <w:sz w:val="20"/>
          <w:szCs w:val="20"/>
          <w:lang w:val="sk-SK"/>
        </w:rPr>
        <w:t>, ktorá je otvorená denne.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Zdravotníctvo – ambulancia pre dospelých a lekáreň je v obciach Trstín a Smolenice, zubná ambulancia a detská ambulancia sú v obci Smolenice vzdialenej od našej obce 10 km. </w:t>
      </w: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Základné orgány obce sú:</w:t>
      </w:r>
    </w:p>
    <w:p w:rsidR="004F10CB" w:rsidRDefault="004F10CB" w:rsidP="004F10CB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Starosta obce</w:t>
      </w:r>
    </w:p>
    <w:p w:rsidR="004F10CB" w:rsidRDefault="004F10CB" w:rsidP="004F10CB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Obecné zastupiteľstvo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Obecné zastupiteľstvo obce Buková je zastupiteľský zbor zložený zo 7 poslancov zvolených v priamych voľbách, ktoré sa konali 27.11.2010 na obdobie 4 rokov. V týchto voľbách bol za starostu obce zvolený Miloš Herceg a za poslancov OZ boli zvolení: Mgr. Oľga </w:t>
      </w:r>
      <w:proofErr w:type="spellStart"/>
      <w:r>
        <w:rPr>
          <w:rFonts w:ascii="Verdana" w:hAnsi="Verdana"/>
          <w:sz w:val="20"/>
          <w:szCs w:val="20"/>
          <w:lang w:val="sk-SK"/>
        </w:rPr>
        <w:t>Botteková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Miloš </w:t>
      </w:r>
      <w:proofErr w:type="spellStart"/>
      <w:r>
        <w:rPr>
          <w:rFonts w:ascii="Verdana" w:hAnsi="Verdana"/>
          <w:sz w:val="20"/>
          <w:szCs w:val="20"/>
          <w:lang w:val="sk-SK"/>
        </w:rPr>
        <w:t>Detko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Miroslav Herceg, Štefan </w:t>
      </w:r>
      <w:proofErr w:type="spellStart"/>
      <w:r>
        <w:rPr>
          <w:rFonts w:ascii="Verdana" w:hAnsi="Verdana"/>
          <w:sz w:val="20"/>
          <w:szCs w:val="20"/>
          <w:lang w:val="sk-SK"/>
        </w:rPr>
        <w:t>Andelek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Ľuboš Herceg, Milan </w:t>
      </w:r>
      <w:proofErr w:type="spellStart"/>
      <w:r>
        <w:rPr>
          <w:rFonts w:ascii="Verdana" w:hAnsi="Verdana"/>
          <w:sz w:val="20"/>
          <w:szCs w:val="20"/>
          <w:lang w:val="sk-SK"/>
        </w:rPr>
        <w:t>Študenc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a Ján Molnár, ktorí sa svojich funkcií ujali zložením predpísaného sľubu na ustanovujúcom zasadnutí OZ, ktoré sa konalo dňa 27.12.2010. Ich volebné obdobie skončilo zložením sľubu novozvolených poslancov a starostu, ktorí boli zvolení vo voľbách dňa 15.11.2014.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Ustanovujúce zasadnutie OZ sa konalo 12.12.2014. V týchto voľbách bol za starostu obce zvolený Miloš Herceg a za poslancov OZ boli  zvolení: Ľuboš Herceg, Miloš </w:t>
      </w:r>
      <w:proofErr w:type="spellStart"/>
      <w:r>
        <w:rPr>
          <w:rFonts w:ascii="Verdana" w:hAnsi="Verdana"/>
          <w:sz w:val="20"/>
          <w:szCs w:val="20"/>
          <w:lang w:val="sk-SK"/>
        </w:rPr>
        <w:t>Detko</w:t>
      </w:r>
      <w:proofErr w:type="spellEnd"/>
      <w:r>
        <w:rPr>
          <w:rFonts w:ascii="Verdana" w:hAnsi="Verdana"/>
          <w:sz w:val="20"/>
          <w:szCs w:val="20"/>
          <w:lang w:val="sk-SK"/>
        </w:rPr>
        <w:t>, Miroslav He</w:t>
      </w:r>
      <w:r w:rsidR="002A6F1F">
        <w:rPr>
          <w:rFonts w:ascii="Verdana" w:hAnsi="Verdana"/>
          <w:sz w:val="20"/>
          <w:szCs w:val="20"/>
          <w:lang w:val="sk-SK"/>
        </w:rPr>
        <w:t xml:space="preserve">rceg, Štefan </w:t>
      </w:r>
      <w:proofErr w:type="spellStart"/>
      <w:r w:rsidR="002A6F1F">
        <w:rPr>
          <w:rFonts w:ascii="Verdana" w:hAnsi="Verdana"/>
          <w:sz w:val="20"/>
          <w:szCs w:val="20"/>
          <w:lang w:val="sk-SK"/>
        </w:rPr>
        <w:t>Andelek</w:t>
      </w:r>
      <w:proofErr w:type="spellEnd"/>
      <w:r w:rsidR="002A6F1F">
        <w:rPr>
          <w:rFonts w:ascii="Verdana" w:hAnsi="Verdana"/>
          <w:sz w:val="20"/>
          <w:szCs w:val="20"/>
          <w:lang w:val="sk-SK"/>
        </w:rPr>
        <w:t xml:space="preserve">, Eva </w:t>
      </w:r>
      <w:proofErr w:type="spellStart"/>
      <w:r w:rsidR="002A6F1F">
        <w:rPr>
          <w:rFonts w:ascii="Verdana" w:hAnsi="Verdana"/>
          <w:sz w:val="20"/>
          <w:szCs w:val="20"/>
          <w:lang w:val="sk-SK"/>
        </w:rPr>
        <w:t>Filipovičová</w:t>
      </w:r>
      <w:proofErr w:type="spellEnd"/>
      <w:r>
        <w:rPr>
          <w:rFonts w:ascii="Verdana" w:hAnsi="Verdana"/>
          <w:sz w:val="20"/>
          <w:szCs w:val="20"/>
          <w:lang w:val="sk-SK"/>
        </w:rPr>
        <w:t>, Peter Švec a Robert Ondruš, ktorí sa svojich funkcií ujali zložením zákonom predpísaného sľubu.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Obecné zastupiteľstvo v Bukovej rozhodovalo na s</w:t>
      </w:r>
      <w:r w:rsidR="002A6F1F">
        <w:rPr>
          <w:rFonts w:ascii="Verdana" w:hAnsi="Verdana"/>
          <w:sz w:val="20"/>
          <w:szCs w:val="20"/>
          <w:lang w:val="sk-SK"/>
        </w:rPr>
        <w:t xml:space="preserve">vojich zasadnutiach v roku 2017 </w:t>
      </w:r>
      <w:r>
        <w:rPr>
          <w:rFonts w:ascii="Verdana" w:hAnsi="Verdana"/>
          <w:sz w:val="20"/>
          <w:szCs w:val="20"/>
          <w:lang w:val="sk-SK"/>
        </w:rPr>
        <w:t>o základných o</w:t>
      </w:r>
      <w:r w:rsidR="002A6F1F">
        <w:rPr>
          <w:rFonts w:ascii="Verdana" w:hAnsi="Verdana"/>
          <w:sz w:val="20"/>
          <w:szCs w:val="20"/>
          <w:lang w:val="sk-SK"/>
        </w:rPr>
        <w:t>tázkach života obce. V roku 2017</w:t>
      </w:r>
      <w:r>
        <w:rPr>
          <w:rFonts w:ascii="Verdana" w:hAnsi="Verdana"/>
          <w:sz w:val="20"/>
          <w:szCs w:val="20"/>
          <w:lang w:val="sk-SK"/>
        </w:rPr>
        <w:t xml:space="preserve"> sa konali zasadnutia OZ</w:t>
      </w:r>
      <w:r w:rsidR="004F03AF">
        <w:rPr>
          <w:rFonts w:ascii="Verdana" w:hAnsi="Verdana"/>
          <w:sz w:val="20"/>
          <w:szCs w:val="20"/>
          <w:lang w:val="sk-SK"/>
        </w:rPr>
        <w:t xml:space="preserve"> celkom 6 krát, a to: 18.01.2017, 12.04.2017, 16.06.2017, 11.09.2017,31.10.2017, 15.12.2017</w:t>
      </w:r>
      <w:r>
        <w:rPr>
          <w:rFonts w:ascii="Verdana" w:hAnsi="Verdana"/>
          <w:sz w:val="20"/>
          <w:szCs w:val="20"/>
          <w:lang w:val="sk-SK"/>
        </w:rPr>
        <w:t xml:space="preserve"> 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Hlavný kontrolór obce: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Do funkcie kontrolóra obce bola dňa 28.4.2010 obecným zastupiteľstvom zvolená Mária Vadovičová na dobu 6 rokov – uznesenie č. 30/2013 zo dňa 24.5.2013, ktorá v tejto funkcii pracovala aj v pre</w:t>
      </w:r>
      <w:r w:rsidR="004F03AF">
        <w:rPr>
          <w:rFonts w:ascii="Verdana" w:hAnsi="Verdana"/>
          <w:sz w:val="20"/>
          <w:szCs w:val="20"/>
          <w:lang w:val="sk-SK"/>
        </w:rPr>
        <w:t>dchádzajúcom období. V roku 2017</w:t>
      </w:r>
      <w:r>
        <w:rPr>
          <w:rFonts w:ascii="Verdana" w:hAnsi="Verdana"/>
          <w:sz w:val="20"/>
          <w:szCs w:val="20"/>
          <w:lang w:val="sk-SK"/>
        </w:rPr>
        <w:t xml:space="preserve"> hlavná kontrolórka pracovala v zmysle plánu</w:t>
      </w:r>
      <w:r w:rsidR="004F03AF">
        <w:rPr>
          <w:rFonts w:ascii="Verdana" w:hAnsi="Verdana"/>
          <w:sz w:val="20"/>
          <w:szCs w:val="20"/>
          <w:lang w:val="sk-SK"/>
        </w:rPr>
        <w:t xml:space="preserve"> kontrolnej činnosti na rok 2017</w:t>
      </w:r>
      <w:r>
        <w:rPr>
          <w:rFonts w:ascii="Verdana" w:hAnsi="Verdana"/>
          <w:sz w:val="20"/>
          <w:szCs w:val="20"/>
          <w:lang w:val="sk-SK"/>
        </w:rPr>
        <w:t>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Obecný úrad: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Obecný úrad je výkonným orgánom obecného zastupiteľstva a starostu obce. Zabezpečuje organizačné a administratívne práce. Prácu obecného úradu organizuje starosta obce. Zamestnanci obecného úradu:</w:t>
      </w:r>
    </w:p>
    <w:p w:rsidR="002A6F1F" w:rsidRDefault="004F10CB" w:rsidP="004F10CB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Natália </w:t>
      </w:r>
      <w:proofErr w:type="spellStart"/>
      <w:r>
        <w:rPr>
          <w:rFonts w:ascii="Verdana" w:hAnsi="Verdana"/>
          <w:sz w:val="20"/>
          <w:szCs w:val="20"/>
          <w:lang w:val="sk-SK"/>
        </w:rPr>
        <w:t>Herceková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ekonómka – zabezpečuje mzdovú evidenciu, personalistiku, účtovné a finančné operáci</w:t>
      </w:r>
      <w:r w:rsidR="002A6F1F">
        <w:rPr>
          <w:rFonts w:ascii="Verdana" w:hAnsi="Verdana"/>
          <w:sz w:val="20"/>
          <w:szCs w:val="20"/>
          <w:lang w:val="sk-SK"/>
        </w:rPr>
        <w:t xml:space="preserve">e, inventarizáciu majetku obce, </w:t>
      </w:r>
    </w:p>
    <w:p w:rsidR="004F10CB" w:rsidRDefault="002A6F1F" w:rsidP="004F10CB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od 01.05.2017 </w:t>
      </w:r>
      <w:proofErr w:type="spellStart"/>
      <w:r>
        <w:rPr>
          <w:rFonts w:ascii="Verdana" w:hAnsi="Verdana"/>
          <w:sz w:val="20"/>
          <w:szCs w:val="20"/>
          <w:lang w:val="sk-SK"/>
        </w:rPr>
        <w:t>tútu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prácu prevzala Martina </w:t>
      </w:r>
      <w:proofErr w:type="spellStart"/>
      <w:r>
        <w:rPr>
          <w:rFonts w:ascii="Verdana" w:hAnsi="Verdana"/>
          <w:sz w:val="20"/>
          <w:szCs w:val="20"/>
          <w:lang w:val="sk-SK"/>
        </w:rPr>
        <w:t>Botteková</w:t>
      </w:r>
      <w:proofErr w:type="spellEnd"/>
    </w:p>
    <w:p w:rsidR="004F10CB" w:rsidRDefault="004F10CB" w:rsidP="004F10CB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Katarína </w:t>
      </w:r>
      <w:proofErr w:type="spellStart"/>
      <w:r>
        <w:rPr>
          <w:rFonts w:ascii="Verdana" w:hAnsi="Verdana"/>
          <w:sz w:val="20"/>
          <w:szCs w:val="20"/>
          <w:lang w:val="sk-SK"/>
        </w:rPr>
        <w:t>Andelková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referentka – zabezpečuje  CO, správu daní a poplatkov, poštu, pokladňu a ostatnú administratívu</w:t>
      </w:r>
    </w:p>
    <w:p w:rsidR="004F10CB" w:rsidRDefault="004F10CB" w:rsidP="004F10CB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Pavol Dobrovodský – údržbár 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F66723" w:rsidRDefault="00F66723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lastRenderedPageBreak/>
        <w:t>Identifikačné údaje: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Názov:    Obec Buková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Adresa:   Buková č. 50; 919 10 Buková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Telefón:  033/5578 146; 033/5578 127; 0918/476 553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Fax:        033/5578 146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e-mail:    </w:t>
      </w:r>
      <w:hyperlink r:id="rId9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obec@bukova.sk</w:t>
        </w:r>
      </w:hyperlink>
      <w:r>
        <w:rPr>
          <w:rFonts w:ascii="Verdana" w:hAnsi="Verdana"/>
          <w:sz w:val="20"/>
          <w:szCs w:val="20"/>
          <w:lang w:val="sk-SK"/>
        </w:rPr>
        <w:t xml:space="preserve">; </w:t>
      </w:r>
      <w:hyperlink r:id="rId10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starosta@bukova.sk</w:t>
        </w:r>
      </w:hyperlink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web:       </w:t>
      </w:r>
      <w:hyperlink r:id="rId11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www.bukova.sk</w:t>
        </w:r>
      </w:hyperlink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Okres:   Trnava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Kraj:     Trnavský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IČO:     00312339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DIČ:     2021133686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Právna forma:  právnická osoba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lang w:val="sk-SK"/>
        </w:rPr>
        <w:t xml:space="preserve">      </w:t>
      </w:r>
      <w:r>
        <w:rPr>
          <w:rFonts w:ascii="Verdana" w:hAnsi="Verdana"/>
          <w:sz w:val="20"/>
          <w:szCs w:val="20"/>
          <w:lang w:val="sk-SK"/>
        </w:rPr>
        <w:t>Obec</w:t>
      </w:r>
      <w:r w:rsidR="004F03AF">
        <w:rPr>
          <w:rFonts w:ascii="Verdana" w:hAnsi="Verdana"/>
          <w:sz w:val="20"/>
          <w:szCs w:val="20"/>
          <w:lang w:val="sk-SK"/>
        </w:rPr>
        <w:t>,</w:t>
      </w:r>
      <w:r>
        <w:rPr>
          <w:rFonts w:ascii="Verdana" w:hAnsi="Verdana"/>
          <w:sz w:val="20"/>
          <w:szCs w:val="20"/>
          <w:lang w:val="sk-SK"/>
        </w:rPr>
        <w:t xml:space="preserve">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Účtovníctvo obce sa vedie podľa zákona č.431/2002 </w:t>
      </w:r>
      <w:proofErr w:type="spellStart"/>
      <w:r>
        <w:rPr>
          <w:rFonts w:ascii="Verdana" w:hAnsi="Verdana"/>
          <w:sz w:val="20"/>
          <w:szCs w:val="20"/>
          <w:lang w:val="sk-SK"/>
        </w:rPr>
        <w:t>Z.z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. o účtovníctve v znení neskorších predpisov a v zmysle § 20 zákona sa vyhotovuje táto výročná správa. 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Obsah výročnej správy:</w:t>
      </w:r>
    </w:p>
    <w:p w:rsidR="004F10CB" w:rsidRDefault="004F10CB" w:rsidP="004F10CB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Vývoj činnosti obce, jej finančná situácia, riziká a neistoty, ktorým je obec vystavená.</w:t>
      </w:r>
    </w:p>
    <w:p w:rsidR="004F10CB" w:rsidRDefault="004F10CB" w:rsidP="004F10CB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Udalosti osobitného významu, ktoré nastali po skončení účtovného obdobia, za ktoré sa vyhotovuje výročná správa.</w:t>
      </w:r>
    </w:p>
    <w:p w:rsidR="004F10CB" w:rsidRDefault="004F10CB" w:rsidP="004F10CB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Predpokladaný budúci vývoj činnosti účtovnej jednotky.</w:t>
      </w:r>
    </w:p>
    <w:p w:rsidR="004F10CB" w:rsidRDefault="004F10CB" w:rsidP="004F10CB">
      <w:pPr>
        <w:jc w:val="both"/>
        <w:rPr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Vývoj činnosti obce, jej finančná situácia, riziká a neistoty, ktorým je obec vystavená:</w:t>
      </w:r>
    </w:p>
    <w:p w:rsidR="004F10CB" w:rsidRDefault="004F10CB" w:rsidP="004F10CB">
      <w:p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>Analýza a prognóza vývoja účtovnej jednotky na základe ukazovateľov „Výkazu o plnení rozpočtu a o plnení vybraných finančných ukazovateľov obce“ v EUR:</w:t>
      </w:r>
    </w:p>
    <w:p w:rsidR="004F10CB" w:rsidRDefault="004F10CB" w:rsidP="004F10CB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i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2017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7723E2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252 468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CB331A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208 613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230 643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209 986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208 613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223 061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607 823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602 033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príjmové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 w:rsidP="002A6F1F">
            <w:pPr>
              <w:spacing w:line="256" w:lineRule="auto"/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       3 181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10 724</w:t>
            </w:r>
          </w:p>
        </w:tc>
      </w:tr>
    </w:tbl>
    <w:p w:rsidR="004F10CB" w:rsidRDefault="004F10CB" w:rsidP="004F10CB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 xml:space="preserve"> </w:t>
      </w:r>
      <w:r>
        <w:rPr>
          <w:rFonts w:ascii="Verdana" w:hAnsi="Verdana"/>
          <w:sz w:val="20"/>
          <w:szCs w:val="20"/>
          <w:lang w:val="sk-SK"/>
        </w:rPr>
        <w:t xml:space="preserve">Hlavné riziká a neistoty, ktoré ovplyvňujú vývoj budúcich príjmov a tým aj rozvoj a fungovanie obce ako samosprávneho celku, sú daňové príjmy od právnických a fyzických osôb. Daňové nedoplatky môžu ohroziť plánované investičné akcie, ale aj bežné fungovanie obce. 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>Analýza a prognóza vývoja účtovnej jednotky za vybrané ukazovatele „ Súvahy“ v EUR: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A6F1F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2017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910 305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961 296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917 806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149 406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Zásoby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A6F1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0,64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Pohľadávky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9 897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23 489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 w:rsidP="00E416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41 359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Finančný majetok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 w:rsidP="00981878">
            <w:pPr>
              <w:spacing w:line="256" w:lineRule="auto"/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     26 618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 w:rsidP="00981878">
            <w:pPr>
              <w:spacing w:line="256" w:lineRule="auto"/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     40 865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53 013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Poskytnuté návratné výpomoci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aktíva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 w:rsidP="00E416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E4166F" w:rsidP="00E4166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114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AKTÍVA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1 096 854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1 175 068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03AF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1 161 699</w:t>
            </w:r>
          </w:p>
        </w:tc>
      </w:tr>
    </w:tbl>
    <w:p w:rsidR="004F10CB" w:rsidRDefault="004F10CB" w:rsidP="004F10CB">
      <w:pPr>
        <w:jc w:val="both"/>
        <w:rPr>
          <w:lang w:val="sk-SK"/>
        </w:rPr>
      </w:pPr>
    </w:p>
    <w:p w:rsidR="004F10CB" w:rsidRDefault="004F10CB" w:rsidP="004F10CB">
      <w:pPr>
        <w:jc w:val="both"/>
        <w:rPr>
          <w:lang w:val="sk-SK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6"/>
        <w:gridCol w:w="2185"/>
        <w:gridCol w:w="2186"/>
        <w:gridCol w:w="2623"/>
      </w:tblGrid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</w:t>
            </w:r>
            <w:r w:rsidR="00981878">
              <w:rPr>
                <w:rFonts w:ascii="Verdana" w:hAnsi="Verdana"/>
                <w:b/>
                <w:sz w:val="20"/>
                <w:szCs w:val="20"/>
                <w:lang w:val="sk-SK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2017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minulých rokov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479 429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479 419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572CD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584 517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za účtovné obdobie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pStyle w:val="Odsekzoznamu"/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-27 878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pStyle w:val="Odsekzoznamu"/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650 290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E696F">
            <w:pPr>
              <w:pStyle w:val="Odsekzoznamu"/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-9 750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Rezervy 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pStyle w:val="Odsekzoznamu"/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1 905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pStyle w:val="Odsekzoznamu"/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451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E696F" w:rsidP="005E696F">
            <w:pPr>
              <w:pStyle w:val="Odsekzoznamu"/>
              <w:tabs>
                <w:tab w:val="left" w:pos="2025"/>
              </w:tabs>
              <w:spacing w:line="256" w:lineRule="auto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ab/>
              <w:t>451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Dlhodobé záväzky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3 509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3 702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E696F" w:rsidP="005E69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4 867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Krátkodobé záväzky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21 125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33 900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E69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32 626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Bankové úvery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12 275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15 680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</w:t>
            </w:r>
            <w:r w:rsidR="005E696F">
              <w:rPr>
                <w:rFonts w:ascii="Verdana" w:hAnsi="Verdana"/>
                <w:sz w:val="20"/>
                <w:szCs w:val="20"/>
                <w:lang w:val="sk-SK"/>
              </w:rPr>
              <w:t xml:space="preserve">          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</w:t>
            </w:r>
            <w:r w:rsidR="005E696F">
              <w:rPr>
                <w:rFonts w:ascii="Verdana" w:hAnsi="Verdana"/>
                <w:sz w:val="20"/>
                <w:szCs w:val="20"/>
                <w:lang w:val="sk-SK"/>
              </w:rPr>
              <w:t>5 991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pasíva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578 600</w:t>
            </w:r>
          </w:p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E696F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531 576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PASÍVA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1 096 854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981878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1 176 890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 w:rsidP="002572CD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2572CD">
            <w:pPr>
              <w:spacing w:line="256" w:lineRule="auto"/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1 150 278</w:t>
            </w:r>
          </w:p>
        </w:tc>
      </w:tr>
    </w:tbl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5"/>
        </w:numPr>
        <w:rPr>
          <w:rFonts w:ascii="Verdana" w:hAnsi="Verdana" w:cs="Arial"/>
          <w:i/>
          <w:sz w:val="20"/>
          <w:szCs w:val="20"/>
          <w:lang w:val="sk-SK"/>
        </w:rPr>
      </w:pPr>
      <w:r>
        <w:rPr>
          <w:rFonts w:ascii="Verdana" w:hAnsi="Verdana" w:cs="Arial"/>
          <w:i/>
          <w:sz w:val="20"/>
          <w:szCs w:val="20"/>
          <w:lang w:val="sk-SK"/>
        </w:rPr>
        <w:lastRenderedPageBreak/>
        <w:t>Analýza vývoja nákladov a výnosov podľa „Výkaz ziskov a strát“ v EUR:</w:t>
      </w:r>
    </w:p>
    <w:p w:rsidR="004F10CB" w:rsidRDefault="004F10CB" w:rsidP="004F10CB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- popis a výška významných položiek /v EUR/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236"/>
        <w:gridCol w:w="1318"/>
      </w:tblGrid>
      <w:tr w:rsidR="004F10CB" w:rsidTr="004F10CB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4F10CB" w:rsidTr="004F10CB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243205</wp:posOffset>
                      </wp:positionV>
                      <wp:extent cx="2647950" cy="9525"/>
                      <wp:effectExtent l="0" t="0" r="19050" b="28575"/>
                      <wp:wrapNone/>
                      <wp:docPr id="5" name="Rovná spojovacia šípk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315D3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5" o:spid="_x0000_s1026" type="#_x0000_t32" style="position:absolute;margin-left:-5.6pt;margin-top:19.15pt;width:208.5pt;height:.75pt;flip:x 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"/>
                  </w:pict>
                </mc:Fallback>
              </mc:AlternateContent>
            </w:r>
            <w:r>
              <w:rPr>
                <w:rFonts w:ascii="Verdana" w:hAnsi="Verdana" w:cs="Arial"/>
                <w:sz w:val="20"/>
                <w:szCs w:val="20"/>
                <w:lang w:val="sk-SK"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602 – Tržby z predaja služieb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03AF" w:rsidP="001D4F27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8 322,57</w:t>
            </w:r>
          </w:p>
        </w:tc>
      </w:tr>
      <w:tr w:rsidR="004F10CB" w:rsidTr="004F10CB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632 – Daňové výnosy samosprávy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4F03A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</w:t>
            </w:r>
            <w:r w:rsidR="004F03AF">
              <w:rPr>
                <w:rFonts w:ascii="Verdana" w:hAnsi="Verdana" w:cs="Arial"/>
                <w:sz w:val="20"/>
                <w:szCs w:val="20"/>
                <w:lang w:val="sk-SK"/>
              </w:rPr>
              <w:t>230 452,16</w:t>
            </w:r>
          </w:p>
        </w:tc>
      </w:tr>
      <w:tr w:rsidR="004F10CB" w:rsidTr="004F10CB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633 – Výnosy z poplatkov 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03A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19 006,34</w:t>
            </w:r>
          </w:p>
          <w:p w:rsidR="004F10CB" w:rsidRDefault="004F10CB">
            <w:pPr>
              <w:spacing w:line="360" w:lineRule="auto"/>
              <w:jc w:val="center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</w:t>
            </w:r>
          </w:p>
        </w:tc>
      </w:tr>
      <w:tr w:rsidR="004F10CB" w:rsidTr="004F10CB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641- tržby z predaja DHM a DNHM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rPr>
          <w:trHeight w:val="375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648- ostatné výnosy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prevádz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03A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1 721,97</w:t>
            </w:r>
          </w:p>
        </w:tc>
      </w:tr>
    </w:tbl>
    <w:p w:rsidR="004F10CB" w:rsidRDefault="004F10CB" w:rsidP="004F10CB">
      <w:pPr>
        <w:rPr>
          <w:rFonts w:ascii="Verdana" w:hAnsi="Verdana"/>
          <w:sz w:val="20"/>
          <w:szCs w:val="20"/>
          <w:lang w:val="sk-SK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484"/>
      </w:tblGrid>
      <w:tr w:rsidR="004F10CB" w:rsidTr="00A44EFA">
        <w:trPr>
          <w:trHeight w:val="45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Mimoriadne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672- náhrady škôd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2000,00</w:t>
            </w:r>
          </w:p>
        </w:tc>
      </w:tr>
      <w:tr w:rsidR="004F10CB" w:rsidTr="00024E7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678- 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ostat.mimo.výnosy</w:t>
            </w:r>
            <w:proofErr w:type="spellEnd"/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729,94</w:t>
            </w:r>
          </w:p>
        </w:tc>
      </w:tr>
      <w:tr w:rsidR="004F10CB" w:rsidTr="00024E7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662 - úroky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4F10CB" w:rsidTr="00024E7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668 – ostatné finančné výnosy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4F10CB" w:rsidTr="00024E7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693- výnosy z bežných transferov zo ŠR a od iných subjektov verejnej správy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1 493,02</w:t>
            </w:r>
          </w:p>
        </w:tc>
      </w:tr>
      <w:tr w:rsidR="004F10CB" w:rsidTr="00024E7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694- výnosy samosprávy z kapitálových transferov zo ŠR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14 740,19</w:t>
            </w:r>
          </w:p>
        </w:tc>
      </w:tr>
      <w:tr w:rsidR="004F10CB" w:rsidTr="00024E7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696- výnosy samosprávy z kapitálových transferov od Európskych spoločenstiev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4F10CB" w:rsidTr="00024E7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697-výnosy samosprávy z bežných transferov od ostatných subjektov mimo verejnej správy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 w:rsidP="00024E78">
            <w:pPr>
              <w:tabs>
                <w:tab w:val="left" w:pos="1200"/>
              </w:tabs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ab/>
            </w:r>
          </w:p>
        </w:tc>
      </w:tr>
      <w:tr w:rsidR="004F10CB" w:rsidTr="00024E7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698-výnosy samosprávy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kapit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transferov  od ostatných subjektov mimo verejnej správy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4F10CB" w:rsidTr="00024E7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699 – výnosy samosprávy z odvodu rozpočtových príjmov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4F10CB" w:rsidTr="00024E7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44EFA" w:rsidP="00B42048">
            <w:pPr>
              <w:tabs>
                <w:tab w:val="left" w:pos="1320"/>
              </w:tabs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ab/>
              <w:t>278 466,19</w:t>
            </w:r>
          </w:p>
        </w:tc>
      </w:tr>
    </w:tbl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4F10CB" w:rsidRDefault="004F10CB" w:rsidP="004F10CB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Náklady  - popis a výška významných položiek /v EUR/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484"/>
      </w:tblGrid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501 – Spotreba materiálu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23 813,70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502 – Spotreba energie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28 200,98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Služby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511 – Opravy a udržiavanie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637,09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512 – Cestovné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1 693,77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513 – Náklady na reprezentáciu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2 764,52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518 – Ostatné služby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57 414,93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521 – Mzdové náklady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86 980,85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524 – zákonné sociálne poistenie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29 926,95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525 - ostatné sociálne poistenie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67F1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159,36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527 – zákonné sociálne náklady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837,51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Dane a poplatky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538 – ostatné dane a poplatky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501,60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227330</wp:posOffset>
                      </wp:positionV>
                      <wp:extent cx="1257300" cy="19050"/>
                      <wp:effectExtent l="0" t="0" r="19050" b="19050"/>
                      <wp:wrapNone/>
                      <wp:docPr id="4" name="Rovná spojovacia šípk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57300" cy="190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AECED0" id="Rovná spojovacia šípka 4" o:spid="_x0000_s1026" type="#_x0000_t32" style="position:absolute;margin-left:204.4pt;margin-top:17.9pt;width:99pt;height:1.5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"/>
                  </w:pict>
                </mc:Fallback>
              </mc:AlternateContent>
            </w: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545 – ostatné pokuty, penále a úroky 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548 – ostatné náklady na 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činnosť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4F10CB" w:rsidRDefault="00567F1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5 250,14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Odpisy, rezervy a opravné položky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551- odpisy DNHM a DHM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46 140,33</w:t>
            </w:r>
          </w:p>
        </w:tc>
      </w:tr>
      <w:tr w:rsidR="004F10CB" w:rsidTr="00B42048">
        <w:trPr>
          <w:trHeight w:val="36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z prevádzkovej a finančnej činnosti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553 – tvorba zákonných  rezerv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Finančné náklady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562 - úroky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115,40</w:t>
            </w:r>
          </w:p>
        </w:tc>
      </w:tr>
      <w:tr w:rsidR="004F10CB" w:rsidTr="00B420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10CB" w:rsidRDefault="004F10CB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568- ostatné finančné náklady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3779,28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Náklady na transfery a náklady z odvodu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585 – náklady na transfery z rozpočtu obce –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staveb.úrad</w:t>
            </w:r>
            <w:proofErr w:type="spellEnd"/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586 – náklady na transfery  ostatné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4F10CB" w:rsidRDefault="004F10CB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0                                   </w:t>
            </w:r>
          </w:p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B42048">
        <w:trPr>
          <w:trHeight w:val="112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587 – Náklady na ostatné transfery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B420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567F1A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288 216,41</w:t>
            </w:r>
          </w:p>
        </w:tc>
      </w:tr>
    </w:tbl>
    <w:p w:rsidR="004F10CB" w:rsidRDefault="004F10CB" w:rsidP="004F10CB">
      <w:pPr>
        <w:pStyle w:val="Pismenka"/>
        <w:tabs>
          <w:tab w:val="left" w:pos="708"/>
        </w:tabs>
        <w:rPr>
          <w:rFonts w:ascii="Verdana" w:hAnsi="Verdana" w:cs="Arial"/>
          <w:b/>
          <w:bCs/>
          <w:sz w:val="20"/>
          <w:szCs w:val="20"/>
          <w:lang w:val="sk-SK"/>
        </w:rPr>
      </w:pPr>
    </w:p>
    <w:p w:rsidR="004F10CB" w:rsidRDefault="004F10CB" w:rsidP="004F10CB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Výdavky v členení podľa rozpočtových programov /v EUR/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361"/>
      </w:tblGrid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výdavkov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10CB" w:rsidRDefault="004F10CB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Plánovanie, manažment a kontrola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</w:t>
            </w:r>
            <w:r w:rsidR="00024E78">
              <w:rPr>
                <w:rFonts w:ascii="Verdana" w:hAnsi="Verdana" w:cs="Arial"/>
                <w:sz w:val="20"/>
                <w:szCs w:val="20"/>
                <w:lang w:val="sk-SK"/>
              </w:rPr>
              <w:t>266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Propagácia  a marketing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4 488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Interné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9 381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Služby občanom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6 160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Bezpečnosť, právo a poriadok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E78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3 173</w:t>
            </w:r>
          </w:p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1 432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Odpadové hospodárstvo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024E78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18 729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Komunikácie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044C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14 385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Vzdelávanie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044C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10 288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Kultúra a šport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4CA" w:rsidRDefault="00A044CA">
            <w:pPr>
              <w:spacing w:line="256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17 212</w:t>
            </w:r>
          </w:p>
          <w:p w:rsidR="004F10CB" w:rsidRDefault="00A044CA">
            <w:pPr>
              <w:spacing w:line="256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3 173</w:t>
            </w:r>
          </w:p>
          <w:p w:rsidR="004F10CB" w:rsidRDefault="00A044CA">
            <w:pPr>
              <w:spacing w:line="256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8 866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Prostredie pre život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044C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13 575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Bývanie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044C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Sociálne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 w:rsidP="00905B3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Administratíva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A044C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131 675</w:t>
            </w:r>
          </w:p>
        </w:tc>
      </w:tr>
      <w:tr w:rsidR="004F10CB" w:rsidTr="004F10C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 xml:space="preserve">      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B42048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246 803</w:t>
            </w:r>
          </w:p>
        </w:tc>
      </w:tr>
    </w:tbl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Účtovný výsledok hospodárenia pred zdanením sa zisťuje ako rozdiel výnosov účtovaných na účtoch účtovnej triedy 6 a nákladov účtovaných na účtoch účtovnej triedy 5 (okrem účtov 591-splatná daň z príjmov a 595-dodatočne platená daň z príjmov).</w:t>
      </w:r>
    </w:p>
    <w:p w:rsidR="004F10CB" w:rsidRDefault="00A44EFA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   =  278 466,19</w:t>
      </w:r>
      <w:r w:rsidR="001B5CE0">
        <w:rPr>
          <w:rFonts w:ascii="Verdana" w:hAnsi="Verdana" w:cs="Arial"/>
          <w:sz w:val="20"/>
          <w:szCs w:val="20"/>
          <w:lang w:val="sk-SK"/>
        </w:rPr>
        <w:t xml:space="preserve"> </w:t>
      </w:r>
      <w:r w:rsidR="004F10CB">
        <w:rPr>
          <w:rFonts w:ascii="Verdana" w:hAnsi="Verdana" w:cs="Arial"/>
          <w:sz w:val="20"/>
          <w:szCs w:val="20"/>
          <w:lang w:val="sk-SK"/>
        </w:rPr>
        <w:t>€</w:t>
      </w:r>
    </w:p>
    <w:p w:rsidR="004F10CB" w:rsidRDefault="00567F1A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Náklady    =  288 216,41</w:t>
      </w:r>
      <w:r w:rsidR="004F10CB">
        <w:rPr>
          <w:rFonts w:ascii="Verdana" w:hAnsi="Verdana" w:cs="Arial"/>
          <w:sz w:val="20"/>
          <w:szCs w:val="20"/>
          <w:lang w:val="sk-SK"/>
        </w:rPr>
        <w:t xml:space="preserve"> € </w:t>
      </w:r>
    </w:p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</w:t>
      </w:r>
      <w:r w:rsidR="00A44EFA">
        <w:rPr>
          <w:rFonts w:ascii="Verdana" w:hAnsi="Verdana" w:cs="Arial"/>
          <w:sz w:val="20"/>
          <w:szCs w:val="20"/>
          <w:lang w:val="sk-SK"/>
        </w:rPr>
        <w:t>enia pred zdanením = -9 750,22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Splatná daň z príjmu (úče</w:t>
      </w:r>
      <w:r w:rsidR="008919F9">
        <w:rPr>
          <w:rFonts w:ascii="Verdana" w:hAnsi="Verdana" w:cs="Arial"/>
          <w:sz w:val="20"/>
          <w:szCs w:val="20"/>
          <w:lang w:val="sk-SK"/>
        </w:rPr>
        <w:t>t</w:t>
      </w:r>
      <w:r w:rsidR="001B5CE0">
        <w:rPr>
          <w:rFonts w:ascii="Verdana" w:hAnsi="Verdana" w:cs="Arial"/>
          <w:sz w:val="20"/>
          <w:szCs w:val="20"/>
          <w:lang w:val="sk-SK"/>
        </w:rPr>
        <w:t xml:space="preserve"> 591)          =         0,00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4F10CB" w:rsidRDefault="004F10CB" w:rsidP="004F10CB">
      <w:pPr>
        <w:pBdr>
          <w:bottom w:val="single" w:sz="6" w:space="1" w:color="auto"/>
        </w:pBd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hospodáren</w:t>
      </w:r>
      <w:r w:rsidR="00A44EFA">
        <w:rPr>
          <w:rFonts w:ascii="Verdana" w:hAnsi="Verdana" w:cs="Arial"/>
          <w:sz w:val="20"/>
          <w:szCs w:val="20"/>
          <w:lang w:val="sk-SK"/>
        </w:rPr>
        <w:t>ia po zdanení       = -9 750,22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4F10CB" w:rsidRDefault="004F10CB" w:rsidP="004F10CB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Účtovný výsledok hospodá</w:t>
      </w:r>
      <w:r w:rsidR="00A44EFA">
        <w:rPr>
          <w:rFonts w:ascii="Verdana" w:hAnsi="Verdana" w:cs="Arial"/>
          <w:b/>
          <w:sz w:val="20"/>
          <w:szCs w:val="20"/>
          <w:lang w:val="sk-SK"/>
        </w:rPr>
        <w:t xml:space="preserve">renia po  zdanení je -9 750,22 </w:t>
      </w:r>
      <w:r>
        <w:rPr>
          <w:rFonts w:ascii="Verdana" w:hAnsi="Verdana" w:cs="Arial"/>
          <w:b/>
          <w:sz w:val="20"/>
          <w:szCs w:val="20"/>
          <w:lang w:val="sk-SK"/>
        </w:rPr>
        <w:t>€</w:t>
      </w:r>
      <w:r w:rsidR="00A44EFA">
        <w:rPr>
          <w:rFonts w:ascii="Verdana" w:hAnsi="Verdana" w:cs="Arial"/>
          <w:b/>
          <w:sz w:val="20"/>
          <w:szCs w:val="20"/>
          <w:lang w:val="sk-SK"/>
        </w:rPr>
        <w:t>.</w:t>
      </w:r>
    </w:p>
    <w:p w:rsidR="001B5CE0" w:rsidRDefault="001B5CE0" w:rsidP="001B5CE0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1B5CE0" w:rsidRDefault="001B5CE0" w:rsidP="001B5CE0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Pretože obec mala v roku 2017 vyššie náklady, ako výnosy vznikol záporný výsledok hospodárenia, teda strata.</w:t>
      </w:r>
    </w:p>
    <w:p w:rsidR="001B5CE0" w:rsidRDefault="001B5CE0" w:rsidP="001B5CE0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Tento bude v roku 2018 preúčtovaný na úče</w:t>
      </w:r>
      <w:r w:rsidR="00A44EFA">
        <w:rPr>
          <w:rFonts w:ascii="Verdana" w:hAnsi="Verdana" w:cs="Arial"/>
          <w:sz w:val="20"/>
          <w:szCs w:val="20"/>
          <w:lang w:val="sk-SK"/>
        </w:rPr>
        <w:t xml:space="preserve">t 428 takto: 428/231 = -9 750,22 </w:t>
      </w:r>
      <w:r>
        <w:rPr>
          <w:rFonts w:ascii="Verdana" w:hAnsi="Verdana" w:cs="Arial"/>
          <w:sz w:val="20"/>
          <w:szCs w:val="20"/>
          <w:lang w:val="sk-SK"/>
        </w:rPr>
        <w:t>€.</w:t>
      </w:r>
    </w:p>
    <w:p w:rsidR="001B5CE0" w:rsidRDefault="001B5CE0" w:rsidP="001B5CE0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Výsledok hospodárenia pre tvorbu rezervného fondu: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7"/>
        <w:gridCol w:w="2255"/>
        <w:gridCol w:w="2262"/>
        <w:gridCol w:w="2567"/>
      </w:tblGrid>
      <w:tr w:rsidR="004F10CB" w:rsidTr="004F10CB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Príjmy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Výdavky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Výsledok hospodárenia</w:t>
            </w:r>
          </w:p>
        </w:tc>
      </w:tr>
      <w:tr w:rsidR="004F10CB" w:rsidTr="004F10CB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>Bežný 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243FBC">
            <w:pPr>
              <w:spacing w:line="256" w:lineRule="auto"/>
              <w:jc w:val="right"/>
              <w:rPr>
                <w:lang w:val="sk-SK"/>
              </w:rPr>
            </w:pPr>
            <w:r w:rsidRPr="00243FBC">
              <w:rPr>
                <w:lang w:val="sk-SK"/>
              </w:rPr>
              <w:t>263 940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220 550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43 390</w:t>
            </w:r>
          </w:p>
        </w:tc>
      </w:tr>
      <w:tr w:rsidR="004F10CB" w:rsidTr="004F10CB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>Kapitálový 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243FBC">
            <w:pPr>
              <w:spacing w:line="256" w:lineRule="auto"/>
              <w:jc w:val="right"/>
              <w:rPr>
                <w:lang w:val="sk-SK"/>
              </w:rPr>
            </w:pPr>
            <w:r w:rsidRPr="00243FBC">
              <w:rPr>
                <w:lang w:val="sk-SK"/>
              </w:rPr>
              <w:t>14 814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28 038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-13 224</w:t>
            </w:r>
          </w:p>
        </w:tc>
      </w:tr>
      <w:tr w:rsidR="004F10CB" w:rsidTr="004F10CB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>Finančné operácie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1B5CE0" w:rsidRDefault="004F10CB">
            <w:pPr>
              <w:spacing w:line="256" w:lineRule="auto"/>
              <w:jc w:val="right"/>
              <w:rPr>
                <w:b/>
                <w:lang w:val="sk-SK"/>
              </w:rPr>
            </w:pPr>
            <w:r w:rsidRPr="001B5CE0">
              <w:rPr>
                <w:b/>
                <w:lang w:val="sk-SK"/>
              </w:rPr>
              <w:t>0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5 134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243FBC">
            <w:pPr>
              <w:spacing w:line="256" w:lineRule="auto"/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5 134</w:t>
            </w:r>
          </w:p>
        </w:tc>
      </w:tr>
      <w:tr w:rsidR="004F10CB" w:rsidTr="004F10CB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4F10CB">
            <w:pPr>
              <w:spacing w:line="256" w:lineRule="auto"/>
              <w:jc w:val="both"/>
              <w:rPr>
                <w:b/>
                <w:lang w:val="sk-SK"/>
              </w:rPr>
            </w:pPr>
            <w:r w:rsidRPr="00243FBC">
              <w:rPr>
                <w:b/>
                <w:lang w:val="sk-SK"/>
              </w:rPr>
              <w:t>Spolu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243FBC">
            <w:pPr>
              <w:spacing w:line="256" w:lineRule="auto"/>
              <w:jc w:val="right"/>
              <w:rPr>
                <w:b/>
                <w:lang w:val="sk-SK"/>
              </w:rPr>
            </w:pPr>
            <w:r w:rsidRPr="00243FBC">
              <w:rPr>
                <w:b/>
                <w:lang w:val="sk-SK"/>
              </w:rPr>
              <w:t>278 754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243FBC">
            <w:pPr>
              <w:spacing w:line="256" w:lineRule="auto"/>
              <w:jc w:val="right"/>
              <w:rPr>
                <w:b/>
                <w:lang w:val="sk-SK"/>
              </w:rPr>
            </w:pPr>
            <w:r w:rsidRPr="00243FBC">
              <w:rPr>
                <w:b/>
                <w:lang w:val="sk-SK"/>
              </w:rPr>
              <w:t>253 722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Pr="00243FBC" w:rsidRDefault="00243FBC">
            <w:pPr>
              <w:spacing w:line="256" w:lineRule="auto"/>
              <w:ind w:left="720"/>
              <w:jc w:val="right"/>
              <w:rPr>
                <w:b/>
                <w:lang w:val="sk-SK"/>
              </w:rPr>
            </w:pPr>
            <w:r w:rsidRPr="00243FBC">
              <w:rPr>
                <w:b/>
                <w:lang w:val="sk-SK"/>
              </w:rPr>
              <w:t>25 032</w:t>
            </w:r>
          </w:p>
        </w:tc>
      </w:tr>
    </w:tbl>
    <w:p w:rsidR="004F10CB" w:rsidRDefault="004F10CB" w:rsidP="004F10CB">
      <w:pPr>
        <w:jc w:val="both"/>
        <w:rPr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Udalosti osobitného významu, ktoré nastali po skončení účtovného obdobia, za ktoré sa vyhotovuje výročná správa.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 skončení účtovného obdobia nenastali udalosti ovplyvňujúce účtovnú závierku.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Predpokladaný budúci vývoj činnosti účtovnej jednotky</w:t>
      </w:r>
      <w:r>
        <w:rPr>
          <w:rFonts w:ascii="Verdana" w:hAnsi="Verdana"/>
          <w:sz w:val="20"/>
          <w:szCs w:val="20"/>
          <w:u w:val="single"/>
          <w:lang w:val="sk-SK"/>
        </w:rPr>
        <w:t>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Zámery rozvoja obce Buková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 sleduje v priebehu roka vývoj hospodárenia podľa rozpočtu a v prípade potreby vykonáva v ňom zmeny s cieľom zabezpečiť vyrovnanosť bežného rozpočtu ku koncu rozpočtového roka.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A044CA" w:rsidRDefault="00A044CA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2267"/>
        <w:gridCol w:w="2261"/>
        <w:gridCol w:w="2261"/>
      </w:tblGrid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DB1B50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DB1B50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4F10CB" w:rsidRDefault="00DB1B50">
            <w:pPr>
              <w:spacing w:line="256" w:lineRule="auto"/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2020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210 218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8919F9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210 218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8919F9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210 218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230 643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230 643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230 643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642 804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13 803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13 803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8919F9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629 000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  <w:tr w:rsidR="004F10CB" w:rsidTr="004F10CB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4F10CB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0CB" w:rsidRDefault="001863C4">
            <w:pPr>
              <w:spacing w:line="256" w:lineRule="auto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</w:tbl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DB1B50" w:rsidRPr="00DB1B50" w:rsidRDefault="00DB1B50" w:rsidP="00DB1B50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 xml:space="preserve">V roku 2017 sa v obci </w:t>
      </w:r>
      <w:r w:rsidRPr="00DB1B50">
        <w:rPr>
          <w:rFonts w:ascii="Verdana" w:hAnsi="Verdana" w:cs="Arial"/>
          <w:sz w:val="20"/>
          <w:szCs w:val="20"/>
        </w:rPr>
        <w:t>za</w:t>
      </w:r>
      <w:r w:rsidR="00F66723">
        <w:rPr>
          <w:rFonts w:ascii="Verdana" w:hAnsi="Verdana" w:cs="Arial"/>
          <w:sz w:val="20"/>
          <w:szCs w:val="20"/>
        </w:rPr>
        <w:t xml:space="preserve">čala výstavba parkovacích </w:t>
      </w:r>
      <w:proofErr w:type="spellStart"/>
      <w:r w:rsidR="00F66723">
        <w:rPr>
          <w:rFonts w:ascii="Verdana" w:hAnsi="Verdana" w:cs="Arial"/>
          <w:sz w:val="20"/>
          <w:szCs w:val="20"/>
        </w:rPr>
        <w:t>miest</w:t>
      </w:r>
      <w:proofErr w:type="spellEnd"/>
      <w:r w:rsidR="00F6672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pri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OcÚ Buková, na </w:t>
      </w:r>
      <w:proofErr w:type="spellStart"/>
      <w:r w:rsidRPr="00DB1B50">
        <w:rPr>
          <w:rFonts w:ascii="Verdana" w:hAnsi="Verdana" w:cs="Arial"/>
          <w:sz w:val="20"/>
          <w:szCs w:val="20"/>
        </w:rPr>
        <w:t>ktoré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bola poskytnutá </w:t>
      </w:r>
      <w:proofErr w:type="spellStart"/>
      <w:r w:rsidRPr="00DB1B50">
        <w:rPr>
          <w:rFonts w:ascii="Verdana" w:hAnsi="Verdana" w:cs="Arial"/>
          <w:sz w:val="20"/>
          <w:szCs w:val="20"/>
        </w:rPr>
        <w:t>finančná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dotácia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z Ministerstva </w:t>
      </w:r>
      <w:proofErr w:type="spellStart"/>
      <w:r w:rsidRPr="00DB1B50">
        <w:rPr>
          <w:rFonts w:ascii="Verdana" w:hAnsi="Verdana" w:cs="Arial"/>
          <w:sz w:val="20"/>
          <w:szCs w:val="20"/>
        </w:rPr>
        <w:t>financií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. Celková suma po ukončení </w:t>
      </w:r>
      <w:proofErr w:type="spellStart"/>
      <w:r w:rsidRPr="00DB1B50">
        <w:rPr>
          <w:rFonts w:ascii="Verdana" w:hAnsi="Verdana" w:cs="Arial"/>
          <w:sz w:val="20"/>
          <w:szCs w:val="20"/>
        </w:rPr>
        <w:t>prác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bola 15 886,28 €. </w:t>
      </w:r>
      <w:proofErr w:type="spellStart"/>
      <w:r w:rsidRPr="00DB1B50">
        <w:rPr>
          <w:rFonts w:ascii="Verdana" w:hAnsi="Verdana" w:cs="Arial"/>
          <w:sz w:val="20"/>
          <w:szCs w:val="20"/>
        </w:rPr>
        <w:t>Dotácia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bola v </w:t>
      </w:r>
      <w:proofErr w:type="spellStart"/>
      <w:r w:rsidRPr="00DB1B50">
        <w:rPr>
          <w:rFonts w:ascii="Verdana" w:hAnsi="Verdana" w:cs="Arial"/>
          <w:sz w:val="20"/>
          <w:szCs w:val="20"/>
        </w:rPr>
        <w:t>hodnote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10 500,- € a </w:t>
      </w:r>
      <w:proofErr w:type="spellStart"/>
      <w:r w:rsidRPr="00DB1B50">
        <w:rPr>
          <w:rFonts w:ascii="Verdana" w:hAnsi="Verdana" w:cs="Arial"/>
          <w:sz w:val="20"/>
          <w:szCs w:val="20"/>
        </w:rPr>
        <w:t>ostatné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náklady v </w:t>
      </w:r>
      <w:proofErr w:type="spellStart"/>
      <w:r w:rsidRPr="00DB1B50">
        <w:rPr>
          <w:rFonts w:ascii="Verdana" w:hAnsi="Verdana" w:cs="Arial"/>
          <w:sz w:val="20"/>
          <w:szCs w:val="20"/>
        </w:rPr>
        <w:t>hodnote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</w:p>
    <w:p w:rsidR="00DB1B50" w:rsidRPr="00DB1B50" w:rsidRDefault="00DB1B50" w:rsidP="00DB1B50">
      <w:pPr>
        <w:jc w:val="both"/>
        <w:rPr>
          <w:rFonts w:ascii="Verdana" w:hAnsi="Verdana" w:cs="Arial"/>
          <w:sz w:val="20"/>
          <w:szCs w:val="20"/>
        </w:rPr>
      </w:pPr>
      <w:r w:rsidRPr="00DB1B50">
        <w:rPr>
          <w:rFonts w:ascii="Verdana" w:hAnsi="Verdana" w:cs="Arial"/>
          <w:sz w:val="20"/>
          <w:szCs w:val="20"/>
        </w:rPr>
        <w:t xml:space="preserve">5 386,28 € </w:t>
      </w:r>
      <w:proofErr w:type="spellStart"/>
      <w:r w:rsidRPr="00DB1B50">
        <w:rPr>
          <w:rFonts w:ascii="Verdana" w:hAnsi="Verdana" w:cs="Arial"/>
          <w:sz w:val="20"/>
          <w:szCs w:val="20"/>
        </w:rPr>
        <w:t>boli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z </w:t>
      </w:r>
      <w:proofErr w:type="spellStart"/>
      <w:r w:rsidRPr="00DB1B50">
        <w:rPr>
          <w:rFonts w:ascii="Verdana" w:hAnsi="Verdana" w:cs="Arial"/>
          <w:sz w:val="20"/>
          <w:szCs w:val="20"/>
        </w:rPr>
        <w:t>vlastných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zdrojov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OcÚ Buková. Obec </w:t>
      </w:r>
      <w:proofErr w:type="spellStart"/>
      <w:r w:rsidRPr="00DB1B50">
        <w:rPr>
          <w:rFonts w:ascii="Verdana" w:hAnsi="Verdana" w:cs="Arial"/>
          <w:sz w:val="20"/>
          <w:szCs w:val="20"/>
        </w:rPr>
        <w:t>tiež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dostala </w:t>
      </w:r>
      <w:proofErr w:type="spellStart"/>
      <w:r w:rsidRPr="00DB1B50">
        <w:rPr>
          <w:rFonts w:ascii="Verdana" w:hAnsi="Verdana" w:cs="Arial"/>
          <w:sz w:val="20"/>
          <w:szCs w:val="20"/>
        </w:rPr>
        <w:t>dotáciu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na obnovu a </w:t>
      </w:r>
      <w:proofErr w:type="spellStart"/>
      <w:r w:rsidRPr="00DB1B50">
        <w:rPr>
          <w:rFonts w:ascii="Verdana" w:hAnsi="Verdana" w:cs="Arial"/>
          <w:sz w:val="20"/>
          <w:szCs w:val="20"/>
        </w:rPr>
        <w:t>rekonštrukciu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komplexnej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budovy Obecného </w:t>
      </w:r>
      <w:proofErr w:type="spellStart"/>
      <w:r w:rsidRPr="00DB1B50">
        <w:rPr>
          <w:rFonts w:ascii="Verdana" w:hAnsi="Verdana" w:cs="Arial"/>
          <w:sz w:val="20"/>
          <w:szCs w:val="20"/>
        </w:rPr>
        <w:t>úradu</w:t>
      </w:r>
      <w:proofErr w:type="spellEnd"/>
      <w:r w:rsidRPr="00DB1B50">
        <w:rPr>
          <w:rFonts w:ascii="Verdana" w:hAnsi="Verdana" w:cs="Arial"/>
          <w:sz w:val="20"/>
          <w:szCs w:val="20"/>
        </w:rPr>
        <w:t>. Z </w:t>
      </w:r>
      <w:proofErr w:type="spellStart"/>
      <w:r w:rsidRPr="00DB1B50">
        <w:rPr>
          <w:rFonts w:ascii="Verdana" w:hAnsi="Verdana" w:cs="Arial"/>
          <w:sz w:val="20"/>
          <w:szCs w:val="20"/>
        </w:rPr>
        <w:t>rekonštrukciou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sa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začalo v </w:t>
      </w:r>
      <w:proofErr w:type="spellStart"/>
      <w:r w:rsidRPr="00DB1B50">
        <w:rPr>
          <w:rFonts w:ascii="Verdana" w:hAnsi="Verdana" w:cs="Arial"/>
          <w:sz w:val="20"/>
          <w:szCs w:val="20"/>
        </w:rPr>
        <w:t>mesiaci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november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2017. S </w:t>
      </w:r>
      <w:proofErr w:type="spellStart"/>
      <w:r w:rsidRPr="00DB1B50">
        <w:rPr>
          <w:rFonts w:ascii="Verdana" w:hAnsi="Verdana" w:cs="Arial"/>
          <w:sz w:val="20"/>
          <w:szCs w:val="20"/>
        </w:rPr>
        <w:t>prácami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sa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bude </w:t>
      </w:r>
      <w:proofErr w:type="spellStart"/>
      <w:r w:rsidRPr="00DB1B50">
        <w:rPr>
          <w:rFonts w:ascii="Verdana" w:hAnsi="Verdana" w:cs="Arial"/>
          <w:sz w:val="20"/>
          <w:szCs w:val="20"/>
        </w:rPr>
        <w:t>pokračovať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v roku 2018, </w:t>
      </w:r>
      <w:proofErr w:type="spellStart"/>
      <w:r w:rsidRPr="00DB1B50">
        <w:rPr>
          <w:rFonts w:ascii="Verdana" w:hAnsi="Verdana" w:cs="Arial"/>
          <w:sz w:val="20"/>
          <w:szCs w:val="20"/>
        </w:rPr>
        <w:t>následne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po </w:t>
      </w:r>
      <w:proofErr w:type="spellStart"/>
      <w:r w:rsidRPr="00DB1B50">
        <w:rPr>
          <w:rFonts w:ascii="Verdana" w:hAnsi="Verdana" w:cs="Arial"/>
          <w:sz w:val="20"/>
          <w:szCs w:val="20"/>
        </w:rPr>
        <w:t>kolaudácii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budovy bude technické </w:t>
      </w:r>
      <w:proofErr w:type="spellStart"/>
      <w:r w:rsidRPr="00DB1B50">
        <w:rPr>
          <w:rFonts w:ascii="Verdana" w:hAnsi="Verdana" w:cs="Arial"/>
          <w:sz w:val="20"/>
          <w:szCs w:val="20"/>
        </w:rPr>
        <w:t>zhodnotenie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zaradené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do </w:t>
      </w:r>
      <w:proofErr w:type="spellStart"/>
      <w:r w:rsidRPr="00DB1B50">
        <w:rPr>
          <w:rFonts w:ascii="Verdana" w:hAnsi="Verdana" w:cs="Arial"/>
          <w:sz w:val="20"/>
          <w:szCs w:val="20"/>
        </w:rPr>
        <w:t>užívania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a </w:t>
      </w:r>
      <w:proofErr w:type="spellStart"/>
      <w:r w:rsidRPr="00DB1B50">
        <w:rPr>
          <w:rFonts w:ascii="Verdana" w:hAnsi="Verdana" w:cs="Arial"/>
          <w:sz w:val="20"/>
          <w:szCs w:val="20"/>
        </w:rPr>
        <w:t>odpisovať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sa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bude v 5. </w:t>
      </w:r>
      <w:proofErr w:type="spellStart"/>
      <w:r w:rsidRPr="00DB1B50">
        <w:rPr>
          <w:rFonts w:ascii="Verdana" w:hAnsi="Verdana" w:cs="Arial"/>
          <w:sz w:val="20"/>
          <w:szCs w:val="20"/>
        </w:rPr>
        <w:t>odpisovej</w:t>
      </w:r>
      <w:proofErr w:type="spellEnd"/>
      <w:r w:rsidRPr="00DB1B5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B1B50">
        <w:rPr>
          <w:rFonts w:ascii="Verdana" w:hAnsi="Verdana" w:cs="Arial"/>
          <w:sz w:val="20"/>
          <w:szCs w:val="20"/>
        </w:rPr>
        <w:t>skupine</w:t>
      </w:r>
      <w:proofErr w:type="spellEnd"/>
    </w:p>
    <w:p w:rsidR="00DB1B50" w:rsidRPr="00DB1B50" w:rsidRDefault="00DB1B50" w:rsidP="00DB1B50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Prehľad o stave a vývoji dlhu:</w:t>
      </w:r>
    </w:p>
    <w:p w:rsidR="00F66723" w:rsidRDefault="00F66723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1863C4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 Buková má k 31.12.2017</w:t>
      </w:r>
      <w:r w:rsidR="004F10CB">
        <w:rPr>
          <w:rFonts w:ascii="Verdana" w:hAnsi="Verdana"/>
          <w:sz w:val="20"/>
          <w:szCs w:val="20"/>
          <w:lang w:val="sk-SK"/>
        </w:rPr>
        <w:t xml:space="preserve"> jeden dlhodobý úver: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Úver zo ŠFRB na výstav</w:t>
      </w:r>
      <w:r w:rsidR="001863C4">
        <w:rPr>
          <w:rFonts w:ascii="Verdana" w:hAnsi="Verdana"/>
          <w:sz w:val="20"/>
          <w:szCs w:val="20"/>
          <w:lang w:val="sk-SK"/>
        </w:rPr>
        <w:t>bu bytov - zostatok k 31.12.2017 =  5 991,26</w:t>
      </w:r>
      <w:r>
        <w:rPr>
          <w:rFonts w:ascii="Verdana" w:hAnsi="Verdana"/>
          <w:sz w:val="20"/>
          <w:szCs w:val="20"/>
          <w:lang w:val="sk-SK"/>
        </w:rPr>
        <w:t xml:space="preserve"> €.</w:t>
      </w: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Záver: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Táto výročná správa sa vyhotovuje </w:t>
      </w:r>
      <w:r w:rsidR="001863C4">
        <w:rPr>
          <w:rFonts w:ascii="Verdana" w:hAnsi="Verdana"/>
          <w:sz w:val="20"/>
          <w:szCs w:val="20"/>
          <w:lang w:val="sk-SK"/>
        </w:rPr>
        <w:t>za účtovné obdobie od 01.01.2017 do 31.12.2017</w:t>
      </w:r>
      <w:r>
        <w:rPr>
          <w:rFonts w:ascii="Verdana" w:hAnsi="Verdana"/>
          <w:sz w:val="20"/>
          <w:szCs w:val="20"/>
          <w:lang w:val="sk-SK"/>
        </w:rPr>
        <w:t>, podľa výsledkov účtovnej závierky. Účtovná závierka bola odovzdaná metodičke na daňovom úrade v Trnave v zákonom stanovenom termíne v  elektronickej podobe bez pripomienok.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budúcom období bude obec aj naďalej zabezpečovať plnenie úloh v zmysle zákona č. 369/1990 Zb. o obecnom zriadení v znení neskorších predpisov.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1863C4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V Bukovej, dňa </w:t>
      </w:r>
      <w:r w:rsidR="00622E67">
        <w:rPr>
          <w:rFonts w:ascii="Verdana" w:hAnsi="Verdana"/>
          <w:sz w:val="20"/>
          <w:szCs w:val="20"/>
          <w:lang w:val="sk-SK"/>
        </w:rPr>
        <w:t>30.09</w:t>
      </w:r>
      <w:bookmarkStart w:id="0" w:name="_GoBack"/>
      <w:bookmarkEnd w:id="0"/>
      <w:r>
        <w:rPr>
          <w:rFonts w:ascii="Verdana" w:hAnsi="Verdana"/>
          <w:sz w:val="20"/>
          <w:szCs w:val="20"/>
          <w:lang w:val="sk-SK"/>
        </w:rPr>
        <w:t>.2018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Miloš Herceg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starosta obce</w:t>
      </w: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>
      <w:pPr>
        <w:jc w:val="both"/>
        <w:rPr>
          <w:rFonts w:ascii="Verdana" w:hAnsi="Verdana"/>
          <w:sz w:val="20"/>
          <w:szCs w:val="20"/>
          <w:lang w:val="sk-SK"/>
        </w:rPr>
      </w:pPr>
    </w:p>
    <w:p w:rsidR="004F10CB" w:rsidRDefault="004F10CB" w:rsidP="004F10CB"/>
    <w:p w:rsidR="00316CBE" w:rsidRDefault="00316CBE"/>
    <w:sectPr w:rsidR="0031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1D6074"/>
    <w:multiLevelType w:val="hybridMultilevel"/>
    <w:tmpl w:val="CF906D60"/>
    <w:lvl w:ilvl="0" w:tplc="764E2AFE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10EC0"/>
    <w:multiLevelType w:val="hybridMultilevel"/>
    <w:tmpl w:val="6A84E38A"/>
    <w:lvl w:ilvl="0" w:tplc="F2A412E0">
      <w:start w:val="1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0CB"/>
    <w:rsid w:val="00024E78"/>
    <w:rsid w:val="001863C4"/>
    <w:rsid w:val="001B5CE0"/>
    <w:rsid w:val="001D4F27"/>
    <w:rsid w:val="00243FBC"/>
    <w:rsid w:val="002572CD"/>
    <w:rsid w:val="002A6F1F"/>
    <w:rsid w:val="00316CBE"/>
    <w:rsid w:val="004F03AF"/>
    <w:rsid w:val="004F10CB"/>
    <w:rsid w:val="00567F1A"/>
    <w:rsid w:val="005D6CF1"/>
    <w:rsid w:val="005E696F"/>
    <w:rsid w:val="00622E67"/>
    <w:rsid w:val="007723E2"/>
    <w:rsid w:val="008919F9"/>
    <w:rsid w:val="00905B34"/>
    <w:rsid w:val="00981878"/>
    <w:rsid w:val="00A044CA"/>
    <w:rsid w:val="00A44EFA"/>
    <w:rsid w:val="00B42048"/>
    <w:rsid w:val="00CB331A"/>
    <w:rsid w:val="00DB1B50"/>
    <w:rsid w:val="00E4166F"/>
    <w:rsid w:val="00F6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388F6F-0E9C-41BA-A10F-1F50EA6AB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0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4F10CB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4F10CB"/>
    <w:pPr>
      <w:ind w:left="720"/>
      <w:contextualSpacing/>
    </w:pPr>
  </w:style>
  <w:style w:type="paragraph" w:customStyle="1" w:styleId="Pismenka">
    <w:name w:val="Pismenka"/>
    <w:basedOn w:val="Zkladntext"/>
    <w:uiPriority w:val="99"/>
    <w:rsid w:val="004F10CB"/>
  </w:style>
  <w:style w:type="character" w:customStyle="1" w:styleId="fs13">
    <w:name w:val="fs13"/>
    <w:rsid w:val="004F10CB"/>
  </w:style>
  <w:style w:type="paragraph" w:styleId="Zkladntext">
    <w:name w:val="Body Text"/>
    <w:basedOn w:val="Normlny"/>
    <w:link w:val="ZkladntextChar"/>
    <w:uiPriority w:val="99"/>
    <w:semiHidden/>
    <w:unhideWhenUsed/>
    <w:rsid w:val="004F10C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F10CB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823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bukova.sk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starosta@bukov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bec@bukov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2326</Words>
  <Characters>13263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Buková</dc:creator>
  <cp:keywords/>
  <dc:description/>
  <cp:lastModifiedBy>OcÚ Buková</cp:lastModifiedBy>
  <cp:revision>22</cp:revision>
  <dcterms:created xsi:type="dcterms:W3CDTF">2018-08-01T09:10:00Z</dcterms:created>
  <dcterms:modified xsi:type="dcterms:W3CDTF">2018-09-13T09:17:00Z</dcterms:modified>
</cp:coreProperties>
</file>