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7B" w:rsidRPr="00861F3B" w:rsidRDefault="00861F3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Poznámky Vyškovce 2019</w:t>
      </w:r>
      <w:r w:rsidR="005B097B" w:rsidRPr="00861F3B">
        <w:rPr>
          <w:rFonts w:ascii="Arial" w:hAnsi="Arial" w:cs="Arial"/>
          <w:b/>
          <w:sz w:val="24"/>
          <w:szCs w:val="24"/>
        </w:rPr>
        <w:t>.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Všeobecné údaje</w:t>
      </w:r>
    </w:p>
    <w:p w:rsidR="005B097B" w:rsidRPr="00861F3B" w:rsidRDefault="005B097B" w:rsidP="005B097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Identifikačné údaje účtovnej jednotky 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Obec Vyškovce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090 21 Vyškovce  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00 330 198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1990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Zákon č. 369/1990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</w:t>
            </w: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riadna</w:t>
            </w:r>
          </w:p>
          <w:p w:rsidR="005B097B" w:rsidRPr="00861F3B" w:rsidRDefault="00B36CD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97B"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B36CD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97B"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5B097B"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 </w:t>
            </w: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B36CDC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97B"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5B097B"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5B097B" w:rsidRPr="00861F3B" w:rsidRDefault="00B36CD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097B"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61F3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Opis činnosti účtovnej jednotky 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štatutárnych zástupcoch a o organizačnej štruktúre účtovnej jednotky 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Štatutárny zástupca (meno a priezvisko)</w:t>
            </w:r>
          </w:p>
          <w:p w:rsidR="005B097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Funkcia </w:t>
            </w:r>
          </w:p>
          <w:p w:rsidR="00861F3B" w:rsidRPr="00861F3B" w:rsidRDefault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Zástupca starostu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3B" w:rsidRDefault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Bc. </w:t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Dušan </w:t>
            </w:r>
            <w:proofErr w:type="spellStart"/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>Antoš</w:t>
            </w:r>
            <w:proofErr w:type="spellEnd"/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5B097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starosta obce</w:t>
            </w:r>
          </w:p>
          <w:p w:rsidR="00861F3B" w:rsidRPr="00861F3B" w:rsidRDefault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Bc. Lýdia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Hamarčáková</w:t>
            </w:r>
            <w:proofErr w:type="spellEnd"/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žiadna</w:t>
            </w:r>
          </w:p>
        </w:tc>
      </w:tr>
    </w:tbl>
    <w:p w:rsidR="005B097B" w:rsidRPr="00861F3B" w:rsidRDefault="005B097B" w:rsidP="005B097B">
      <w:pPr>
        <w:jc w:val="center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II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 xml:space="preserve">Účtovná závierka je zostavená za splnenia predpokladu nepretržitého pokračovania účtovnej jednotky vo svojej činnosti                </w:t>
      </w:r>
      <w:r w:rsidRPr="00861F3B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x  áno            </w:t>
      </w:r>
      <w:r w:rsidR="00B36CDC" w:rsidRPr="00861F3B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1F3B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B36CDC">
        <w:rPr>
          <w:rFonts w:ascii="Arial" w:hAnsi="Arial" w:cs="Arial"/>
          <w:b/>
          <w:bCs/>
          <w:sz w:val="24"/>
          <w:szCs w:val="24"/>
        </w:rPr>
      </w:r>
      <w:r w:rsidR="00B36CDC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B36CDC" w:rsidRPr="00861F3B">
        <w:rPr>
          <w:rFonts w:ascii="Arial" w:hAnsi="Arial" w:cs="Arial"/>
          <w:b/>
          <w:bCs/>
          <w:sz w:val="24"/>
          <w:szCs w:val="24"/>
        </w:rPr>
        <w:fldChar w:fldCharType="end"/>
      </w:r>
      <w:r w:rsidRPr="00861F3B">
        <w:rPr>
          <w:rFonts w:ascii="Arial" w:hAnsi="Arial" w:cs="Arial"/>
          <w:b/>
          <w:bCs/>
          <w:sz w:val="24"/>
          <w:szCs w:val="24"/>
        </w:rPr>
        <w:t xml:space="preserve">  nie</w:t>
      </w:r>
    </w:p>
    <w:p w:rsidR="005B097B" w:rsidRPr="00861F3B" w:rsidRDefault="005B097B" w:rsidP="005B097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Zmeny účtovných metód a účtovných zásad </w:t>
      </w:r>
    </w:p>
    <w:p w:rsidR="005B097B" w:rsidRPr="00861F3B" w:rsidRDefault="005B097B" w:rsidP="005B097B">
      <w:pPr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61F3B">
        <w:rPr>
          <w:rFonts w:ascii="Arial" w:hAnsi="Arial" w:cs="Arial"/>
          <w:b/>
          <w:bCs/>
          <w:sz w:val="24"/>
          <w:szCs w:val="24"/>
        </w:rPr>
        <w:t xml:space="preserve"> </w:t>
      </w:r>
      <w:r w:rsidR="00B36CDC" w:rsidRPr="00861F3B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1F3B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B36CDC">
        <w:rPr>
          <w:rFonts w:ascii="Arial" w:hAnsi="Arial" w:cs="Arial"/>
          <w:b/>
          <w:bCs/>
          <w:sz w:val="24"/>
          <w:szCs w:val="24"/>
        </w:rPr>
      </w:r>
      <w:r w:rsidR="00B36CDC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B36CDC" w:rsidRPr="00861F3B">
        <w:rPr>
          <w:rFonts w:ascii="Arial" w:hAnsi="Arial" w:cs="Arial"/>
          <w:b/>
          <w:bCs/>
          <w:sz w:val="24"/>
          <w:szCs w:val="24"/>
        </w:rPr>
        <w:fldChar w:fldCharType="end"/>
      </w:r>
      <w:r w:rsidRPr="00861F3B">
        <w:rPr>
          <w:rFonts w:ascii="Arial" w:hAnsi="Arial" w:cs="Arial"/>
          <w:b/>
          <w:bCs/>
          <w:sz w:val="24"/>
          <w:szCs w:val="24"/>
        </w:rPr>
        <w:t xml:space="preserve">  áno            x  nie</w:t>
      </w:r>
    </w:p>
    <w:p w:rsidR="005B097B" w:rsidRPr="00861F3B" w:rsidRDefault="005B097B" w:rsidP="005B097B">
      <w:pPr>
        <w:ind w:left="357"/>
        <w:jc w:val="both"/>
        <w:rPr>
          <w:rFonts w:ascii="Arial" w:hAnsi="Arial" w:cs="Arial"/>
          <w:b/>
          <w:bCs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Spôsob ocenenia jednotlivých položiek</w:t>
      </w: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5B097B" w:rsidRPr="00861F3B" w:rsidTr="005B097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pStyle w:val="Zkladntext"/>
              <w:spacing w:line="276" w:lineRule="auto"/>
              <w:ind w:left="34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5B097B" w:rsidRPr="00861F3B" w:rsidRDefault="005B097B" w:rsidP="005B097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5B097B" w:rsidRPr="00861F3B" w:rsidRDefault="005B097B" w:rsidP="005B097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Odpisy dlhodobého nehmotného majetku a dlhodobého hmotného majetku sú stanovené tak, že</w:t>
      </w:r>
      <w:r w:rsidRPr="00861F3B">
        <w:rPr>
          <w:rFonts w:ascii="Arial" w:hAnsi="Arial" w:cs="Arial"/>
          <w:i/>
          <w:sz w:val="24"/>
          <w:szCs w:val="24"/>
        </w:rPr>
        <w:t xml:space="preserve"> </w:t>
      </w:r>
      <w:r w:rsidRPr="00861F3B">
        <w:rPr>
          <w:rFonts w:ascii="Arial" w:hAnsi="Arial" w:cs="Arial"/>
          <w:sz w:val="24"/>
          <w:szCs w:val="24"/>
        </w:rPr>
        <w:t>sa vychádza z predpokladanej doby jeho užívania a predpokladaného priebehu jeho opotrebenia. Odpisovať sa začína:</w:t>
      </w:r>
    </w:p>
    <w:p w:rsidR="005B097B" w:rsidRPr="00861F3B" w:rsidRDefault="005B097B" w:rsidP="005B097B">
      <w:pPr>
        <w:pStyle w:val="Zkladntext"/>
        <w:ind w:left="425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/>
          <w:bCs/>
          <w:sz w:val="24"/>
          <w:szCs w:val="24"/>
        </w:rPr>
        <w:t xml:space="preserve">x  </w:t>
      </w:r>
      <w:r w:rsidRPr="00861F3B">
        <w:rPr>
          <w:rFonts w:ascii="Arial" w:hAnsi="Arial" w:cs="Arial"/>
          <w:bCs/>
          <w:sz w:val="24"/>
          <w:szCs w:val="24"/>
        </w:rPr>
        <w:t xml:space="preserve">odo </w:t>
      </w:r>
      <w:r w:rsidRPr="00861F3B">
        <w:rPr>
          <w:rFonts w:ascii="Arial" w:hAnsi="Arial" w:cs="Arial"/>
          <w:sz w:val="24"/>
          <w:szCs w:val="24"/>
        </w:rPr>
        <w:t>dňa jeho zaradenia do používania</w:t>
      </w:r>
    </w:p>
    <w:p w:rsidR="005B097B" w:rsidRPr="00861F3B" w:rsidRDefault="005B097B" w:rsidP="005B097B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861F3B">
        <w:rPr>
          <w:rFonts w:ascii="Arial" w:hAnsi="Arial" w:cs="Arial"/>
          <w:sz w:val="24"/>
          <w:szCs w:val="24"/>
        </w:rPr>
        <w:t>Z.z</w:t>
      </w:r>
      <w:proofErr w:type="spellEnd"/>
      <w:r w:rsidRPr="00861F3B">
        <w:rPr>
          <w:rFonts w:ascii="Arial" w:hAnsi="Arial" w:cs="Arial"/>
          <w:sz w:val="24"/>
          <w:szCs w:val="24"/>
        </w:rPr>
        <w:t>. o dani z príjmov v </w:t>
      </w:r>
      <w:proofErr w:type="spellStart"/>
      <w:r w:rsidRPr="00861F3B">
        <w:rPr>
          <w:rFonts w:ascii="Arial" w:hAnsi="Arial" w:cs="Arial"/>
          <w:sz w:val="24"/>
          <w:szCs w:val="24"/>
        </w:rPr>
        <w:t>z.n.p</w:t>
      </w:r>
      <w:proofErr w:type="spellEnd"/>
      <w:r w:rsidRPr="00861F3B">
        <w:rPr>
          <w:rFonts w:ascii="Arial" w:hAnsi="Arial" w:cs="Arial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861F3B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Ročná odpisová sadzba</w:t>
            </w:r>
          </w:p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1/4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1/6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1/8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1/12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1/20</w:t>
            </w:r>
          </w:p>
        </w:tc>
      </w:tr>
      <w:tr w:rsidR="005B097B" w:rsidRPr="00861F3B" w:rsidTr="005B097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1/40</w:t>
            </w:r>
          </w:p>
        </w:tc>
      </w:tr>
    </w:tbl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Drobný nehmotný majetok od </w:t>
      </w:r>
      <w:r w:rsidRPr="00861F3B">
        <w:rPr>
          <w:rFonts w:ascii="Arial" w:hAnsi="Arial" w:cs="Arial"/>
          <w:sz w:val="24"/>
          <w:szCs w:val="24"/>
          <w:u w:val="single"/>
        </w:rPr>
        <w:t>0,01</w:t>
      </w:r>
      <w:r w:rsidRPr="00861F3B">
        <w:rPr>
          <w:rFonts w:ascii="Arial" w:hAnsi="Arial" w:cs="Arial"/>
          <w:sz w:val="24"/>
          <w:szCs w:val="24"/>
        </w:rPr>
        <w:t xml:space="preserve"> Eur do </w:t>
      </w:r>
      <w:r w:rsidRPr="00861F3B">
        <w:rPr>
          <w:rFonts w:ascii="Arial" w:hAnsi="Arial" w:cs="Arial"/>
          <w:sz w:val="24"/>
          <w:szCs w:val="24"/>
          <w:u w:val="single"/>
        </w:rPr>
        <w:t>499,99 €,</w:t>
      </w:r>
      <w:r w:rsidRPr="00861F3B">
        <w:rPr>
          <w:rFonts w:ascii="Arial" w:hAnsi="Arial" w:cs="Arial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Drobný hmotný majetok od </w:t>
      </w:r>
      <w:r w:rsidRPr="00861F3B">
        <w:rPr>
          <w:rFonts w:ascii="Arial" w:hAnsi="Arial" w:cs="Arial"/>
          <w:sz w:val="24"/>
          <w:szCs w:val="24"/>
          <w:u w:val="single"/>
        </w:rPr>
        <w:t>30,00</w:t>
      </w:r>
      <w:r w:rsidRPr="00861F3B">
        <w:rPr>
          <w:rFonts w:ascii="Arial" w:hAnsi="Arial" w:cs="Arial"/>
          <w:sz w:val="24"/>
          <w:szCs w:val="24"/>
        </w:rPr>
        <w:t xml:space="preserve"> Eur do </w:t>
      </w:r>
      <w:r w:rsidRPr="00861F3B">
        <w:rPr>
          <w:rFonts w:ascii="Arial" w:hAnsi="Arial" w:cs="Arial"/>
          <w:sz w:val="24"/>
          <w:szCs w:val="24"/>
          <w:u w:val="single"/>
        </w:rPr>
        <w:t>499,99 €,</w:t>
      </w:r>
      <w:r w:rsidRPr="00861F3B">
        <w:rPr>
          <w:rFonts w:ascii="Arial" w:hAnsi="Arial" w:cs="Arial"/>
          <w:sz w:val="24"/>
          <w:szCs w:val="24"/>
        </w:rPr>
        <w:t xml:space="preserve"> ktorý podľa rozhodnutia účtovnej jednotky nie je dlhodobým hmotným majetkom sa účtuje na podsúvahovom účte 751. 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  <w:u w:val="single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Zásady pre vykazovanie transferov.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Bežný transfer</w:t>
      </w:r>
      <w:r w:rsidRPr="00861F3B">
        <w:rPr>
          <w:rFonts w:ascii="Arial" w:hAnsi="Arial" w:cs="Arial"/>
          <w:sz w:val="24"/>
          <w:szCs w:val="24"/>
        </w:rPr>
        <w:t xml:space="preserve"> 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prijatý od </w:t>
      </w:r>
      <w:r w:rsidRPr="00861F3B">
        <w:rPr>
          <w:rFonts w:ascii="Arial" w:hAnsi="Arial" w:cs="Arial"/>
          <w:sz w:val="24"/>
          <w:szCs w:val="24"/>
          <w:u w:val="single"/>
        </w:rPr>
        <w:t>cudzích subjektov</w:t>
      </w:r>
      <w:r w:rsidRPr="00861F3B"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poskytnutý </w:t>
      </w:r>
      <w:r w:rsidRPr="00861F3B">
        <w:rPr>
          <w:rFonts w:ascii="Arial" w:hAnsi="Arial" w:cs="Arial"/>
          <w:sz w:val="24"/>
          <w:szCs w:val="24"/>
          <w:u w:val="single"/>
        </w:rPr>
        <w:t>cudzím subjektom</w:t>
      </w:r>
      <w:r w:rsidRPr="00861F3B"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poskytnutý </w:t>
      </w:r>
      <w:r w:rsidRPr="00861F3B">
        <w:rPr>
          <w:rFonts w:ascii="Arial" w:hAnsi="Arial" w:cs="Arial"/>
          <w:sz w:val="24"/>
          <w:szCs w:val="24"/>
          <w:u w:val="single"/>
        </w:rPr>
        <w:t>vlastným subjektom</w:t>
      </w:r>
      <w:r w:rsidRPr="00861F3B"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Kapitálový transfer</w:t>
      </w:r>
      <w:r w:rsidRPr="00861F3B">
        <w:rPr>
          <w:rFonts w:ascii="Arial" w:hAnsi="Arial" w:cs="Arial"/>
          <w:sz w:val="24"/>
          <w:szCs w:val="24"/>
        </w:rPr>
        <w:t xml:space="preserve"> 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prijatý od </w:t>
      </w:r>
      <w:r w:rsidRPr="00861F3B">
        <w:rPr>
          <w:rFonts w:ascii="Arial" w:hAnsi="Arial" w:cs="Arial"/>
          <w:sz w:val="24"/>
          <w:szCs w:val="24"/>
          <w:u w:val="single"/>
        </w:rPr>
        <w:t>cudzích subjektov</w:t>
      </w:r>
      <w:r w:rsidRPr="00861F3B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poskytnutý</w:t>
      </w:r>
      <w:r w:rsidRPr="00861F3B">
        <w:rPr>
          <w:rFonts w:ascii="Arial" w:hAnsi="Arial" w:cs="Arial"/>
          <w:sz w:val="24"/>
          <w:szCs w:val="24"/>
          <w:u w:val="single"/>
        </w:rPr>
        <w:t xml:space="preserve"> cudzím subjektom</w:t>
      </w:r>
      <w:r w:rsidRPr="00861F3B"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5B097B" w:rsidRPr="00861F3B" w:rsidRDefault="005B097B" w:rsidP="005B097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poskytnutý </w:t>
      </w:r>
      <w:r w:rsidRPr="00861F3B">
        <w:rPr>
          <w:rFonts w:ascii="Arial" w:hAnsi="Arial" w:cs="Arial"/>
          <w:sz w:val="24"/>
          <w:szCs w:val="24"/>
          <w:u w:val="single"/>
        </w:rPr>
        <w:t>vlastným subjektom</w:t>
      </w:r>
      <w:r w:rsidRPr="00861F3B"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>Spôsob prepočtu údajov v cudzích menách na menu euro.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Na ocenenie prírastku cudzej meny nakúpenej za euro sa použije kurz, za ktorý bola táto cudzia mena nakúpená.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B097B" w:rsidRPr="00861F3B" w:rsidRDefault="005B097B" w:rsidP="005B097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III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Informácie o údajoch na strane aktív súvahy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A Neobežný majetok</w:t>
      </w:r>
    </w:p>
    <w:p w:rsidR="005B097B" w:rsidRPr="00861F3B" w:rsidRDefault="005B097B" w:rsidP="005B097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Dlhodobý nehmotný majetok a dlhodobý hmotný majetok </w:t>
      </w:r>
    </w:p>
    <w:p w:rsidR="005B097B" w:rsidRPr="00861F3B" w:rsidRDefault="005B097B" w:rsidP="005B097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prehľad o pohybe dlhodobého majetku </w:t>
      </w:r>
      <w:r w:rsidRPr="00861F3B">
        <w:rPr>
          <w:rFonts w:ascii="Arial" w:hAnsi="Arial" w:cs="Arial"/>
          <w:b w:val="0"/>
          <w:sz w:val="24"/>
          <w:szCs w:val="24"/>
        </w:rPr>
        <w:t>(tabuľka č.1)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spôsob a výška poistenia </w:t>
      </w:r>
      <w:r w:rsidRPr="00861F3B">
        <w:rPr>
          <w:rFonts w:ascii="Arial" w:hAnsi="Arial" w:cs="Arial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7"/>
        <w:gridCol w:w="5153"/>
      </w:tblGrid>
      <w:tr w:rsidR="005B097B" w:rsidRPr="00861F3B" w:rsidTr="005B097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5B097B" w:rsidRPr="00861F3B" w:rsidTr="005B097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5B097B" w:rsidRPr="00861F3B" w:rsidTr="005B097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ind w:left="426"/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ku ktorému</w:t>
            </w: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má</w:t>
            </w: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5 616,99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Samostatné hnuteľné veci: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13 277,00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18 893,99</w:t>
            </w: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Oprávky k majetku: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účet  081  Oprávky k budovám, halám a stavbám         </w:t>
      </w:r>
      <w:r w:rsidR="00861F3B">
        <w:rPr>
          <w:rFonts w:ascii="Arial" w:hAnsi="Arial" w:cs="Arial"/>
          <w:b w:val="0"/>
          <w:sz w:val="24"/>
          <w:szCs w:val="24"/>
        </w:rPr>
        <w:t xml:space="preserve">             86</w:t>
      </w:r>
      <w:r w:rsidRPr="00861F3B">
        <w:rPr>
          <w:rFonts w:ascii="Arial" w:hAnsi="Arial" w:cs="Arial"/>
          <w:b w:val="0"/>
          <w:sz w:val="24"/>
          <w:szCs w:val="24"/>
        </w:rPr>
        <w:t> 486,56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účet  082  Oprávky k strojom                  </w:t>
      </w:r>
      <w:r w:rsidR="002A0654">
        <w:rPr>
          <w:rFonts w:ascii="Arial" w:hAnsi="Arial" w:cs="Arial"/>
          <w:b w:val="0"/>
          <w:sz w:val="24"/>
          <w:szCs w:val="24"/>
        </w:rPr>
        <w:t xml:space="preserve">                               </w:t>
      </w:r>
      <w:r w:rsidRPr="00861F3B">
        <w:rPr>
          <w:rFonts w:ascii="Arial" w:hAnsi="Arial" w:cs="Arial"/>
          <w:b w:val="0"/>
          <w:sz w:val="24"/>
          <w:szCs w:val="24"/>
        </w:rPr>
        <w:t xml:space="preserve">       3 943,52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Pohľadávky</w:t>
      </w:r>
    </w:p>
    <w:p w:rsidR="005B097B" w:rsidRPr="00861F3B" w:rsidRDefault="005B097B" w:rsidP="005B097B">
      <w:pPr>
        <w:ind w:left="284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Finančný majetok </w:t>
      </w:r>
    </w:p>
    <w:p w:rsidR="005B097B" w:rsidRPr="00861F3B" w:rsidRDefault="005B097B" w:rsidP="005B097B">
      <w:pPr>
        <w:ind w:left="28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Obec  považuje za zložky krátkodobého finančného majetku zostatky na bankových účtoch.</w:t>
      </w:r>
    </w:p>
    <w:p w:rsidR="005B097B" w:rsidRPr="00861F3B" w:rsidRDefault="005B097B" w:rsidP="00861F3B">
      <w:pPr>
        <w:ind w:left="28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Preto sa v nasledovnej tabuľke uvádza výška bankových účtov z r. </w:t>
      </w:r>
      <w:r w:rsidR="00861F3B">
        <w:rPr>
          <w:rFonts w:ascii="Arial" w:hAnsi="Arial" w:cs="Arial"/>
          <w:sz w:val="24"/>
          <w:szCs w:val="24"/>
        </w:rPr>
        <w:t>088 súvahy, ktorého konečný zos</w:t>
      </w:r>
      <w:r w:rsidRPr="00861F3B">
        <w:rPr>
          <w:rFonts w:ascii="Arial" w:hAnsi="Arial" w:cs="Arial"/>
          <w:sz w:val="24"/>
          <w:szCs w:val="24"/>
        </w:rPr>
        <w:t xml:space="preserve">tatok  je </w:t>
      </w:r>
      <w:r w:rsidR="00861F3B">
        <w:rPr>
          <w:rFonts w:ascii="Arial" w:hAnsi="Arial" w:cs="Arial"/>
          <w:sz w:val="24"/>
          <w:szCs w:val="24"/>
        </w:rPr>
        <w:t>11 985,46 €.</w:t>
      </w:r>
      <w:r w:rsidRPr="00861F3B">
        <w:rPr>
          <w:rFonts w:ascii="Arial" w:hAnsi="Arial" w:cs="Arial"/>
          <w:sz w:val="24"/>
          <w:szCs w:val="24"/>
        </w:rPr>
        <w:t xml:space="preserve"> </w:t>
      </w:r>
    </w:p>
    <w:p w:rsidR="005B097B" w:rsidRPr="00861F3B" w:rsidRDefault="005B097B" w:rsidP="005B097B">
      <w:pPr>
        <w:ind w:left="284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opis významných zložiek </w:t>
      </w:r>
      <w:r w:rsidRPr="00861F3B">
        <w:rPr>
          <w:rFonts w:ascii="Arial" w:hAnsi="Arial" w:cs="Arial"/>
          <w:sz w:val="24"/>
          <w:szCs w:val="24"/>
        </w:rPr>
        <w:t>krátkodobého finančného majetku</w:t>
      </w:r>
      <w:r w:rsidRPr="00861F3B">
        <w:rPr>
          <w:rFonts w:ascii="Arial" w:hAnsi="Arial" w:cs="Arial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5B097B" w:rsidRPr="00861F3B" w:rsidTr="005B097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Zostatok k 31.12.2018</w:t>
            </w:r>
          </w:p>
        </w:tc>
      </w:tr>
      <w:tr w:rsidR="005B097B" w:rsidRPr="00861F3B" w:rsidTr="005B097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VUB </w:t>
            </w:r>
            <w:proofErr w:type="spellStart"/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a.s</w:t>
            </w:r>
            <w:proofErr w:type="spellEnd"/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861F3B" w:rsidP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10 909,06</w:t>
            </w:r>
            <w:r w:rsidR="005B097B"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+ pokladňa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1 076,40 €</w:t>
            </w:r>
          </w:p>
        </w:tc>
      </w:tr>
      <w:tr w:rsidR="005B097B" w:rsidRPr="00861F3B" w:rsidTr="005B097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861F3B">
              <w:rPr>
                <w:rFonts w:ascii="Arial" w:hAnsi="Arial" w:cs="Arial"/>
                <w:sz w:val="24"/>
                <w:szCs w:val="24"/>
                <w:lang w:eastAsia="en-US"/>
              </w:rPr>
              <w:t>11 985,46</w:t>
            </w:r>
          </w:p>
        </w:tc>
      </w:tr>
    </w:tbl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861F3B" w:rsidP="005B097B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211 – Pokladnica k 31.12.2019</w:t>
      </w:r>
      <w:r w:rsidR="005B097B" w:rsidRPr="00861F3B"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u w:val="single"/>
        </w:rPr>
        <w:t xml:space="preserve">1 076,40 </w:t>
      </w:r>
      <w:r w:rsidR="005B097B" w:rsidRPr="00861F3B">
        <w:rPr>
          <w:rFonts w:ascii="Arial" w:hAnsi="Arial" w:cs="Arial"/>
          <w:sz w:val="24"/>
          <w:szCs w:val="24"/>
          <w:u w:val="single"/>
        </w:rPr>
        <w:t xml:space="preserve"> € 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IV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Informácie o údajoch na strane pasív súvahy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A  Vlastné imanie </w:t>
      </w:r>
      <w:r w:rsidRPr="00861F3B">
        <w:rPr>
          <w:rFonts w:ascii="Arial" w:hAnsi="Arial" w:cs="Arial"/>
          <w:sz w:val="24"/>
          <w:szCs w:val="24"/>
        </w:rPr>
        <w:t>- tabuľka č.5 – tabuľka obsahuje nasledovné údaje: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  <w:u w:val="single"/>
        </w:rPr>
      </w:pPr>
      <w:r w:rsidRPr="00861F3B">
        <w:rPr>
          <w:rFonts w:ascii="Arial" w:hAnsi="Arial" w:cs="Arial"/>
          <w:b/>
          <w:sz w:val="24"/>
          <w:szCs w:val="24"/>
          <w:u w:val="single"/>
        </w:rPr>
        <w:t xml:space="preserve">Účet 428 – </w:t>
      </w:r>
      <w:proofErr w:type="spellStart"/>
      <w:r w:rsidRPr="00861F3B">
        <w:rPr>
          <w:rFonts w:ascii="Arial" w:hAnsi="Arial" w:cs="Arial"/>
          <w:b/>
          <w:sz w:val="24"/>
          <w:szCs w:val="24"/>
          <w:u w:val="single"/>
        </w:rPr>
        <w:t>Nevysporiadaný</w:t>
      </w:r>
      <w:proofErr w:type="spellEnd"/>
      <w:r w:rsidRPr="00861F3B">
        <w:rPr>
          <w:rFonts w:ascii="Arial" w:hAnsi="Arial" w:cs="Arial"/>
          <w:b/>
          <w:sz w:val="24"/>
          <w:szCs w:val="24"/>
          <w:u w:val="single"/>
        </w:rPr>
        <w:t xml:space="preserve"> výsledok hospodárenia minulých rokov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2"/>
        </w:numPr>
        <w:rPr>
          <w:rFonts w:ascii="Arial" w:hAnsi="Arial" w:cs="Arial"/>
          <w:sz w:val="24"/>
          <w:szCs w:val="24"/>
          <w:u w:val="single"/>
        </w:rPr>
      </w:pPr>
      <w:r w:rsidRPr="00861F3B">
        <w:rPr>
          <w:rFonts w:ascii="Arial" w:hAnsi="Arial" w:cs="Arial"/>
          <w:sz w:val="24"/>
          <w:szCs w:val="24"/>
          <w:u w:val="single"/>
        </w:rPr>
        <w:t>zostatok účtu k 1.1.201</w:t>
      </w:r>
      <w:r w:rsidR="00861F3B">
        <w:rPr>
          <w:rFonts w:ascii="Arial" w:hAnsi="Arial" w:cs="Arial"/>
          <w:sz w:val="24"/>
          <w:szCs w:val="24"/>
          <w:u w:val="single"/>
        </w:rPr>
        <w:t>9</w:t>
      </w:r>
      <w:r w:rsidRPr="00861F3B">
        <w:rPr>
          <w:rFonts w:ascii="Arial" w:hAnsi="Arial" w:cs="Arial"/>
          <w:sz w:val="24"/>
          <w:szCs w:val="24"/>
          <w:u w:val="single"/>
        </w:rPr>
        <w:t xml:space="preserve">  bol                                                       </w:t>
      </w:r>
      <w:r w:rsidR="00861F3B">
        <w:rPr>
          <w:rFonts w:ascii="Arial" w:hAnsi="Arial" w:cs="Arial"/>
          <w:sz w:val="24"/>
          <w:szCs w:val="24"/>
          <w:u w:val="single"/>
        </w:rPr>
        <w:t>53 512,45 €</w:t>
      </w:r>
    </w:p>
    <w:p w:rsidR="005B097B" w:rsidRPr="00861F3B" w:rsidRDefault="005B097B" w:rsidP="005B097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na účte 428 bolo účtované:</w:t>
      </w:r>
    </w:p>
    <w:p w:rsidR="005B097B" w:rsidRPr="00861F3B" w:rsidRDefault="005B097B" w:rsidP="005B097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a/ prevod účtovného výsledku hospodárenia 431/428                   8 663,27</w:t>
      </w:r>
      <w:r w:rsidRPr="00861F3B">
        <w:rPr>
          <w:rFonts w:ascii="Arial" w:hAnsi="Arial" w:cs="Arial"/>
          <w:sz w:val="24"/>
          <w:szCs w:val="24"/>
          <w:u w:val="single"/>
        </w:rPr>
        <w:t xml:space="preserve"> </w:t>
      </w:r>
      <w:r w:rsidRPr="00861F3B">
        <w:rPr>
          <w:rFonts w:ascii="Arial" w:hAnsi="Arial" w:cs="Arial"/>
          <w:sz w:val="24"/>
          <w:szCs w:val="24"/>
        </w:rPr>
        <w:t>€</w:t>
      </w:r>
    </w:p>
    <w:p w:rsidR="00861F3B" w:rsidRPr="00861F3B" w:rsidRDefault="00861F3B" w:rsidP="005B097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b/ oprava účtovania minulé roky</w:t>
      </w:r>
      <w:r>
        <w:rPr>
          <w:rFonts w:ascii="Arial" w:hAnsi="Arial" w:cs="Arial"/>
          <w:sz w:val="24"/>
          <w:szCs w:val="24"/>
        </w:rPr>
        <w:t xml:space="preserve">                                                   15 594,55 €</w:t>
      </w:r>
    </w:p>
    <w:p w:rsidR="005B097B" w:rsidRPr="00861F3B" w:rsidRDefault="00861F3B" w:rsidP="005B097B">
      <w:pPr>
        <w:ind w:left="644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b/ zostatok účtu k 31.12.2019</w:t>
      </w:r>
      <w:r w:rsidR="005B097B" w:rsidRPr="00861F3B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5B097B" w:rsidRPr="00861F3B">
        <w:rPr>
          <w:rFonts w:ascii="Arial" w:hAnsi="Arial" w:cs="Arial"/>
          <w:sz w:val="24"/>
          <w:szCs w:val="24"/>
        </w:rPr>
        <w:t xml:space="preserve"> </w:t>
      </w:r>
      <w:r w:rsidR="0048784F">
        <w:rPr>
          <w:rFonts w:ascii="Arial" w:hAnsi="Arial" w:cs="Arial"/>
          <w:sz w:val="24"/>
          <w:szCs w:val="24"/>
        </w:rPr>
        <w:t>46 581,17 €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>Účet 431 – Výsledok hospodárenia za účtovné obd</w:t>
      </w:r>
      <w:r w:rsidR="002A0654">
        <w:rPr>
          <w:rFonts w:ascii="Arial" w:hAnsi="Arial" w:cs="Arial"/>
          <w:sz w:val="24"/>
          <w:szCs w:val="24"/>
        </w:rPr>
        <w:t xml:space="preserve">obie:                     </w:t>
      </w:r>
      <w:r w:rsidR="0048784F">
        <w:rPr>
          <w:rFonts w:ascii="Arial" w:hAnsi="Arial" w:cs="Arial"/>
          <w:sz w:val="24"/>
          <w:szCs w:val="24"/>
        </w:rPr>
        <w:t xml:space="preserve">   </w:t>
      </w:r>
      <w:r w:rsidRPr="00861F3B">
        <w:rPr>
          <w:rFonts w:ascii="Arial" w:hAnsi="Arial" w:cs="Arial"/>
          <w:sz w:val="24"/>
          <w:szCs w:val="24"/>
        </w:rPr>
        <w:t>8 663,27</w:t>
      </w:r>
      <w:r w:rsidR="0048784F">
        <w:rPr>
          <w:rFonts w:ascii="Arial" w:hAnsi="Arial" w:cs="Arial"/>
          <w:sz w:val="24"/>
          <w:szCs w:val="24"/>
        </w:rPr>
        <w:t xml:space="preserve"> €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      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B  Záväzky</w:t>
      </w:r>
    </w:p>
    <w:p w:rsidR="005B097B" w:rsidRPr="00861F3B" w:rsidRDefault="005B097B" w:rsidP="005B097B">
      <w:pPr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Záväzky podľa doby splatnosti </w:t>
      </w:r>
    </w:p>
    <w:p w:rsidR="005B097B" w:rsidRPr="00861F3B" w:rsidRDefault="005B097B" w:rsidP="005B097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záväzky podľa </w:t>
      </w:r>
      <w:r w:rsidRPr="00861F3B">
        <w:rPr>
          <w:rFonts w:ascii="Arial" w:hAnsi="Arial" w:cs="Arial"/>
          <w:sz w:val="24"/>
          <w:szCs w:val="24"/>
        </w:rPr>
        <w:t>doby splatnosti</w:t>
      </w:r>
      <w:r w:rsidRPr="00861F3B">
        <w:rPr>
          <w:rFonts w:ascii="Arial" w:hAnsi="Arial" w:cs="Arial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61F3B">
          <w:rPr>
            <w:rFonts w:ascii="Arial" w:hAnsi="Arial" w:cs="Arial"/>
            <w:b w:val="0"/>
            <w:sz w:val="24"/>
            <w:szCs w:val="24"/>
          </w:rPr>
          <w:t>140 a</w:t>
        </w:r>
      </w:smartTag>
      <w:r w:rsidRPr="00861F3B">
        <w:rPr>
          <w:rFonts w:ascii="Arial" w:hAnsi="Arial" w:cs="Arial"/>
          <w:b w:val="0"/>
          <w:sz w:val="24"/>
          <w:szCs w:val="24"/>
        </w:rPr>
        <w:t xml:space="preserve"> 151 súvahy) - tabuľka č.8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riadok súvahy  151                                                            </w:t>
      </w:r>
      <w:r w:rsidR="0048784F">
        <w:rPr>
          <w:rFonts w:ascii="Arial" w:hAnsi="Arial" w:cs="Arial"/>
          <w:b w:val="0"/>
          <w:sz w:val="24"/>
          <w:szCs w:val="24"/>
        </w:rPr>
        <w:t>1 326,92</w:t>
      </w:r>
      <w:r w:rsidRPr="00861F3B">
        <w:rPr>
          <w:rFonts w:ascii="Arial" w:hAnsi="Arial" w:cs="Arial"/>
          <w:b w:val="0"/>
          <w:sz w:val="24"/>
          <w:szCs w:val="24"/>
        </w:rPr>
        <w:t xml:space="preserve">                                                     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účet 321 – dodávatelia  predpísané v roku 2014              1</w:t>
      </w:r>
      <w:r w:rsidR="002A0654">
        <w:rPr>
          <w:rFonts w:ascii="Arial" w:hAnsi="Arial" w:cs="Arial"/>
          <w:b w:val="0"/>
          <w:sz w:val="24"/>
          <w:szCs w:val="24"/>
        </w:rPr>
        <w:t> 326,92</w:t>
      </w:r>
      <w:r w:rsidRPr="00861F3B">
        <w:rPr>
          <w:rFonts w:ascii="Arial" w:hAnsi="Arial" w:cs="Arial"/>
          <w:b w:val="0"/>
          <w:sz w:val="24"/>
          <w:szCs w:val="24"/>
        </w:rPr>
        <w:t xml:space="preserve">  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5B097B" w:rsidRPr="00861F3B" w:rsidRDefault="005B097B" w:rsidP="005B097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dlhodobé bankové úvery a krátkodobé bankové úvery - tabuľka č.9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Obec  neeviduje  bankový úver.                                                              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V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výnosoch a nákladoch 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602 - Tržby z predaja služieb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školné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strava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kopírovacie služby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vyhlasovanie rozhlasom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942,90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632 - Daňové výnosy samosprávy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podielové dane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daň z nehnuteľností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daň za psa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29 154,49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správne poplatky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KO a DSO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12 656,22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661 - Tržby z predaja CP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668 - Ostatné finančné výnosy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652 – zákonné rezervy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</w:t>
            </w: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691 - Výnosy z bežných transferov z rozpočtu obce, VÚC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bežný transfer na školský klub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692 - Výnosy z kapitálových transferov z rozpočtu obce, VÚC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19 062,51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694 - Výnosy samosprávy z kapitálových transferov zo ŠR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695 - Výnosy samosprávy z bežných transferov od EÚ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648 - Ostatné výnosy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                         503,12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ind w:left="284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1 862,72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502 - Spotreba energie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elektrická energia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voda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plyn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2 736,69</w:t>
            </w:r>
          </w:p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511 - Opravy a udržiavanie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14 360,10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160,10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402,21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518 - Ostatné služby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13 949,08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12 423,36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2A0654" w:rsidP="002A065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3 373,05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538 - Ostatné dane a poplatky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551 - Odpisy  DNM a DHM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odpisy z vlastných zdrojov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553 - Tvorba ostatných rezerv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558 - Tvorba ostatných opravných položiek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 daňovým pohľadávkam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568 - Ostatné finančné náklady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8426F7" w:rsidP="008426F7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253,87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574- Tvorba rezerv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585 - Náklady na transfery z rozpočtu obce, VÚC ostatným subjektov verejnej 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587 - Náklady na ostatné transfery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588 - Náklady z odvodu príjmov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589 - Náklady z budúceho odvodu príjmov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546 - Odpis pohľadávky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8426F7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1 588,02</w:t>
            </w: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549 - Manká a škody</w:t>
            </w:r>
          </w:p>
          <w:p w:rsidR="005B097B" w:rsidRPr="00861F3B" w:rsidRDefault="005B097B" w:rsidP="00861F3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dane z príjmov</w:t>
            </w:r>
          </w:p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ind w:left="284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 w:rsidRPr="00861F3B">
              <w:rPr>
                <w:rFonts w:ascii="Arial" w:hAnsi="Arial" w:cs="Arial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 w:rsidRPr="00861F3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uisťovacie</w:t>
            </w:r>
            <w:proofErr w:type="spellEnd"/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B097B" w:rsidRPr="00861F3B" w:rsidTr="005B09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7B" w:rsidRPr="00861F3B" w:rsidRDefault="005B097B" w:rsidP="00861F3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1F3B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7B" w:rsidRPr="00861F3B" w:rsidRDefault="005B097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Informácie o údajoch na podsúvahových účtoch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>Čl. VI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b/>
          <w:sz w:val="24"/>
          <w:szCs w:val="24"/>
        </w:rPr>
      </w:pPr>
      <w:r w:rsidRPr="00861F3B">
        <w:rPr>
          <w:rFonts w:ascii="Arial" w:hAnsi="Arial" w:cs="Arial"/>
          <w:b/>
          <w:sz w:val="24"/>
          <w:szCs w:val="24"/>
        </w:rPr>
        <w:t xml:space="preserve">Informácie o rozpočte a hodnotenie plnenia rozpočtu - </w:t>
      </w:r>
      <w:r w:rsidRPr="00861F3B">
        <w:rPr>
          <w:rFonts w:ascii="Arial" w:hAnsi="Arial" w:cs="Arial"/>
          <w:sz w:val="24"/>
          <w:szCs w:val="24"/>
        </w:rPr>
        <w:t>tabuľka č.12-14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Textová časť k tabuľke č.12-14: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  <w:u w:val="single"/>
        </w:rPr>
        <w:t>Príjmy rozpočtu obce</w:t>
      </w:r>
      <w:r w:rsidRPr="00861F3B">
        <w:rPr>
          <w:rFonts w:ascii="Arial" w:hAnsi="Arial" w:cs="Arial"/>
          <w:b w:val="0"/>
          <w:sz w:val="24"/>
          <w:szCs w:val="24"/>
        </w:rPr>
        <w:t xml:space="preserve"> :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Schválený        Upravený          Skutočnosť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S p o l u :                                             42 </w:t>
      </w:r>
      <w:r w:rsidR="00EB581B">
        <w:rPr>
          <w:rFonts w:ascii="Arial" w:hAnsi="Arial" w:cs="Arial"/>
          <w:b w:val="0"/>
          <w:sz w:val="24"/>
          <w:szCs w:val="24"/>
        </w:rPr>
        <w:t>986</w:t>
      </w:r>
      <w:r w:rsidRPr="00861F3B">
        <w:rPr>
          <w:rFonts w:ascii="Arial" w:hAnsi="Arial" w:cs="Arial"/>
          <w:b w:val="0"/>
          <w:sz w:val="24"/>
          <w:szCs w:val="24"/>
        </w:rPr>
        <w:t xml:space="preserve">,00       </w:t>
      </w:r>
      <w:r w:rsidR="00EB581B">
        <w:rPr>
          <w:rFonts w:ascii="Arial" w:hAnsi="Arial" w:cs="Arial"/>
          <w:b w:val="0"/>
          <w:sz w:val="24"/>
          <w:szCs w:val="24"/>
        </w:rPr>
        <w:t>64 268,00</w:t>
      </w:r>
      <w:r w:rsidRPr="00861F3B">
        <w:rPr>
          <w:rFonts w:ascii="Arial" w:hAnsi="Arial" w:cs="Arial"/>
          <w:b w:val="0"/>
          <w:sz w:val="24"/>
          <w:szCs w:val="24"/>
        </w:rPr>
        <w:t xml:space="preserve">   </w:t>
      </w:r>
      <w:r w:rsidR="00EB581B">
        <w:rPr>
          <w:rFonts w:ascii="Arial" w:hAnsi="Arial" w:cs="Arial"/>
          <w:b w:val="0"/>
          <w:sz w:val="24"/>
          <w:szCs w:val="24"/>
        </w:rPr>
        <w:t xml:space="preserve">     </w:t>
      </w:r>
      <w:r w:rsidRPr="00861F3B">
        <w:rPr>
          <w:rFonts w:ascii="Arial" w:hAnsi="Arial" w:cs="Arial"/>
          <w:b w:val="0"/>
          <w:sz w:val="24"/>
          <w:szCs w:val="24"/>
        </w:rPr>
        <w:t xml:space="preserve">  </w:t>
      </w:r>
      <w:r w:rsidR="00EB581B">
        <w:rPr>
          <w:rFonts w:ascii="Arial" w:hAnsi="Arial" w:cs="Arial"/>
          <w:b w:val="0"/>
          <w:sz w:val="24"/>
          <w:szCs w:val="24"/>
        </w:rPr>
        <w:t>64 918,93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  <w:r w:rsidRPr="00861F3B">
        <w:rPr>
          <w:rFonts w:ascii="Arial" w:hAnsi="Arial" w:cs="Arial"/>
          <w:b w:val="0"/>
          <w:sz w:val="24"/>
          <w:szCs w:val="24"/>
          <w:u w:val="single"/>
        </w:rPr>
        <w:t>Výdaje rozpočtu obce: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>S p o l u :                                              42 </w:t>
      </w:r>
      <w:r w:rsidR="00EB581B">
        <w:rPr>
          <w:rFonts w:ascii="Arial" w:hAnsi="Arial" w:cs="Arial"/>
          <w:b w:val="0"/>
          <w:sz w:val="24"/>
          <w:szCs w:val="24"/>
        </w:rPr>
        <w:t>9</w:t>
      </w:r>
      <w:r w:rsidRPr="00861F3B">
        <w:rPr>
          <w:rFonts w:ascii="Arial" w:hAnsi="Arial" w:cs="Arial"/>
          <w:b w:val="0"/>
          <w:sz w:val="24"/>
          <w:szCs w:val="24"/>
        </w:rPr>
        <w:t xml:space="preserve">86,00       </w:t>
      </w:r>
      <w:r w:rsidR="00EB581B">
        <w:rPr>
          <w:rFonts w:ascii="Arial" w:hAnsi="Arial" w:cs="Arial"/>
          <w:b w:val="0"/>
          <w:sz w:val="24"/>
          <w:szCs w:val="24"/>
        </w:rPr>
        <w:t>31 769,00         53 522,94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Príjmové finančné operácie obce 2018                                  </w:t>
      </w:r>
      <w:r w:rsidRPr="00861F3B">
        <w:rPr>
          <w:rFonts w:ascii="Arial" w:hAnsi="Arial" w:cs="Arial"/>
          <w:b w:val="0"/>
          <w:sz w:val="24"/>
          <w:szCs w:val="24"/>
          <w:u w:val="single"/>
        </w:rPr>
        <w:t>0,00 €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Výdavkové finanční operácie  2018                                       </w:t>
      </w:r>
      <w:r w:rsidR="00EB581B">
        <w:rPr>
          <w:rFonts w:ascii="Arial" w:hAnsi="Arial" w:cs="Arial"/>
          <w:b w:val="0"/>
          <w:sz w:val="24"/>
          <w:szCs w:val="24"/>
          <w:u w:val="single"/>
        </w:rPr>
        <w:t>0,00 €</w:t>
      </w: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5B097B" w:rsidRPr="00861F3B" w:rsidRDefault="005B097B" w:rsidP="005B097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 w:rsidRPr="00861F3B">
        <w:rPr>
          <w:rFonts w:ascii="Arial" w:hAnsi="Arial" w:cs="Arial"/>
          <w:b w:val="0"/>
          <w:sz w:val="24"/>
          <w:szCs w:val="24"/>
        </w:rPr>
        <w:t xml:space="preserve">         </w:t>
      </w: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Rozpočet obce   bol schválený obecným zastupiteľstvom   </w:t>
      </w:r>
      <w:r w:rsidRPr="00861F3B">
        <w:rPr>
          <w:rFonts w:ascii="Arial" w:hAnsi="Arial" w:cs="Arial"/>
          <w:b/>
          <w:sz w:val="24"/>
          <w:szCs w:val="24"/>
          <w:u w:val="single"/>
        </w:rPr>
        <w:t>uznesením č.0</w:t>
      </w:r>
      <w:r w:rsidR="00EB581B">
        <w:rPr>
          <w:rFonts w:ascii="Arial" w:hAnsi="Arial" w:cs="Arial"/>
          <w:b/>
          <w:sz w:val="24"/>
          <w:szCs w:val="24"/>
          <w:u w:val="single"/>
        </w:rPr>
        <w:t>1</w:t>
      </w:r>
      <w:r w:rsidRPr="00861F3B">
        <w:rPr>
          <w:rFonts w:ascii="Arial" w:hAnsi="Arial" w:cs="Arial"/>
          <w:b/>
          <w:sz w:val="24"/>
          <w:szCs w:val="24"/>
          <w:u w:val="single"/>
        </w:rPr>
        <w:t>/201</w:t>
      </w:r>
      <w:r w:rsidR="00EB581B">
        <w:rPr>
          <w:rFonts w:ascii="Arial" w:hAnsi="Arial" w:cs="Arial"/>
          <w:b/>
          <w:sz w:val="24"/>
          <w:szCs w:val="24"/>
          <w:u w:val="single"/>
        </w:rPr>
        <w:t>9</w:t>
      </w:r>
      <w:r w:rsidRPr="00861F3B">
        <w:rPr>
          <w:rFonts w:ascii="Arial" w:hAnsi="Arial" w:cs="Arial"/>
          <w:b/>
          <w:sz w:val="24"/>
          <w:szCs w:val="24"/>
          <w:u w:val="single"/>
        </w:rPr>
        <w:t xml:space="preserve"> zo dňa </w:t>
      </w:r>
      <w:r w:rsidR="00EB581B">
        <w:rPr>
          <w:rFonts w:ascii="Arial" w:hAnsi="Arial" w:cs="Arial"/>
          <w:b/>
          <w:sz w:val="24"/>
          <w:szCs w:val="24"/>
          <w:u w:val="single"/>
        </w:rPr>
        <w:t>28.04.2019</w:t>
      </w:r>
      <w:r w:rsidRPr="00861F3B">
        <w:rPr>
          <w:rFonts w:ascii="Arial" w:hAnsi="Arial" w:cs="Arial"/>
          <w:sz w:val="24"/>
          <w:szCs w:val="24"/>
        </w:rPr>
        <w:t>.</w:t>
      </w: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center"/>
        <w:rPr>
          <w:rFonts w:ascii="Arial" w:hAnsi="Arial" w:cs="Arial"/>
          <w:b/>
          <w:sz w:val="24"/>
          <w:szCs w:val="24"/>
        </w:rPr>
      </w:pPr>
    </w:p>
    <w:p w:rsidR="005B097B" w:rsidRPr="00861F3B" w:rsidRDefault="005B097B" w:rsidP="005B097B">
      <w:pPr>
        <w:jc w:val="both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Po 31. decembri </w:t>
      </w:r>
      <w:r w:rsidRPr="00861F3B">
        <w:rPr>
          <w:rFonts w:ascii="Arial" w:hAnsi="Arial" w:cs="Arial"/>
          <w:iCs/>
          <w:sz w:val="24"/>
          <w:szCs w:val="24"/>
        </w:rPr>
        <w:t>201</w:t>
      </w:r>
      <w:r w:rsidR="00EB581B">
        <w:rPr>
          <w:rFonts w:ascii="Arial" w:hAnsi="Arial" w:cs="Arial"/>
          <w:iCs/>
          <w:sz w:val="24"/>
          <w:szCs w:val="24"/>
        </w:rPr>
        <w:t>9</w:t>
      </w:r>
      <w:r w:rsidRPr="00861F3B">
        <w:rPr>
          <w:rFonts w:ascii="Arial" w:hAnsi="Arial" w:cs="Arial"/>
          <w:sz w:val="24"/>
          <w:szCs w:val="24"/>
        </w:rPr>
        <w:t xml:space="preserve"> nenastali také udalosti, ktoré by si vyžadovali zverejnenie alebo vykázanie v účtovnej závierke za rok 201</w:t>
      </w:r>
      <w:r w:rsidR="00EB581B">
        <w:rPr>
          <w:rFonts w:ascii="Arial" w:hAnsi="Arial" w:cs="Arial"/>
          <w:sz w:val="24"/>
          <w:szCs w:val="24"/>
        </w:rPr>
        <w:t>9</w:t>
      </w:r>
      <w:r w:rsidRPr="00861F3B">
        <w:rPr>
          <w:rFonts w:ascii="Arial" w:hAnsi="Arial" w:cs="Arial"/>
          <w:sz w:val="24"/>
          <w:szCs w:val="24"/>
        </w:rPr>
        <w:t>.</w:t>
      </w:r>
    </w:p>
    <w:p w:rsidR="005B097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EB581B" w:rsidRDefault="00EB581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EB581B" w:rsidRDefault="001A2E38" w:rsidP="005B097B">
      <w:pPr>
        <w:spacing w:line="360" w:lineRule="auto"/>
        <w:rPr>
          <w:rFonts w:ascii="Arial" w:hAnsi="Arial" w:cs="Arial"/>
          <w:sz w:val="24"/>
          <w:szCs w:val="24"/>
        </w:rPr>
      </w:pPr>
      <w:r w:rsidRPr="001A2E38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1A2E38">
        <w:rPr>
          <w:rFonts w:ascii="Arial" w:hAnsi="Arial" w:cs="Arial"/>
          <w:sz w:val="24"/>
          <w:szCs w:val="24"/>
        </w:rPr>
        <w:t xml:space="preserve"> Bc. Dušan </w:t>
      </w:r>
      <w:proofErr w:type="spellStart"/>
      <w:r w:rsidRPr="001A2E38">
        <w:rPr>
          <w:rFonts w:ascii="Arial" w:hAnsi="Arial" w:cs="Arial"/>
          <w:sz w:val="24"/>
          <w:szCs w:val="24"/>
        </w:rPr>
        <w:t>Antoš</w:t>
      </w:r>
      <w:proofErr w:type="spellEnd"/>
    </w:p>
    <w:p w:rsidR="001A2E38" w:rsidRPr="001A2E38" w:rsidRDefault="001A2E38" w:rsidP="005B097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starosta obce</w:t>
      </w: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5B097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5B097B" w:rsidRPr="00861F3B" w:rsidRDefault="005B097B" w:rsidP="001A2E38">
      <w:pPr>
        <w:spacing w:line="360" w:lineRule="auto"/>
        <w:rPr>
          <w:rFonts w:ascii="Arial" w:hAnsi="Arial" w:cs="Arial"/>
          <w:sz w:val="24"/>
          <w:szCs w:val="24"/>
        </w:rPr>
      </w:pPr>
      <w:r w:rsidRPr="00861F3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5B097B" w:rsidRPr="00861F3B" w:rsidRDefault="005B097B" w:rsidP="005B097B">
      <w:pPr>
        <w:rPr>
          <w:rFonts w:ascii="Arial" w:hAnsi="Arial" w:cs="Arial"/>
          <w:sz w:val="24"/>
          <w:szCs w:val="24"/>
        </w:rPr>
      </w:pPr>
    </w:p>
    <w:p w:rsidR="006F6DA4" w:rsidRPr="00861F3B" w:rsidRDefault="006F6DA4">
      <w:pPr>
        <w:rPr>
          <w:rFonts w:ascii="Arial" w:hAnsi="Arial" w:cs="Arial"/>
          <w:sz w:val="24"/>
          <w:szCs w:val="24"/>
        </w:rPr>
      </w:pPr>
    </w:p>
    <w:sectPr w:rsidR="006F6DA4" w:rsidRPr="00861F3B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B097B"/>
    <w:rsid w:val="000B4DD0"/>
    <w:rsid w:val="0010205B"/>
    <w:rsid w:val="001A2E38"/>
    <w:rsid w:val="002A0654"/>
    <w:rsid w:val="0048784F"/>
    <w:rsid w:val="00536295"/>
    <w:rsid w:val="005B097B"/>
    <w:rsid w:val="006F6DA4"/>
    <w:rsid w:val="008426F7"/>
    <w:rsid w:val="00861F3B"/>
    <w:rsid w:val="00B36CDC"/>
    <w:rsid w:val="00EB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B097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097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B097B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2020-02-19T13:30:00Z</dcterms:created>
  <dcterms:modified xsi:type="dcterms:W3CDTF">2020-02-19T14:28:00Z</dcterms:modified>
</cp:coreProperties>
</file>