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F4111C">
        <w:rPr>
          <w:szCs w:val="18"/>
        </w:rPr>
        <w:t>POBEST, s.r.o.,</w:t>
      </w:r>
      <w:r w:rsidR="00CE55DA">
        <w:rPr>
          <w:szCs w:val="18"/>
        </w:rPr>
        <w:t xml:space="preserve"> so sídlom </w:t>
      </w:r>
      <w:r w:rsidR="00F4111C">
        <w:rPr>
          <w:szCs w:val="18"/>
        </w:rPr>
        <w:t>Zavarská 10/H, 917 01  Trnava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117B89">
        <w:t xml:space="preserve">bola založená </w:t>
      </w:r>
      <w:r w:rsidR="00F4111C">
        <w:t>13. septembra  2006</w:t>
      </w:r>
      <w:r w:rsidR="00117B89">
        <w:t xml:space="preserve"> a do obchodného registra bola zapísaná </w:t>
      </w:r>
      <w:r w:rsidR="00F4111C">
        <w:t>28</w:t>
      </w:r>
      <w:r w:rsidR="00CE55DA">
        <w:t xml:space="preserve">. </w:t>
      </w:r>
      <w:r w:rsidR="00F4111C">
        <w:t>septembra</w:t>
      </w:r>
      <w:r w:rsidR="00117B89">
        <w:t xml:space="preserve"> </w:t>
      </w:r>
      <w:r w:rsidR="00CE55DA">
        <w:t>200</w:t>
      </w:r>
      <w:r w:rsidR="00F4111C">
        <w:t>6</w:t>
      </w:r>
      <w:r w:rsidR="00117B89">
        <w:t xml:space="preserve"> (Obchodný register Okresného súdu </w:t>
      </w:r>
      <w:r w:rsidR="00F4111C">
        <w:t>Trnava</w:t>
      </w:r>
      <w:r w:rsidR="00CE55DA">
        <w:t xml:space="preserve"> I, oddiel: </w:t>
      </w:r>
      <w:proofErr w:type="spellStart"/>
      <w:r w:rsidR="00CE55DA">
        <w:t>S</w:t>
      </w:r>
      <w:r w:rsidR="00F4111C">
        <w:t>ro</w:t>
      </w:r>
      <w:proofErr w:type="spellEnd"/>
      <w:r w:rsidR="00CE55DA">
        <w:t xml:space="preserve">, vložka </w:t>
      </w:r>
      <w:r w:rsidR="00F4111C">
        <w:t>19040/T)</w:t>
      </w:r>
      <w:r w:rsidRPr="00B50225">
        <w:rPr>
          <w:szCs w:val="18"/>
        </w:rPr>
        <w:t xml:space="preserve">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:rsidR="002A54FF" w:rsidRPr="002A54FF" w:rsidRDefault="002A54FF" w:rsidP="002A54FF">
      <w:pPr>
        <w:ind w:left="360"/>
        <w:rPr>
          <w:sz w:val="18"/>
        </w:rPr>
      </w:pPr>
      <w:r w:rsidRPr="002A54FF">
        <w:rPr>
          <w:sz w:val="18"/>
        </w:rPr>
        <w:t xml:space="preserve">- projektovanie, inštalovanie, oprava a revízie stabilných a </w:t>
      </w:r>
      <w:proofErr w:type="spellStart"/>
      <w:r w:rsidRPr="002A54FF">
        <w:rPr>
          <w:sz w:val="18"/>
        </w:rPr>
        <w:t>polostabilných</w:t>
      </w:r>
      <w:proofErr w:type="spellEnd"/>
      <w:r w:rsidRPr="002A54FF">
        <w:rPr>
          <w:sz w:val="18"/>
        </w:rPr>
        <w:t xml:space="preserve"> hasiacich zariadení</w:t>
      </w:r>
    </w:p>
    <w:p w:rsidR="002A54FF" w:rsidRPr="002A54FF" w:rsidRDefault="002A54FF" w:rsidP="002A54FF">
      <w:pPr>
        <w:ind w:left="360"/>
        <w:rPr>
          <w:sz w:val="18"/>
        </w:rPr>
      </w:pPr>
      <w:r w:rsidRPr="002A54FF">
        <w:rPr>
          <w:sz w:val="18"/>
        </w:rPr>
        <w:t>- kontrola, opravy a montáž systémov automatického hasenia</w:t>
      </w:r>
    </w:p>
    <w:p w:rsidR="002A54FF" w:rsidRPr="002A54FF" w:rsidRDefault="002A54FF" w:rsidP="002A54FF">
      <w:pPr>
        <w:ind w:left="360"/>
        <w:rPr>
          <w:sz w:val="18"/>
        </w:rPr>
      </w:pPr>
      <w:r w:rsidRPr="002A54FF">
        <w:rPr>
          <w:sz w:val="18"/>
        </w:rPr>
        <w:t>- projektovanie, inštalovanie, oprava a revízie elektrickej požiarnej signalizácie</w:t>
      </w:r>
    </w:p>
    <w:p w:rsidR="002A54FF" w:rsidRPr="002A54FF" w:rsidRDefault="002A54FF" w:rsidP="002A54FF">
      <w:pPr>
        <w:ind w:left="360"/>
        <w:rPr>
          <w:sz w:val="18"/>
        </w:rPr>
      </w:pPr>
      <w:r w:rsidRPr="002A54FF">
        <w:rPr>
          <w:sz w:val="18"/>
        </w:rPr>
        <w:t>- špecialista požiarnej ochrany</w:t>
      </w:r>
    </w:p>
    <w:p w:rsidR="002A54FF" w:rsidRPr="002A54FF" w:rsidRDefault="002A54FF" w:rsidP="002A54FF">
      <w:pPr>
        <w:ind w:left="360"/>
        <w:rPr>
          <w:sz w:val="18"/>
        </w:rPr>
      </w:pPr>
      <w:r w:rsidRPr="002A54FF">
        <w:rPr>
          <w:sz w:val="18"/>
        </w:rPr>
        <w:t>- technik požiarnej ochrany</w:t>
      </w:r>
      <w:r w:rsidRPr="002A54FF">
        <w:rPr>
          <w:sz w:val="18"/>
        </w:rPr>
        <w:br/>
        <w:t>- bezpečnostnotechnická služba</w:t>
      </w:r>
      <w:r w:rsidRPr="002A54FF">
        <w:rPr>
          <w:sz w:val="18"/>
        </w:rPr>
        <w:br/>
        <w:t>- kúpa tovaru za účelom jeho predaja konečnému spotrebiteľovi (maloobchod) v rozsahu voľnej živnosti</w:t>
      </w:r>
      <w:r w:rsidRPr="002A54FF">
        <w:rPr>
          <w:sz w:val="18"/>
        </w:rPr>
        <w:br/>
        <w:t>- poradenská činnosť a vypracovanie bezpečnostných projektov na ochranu osobných údajov</w:t>
      </w:r>
      <w:r w:rsidRPr="002A54FF">
        <w:rPr>
          <w:sz w:val="18"/>
        </w:rPr>
        <w:br/>
        <w:t>- uskutočňovanie stavieb a ich zmien</w:t>
      </w:r>
    </w:p>
    <w:p w:rsidR="00117B89" w:rsidRDefault="00117B89" w:rsidP="00B2502D">
      <w:pPr>
        <w:pStyle w:val="Zkladntext"/>
        <w:ind w:left="0"/>
        <w:rPr>
          <w:szCs w:val="18"/>
        </w:rPr>
      </w:pPr>
    </w:p>
    <w:p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:rsidR="000C01FF" w:rsidRPr="00B50225" w:rsidRDefault="000C01FF" w:rsidP="00645AF0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F71D72" w:rsidRPr="00ED3E96">
        <w:rPr>
          <w:szCs w:val="18"/>
        </w:rPr>
        <w:t>Spoločnosti k 31. decembru 201</w:t>
      </w:r>
      <w:r w:rsidR="00684E01">
        <w:rPr>
          <w:szCs w:val="18"/>
        </w:rPr>
        <w:t>8</w:t>
      </w:r>
      <w:r w:rsidRPr="00ED3E96">
        <w:rPr>
          <w:szCs w:val="18"/>
        </w:rPr>
        <w:t xml:space="preserve"> za predchádzajúce účtovné obdobie, bola schválená valným </w:t>
      </w:r>
      <w:r w:rsidRPr="00B03366">
        <w:rPr>
          <w:szCs w:val="18"/>
        </w:rPr>
        <w:t>zhromaždením Spoločnosti</w:t>
      </w:r>
      <w:r w:rsidR="00F31983">
        <w:rPr>
          <w:szCs w:val="18"/>
        </w:rPr>
        <w:t> 26.</w:t>
      </w:r>
      <w:r w:rsidR="00ED3E96" w:rsidRPr="00CE55DA">
        <w:rPr>
          <w:szCs w:val="18"/>
        </w:rPr>
        <w:t xml:space="preserve"> </w:t>
      </w:r>
      <w:r w:rsidR="00CE55DA" w:rsidRPr="00CE55DA">
        <w:rPr>
          <w:szCs w:val="18"/>
        </w:rPr>
        <w:t>júna</w:t>
      </w:r>
      <w:r w:rsidR="00ED3E96" w:rsidRPr="00CE55DA">
        <w:rPr>
          <w:szCs w:val="18"/>
        </w:rPr>
        <w:t xml:space="preserve"> 201</w:t>
      </w:r>
      <w:r w:rsidR="00684E01">
        <w:rPr>
          <w:szCs w:val="18"/>
        </w:rPr>
        <w:t>9</w:t>
      </w:r>
      <w:r w:rsidRPr="00CE55DA">
        <w:rPr>
          <w:szCs w:val="18"/>
        </w:rPr>
        <w:t>.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F71D72">
        <w:rPr>
          <w:szCs w:val="18"/>
        </w:rPr>
        <w:t>201</w:t>
      </w:r>
      <w:r w:rsidR="00684E01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F71D72">
        <w:rPr>
          <w:szCs w:val="18"/>
        </w:rPr>
        <w:t>tovné obdobie od 1. januára 201</w:t>
      </w:r>
      <w:r w:rsidR="00684E01">
        <w:rPr>
          <w:szCs w:val="18"/>
        </w:rPr>
        <w:t>9</w:t>
      </w:r>
      <w:r w:rsidR="00F71D72">
        <w:rPr>
          <w:szCs w:val="18"/>
        </w:rPr>
        <w:t xml:space="preserve"> do 31. decembra 201</w:t>
      </w:r>
      <w:r w:rsidR="00684E01">
        <w:rPr>
          <w:szCs w:val="18"/>
        </w:rPr>
        <w:t>9</w:t>
      </w:r>
      <w:r w:rsidRPr="00B50225">
        <w:rPr>
          <w:szCs w:val="18"/>
        </w:rPr>
        <w:t>.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</w:p>
    <w:p w:rsidR="009C5DD5" w:rsidRPr="008C0838" w:rsidRDefault="009C5DD5" w:rsidP="009C5DD5">
      <w:pPr>
        <w:pStyle w:val="Zkladntext"/>
        <w:rPr>
          <w:szCs w:val="18"/>
        </w:rPr>
      </w:pPr>
    </w:p>
    <w:p w:rsidR="009C5DD5" w:rsidRPr="00B50225" w:rsidRDefault="00A84155" w:rsidP="00A84155">
      <w:pPr>
        <w:pStyle w:val="Zkladntext"/>
        <w:ind w:left="360"/>
        <w:rPr>
          <w:szCs w:val="18"/>
        </w:rPr>
      </w:pPr>
      <w:r>
        <w:t>Spoločnosť sa nezahŕňa do konsolidovanej účtovnej závierky.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:rsidR="0069174B" w:rsidRPr="00B50225" w:rsidRDefault="0096410F" w:rsidP="008730F8">
      <w:pPr>
        <w:pStyle w:val="Zkladntext"/>
        <w:rPr>
          <w:szCs w:val="18"/>
        </w:rPr>
      </w:pPr>
      <w:r w:rsidRPr="00B50225">
        <w:rPr>
          <w:noProof/>
          <w:szCs w:val="18"/>
        </w:rPr>
        <w:object w:dxaOrig="9139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38.25pt;height:38.2pt;mso-width-percent:0;mso-height-percent:0;mso-width-percent:0;mso-height-percent:0" o:ole="" o:preferrelative="f">
            <v:imagedata r:id="rId12" o:title=""/>
            <o:lock v:ext="edit" aspectratio="f"/>
          </v:shape>
          <o:OLEObject Type="Embed" ProgID="Excel.Sheet.12" ShapeID="_x0000_i1025" DrawAspect="Content" ObjectID="_1649749272" r:id="rId13"/>
        </w:object>
      </w:r>
    </w:p>
    <w:p w:rsidR="00645AF0" w:rsidRDefault="00645AF0" w:rsidP="00645AF0">
      <w:bookmarkStart w:id="2" w:name="_Toc530739897"/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  <w:bookmarkEnd w:id="2"/>
    </w:p>
    <w:p w:rsidR="006F53C7" w:rsidRPr="00FC603B" w:rsidRDefault="006F53C7" w:rsidP="004D3B4A">
      <w:pPr>
        <w:rPr>
          <w:sz w:val="18"/>
          <w:szCs w:val="18"/>
        </w:rPr>
      </w:pPr>
    </w:p>
    <w:p w:rsidR="00A84155" w:rsidRDefault="00B2502D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>Katarína M</w:t>
      </w:r>
      <w:r w:rsidR="00A37AFD">
        <w:rPr>
          <w:sz w:val="18"/>
          <w:szCs w:val="18"/>
        </w:rPr>
        <w:t>i</w:t>
      </w:r>
      <w:r>
        <w:rPr>
          <w:sz w:val="18"/>
          <w:szCs w:val="18"/>
        </w:rPr>
        <w:t>kle – konateľ spoločník</w:t>
      </w:r>
    </w:p>
    <w:p w:rsidR="00B2502D" w:rsidRDefault="00B2502D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>Štefan Mikle – konateľ spoločník</w:t>
      </w:r>
    </w:p>
    <w:p w:rsidR="009C5DD5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:rsidR="00645AF0" w:rsidRPr="00526EB6" w:rsidRDefault="00645AF0" w:rsidP="00526EB6">
      <w:pPr>
        <w:ind w:left="426"/>
        <w:rPr>
          <w:sz w:val="18"/>
          <w:szCs w:val="18"/>
        </w:rPr>
      </w:pPr>
    </w:p>
    <w:p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 xml:space="preserve">Informácie o účtovných zásadách a účtovných metódach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645AF0">
      <w:pPr>
        <w:pStyle w:val="Pismenka"/>
        <w:tabs>
          <w:tab w:val="clear" w:pos="360"/>
          <w:tab w:val="num" w:pos="426"/>
        </w:tabs>
        <w:ind w:left="426" w:firstLine="0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8730F8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>.</w:t>
      </w:r>
    </w:p>
    <w:p w:rsidR="004317F0" w:rsidRPr="00B50225" w:rsidRDefault="004D3B4A" w:rsidP="008730F8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9C5DD5">
        <w:rPr>
          <w:szCs w:val="18"/>
        </w:rPr>
        <w:t>201</w:t>
      </w:r>
      <w:r w:rsidR="00381081">
        <w:rPr>
          <w:szCs w:val="18"/>
        </w:rPr>
        <w:t>9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645AF0">
      <w:pPr>
        <w:pStyle w:val="Pismenka"/>
        <w:ind w:left="426" w:firstLine="0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:rsid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Súčasťou obstarávacej ceny dlhodobého hmotného majetku  sú úroky z cudzích zdrojov, ktoré vznikli do momentu uvedenia dlhodobého majetku do používania.</w:t>
      </w:r>
    </w:p>
    <w:p w:rsidR="00B2502D" w:rsidRPr="00526EB6" w:rsidRDefault="00B2502D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Odpisy dlhodobého hmotného majetku sú stanovené vychádzajúc z predpokladanej doby jeho používania a predpokladaného priebehu jeho opotrebenia. Odpisovať sa začína prvým dňom nasledujúc</w:t>
      </w:r>
      <w:r w:rsidR="008730F8">
        <w:rPr>
          <w:b w:val="0"/>
        </w:rPr>
        <w:t xml:space="preserve">om </w:t>
      </w:r>
      <w:r w:rsidRPr="00526EB6">
        <w:rPr>
          <w:b w:val="0"/>
        </w:rPr>
        <w:t>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2A54FF" w:rsidRPr="00526EB6" w:rsidRDefault="002A54FF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:rsidR="00526EB6" w:rsidRPr="00E8479F" w:rsidRDefault="00526EB6" w:rsidP="002A54FF">
            <w:pPr>
              <w:pStyle w:val="Tabulka"/>
              <w:keepNext/>
              <w:jc w:val="center"/>
            </w:pPr>
            <w:r w:rsidRPr="00E8479F">
              <w:t>Predpokladaná</w:t>
            </w:r>
          </w:p>
        </w:tc>
        <w:tc>
          <w:tcPr>
            <w:tcW w:w="141" w:type="dxa"/>
          </w:tcPr>
          <w:p w:rsidR="00526EB6" w:rsidRPr="00E8479F" w:rsidRDefault="00526EB6" w:rsidP="002A54FF">
            <w:pPr>
              <w:pStyle w:val="Tabulka"/>
              <w:keepNext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2A54FF">
            <w:pPr>
              <w:pStyle w:val="Tabulka"/>
              <w:keepNext/>
              <w:jc w:val="center"/>
            </w:pPr>
            <w:r w:rsidRPr="00E8479F">
              <w:t>Metóda</w:t>
            </w:r>
          </w:p>
        </w:tc>
        <w:tc>
          <w:tcPr>
            <w:tcW w:w="142" w:type="dxa"/>
          </w:tcPr>
          <w:p w:rsidR="00526EB6" w:rsidRPr="00E8479F" w:rsidRDefault="00526EB6" w:rsidP="002A54FF">
            <w:pPr>
              <w:pStyle w:val="Tabulka"/>
              <w:keepNext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2A54FF">
            <w:pPr>
              <w:pStyle w:val="Tabulka"/>
              <w:keepNext/>
              <w:jc w:val="center"/>
            </w:pPr>
            <w:r w:rsidRPr="00E8479F">
              <w:t>Ročná odpisová</w:t>
            </w:r>
          </w:p>
        </w:tc>
      </w:tr>
      <w:tr w:rsidR="00526EB6" w:rsidRPr="00E8479F" w:rsidTr="00771E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6EB6" w:rsidRPr="00E8479F" w:rsidRDefault="00526EB6" w:rsidP="002A54FF">
            <w:pPr>
              <w:pStyle w:val="Tabulka"/>
              <w:keepNext/>
              <w:jc w:val="center"/>
            </w:pPr>
            <w:r w:rsidRPr="00E8479F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6EB6" w:rsidRPr="00E8479F" w:rsidRDefault="00526EB6" w:rsidP="002A54FF">
            <w:pPr>
              <w:pStyle w:val="Tabulka"/>
              <w:keepNext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526EB6" w:rsidP="002A54FF">
            <w:pPr>
              <w:pStyle w:val="Tabulka"/>
              <w:keepNext/>
              <w:jc w:val="center"/>
            </w:pPr>
            <w:r w:rsidRPr="00E8479F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6EB6" w:rsidRPr="00E8479F" w:rsidRDefault="00526EB6" w:rsidP="002A54FF">
            <w:pPr>
              <w:pStyle w:val="Tabulka"/>
              <w:keepNext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8730F8" w:rsidP="002A54FF">
            <w:pPr>
              <w:pStyle w:val="Tabulka"/>
              <w:keepNext/>
              <w:jc w:val="center"/>
            </w:pPr>
            <w:r>
              <w:t>sadzba v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6EB6" w:rsidRPr="008730F8" w:rsidRDefault="00526EB6" w:rsidP="002A54FF">
            <w:pPr>
              <w:pStyle w:val="Tabulka"/>
              <w:keepNext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6EB6" w:rsidRPr="008730F8" w:rsidRDefault="00526EB6" w:rsidP="002A54FF">
            <w:pPr>
              <w:pStyle w:val="Tabulka"/>
              <w:keepNext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6EB6" w:rsidRPr="008730F8" w:rsidRDefault="00526EB6" w:rsidP="002A54FF">
            <w:pPr>
              <w:pStyle w:val="Tabulka"/>
              <w:keepNext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6EB6" w:rsidRPr="008730F8" w:rsidRDefault="00526EB6" w:rsidP="002A54FF">
            <w:pPr>
              <w:pStyle w:val="Tabulka"/>
              <w:keepNext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6EB6" w:rsidRPr="008730F8" w:rsidRDefault="00526EB6" w:rsidP="002A54FF">
            <w:pPr>
              <w:pStyle w:val="Tabulka"/>
              <w:keepNext/>
              <w:jc w:val="center"/>
            </w:pP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8730F8" w:rsidRDefault="00B2502D" w:rsidP="00771EA4">
            <w:pPr>
              <w:pStyle w:val="Tabulka"/>
            </w:pPr>
            <w:r>
              <w:t>SHV-zariadenia</w:t>
            </w:r>
          </w:p>
        </w:tc>
        <w:tc>
          <w:tcPr>
            <w:tcW w:w="1985" w:type="dxa"/>
          </w:tcPr>
          <w:p w:rsidR="00526EB6" w:rsidRPr="008730F8" w:rsidRDefault="008730F8" w:rsidP="00B2502D">
            <w:pPr>
              <w:pStyle w:val="Tabulka"/>
              <w:jc w:val="center"/>
            </w:pPr>
            <w:r w:rsidRPr="008730F8">
              <w:t>4</w:t>
            </w:r>
          </w:p>
        </w:tc>
        <w:tc>
          <w:tcPr>
            <w:tcW w:w="141" w:type="dxa"/>
          </w:tcPr>
          <w:p w:rsidR="00526EB6" w:rsidRPr="008730F8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8730F8" w:rsidRDefault="00B2502D" w:rsidP="00771EA4">
            <w:pPr>
              <w:pStyle w:val="Tabulka"/>
              <w:jc w:val="center"/>
            </w:pPr>
            <w:r>
              <w:t>L</w:t>
            </w:r>
            <w:r w:rsidR="00526EB6" w:rsidRPr="008730F8">
              <w:t>ineárna</w:t>
            </w:r>
          </w:p>
        </w:tc>
        <w:tc>
          <w:tcPr>
            <w:tcW w:w="142" w:type="dxa"/>
          </w:tcPr>
          <w:p w:rsidR="00526EB6" w:rsidRPr="008730F8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8730F8" w:rsidRDefault="00BD5A32" w:rsidP="00B2502D">
            <w:pPr>
              <w:pStyle w:val="Tabulka"/>
              <w:jc w:val="center"/>
            </w:pPr>
            <w:r w:rsidRPr="00B2502D">
              <w:t>¼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8730F8" w:rsidRDefault="00526EB6" w:rsidP="00771EA4">
            <w:pPr>
              <w:pStyle w:val="Tabulka"/>
            </w:pPr>
            <w:r w:rsidRPr="008730F8">
              <w:t>Dopravné prostriedky</w:t>
            </w:r>
          </w:p>
        </w:tc>
        <w:tc>
          <w:tcPr>
            <w:tcW w:w="1985" w:type="dxa"/>
          </w:tcPr>
          <w:p w:rsidR="00526EB6" w:rsidRPr="008730F8" w:rsidRDefault="00526EB6" w:rsidP="008730F8">
            <w:pPr>
              <w:pStyle w:val="Tabulka"/>
              <w:jc w:val="center"/>
            </w:pPr>
            <w:r w:rsidRPr="008730F8">
              <w:t>4</w:t>
            </w:r>
          </w:p>
        </w:tc>
        <w:tc>
          <w:tcPr>
            <w:tcW w:w="141" w:type="dxa"/>
          </w:tcPr>
          <w:p w:rsidR="00526EB6" w:rsidRPr="008730F8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8730F8" w:rsidRDefault="00B2502D" w:rsidP="008730F8">
            <w:pPr>
              <w:pStyle w:val="Tabulka"/>
              <w:jc w:val="center"/>
            </w:pPr>
            <w:r w:rsidRPr="008730F8">
              <w:t>L</w:t>
            </w:r>
            <w:r w:rsidR="008730F8" w:rsidRPr="008730F8">
              <w:t>ineárna</w:t>
            </w:r>
          </w:p>
        </w:tc>
        <w:tc>
          <w:tcPr>
            <w:tcW w:w="142" w:type="dxa"/>
          </w:tcPr>
          <w:p w:rsidR="00526EB6" w:rsidRPr="008730F8" w:rsidRDefault="00B2502D" w:rsidP="00771EA4">
            <w:pPr>
              <w:pStyle w:val="Tabulka"/>
              <w:jc w:val="center"/>
            </w:pPr>
            <w:r>
              <w:t xml:space="preserve">  </w:t>
            </w:r>
          </w:p>
        </w:tc>
        <w:tc>
          <w:tcPr>
            <w:tcW w:w="1701" w:type="dxa"/>
          </w:tcPr>
          <w:p w:rsidR="00B2502D" w:rsidRPr="008730F8" w:rsidRDefault="00B2502D" w:rsidP="00B2502D">
            <w:pPr>
              <w:pStyle w:val="Tabulka"/>
              <w:jc w:val="center"/>
            </w:pPr>
            <w:r>
              <w:t>¼</w:t>
            </w:r>
          </w:p>
        </w:tc>
      </w:tr>
      <w:tr w:rsidR="00526EB6" w:rsidRPr="002A6D5C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B2502D" w:rsidP="00771EA4">
            <w:pPr>
              <w:pStyle w:val="Tabulka"/>
            </w:pPr>
            <w:r>
              <w:t>Nábytok</w:t>
            </w:r>
          </w:p>
        </w:tc>
        <w:tc>
          <w:tcPr>
            <w:tcW w:w="1985" w:type="dxa"/>
          </w:tcPr>
          <w:p w:rsidR="00526EB6" w:rsidRPr="00B2502D" w:rsidRDefault="00B2502D" w:rsidP="00771EA4">
            <w:pPr>
              <w:pStyle w:val="Tabulka"/>
              <w:jc w:val="center"/>
            </w:pPr>
            <w:r w:rsidRPr="00B2502D">
              <w:t>6</w:t>
            </w:r>
          </w:p>
        </w:tc>
        <w:tc>
          <w:tcPr>
            <w:tcW w:w="141" w:type="dxa"/>
          </w:tcPr>
          <w:p w:rsidR="00526EB6" w:rsidRPr="00B2502D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B2502D" w:rsidRDefault="00B2502D" w:rsidP="00771EA4">
            <w:pPr>
              <w:pStyle w:val="Tabulka"/>
              <w:jc w:val="center"/>
            </w:pPr>
            <w:r w:rsidRPr="00B2502D">
              <w:t>Lineárna</w:t>
            </w:r>
          </w:p>
        </w:tc>
        <w:tc>
          <w:tcPr>
            <w:tcW w:w="142" w:type="dxa"/>
          </w:tcPr>
          <w:p w:rsidR="00526EB6" w:rsidRPr="00B2502D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B2502D" w:rsidRDefault="00B2502D" w:rsidP="00771EA4">
            <w:pPr>
              <w:pStyle w:val="Tabulka"/>
              <w:jc w:val="center"/>
            </w:pPr>
            <w:r w:rsidRPr="00B2502D">
              <w:t>¼</w:t>
            </w:r>
          </w:p>
        </w:tc>
      </w:tr>
    </w:tbl>
    <w:p w:rsidR="00526EB6" w:rsidRDefault="00526EB6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Pr="00526EB6" w:rsidRDefault="004D3B4A" w:rsidP="00696BF2">
      <w:pPr>
        <w:pStyle w:val="Pismenka"/>
        <w:numPr>
          <w:ilvl w:val="0"/>
          <w:numId w:val="9"/>
        </w:numPr>
        <w:tabs>
          <w:tab w:val="clear" w:pos="360"/>
        </w:tabs>
        <w:ind w:firstLine="66"/>
        <w:rPr>
          <w:szCs w:val="18"/>
        </w:rPr>
      </w:pPr>
      <w:r w:rsidRPr="00526EB6">
        <w:rPr>
          <w:szCs w:val="18"/>
        </w:rPr>
        <w:t xml:space="preserve">Zásoby 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:rsidR="0069174B" w:rsidRDefault="0069174B" w:rsidP="00136601">
      <w:pPr>
        <w:pStyle w:val="Zkladntext"/>
        <w:rPr>
          <w:szCs w:val="18"/>
        </w:rPr>
      </w:pPr>
    </w:p>
    <w:p w:rsidR="004D3B4A" w:rsidRPr="00B50225" w:rsidRDefault="004D3B4A" w:rsidP="00645AF0">
      <w:pPr>
        <w:pStyle w:val="Pismenka"/>
        <w:ind w:left="426" w:firstLine="0"/>
        <w:rPr>
          <w:szCs w:val="18"/>
        </w:rPr>
      </w:pPr>
      <w:r w:rsidRPr="00B50225">
        <w:rPr>
          <w:szCs w:val="18"/>
        </w:rPr>
        <w:t>Pohľadávky</w:t>
      </w:r>
    </w:p>
    <w:p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526EB6" w:rsidRPr="00B50225" w:rsidRDefault="00526EB6" w:rsidP="004D3B4A">
      <w:pPr>
        <w:pStyle w:val="Zkladntext"/>
        <w:rPr>
          <w:szCs w:val="18"/>
        </w:rPr>
      </w:pPr>
    </w:p>
    <w:p w:rsidR="004D3B4A" w:rsidRPr="00B50225" w:rsidRDefault="004D3B4A" w:rsidP="00645AF0">
      <w:pPr>
        <w:pStyle w:val="Pismenka"/>
        <w:ind w:left="426" w:firstLine="0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645AF0" w:rsidRDefault="004D3B4A" w:rsidP="00645AF0">
      <w:pPr>
        <w:pStyle w:val="Pismenka"/>
        <w:ind w:left="426" w:firstLine="0"/>
        <w:rPr>
          <w:szCs w:val="18"/>
        </w:rPr>
      </w:pPr>
      <w:r w:rsidRPr="00645AF0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645AF0" w:rsidRDefault="004D3B4A" w:rsidP="00645AF0">
      <w:pPr>
        <w:pStyle w:val="Pismenka"/>
        <w:ind w:left="426" w:firstLine="0"/>
        <w:rPr>
          <w:szCs w:val="18"/>
        </w:rPr>
      </w:pPr>
      <w:r w:rsidRPr="00645AF0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645AF0">
      <w:pPr>
        <w:pStyle w:val="Pismenka"/>
        <w:ind w:left="426" w:firstLine="0"/>
        <w:rPr>
          <w:szCs w:val="18"/>
        </w:rPr>
      </w:pPr>
      <w:r w:rsidRPr="00B50225">
        <w:rPr>
          <w:szCs w:val="18"/>
        </w:rPr>
        <w:t>Záväzky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 w:rsidP="00252317">
      <w:pPr>
        <w:pStyle w:val="Zkladntext"/>
        <w:ind w:left="0"/>
        <w:rPr>
          <w:szCs w:val="18"/>
        </w:rPr>
      </w:pPr>
    </w:p>
    <w:p w:rsidR="004D3B4A" w:rsidRPr="00B50225" w:rsidRDefault="004D3B4A" w:rsidP="00645AF0">
      <w:pPr>
        <w:pStyle w:val="Pismenka"/>
        <w:ind w:left="426" w:firstLine="0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891481" w:rsidRDefault="004D3B4A" w:rsidP="00645AF0">
      <w:pPr>
        <w:pStyle w:val="Pismenka"/>
        <w:ind w:left="426" w:firstLine="0"/>
        <w:rPr>
          <w:szCs w:val="18"/>
        </w:rPr>
      </w:pPr>
      <w:r w:rsidRPr="00FD3474">
        <w:rPr>
          <w:szCs w:val="18"/>
        </w:rPr>
        <w:t>Cudzia mena</w:t>
      </w:r>
    </w:p>
    <w:p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EF217A" w:rsidRDefault="00EF217A" w:rsidP="00EF217A">
      <w:pPr>
        <w:pStyle w:val="Zkladntext"/>
      </w:pPr>
    </w:p>
    <w:p w:rsidR="004D3B4A" w:rsidRPr="00B50225" w:rsidRDefault="004D3B4A" w:rsidP="00645AF0">
      <w:pPr>
        <w:pStyle w:val="Pismenka"/>
        <w:ind w:left="426" w:firstLine="0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A54FF" w:rsidRDefault="002A54FF" w:rsidP="004D3B4A">
      <w:pPr>
        <w:pStyle w:val="Zkladntext"/>
        <w:rPr>
          <w:szCs w:val="18"/>
        </w:rPr>
      </w:pPr>
    </w:p>
    <w:p w:rsidR="00B5583B" w:rsidRDefault="00B5583B" w:rsidP="003810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4" w:name="_Toc530739900"/>
    </w:p>
    <w:p w:rsidR="004D3B4A" w:rsidRPr="0069174B" w:rsidRDefault="004D3B4A" w:rsidP="003810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r w:rsidRPr="0069174B">
        <w:rPr>
          <w:szCs w:val="18"/>
        </w:rPr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4"/>
      <w:r w:rsidR="00172514" w:rsidRPr="0069174B">
        <w:rPr>
          <w:szCs w:val="18"/>
        </w:rPr>
        <w:t>, ktoré vysvetľujú a dopĺňajú súvahu a výkaz ziskov a strát</w:t>
      </w:r>
    </w:p>
    <w:p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:rsidR="00B62963" w:rsidRPr="0069174B" w:rsidRDefault="00491AF0" w:rsidP="00696BF2">
      <w:pPr>
        <w:pStyle w:val="Nadpis2"/>
        <w:numPr>
          <w:ilvl w:val="0"/>
          <w:numId w:val="8"/>
        </w:numPr>
        <w:tabs>
          <w:tab w:val="clear" w:pos="360"/>
          <w:tab w:val="num" w:pos="426"/>
        </w:tabs>
        <w:rPr>
          <w:szCs w:val="18"/>
        </w:rPr>
      </w:pPr>
      <w:bookmarkStart w:id="5" w:name="_Toc530739909"/>
      <w:r w:rsidRPr="0069174B">
        <w:rPr>
          <w:szCs w:val="18"/>
        </w:rPr>
        <w:t>Záväzky</w:t>
      </w:r>
      <w:bookmarkEnd w:id="5"/>
    </w:p>
    <w:p w:rsidR="00491AF0" w:rsidRPr="0069174B" w:rsidRDefault="00491AF0" w:rsidP="00491AF0">
      <w:pPr>
        <w:pStyle w:val="Zkladntext"/>
        <w:rPr>
          <w:szCs w:val="18"/>
        </w:rPr>
      </w:pPr>
    </w:p>
    <w:p w:rsidR="00491AF0" w:rsidRPr="002A54FF" w:rsidRDefault="00491AF0" w:rsidP="00491AF0">
      <w:pPr>
        <w:pStyle w:val="Zkladntext"/>
        <w:rPr>
          <w:szCs w:val="18"/>
        </w:rPr>
      </w:pPr>
      <w:r w:rsidRPr="002A54FF">
        <w:rPr>
          <w:szCs w:val="18"/>
        </w:rPr>
        <w:t>Štruktúra záväzkov</w:t>
      </w:r>
      <w:r w:rsidR="009D098C" w:rsidRPr="002A54FF">
        <w:rPr>
          <w:szCs w:val="18"/>
        </w:rPr>
        <w:t xml:space="preserve"> z obchodného styku</w:t>
      </w:r>
      <w:r w:rsidRPr="002A54FF">
        <w:rPr>
          <w:szCs w:val="18"/>
        </w:rPr>
        <w:t xml:space="preserve"> (okrem bankových úverov) podľa  doby splatnosti je uvedená v nasledujúcom prehľade:</w:t>
      </w:r>
    </w:p>
    <w:p w:rsidR="00491AF0" w:rsidRDefault="00491AF0" w:rsidP="00491AF0">
      <w:pPr>
        <w:pStyle w:val="Zkladntext"/>
        <w:rPr>
          <w:szCs w:val="18"/>
        </w:rPr>
      </w:pPr>
    </w:p>
    <w:tbl>
      <w:tblPr>
        <w:tblW w:w="0" w:type="auto"/>
        <w:tblInd w:w="67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40"/>
        <w:gridCol w:w="1440"/>
        <w:gridCol w:w="1440"/>
      </w:tblGrid>
      <w:tr w:rsidR="00421C0E" w:rsidTr="00421C0E">
        <w:trPr>
          <w:trHeight w:val="220"/>
        </w:trPr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Dlhodobé záväzky z obchodného styku spolu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47 557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81 642</w:t>
            </w:r>
          </w:p>
        </w:tc>
      </w:tr>
      <w:tr w:rsidR="00421C0E" w:rsidTr="00421C0E">
        <w:trPr>
          <w:trHeight w:val="220"/>
        </w:trPr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421C0E" w:rsidTr="00421C0E">
        <w:trPr>
          <w:trHeight w:val="480"/>
        </w:trPr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47 557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81 642</w:t>
            </w:r>
          </w:p>
        </w:tc>
      </w:tr>
      <w:tr w:rsidR="00421C0E" w:rsidTr="00421C0E">
        <w:trPr>
          <w:trHeight w:val="220"/>
        </w:trPr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Krátkodobé záväzky z obchodného styku spolu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790 182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1 006 530</w:t>
            </w:r>
          </w:p>
        </w:tc>
      </w:tr>
      <w:tr w:rsidR="00421C0E" w:rsidTr="00421C0E">
        <w:trPr>
          <w:trHeight w:val="480"/>
        </w:trPr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790 182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421C0E" w:rsidRDefault="00421C0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1 006 530</w:t>
            </w:r>
          </w:p>
        </w:tc>
      </w:tr>
    </w:tbl>
    <w:p w:rsidR="00421C0E" w:rsidRDefault="00421C0E" w:rsidP="00491AF0">
      <w:pPr>
        <w:pStyle w:val="Zkladntext"/>
        <w:rPr>
          <w:szCs w:val="18"/>
        </w:rPr>
      </w:pPr>
    </w:p>
    <w:p w:rsidR="00421C0E" w:rsidRPr="00891481" w:rsidRDefault="00421C0E" w:rsidP="00491AF0">
      <w:pPr>
        <w:pStyle w:val="Zkladntext"/>
        <w:rPr>
          <w:szCs w:val="18"/>
        </w:rPr>
      </w:pPr>
    </w:p>
    <w:p w:rsidR="00E231BA" w:rsidRPr="00B50225" w:rsidRDefault="00E231BA" w:rsidP="00F21029">
      <w:pPr>
        <w:pStyle w:val="Nadpis1"/>
        <w:ind w:left="360"/>
        <w:rPr>
          <w:szCs w:val="18"/>
        </w:rPr>
      </w:pPr>
      <w:r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6" w:name="_Toc530739914"/>
    </w:p>
    <w:p w:rsidR="00E231BA" w:rsidRPr="00B03366" w:rsidRDefault="00E231BA" w:rsidP="00696BF2">
      <w:pPr>
        <w:pStyle w:val="Nadpis2"/>
        <w:numPr>
          <w:ilvl w:val="0"/>
          <w:numId w:val="6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6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0304A6" w:rsidRDefault="000304A6" w:rsidP="00E231BA">
      <w:pPr>
        <w:pStyle w:val="Zkladntext"/>
        <w:rPr>
          <w:szCs w:val="18"/>
        </w:rPr>
      </w:pPr>
    </w:p>
    <w:tbl>
      <w:tblPr>
        <w:tblW w:w="8880" w:type="dxa"/>
        <w:tblInd w:w="42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9"/>
        <w:gridCol w:w="1081"/>
        <w:gridCol w:w="160"/>
        <w:gridCol w:w="1040"/>
        <w:gridCol w:w="160"/>
        <w:gridCol w:w="1140"/>
        <w:gridCol w:w="160"/>
        <w:gridCol w:w="1020"/>
        <w:gridCol w:w="200"/>
        <w:gridCol w:w="120"/>
        <w:gridCol w:w="1040"/>
        <w:gridCol w:w="160"/>
        <w:gridCol w:w="1040"/>
      </w:tblGrid>
      <w:tr w:rsidR="001C5A8E" w:rsidTr="002D5D12">
        <w:trPr>
          <w:trHeight w:val="22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C5A8E" w:rsidRDefault="001C5A8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2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C5A8E" w:rsidRDefault="001C5A8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tržby za tovar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C5A8E" w:rsidRDefault="001C5A8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C5A8E" w:rsidRDefault="001C5A8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tržby za služby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C5A8E" w:rsidRDefault="001C5A8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C5A8E" w:rsidRDefault="001C5A8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C5A8E" w:rsidRDefault="001C5A8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spolu</w:t>
            </w:r>
          </w:p>
        </w:tc>
      </w:tr>
      <w:tr w:rsidR="000304A6" w:rsidTr="00322EED">
        <w:trPr>
          <w:trHeight w:val="24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2018</w:t>
            </w:r>
          </w:p>
        </w:tc>
      </w:tr>
      <w:tr w:rsidR="000304A6" w:rsidTr="00322EED">
        <w:trPr>
          <w:trHeight w:val="220"/>
        </w:trPr>
        <w:tc>
          <w:tcPr>
            <w:tcW w:w="1559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c</w:t>
            </w:r>
          </w:p>
        </w:tc>
        <w:tc>
          <w:tcPr>
            <w:tcW w:w="16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d</w:t>
            </w:r>
          </w:p>
        </w:tc>
        <w:tc>
          <w:tcPr>
            <w:tcW w:w="16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e</w:t>
            </w:r>
          </w:p>
        </w:tc>
        <w:tc>
          <w:tcPr>
            <w:tcW w:w="20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0304A6" w:rsidTr="00322EED">
        <w:trPr>
          <w:trHeight w:val="48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Slovenská republika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7 454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3 298 515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4 098 774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 w:rsidP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3 305 969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4 098 774</w:t>
            </w:r>
          </w:p>
        </w:tc>
      </w:tr>
      <w:tr w:rsidR="000304A6" w:rsidTr="00322EED">
        <w:trPr>
          <w:trHeight w:val="46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Česká republika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36 515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58 836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36 515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58 836</w:t>
            </w:r>
          </w:p>
        </w:tc>
      </w:tr>
      <w:tr w:rsidR="000304A6" w:rsidTr="00322EED">
        <w:trPr>
          <w:trHeight w:val="24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0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solid" w:color="FFFFFF" w:fill="auto"/>
          </w:tcPr>
          <w:p w:rsidR="000304A6" w:rsidRPr="001C5A8E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1C5A8E"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Pr="001C5A8E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solid" w:color="FFFFFF" w:fill="auto"/>
          </w:tcPr>
          <w:p w:rsidR="000304A6" w:rsidRPr="001C5A8E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 w:rsidRPr="001C5A8E"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0304A6" w:rsidTr="00322EED">
        <w:trPr>
          <w:trHeight w:val="26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7 454</w:t>
            </w: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3 335 030</w:t>
            </w: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4 157 610</w:t>
            </w:r>
          </w:p>
        </w:tc>
        <w:tc>
          <w:tcPr>
            <w:tcW w:w="20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3 342 484</w:t>
            </w: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4 157 610</w:t>
            </w:r>
          </w:p>
        </w:tc>
      </w:tr>
      <w:tr w:rsidR="000304A6" w:rsidTr="00322EED">
        <w:trPr>
          <w:trHeight w:val="1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81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0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2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left w:val="nil"/>
              <w:bottom w:val="nil"/>
              <w:right w:val="nil"/>
            </w:tcBorders>
            <w:shd w:val="solid" w:color="FFFFFF" w:fill="auto"/>
          </w:tcPr>
          <w:p w:rsidR="000304A6" w:rsidRDefault="000304A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:rsidR="000304A6" w:rsidRDefault="000304A6" w:rsidP="00E231BA">
      <w:pPr>
        <w:pStyle w:val="Zkladntext"/>
        <w:rPr>
          <w:szCs w:val="18"/>
        </w:rPr>
      </w:pPr>
    </w:p>
    <w:p w:rsidR="000304A6" w:rsidRPr="00B50225" w:rsidRDefault="000304A6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7" w:name="_MON_1465293513"/>
      <w:bookmarkStart w:id="8" w:name="_Toc530739916"/>
      <w:bookmarkEnd w:id="7"/>
      <w:r w:rsidRPr="00891481">
        <w:rPr>
          <w:szCs w:val="18"/>
        </w:rPr>
        <w:t>Aktivácia</w:t>
      </w:r>
      <w:bookmarkEnd w:id="8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3C3D0F" w:rsidRDefault="00E231BA" w:rsidP="00D925A9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tbl>
      <w:tblPr>
        <w:tblW w:w="0" w:type="auto"/>
        <w:tblInd w:w="42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"/>
        <w:gridCol w:w="80"/>
        <w:gridCol w:w="5820"/>
        <w:gridCol w:w="1380"/>
        <w:gridCol w:w="1140"/>
      </w:tblGrid>
      <w:tr w:rsidR="00D925A9" w:rsidTr="00D925A9">
        <w:trPr>
          <w:trHeight w:val="22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2018</w:t>
            </w:r>
          </w:p>
        </w:tc>
      </w:tr>
      <w:tr w:rsidR="00D925A9" w:rsidTr="00D925A9">
        <w:trPr>
          <w:trHeight w:val="220"/>
        </w:trPr>
        <w:tc>
          <w:tcPr>
            <w:tcW w:w="8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D925A9" w:rsidTr="00D925A9">
        <w:trPr>
          <w:trHeight w:val="220"/>
        </w:trPr>
        <w:tc>
          <w:tcPr>
            <w:tcW w:w="5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Významné položky pri aktivácii nákladov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2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D925A9" w:rsidTr="00D925A9">
        <w:trPr>
          <w:trHeight w:val="220"/>
        </w:trPr>
        <w:tc>
          <w:tcPr>
            <w:tcW w:w="5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61 346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-65 435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Výnosy z náhrady škôd - manko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Výnosy z náhrady škôd - autá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Predaj dlhodobého hmotného majetku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23 958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Zmluvné pokuty a penále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Výnosy z odpísaných pohľadávok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zmena stavu VO zásob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-77 000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Vrátené poistné, poistné plnenie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Odpis pohľadávok, preplatkov pri záväzkoch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Dotácia ÚPSVV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37388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11565</w:t>
            </w:r>
          </w:p>
        </w:tc>
      </w:tr>
      <w:tr w:rsidR="00D925A9" w:rsidTr="00D925A9">
        <w:trPr>
          <w:trHeight w:val="22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D925A9" w:rsidTr="00D925A9">
        <w:trPr>
          <w:trHeight w:val="220"/>
        </w:trPr>
        <w:tc>
          <w:tcPr>
            <w:tcW w:w="5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Finančné výnosy, z toho: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30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10</w:t>
            </w:r>
          </w:p>
        </w:tc>
      </w:tr>
      <w:tr w:rsidR="00D925A9" w:rsidTr="00D925A9">
        <w:trPr>
          <w:trHeight w:val="22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Kurzové zisky, z toho: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2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D925A9" w:rsidTr="00D925A9">
        <w:trPr>
          <w:trHeight w:val="22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Ostatné významné položky finančných výnosov, z toho: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30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10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Výnosové úroky - z pôžičky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D925A9" w:rsidTr="00D925A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Iné úroky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D925A9" w:rsidRDefault="00D925A9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</w:tbl>
    <w:p w:rsidR="00D925A9" w:rsidRDefault="00D925A9" w:rsidP="00E231BA">
      <w:pPr>
        <w:pStyle w:val="Zkladntext"/>
        <w:rPr>
          <w:szCs w:val="18"/>
        </w:rPr>
      </w:pPr>
    </w:p>
    <w:p w:rsidR="000B3B91" w:rsidRPr="00E9086E" w:rsidRDefault="000B3B91" w:rsidP="00E9086E">
      <w:pPr>
        <w:pStyle w:val="Zkladntext"/>
        <w:rPr>
          <w:szCs w:val="18"/>
        </w:rPr>
      </w:pPr>
      <w:bookmarkStart w:id="9" w:name="_MON_1400329347"/>
      <w:bookmarkStart w:id="10" w:name="_MON_1400329494"/>
      <w:bookmarkStart w:id="11" w:name="_MON_1400330117"/>
      <w:bookmarkStart w:id="12" w:name="_MON_1465293594"/>
      <w:bookmarkStart w:id="13" w:name="_MON_1465293607"/>
      <w:bookmarkStart w:id="14" w:name="_MON_1400327133"/>
      <w:bookmarkStart w:id="15" w:name="_MON_1400327142"/>
      <w:bookmarkEnd w:id="9"/>
      <w:bookmarkEnd w:id="10"/>
      <w:bookmarkEnd w:id="11"/>
      <w:bookmarkEnd w:id="12"/>
      <w:bookmarkEnd w:id="13"/>
      <w:bookmarkEnd w:id="14"/>
      <w:bookmarkEnd w:id="15"/>
    </w:p>
    <w:p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:rsidR="005C50FC" w:rsidRPr="00B03366" w:rsidRDefault="005C50FC" w:rsidP="005C50FC">
      <w:pPr>
        <w:pStyle w:val="Zkladntext"/>
        <w:rPr>
          <w:szCs w:val="18"/>
        </w:rPr>
      </w:pPr>
    </w:p>
    <w:p w:rsidR="005C50FC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písm. a)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p w:rsidR="009F6D76" w:rsidRDefault="009F6D76" w:rsidP="005C50FC">
      <w:pPr>
        <w:pStyle w:val="Zkladntext"/>
        <w:rPr>
          <w:szCs w:val="18"/>
        </w:rPr>
      </w:pPr>
    </w:p>
    <w:tbl>
      <w:tblPr>
        <w:tblW w:w="0" w:type="auto"/>
        <w:tblInd w:w="42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244"/>
        <w:gridCol w:w="916"/>
        <w:gridCol w:w="1120"/>
        <w:gridCol w:w="300"/>
        <w:gridCol w:w="1120"/>
      </w:tblGrid>
      <w:tr w:rsidR="009F6D76" w:rsidTr="00322EED">
        <w:trPr>
          <w:trHeight w:val="220"/>
        </w:trPr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2018</w:t>
            </w:r>
          </w:p>
        </w:tc>
      </w:tr>
      <w:tr w:rsidR="009F6D76" w:rsidTr="00322EED">
        <w:trPr>
          <w:trHeight w:val="240"/>
        </w:trPr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Tržby za vlastné výrobky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9F6D76" w:rsidTr="00322EED">
        <w:trPr>
          <w:trHeight w:val="240"/>
        </w:trPr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Tržby z predaja služieb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3 335 030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4 157 610</w:t>
            </w:r>
          </w:p>
        </w:tc>
      </w:tr>
      <w:tr w:rsidR="009F6D76" w:rsidTr="00322EED">
        <w:trPr>
          <w:trHeight w:val="240"/>
        </w:trPr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Tržby za tovar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7 454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                                            </w:t>
            </w:r>
          </w:p>
        </w:tc>
      </w:tr>
      <w:tr w:rsidR="009F6D76" w:rsidTr="00322EED">
        <w:trPr>
          <w:trHeight w:val="240"/>
        </w:trPr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Zmena stavu VO zásob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9F6D76" w:rsidTr="00322EED">
        <w:trPr>
          <w:trHeight w:val="220"/>
        </w:trPr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Výnosy z nehnuteľnosti na predaj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9F6D76" w:rsidTr="00AA7FBC">
        <w:trPr>
          <w:trHeight w:val="220"/>
        </w:trPr>
        <w:tc>
          <w:tcPr>
            <w:tcW w:w="6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9F6D76" w:rsidTr="00322EED">
        <w:trPr>
          <w:trHeight w:val="240"/>
        </w:trPr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Čistý obrat spolu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3 342 484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right w:val="nil"/>
            </w:tcBorders>
            <w:shd w:val="solid" w:color="FFFFFF" w:fill="auto"/>
          </w:tcPr>
          <w:p w:rsidR="009F6D76" w:rsidRDefault="009F6D7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4 157 610</w:t>
            </w:r>
          </w:p>
        </w:tc>
      </w:tr>
    </w:tbl>
    <w:p w:rsidR="009F6D76" w:rsidRDefault="009F6D76" w:rsidP="005C50FC">
      <w:pPr>
        <w:pStyle w:val="Zkladntext"/>
        <w:rPr>
          <w:szCs w:val="18"/>
        </w:rPr>
      </w:pPr>
    </w:p>
    <w:p w:rsidR="002A54FF" w:rsidRDefault="002A54FF">
      <w:pPr>
        <w:spacing w:after="200" w:line="276" w:lineRule="auto"/>
        <w:rPr>
          <w:b/>
          <w:caps/>
          <w:sz w:val="18"/>
          <w:szCs w:val="18"/>
        </w:rPr>
      </w:pPr>
      <w:bookmarkStart w:id="16" w:name="_MON_1465293684"/>
      <w:bookmarkStart w:id="17" w:name="_MON_1465296478"/>
      <w:bookmarkEnd w:id="16"/>
      <w:bookmarkEnd w:id="17"/>
    </w:p>
    <w:p w:rsidR="0000290B" w:rsidRPr="009F6D76" w:rsidRDefault="0000290B" w:rsidP="009F6D76">
      <w:pPr>
        <w:pStyle w:val="Nadpis1"/>
        <w:ind w:left="360"/>
        <w:rPr>
          <w:szCs w:val="18"/>
        </w:rPr>
      </w:pPr>
      <w:r w:rsidRPr="00B03366">
        <w:rPr>
          <w:szCs w:val="18"/>
        </w:rPr>
        <w:t>Informácie o nákladoch</w:t>
      </w:r>
    </w:p>
    <w:p w:rsidR="008E5142" w:rsidRDefault="008E5142" w:rsidP="002A54FF">
      <w:pPr>
        <w:pStyle w:val="Zkladntext"/>
        <w:ind w:left="0"/>
        <w:rPr>
          <w:szCs w:val="18"/>
        </w:rPr>
      </w:pPr>
    </w:p>
    <w:p w:rsidR="008E5142" w:rsidRPr="00B50225" w:rsidRDefault="008E5142" w:rsidP="00696BF2">
      <w:pPr>
        <w:pStyle w:val="Nadpis2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Náklady na poskytnuté služby, ostatné náklady na hospodársk</w:t>
      </w:r>
      <w:r>
        <w:rPr>
          <w:szCs w:val="18"/>
        </w:rPr>
        <w:t>u činnosť, finančné a</w:t>
      </w:r>
      <w:r w:rsidRPr="00B50225">
        <w:rPr>
          <w:szCs w:val="18"/>
        </w:rPr>
        <w:t xml:space="preserve"> náklady </w:t>
      </w:r>
    </w:p>
    <w:p w:rsidR="008E5142" w:rsidRPr="00FC603B" w:rsidRDefault="008E5142" w:rsidP="008E5142">
      <w:pPr>
        <w:rPr>
          <w:sz w:val="18"/>
          <w:szCs w:val="18"/>
        </w:rPr>
      </w:pPr>
    </w:p>
    <w:p w:rsidR="008E5142" w:rsidRDefault="008E5142" w:rsidP="008E5142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</w:t>
      </w:r>
      <w:r>
        <w:rPr>
          <w:szCs w:val="18"/>
        </w:rPr>
        <w:t xml:space="preserve">nosť, finančných </w:t>
      </w:r>
      <w:r w:rsidRPr="00B50225">
        <w:rPr>
          <w:szCs w:val="18"/>
        </w:rPr>
        <w:t>nákladoch:</w:t>
      </w:r>
    </w:p>
    <w:tbl>
      <w:tblPr>
        <w:tblW w:w="8404" w:type="dxa"/>
        <w:tblInd w:w="42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"/>
        <w:gridCol w:w="160"/>
        <w:gridCol w:w="5522"/>
        <w:gridCol w:w="1003"/>
        <w:gridCol w:w="517"/>
        <w:gridCol w:w="1042"/>
      </w:tblGrid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5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2018</w:t>
            </w:r>
          </w:p>
        </w:tc>
      </w:tr>
      <w:tr w:rsidR="00322EED" w:rsidTr="00322EED">
        <w:trPr>
          <w:trHeight w:val="220"/>
        </w:trPr>
        <w:tc>
          <w:tcPr>
            <w:tcW w:w="58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Významné náklady na poskytnuté služby, z toho: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4 196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4 200</w:t>
            </w:r>
          </w:p>
        </w:tc>
      </w:tr>
      <w:tr w:rsidR="00322EED" w:rsidTr="00322EED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Náklady na overenie individuálnej účtovnej závierky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4 196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4 200</w:t>
            </w:r>
          </w:p>
        </w:tc>
      </w:tr>
      <w:tr w:rsidR="00322EED" w:rsidTr="00322EED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eastAsiaTheme="minorHAnsi"/>
                <w:color w:val="000000"/>
                <w:sz w:val="18"/>
                <w:szCs w:val="18"/>
              </w:rPr>
              <w:t>uisťovacie</w:t>
            </w:r>
            <w:proofErr w:type="spellEnd"/>
            <w:r>
              <w:rPr>
                <w:rFonts w:eastAsiaTheme="minorHAnsi"/>
                <w:color w:val="000000"/>
                <w:sz w:val="18"/>
                <w:szCs w:val="18"/>
              </w:rPr>
              <w:t xml:space="preserve"> audítorské služby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322EED" w:rsidTr="00322EED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322EED" w:rsidTr="00322EED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322EED" w:rsidTr="00322EED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1 339 463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</w:rPr>
              <w:t>810 743</w:t>
            </w: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Opravy a údržba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19 067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9 182</w:t>
            </w: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73 797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88 573</w:t>
            </w: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Preprava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18 789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18 797</w:t>
            </w: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Poddodávky k zákazkám, prepravné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1 174 419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688 383</w:t>
            </w: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Odmena za sprostredkovanie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53 391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5 808</w:t>
            </w:r>
          </w:p>
        </w:tc>
      </w:tr>
      <w:tr w:rsidR="00322EED" w:rsidTr="00322EED">
        <w:trPr>
          <w:trHeight w:val="220"/>
        </w:trPr>
        <w:tc>
          <w:tcPr>
            <w:tcW w:w="58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Ostatné významné položky nákladov z hospodárskej činnosti, z toho: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672 356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534 062</w:t>
            </w: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Osobné náklady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633 465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511 331</w:t>
            </w:r>
          </w:p>
        </w:tc>
      </w:tr>
      <w:tr w:rsidR="00322EED" w:rsidTr="00322EED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Poistenie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38 891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22 731</w:t>
            </w:r>
          </w:p>
        </w:tc>
      </w:tr>
      <w:tr w:rsidR="00322EED" w:rsidTr="00322EED">
        <w:trPr>
          <w:trHeight w:val="220"/>
        </w:trPr>
        <w:tc>
          <w:tcPr>
            <w:tcW w:w="58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Významné finančné náklady: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11 191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5 466</w:t>
            </w:r>
          </w:p>
        </w:tc>
      </w:tr>
      <w:tr w:rsidR="00322EED" w:rsidTr="00322EED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Bankové a leasingové poplatky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11 191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5 466</w:t>
            </w: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322EED" w:rsidTr="00322EED">
        <w:trPr>
          <w:trHeight w:val="22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322EED" w:rsidRDefault="00322EED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:rsidR="0000290B" w:rsidRPr="0069174B" w:rsidRDefault="008E5142" w:rsidP="00660D51">
      <w:pPr>
        <w:pStyle w:val="Nadpis1"/>
        <w:ind w:left="360"/>
        <w:rPr>
          <w:szCs w:val="18"/>
        </w:rPr>
      </w:pPr>
      <w:bookmarkStart w:id="18" w:name="_MON_1465296497"/>
      <w:bookmarkStart w:id="19" w:name="_MON_1400330438"/>
      <w:bookmarkStart w:id="20" w:name="_MON_1400331293"/>
      <w:bookmarkStart w:id="21" w:name="_MON_1400331342"/>
      <w:bookmarkStart w:id="22" w:name="_MON_1400331407"/>
      <w:bookmarkStart w:id="23" w:name="_MON_1400332026"/>
      <w:bookmarkStart w:id="24" w:name="_MON_1400332276"/>
      <w:bookmarkStart w:id="25" w:name="_MON_1400332421"/>
      <w:bookmarkStart w:id="26" w:name="_MON_1400332858"/>
      <w:bookmarkStart w:id="27" w:name="_MON_1400332886"/>
      <w:bookmarkStart w:id="28" w:name="_MON_1400332909"/>
      <w:bookmarkStart w:id="29" w:name="_MON_1400394849"/>
      <w:bookmarkStart w:id="30" w:name="_MON_1400394892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r>
        <w:rPr>
          <w:szCs w:val="18"/>
        </w:rPr>
        <w:t>I</w:t>
      </w:r>
      <w:r w:rsidR="0000290B" w:rsidRPr="0069174B">
        <w:rPr>
          <w:szCs w:val="18"/>
        </w:rPr>
        <w:t>nformácie o údajoch na podsúvahových  účtoch</w:t>
      </w:r>
    </w:p>
    <w:p w:rsidR="00B433AF" w:rsidRPr="0069174B" w:rsidRDefault="00B433AF" w:rsidP="002E31E7">
      <w:pPr>
        <w:pStyle w:val="Zkladntext"/>
        <w:rPr>
          <w:b/>
          <w:i/>
          <w:szCs w:val="18"/>
          <w:u w:val="single"/>
        </w:rPr>
      </w:pPr>
    </w:p>
    <w:p w:rsidR="00CA1CFB" w:rsidRPr="00CA1CFB" w:rsidRDefault="00CA1CFB" w:rsidP="00696BF2">
      <w:pPr>
        <w:pStyle w:val="Nadpis2"/>
        <w:numPr>
          <w:ilvl w:val="0"/>
          <w:numId w:val="7"/>
        </w:numPr>
        <w:rPr>
          <w:szCs w:val="18"/>
        </w:rPr>
      </w:pPr>
      <w:bookmarkStart w:id="31" w:name="_Toc530739920"/>
      <w:r w:rsidRPr="00CA1CFB">
        <w:rPr>
          <w:szCs w:val="18"/>
        </w:rPr>
        <w:t>Najatý majetok</w:t>
      </w:r>
      <w:bookmarkEnd w:id="31"/>
    </w:p>
    <w:p w:rsidR="00CA1CFB" w:rsidRDefault="00CA1CFB" w:rsidP="00CA1CFB">
      <w:pPr>
        <w:pStyle w:val="Zkladntext"/>
      </w:pPr>
    </w:p>
    <w:p w:rsidR="00CA1CFB" w:rsidRDefault="00E96D06" w:rsidP="00CA1CFB">
      <w:pPr>
        <w:pStyle w:val="Zkladntext"/>
      </w:pPr>
      <w:r>
        <w:lastRenderedPageBreak/>
        <w:t>Spoločnosť má v nájme kancelárske a skladové priestory v Trnave od tretej osoby. Nájomná zmluva je uzatvorená na dobu neurčitú s dvojmesačnou výpovednou lehotou. Ročn</w:t>
      </w:r>
      <w:r w:rsidR="007245E1">
        <w:t>é náklady na nájomné v roku 201</w:t>
      </w:r>
      <w:r w:rsidR="000C3E5F">
        <w:t>9</w:t>
      </w:r>
      <w:r>
        <w:t xml:space="preserve"> boli vo výške 28.</w:t>
      </w:r>
      <w:r w:rsidR="000C3E5F">
        <w:t>063</w:t>
      </w:r>
      <w:r>
        <w:t xml:space="preserve"> EUR. </w:t>
      </w:r>
    </w:p>
    <w:p w:rsidR="00E96D06" w:rsidRDefault="00E96D06" w:rsidP="00CA1CFB">
      <w:pPr>
        <w:pStyle w:val="Zkladntext"/>
      </w:pPr>
    </w:p>
    <w:p w:rsidR="00E96D06" w:rsidRDefault="00E96D06" w:rsidP="00CA1CFB">
      <w:pPr>
        <w:pStyle w:val="Zkladntext"/>
      </w:pPr>
      <w:r>
        <w:t>Ďalší hmotný majetok (zariadenia) je v prenájme podľa potreby na kratšie obdobia.</w:t>
      </w:r>
    </w:p>
    <w:p w:rsidR="00CA1CFB" w:rsidRDefault="00CA1CFB" w:rsidP="00CA1CFB">
      <w:pPr>
        <w:pStyle w:val="Zkladntext"/>
      </w:pPr>
      <w:bookmarkStart w:id="32" w:name="_MON_1399888375"/>
      <w:bookmarkEnd w:id="32"/>
    </w:p>
    <w:p w:rsidR="00CA1CFB" w:rsidRPr="00CA1CFB" w:rsidRDefault="00CA1CFB" w:rsidP="00696BF2">
      <w:pPr>
        <w:pStyle w:val="Nadpis2"/>
        <w:numPr>
          <w:ilvl w:val="0"/>
          <w:numId w:val="7"/>
        </w:numPr>
        <w:rPr>
          <w:szCs w:val="18"/>
        </w:rPr>
      </w:pPr>
      <w:bookmarkStart w:id="33" w:name="_Toc530739922"/>
      <w:r w:rsidRPr="00CA1CFB">
        <w:rPr>
          <w:szCs w:val="18"/>
        </w:rPr>
        <w:t>Ostatné finančné povinnosti</w:t>
      </w:r>
      <w:bookmarkEnd w:id="33"/>
    </w:p>
    <w:p w:rsidR="00CA1CFB" w:rsidRDefault="00CA1CFB" w:rsidP="00CA1CFB">
      <w:pPr>
        <w:pStyle w:val="Zkladntext"/>
      </w:pPr>
    </w:p>
    <w:p w:rsidR="00CA1CFB" w:rsidRPr="00003788" w:rsidRDefault="00E96D06" w:rsidP="00F87928">
      <w:pPr>
        <w:pStyle w:val="Zkladntext"/>
      </w:pPr>
      <w:r>
        <w:t xml:space="preserve">Spoločnosť má spotrebné úvery na motorové vozidlá v počte </w:t>
      </w:r>
      <w:r w:rsidR="002A54FF">
        <w:t>5</w:t>
      </w:r>
      <w:r>
        <w:t xml:space="preserve"> ks</w:t>
      </w:r>
      <w:r w:rsidR="007245E1">
        <w:t>.</w:t>
      </w:r>
      <w:r>
        <w:t xml:space="preserve"> Celkový záväzok je vo výške </w:t>
      </w:r>
      <w:r w:rsidR="000C3E5F">
        <w:t>74 677,93</w:t>
      </w:r>
      <w:r>
        <w:t xml:space="preserve"> EUR. Ročné náklady na úroky v roku 201</w:t>
      </w:r>
      <w:r w:rsidR="000C3E5F">
        <w:t>9</w:t>
      </w:r>
      <w:r>
        <w:t xml:space="preserve"> boli vo výške </w:t>
      </w:r>
      <w:r w:rsidR="000C3E5F">
        <w:t>6 174,11</w:t>
      </w:r>
      <w:r>
        <w:t xml:space="preserve"> EUR</w:t>
      </w:r>
    </w:p>
    <w:p w:rsidR="00775D22" w:rsidRPr="00F21DC3" w:rsidRDefault="00775D22" w:rsidP="00775D22">
      <w:pPr>
        <w:pStyle w:val="Zkladntext"/>
        <w:rPr>
          <w:szCs w:val="18"/>
          <w:highlight w:val="yellow"/>
        </w:rPr>
      </w:pPr>
    </w:p>
    <w:p w:rsidR="00C44368" w:rsidRPr="00F21DC3" w:rsidRDefault="00C44368" w:rsidP="00C44368">
      <w:pPr>
        <w:pStyle w:val="Zkladntext"/>
        <w:ind w:left="0"/>
        <w:rPr>
          <w:sz w:val="20"/>
          <w:highlight w:val="yellow"/>
        </w:rPr>
      </w:pPr>
    </w:p>
    <w:p w:rsidR="00C44368" w:rsidRPr="00CA1CFB" w:rsidRDefault="00C44368" w:rsidP="00696BF2">
      <w:pPr>
        <w:pStyle w:val="Nadpis2"/>
        <w:numPr>
          <w:ilvl w:val="0"/>
          <w:numId w:val="7"/>
        </w:numPr>
        <w:rPr>
          <w:i/>
          <w:szCs w:val="18"/>
        </w:rPr>
      </w:pPr>
      <w:r w:rsidRPr="00CA1CFB">
        <w:rPr>
          <w:szCs w:val="18"/>
        </w:rPr>
        <w:t>Prehľad o podsúvahových položkách</w:t>
      </w:r>
    </w:p>
    <w:p w:rsidR="00C44368" w:rsidRPr="00CA1CFB" w:rsidRDefault="00C44368" w:rsidP="00C44368">
      <w:pPr>
        <w:pStyle w:val="Zkladntext"/>
      </w:pPr>
    </w:p>
    <w:p w:rsidR="00C44368" w:rsidRPr="0069174B" w:rsidRDefault="00F87928" w:rsidP="00F87928">
      <w:pPr>
        <w:pStyle w:val="Zkladntext"/>
        <w:rPr>
          <w:szCs w:val="18"/>
        </w:rPr>
      </w:pPr>
      <w:r>
        <w:rPr>
          <w:szCs w:val="18"/>
        </w:rPr>
        <w:t>Nie je náplň.</w:t>
      </w:r>
    </w:p>
    <w:p w:rsidR="00627B6C" w:rsidRDefault="00627B6C" w:rsidP="002F770F">
      <w:pPr>
        <w:pStyle w:val="Zkladntext"/>
        <w:rPr>
          <w:szCs w:val="18"/>
        </w:rPr>
      </w:pPr>
    </w:p>
    <w:p w:rsidR="002A54FF" w:rsidRPr="0069174B" w:rsidRDefault="002A54FF" w:rsidP="002F770F">
      <w:pPr>
        <w:pStyle w:val="Zkladntext"/>
        <w:rPr>
          <w:szCs w:val="18"/>
        </w:rPr>
      </w:pPr>
    </w:p>
    <w:p w:rsidR="003E0FA2" w:rsidRPr="00AC7158" w:rsidRDefault="003E0FA2" w:rsidP="00AC7158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34" w:name="_Toc530739925"/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34"/>
    </w:p>
    <w:p w:rsidR="0048595D" w:rsidRDefault="0048595D" w:rsidP="0048595D">
      <w:pPr>
        <w:jc w:val="both"/>
        <w:rPr>
          <w:rFonts w:ascii="Tahoma" w:hAnsi="Tahoma" w:cs="Tahoma"/>
          <w:b/>
          <w:i/>
          <w:u w:val="single"/>
        </w:rPr>
      </w:pPr>
      <w:bookmarkStart w:id="35" w:name="_Toc530739907"/>
    </w:p>
    <w:p w:rsidR="00AC7158" w:rsidRPr="00713584" w:rsidRDefault="0048595D" w:rsidP="00713584">
      <w:pPr>
        <w:pStyle w:val="Default"/>
        <w:spacing w:line="276" w:lineRule="auto"/>
        <w:ind w:left="360"/>
        <w:jc w:val="both"/>
        <w:rPr>
          <w:color w:val="auto"/>
          <w:sz w:val="18"/>
          <w:szCs w:val="18"/>
        </w:rPr>
      </w:pPr>
      <w:r w:rsidRPr="00AC7158">
        <w:rPr>
          <w:color w:val="auto"/>
          <w:sz w:val="18"/>
          <w:szCs w:val="18"/>
        </w:rPr>
        <w:t>Koncom roka 2019 sa prvýkrát objavili správy z Číny o</w:t>
      </w:r>
      <w:r w:rsidR="00AC7158">
        <w:rPr>
          <w:color w:val="auto"/>
          <w:sz w:val="18"/>
          <w:szCs w:val="18"/>
        </w:rPr>
        <w:t> </w:t>
      </w:r>
      <w:proofErr w:type="spellStart"/>
      <w:r w:rsidRPr="00AC7158">
        <w:rPr>
          <w:color w:val="auto"/>
          <w:sz w:val="18"/>
          <w:szCs w:val="18"/>
        </w:rPr>
        <w:t>koronavíruse</w:t>
      </w:r>
      <w:proofErr w:type="spellEnd"/>
      <w:r w:rsidR="00AC7158">
        <w:rPr>
          <w:color w:val="auto"/>
          <w:sz w:val="18"/>
          <w:szCs w:val="18"/>
        </w:rPr>
        <w:t xml:space="preserve"> (ďale</w:t>
      </w:r>
      <w:r w:rsidR="005C7B9A">
        <w:rPr>
          <w:color w:val="auto"/>
          <w:sz w:val="18"/>
          <w:szCs w:val="18"/>
        </w:rPr>
        <w:t>j</w:t>
      </w:r>
      <w:r w:rsidR="00AC7158">
        <w:rPr>
          <w:color w:val="auto"/>
          <w:sz w:val="18"/>
          <w:szCs w:val="18"/>
        </w:rPr>
        <w:t xml:space="preserve"> len COVID-19). </w:t>
      </w:r>
      <w:r w:rsidRPr="00AC7158">
        <w:rPr>
          <w:color w:val="auto"/>
          <w:sz w:val="18"/>
          <w:szCs w:val="18"/>
        </w:rPr>
        <w:t xml:space="preserve">V prvých mesiacoch roku 2020 sa vírus rozšíril do celého sveta a jeho negatívny vplyv nadobudol veľké rozmery. </w:t>
      </w:r>
      <w:r w:rsidR="0022086A" w:rsidRPr="00713584">
        <w:rPr>
          <w:color w:val="auto"/>
          <w:sz w:val="18"/>
          <w:szCs w:val="18"/>
        </w:rPr>
        <w:t xml:space="preserve">Svetová zdravotnícka organizácia vyhlásila dňa 11. marca 2020  v súvislosti so šírením vírusu SARS-CoV-2 a ním vyvolanej choroby COVID-19 globálnu pandémiu a Slovenská vláda vyhlásila dňa 16. marca 2020 núdzový stav. </w:t>
      </w:r>
    </w:p>
    <w:p w:rsidR="0022086A" w:rsidRPr="00713584" w:rsidRDefault="0022086A" w:rsidP="00713584">
      <w:pPr>
        <w:pStyle w:val="Default"/>
        <w:spacing w:line="276" w:lineRule="auto"/>
        <w:ind w:left="360"/>
        <w:jc w:val="both"/>
        <w:rPr>
          <w:color w:val="auto"/>
          <w:sz w:val="18"/>
          <w:szCs w:val="18"/>
        </w:rPr>
      </w:pPr>
    </w:p>
    <w:p w:rsidR="00AC7158" w:rsidRPr="00AC7158" w:rsidRDefault="00AC7158" w:rsidP="00713584">
      <w:pPr>
        <w:pStyle w:val="Default"/>
        <w:spacing w:line="276" w:lineRule="auto"/>
        <w:ind w:left="360"/>
        <w:jc w:val="both"/>
        <w:rPr>
          <w:color w:val="auto"/>
          <w:sz w:val="18"/>
          <w:szCs w:val="18"/>
        </w:rPr>
      </w:pPr>
      <w:r w:rsidRPr="00AC7158">
        <w:rPr>
          <w:color w:val="auto"/>
          <w:sz w:val="18"/>
          <w:szCs w:val="18"/>
        </w:rPr>
        <w:t xml:space="preserve">V čase zverejnenia tejto účtovnej závierky vedenie Spoločnosti  nezaznamenalo </w:t>
      </w:r>
      <w:r w:rsidR="00713584">
        <w:rPr>
          <w:color w:val="auto"/>
          <w:sz w:val="18"/>
          <w:szCs w:val="18"/>
        </w:rPr>
        <w:t>výrazný</w:t>
      </w:r>
      <w:r w:rsidRPr="00AC7158">
        <w:rPr>
          <w:color w:val="auto"/>
          <w:sz w:val="18"/>
          <w:szCs w:val="18"/>
        </w:rPr>
        <w:t xml:space="preserve"> pokles výkonov. Keďže sa však situácia stále mení,  nemožno predvídať budúce dopady na tržby.</w:t>
      </w:r>
      <w:r w:rsidR="00713584">
        <w:rPr>
          <w:color w:val="auto"/>
          <w:sz w:val="18"/>
          <w:szCs w:val="18"/>
        </w:rPr>
        <w:t xml:space="preserve"> </w:t>
      </w:r>
      <w:r w:rsidRPr="00AC7158">
        <w:rPr>
          <w:color w:val="auto"/>
          <w:sz w:val="18"/>
          <w:szCs w:val="18"/>
        </w:rPr>
        <w:t>Manažment bude pokračovať v monitorovaní potenciálneho dopadu a podnikne všetky možné kroky na zmiernenie akýchkoľvek negatívnych účinkov na spoločnosť a jej zamestnancov.</w:t>
      </w:r>
    </w:p>
    <w:p w:rsidR="0022086A" w:rsidRPr="00713584" w:rsidRDefault="0022086A" w:rsidP="00713584">
      <w:pPr>
        <w:pStyle w:val="Default"/>
        <w:spacing w:line="276" w:lineRule="auto"/>
        <w:ind w:left="360"/>
        <w:jc w:val="both"/>
        <w:rPr>
          <w:color w:val="auto"/>
          <w:sz w:val="18"/>
          <w:szCs w:val="18"/>
        </w:rPr>
      </w:pPr>
    </w:p>
    <w:p w:rsidR="0022086A" w:rsidRPr="00713584" w:rsidRDefault="0022086A" w:rsidP="00713584">
      <w:pPr>
        <w:pStyle w:val="Default"/>
        <w:spacing w:line="276" w:lineRule="auto"/>
        <w:ind w:left="360"/>
        <w:jc w:val="both"/>
        <w:rPr>
          <w:color w:val="auto"/>
          <w:sz w:val="18"/>
          <w:szCs w:val="18"/>
        </w:rPr>
      </w:pPr>
      <w:r w:rsidRPr="00713584">
        <w:rPr>
          <w:color w:val="auto"/>
          <w:sz w:val="18"/>
          <w:szCs w:val="18"/>
        </w:rPr>
        <w:t>Podľa názoru vedenia Spoločnosti uvedené faktory podporujú tvrdenie, že Spoločnosť bude mať dostatočné zdroje na to, aby pokračovala</w:t>
      </w:r>
      <w:r w:rsidR="00F805DD" w:rsidRPr="00713584">
        <w:rPr>
          <w:color w:val="auto"/>
          <w:sz w:val="18"/>
          <w:szCs w:val="18"/>
        </w:rPr>
        <w:t xml:space="preserve"> vo svojej činnosti</w:t>
      </w:r>
      <w:r w:rsidRPr="00713584">
        <w:rPr>
          <w:color w:val="auto"/>
          <w:sz w:val="18"/>
          <w:szCs w:val="18"/>
        </w:rPr>
        <w:t xml:space="preserve"> najmenej 12 mesiacov od dátumu vydania účtovnej závierky. Vedenie Spoločnosti dospelo k záveru, že rozsah možných výsledkov, ktoré sa zvažujú pri prij</w:t>
      </w:r>
      <w:r w:rsidR="00AC7158" w:rsidRPr="00713584">
        <w:rPr>
          <w:color w:val="auto"/>
          <w:sz w:val="18"/>
          <w:szCs w:val="18"/>
        </w:rPr>
        <w:t>ímaní tohto posúdenia</w:t>
      </w:r>
      <w:r w:rsidRPr="00713584">
        <w:rPr>
          <w:color w:val="auto"/>
          <w:sz w:val="18"/>
          <w:szCs w:val="18"/>
        </w:rPr>
        <w:t>, nespôsobuje významné neistoty súvisiace s udalosťami alebo podmienkami, ktoré by mohli spôsobiť vážne pochybnosti o schopnosti Spoločnosti pokračovať v činnosti.</w:t>
      </w:r>
    </w:p>
    <w:p w:rsidR="0022086A" w:rsidRPr="00AC7158" w:rsidRDefault="0022086A" w:rsidP="00AC7158">
      <w:pPr>
        <w:pStyle w:val="Default"/>
        <w:spacing w:line="276" w:lineRule="auto"/>
        <w:ind w:left="294"/>
        <w:jc w:val="both"/>
        <w:rPr>
          <w:color w:val="auto"/>
          <w:sz w:val="18"/>
          <w:szCs w:val="18"/>
        </w:rPr>
      </w:pPr>
    </w:p>
    <w:p w:rsidR="0022086A" w:rsidRPr="00AC7158" w:rsidRDefault="0022086A" w:rsidP="00AC7158">
      <w:pPr>
        <w:pStyle w:val="Default"/>
        <w:spacing w:line="276" w:lineRule="auto"/>
        <w:ind w:left="294"/>
        <w:jc w:val="both"/>
        <w:rPr>
          <w:color w:val="auto"/>
          <w:sz w:val="18"/>
          <w:szCs w:val="18"/>
        </w:rPr>
      </w:pPr>
    </w:p>
    <w:bookmarkEnd w:id="35"/>
    <w:p w:rsidR="007D6502" w:rsidRPr="00B50225" w:rsidRDefault="007D6502" w:rsidP="00AC7158">
      <w:pPr>
        <w:pStyle w:val="Zkladntext"/>
        <w:ind w:left="0"/>
        <w:rPr>
          <w:szCs w:val="18"/>
        </w:rPr>
      </w:pPr>
    </w:p>
    <w:sectPr w:rsidR="007D6502" w:rsidRPr="00B50225" w:rsidSect="008730F8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410F" w:rsidRDefault="0096410F" w:rsidP="00E95128">
      <w:r>
        <w:separator/>
      </w:r>
    </w:p>
  </w:endnote>
  <w:endnote w:type="continuationSeparator" w:id="0">
    <w:p w:rsidR="0096410F" w:rsidRDefault="0096410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20B0604020202020204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9133423"/>
      <w:docPartObj>
        <w:docPartGallery w:val="Page Numbers (Bottom of Page)"/>
        <w:docPartUnique/>
      </w:docPartObj>
    </w:sdtPr>
    <w:sdtEndPr/>
    <w:sdtContent>
      <w:p w:rsidR="00D2463B" w:rsidRDefault="00AE62A5">
        <w:pPr>
          <w:pStyle w:val="Pta"/>
          <w:jc w:val="right"/>
        </w:pPr>
        <w:r>
          <w:fldChar w:fldCharType="begin"/>
        </w:r>
        <w:r w:rsidR="00D2463B">
          <w:instrText>PAGE   \* MERGEFORMAT</w:instrText>
        </w:r>
        <w:r>
          <w:fldChar w:fldCharType="separate"/>
        </w:r>
        <w:r w:rsidR="00A26A59">
          <w:rPr>
            <w:noProof/>
          </w:rPr>
          <w:t>5</w:t>
        </w:r>
        <w:r>
          <w:fldChar w:fldCharType="end"/>
        </w:r>
      </w:p>
    </w:sdtContent>
  </w:sdt>
  <w:p w:rsidR="00D2463B" w:rsidRDefault="00D2463B">
    <w:pPr>
      <w:pStyle w:val="Pta"/>
    </w:pPr>
  </w:p>
  <w:p w:rsidR="00606ABE" w:rsidRDefault="00606AB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AE62A5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E62A5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AE62A5" w:rsidRPr="00F70C00">
          <w:rPr>
            <w:b/>
          </w:rPr>
          <w:fldChar w:fldCharType="end"/>
        </w:r>
      </w:sdtContent>
    </w:sdt>
  </w:p>
  <w:p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410F" w:rsidRDefault="0096410F" w:rsidP="00E95128">
      <w:r>
        <w:separator/>
      </w:r>
    </w:p>
  </w:footnote>
  <w:footnote w:type="continuationSeparator" w:id="0">
    <w:p w:rsidR="0096410F" w:rsidRDefault="0096410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F4111C">
      <w:rPr>
        <w:b/>
        <w:bCs/>
        <w:sz w:val="18"/>
        <w:szCs w:val="18"/>
      </w:rPr>
      <w:t>POBEST, s.r.o., Zavarská 10/H, 917 01  Trnava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A37AFD">
      <w:rPr>
        <w:sz w:val="18"/>
        <w:szCs w:val="18"/>
      </w:rPr>
      <w:t>31. decembru 2019</w:t>
    </w:r>
  </w:p>
  <w:p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CE55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F4111C" w:rsidP="00F4111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4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Tr="00D34B3E">
      <w:trPr>
        <w:trHeight w:val="299"/>
      </w:trPr>
      <w:tc>
        <w:tcPr>
          <w:tcW w:w="2251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3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0"/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1"/>
  </w:num>
  <w:num w:numId="8">
    <w:abstractNumId w:val="0"/>
    <w:lvlOverride w:ilvl="0">
      <w:startOverride w:val="1"/>
    </w:lvlOverride>
  </w:num>
  <w:num w:numId="9">
    <w:abstractNumId w:val="3"/>
    <w:lvlOverride w:ilvl="0">
      <w:startOverride w:val="3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5561"/>
    <w:rsid w:val="00026A9C"/>
    <w:rsid w:val="000304A6"/>
    <w:rsid w:val="00030D66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5A17"/>
    <w:rsid w:val="000470EC"/>
    <w:rsid w:val="000517AC"/>
    <w:rsid w:val="00052495"/>
    <w:rsid w:val="00052B4D"/>
    <w:rsid w:val="00054859"/>
    <w:rsid w:val="000609EF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3E5F"/>
    <w:rsid w:val="000C68B3"/>
    <w:rsid w:val="000C6E1F"/>
    <w:rsid w:val="000C7BD2"/>
    <w:rsid w:val="000D22FF"/>
    <w:rsid w:val="000D479C"/>
    <w:rsid w:val="000D4824"/>
    <w:rsid w:val="000D5D06"/>
    <w:rsid w:val="000D7037"/>
    <w:rsid w:val="000E1F61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724"/>
    <w:rsid w:val="00111DFD"/>
    <w:rsid w:val="00113259"/>
    <w:rsid w:val="001139DB"/>
    <w:rsid w:val="00114686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526"/>
    <w:rsid w:val="00152DFF"/>
    <w:rsid w:val="0015310D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5A8E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086A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1ABF"/>
    <w:rsid w:val="0024257F"/>
    <w:rsid w:val="00243B5A"/>
    <w:rsid w:val="0024584A"/>
    <w:rsid w:val="00245B3F"/>
    <w:rsid w:val="00246542"/>
    <w:rsid w:val="002513D6"/>
    <w:rsid w:val="00251BF2"/>
    <w:rsid w:val="00252317"/>
    <w:rsid w:val="00254418"/>
    <w:rsid w:val="0025662A"/>
    <w:rsid w:val="00260C4C"/>
    <w:rsid w:val="00262CD4"/>
    <w:rsid w:val="00262E33"/>
    <w:rsid w:val="002679F3"/>
    <w:rsid w:val="00271316"/>
    <w:rsid w:val="002724ED"/>
    <w:rsid w:val="0027298D"/>
    <w:rsid w:val="002761B2"/>
    <w:rsid w:val="00280D5B"/>
    <w:rsid w:val="002814E7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264B"/>
    <w:rsid w:val="002A338E"/>
    <w:rsid w:val="002A54FF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22EED"/>
    <w:rsid w:val="00331FD6"/>
    <w:rsid w:val="00332136"/>
    <w:rsid w:val="00334301"/>
    <w:rsid w:val="00335C04"/>
    <w:rsid w:val="00340CB1"/>
    <w:rsid w:val="0034119B"/>
    <w:rsid w:val="003418BC"/>
    <w:rsid w:val="00342E08"/>
    <w:rsid w:val="003434C5"/>
    <w:rsid w:val="00345BF0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1081"/>
    <w:rsid w:val="003846B1"/>
    <w:rsid w:val="0039019E"/>
    <w:rsid w:val="0039097A"/>
    <w:rsid w:val="00390B76"/>
    <w:rsid w:val="003911FC"/>
    <w:rsid w:val="0039492B"/>
    <w:rsid w:val="003A07F6"/>
    <w:rsid w:val="003A0872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1C0E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704"/>
    <w:rsid w:val="00435C31"/>
    <w:rsid w:val="0043618D"/>
    <w:rsid w:val="00436388"/>
    <w:rsid w:val="004401E3"/>
    <w:rsid w:val="004409F5"/>
    <w:rsid w:val="00442157"/>
    <w:rsid w:val="00442895"/>
    <w:rsid w:val="004430B4"/>
    <w:rsid w:val="00443CD0"/>
    <w:rsid w:val="00444033"/>
    <w:rsid w:val="0044416E"/>
    <w:rsid w:val="00446423"/>
    <w:rsid w:val="004465CA"/>
    <w:rsid w:val="0044737A"/>
    <w:rsid w:val="004508CD"/>
    <w:rsid w:val="00452681"/>
    <w:rsid w:val="00452C96"/>
    <w:rsid w:val="0045465E"/>
    <w:rsid w:val="00456CE6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95D"/>
    <w:rsid w:val="00485C1F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AA"/>
    <w:rsid w:val="004E0C8C"/>
    <w:rsid w:val="004E32A1"/>
    <w:rsid w:val="004E3F32"/>
    <w:rsid w:val="004E7FC9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56E9B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0041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3BA2"/>
    <w:rsid w:val="005C50FC"/>
    <w:rsid w:val="005C5967"/>
    <w:rsid w:val="005C5C96"/>
    <w:rsid w:val="005C6657"/>
    <w:rsid w:val="005C7637"/>
    <w:rsid w:val="005C7B9A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3392"/>
    <w:rsid w:val="00616CA5"/>
    <w:rsid w:val="006216BB"/>
    <w:rsid w:val="006261D1"/>
    <w:rsid w:val="00626222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5AF0"/>
    <w:rsid w:val="006470D0"/>
    <w:rsid w:val="00647862"/>
    <w:rsid w:val="00650498"/>
    <w:rsid w:val="00650CD8"/>
    <w:rsid w:val="006510AA"/>
    <w:rsid w:val="00651689"/>
    <w:rsid w:val="00651C5D"/>
    <w:rsid w:val="00655070"/>
    <w:rsid w:val="00656AD7"/>
    <w:rsid w:val="006575EA"/>
    <w:rsid w:val="00660D51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1CC"/>
    <w:rsid w:val="00684E01"/>
    <w:rsid w:val="0068537D"/>
    <w:rsid w:val="0069174B"/>
    <w:rsid w:val="00693EEA"/>
    <w:rsid w:val="00694931"/>
    <w:rsid w:val="006957CC"/>
    <w:rsid w:val="00696BF2"/>
    <w:rsid w:val="00696C90"/>
    <w:rsid w:val="00697F7C"/>
    <w:rsid w:val="006A2868"/>
    <w:rsid w:val="006A3C75"/>
    <w:rsid w:val="006A737C"/>
    <w:rsid w:val="006B2ACE"/>
    <w:rsid w:val="006B2D3C"/>
    <w:rsid w:val="006B3E8C"/>
    <w:rsid w:val="006B3EDF"/>
    <w:rsid w:val="006B57D1"/>
    <w:rsid w:val="006B59AA"/>
    <w:rsid w:val="006B5FFE"/>
    <w:rsid w:val="006B74EA"/>
    <w:rsid w:val="006B79E7"/>
    <w:rsid w:val="006C0296"/>
    <w:rsid w:val="006C0F4D"/>
    <w:rsid w:val="006C27AA"/>
    <w:rsid w:val="006C3FDF"/>
    <w:rsid w:val="006C7E90"/>
    <w:rsid w:val="006D00CA"/>
    <w:rsid w:val="006D3179"/>
    <w:rsid w:val="006D36EA"/>
    <w:rsid w:val="006D3989"/>
    <w:rsid w:val="006D3C83"/>
    <w:rsid w:val="006D3D0B"/>
    <w:rsid w:val="006D4AE5"/>
    <w:rsid w:val="006D7500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3584"/>
    <w:rsid w:val="00714597"/>
    <w:rsid w:val="007245E1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57D74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2BCB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17EDB"/>
    <w:rsid w:val="00820E56"/>
    <w:rsid w:val="008227D4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2D6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0F8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615D"/>
    <w:rsid w:val="008C7812"/>
    <w:rsid w:val="008D0944"/>
    <w:rsid w:val="008D2F11"/>
    <w:rsid w:val="008D347E"/>
    <w:rsid w:val="008D48E9"/>
    <w:rsid w:val="008D4A2B"/>
    <w:rsid w:val="008D4D4A"/>
    <w:rsid w:val="008D4EAD"/>
    <w:rsid w:val="008D5C0A"/>
    <w:rsid w:val="008D7145"/>
    <w:rsid w:val="008D763E"/>
    <w:rsid w:val="008E04AE"/>
    <w:rsid w:val="008E24E1"/>
    <w:rsid w:val="008E3DB7"/>
    <w:rsid w:val="008E5142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742"/>
    <w:rsid w:val="00923813"/>
    <w:rsid w:val="00923E9E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410F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46A9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098C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4F77"/>
    <w:rsid w:val="009F614A"/>
    <w:rsid w:val="009F6927"/>
    <w:rsid w:val="009F6D76"/>
    <w:rsid w:val="00A003B1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3B3C"/>
    <w:rsid w:val="00A25722"/>
    <w:rsid w:val="00A26058"/>
    <w:rsid w:val="00A26359"/>
    <w:rsid w:val="00A26A59"/>
    <w:rsid w:val="00A26C17"/>
    <w:rsid w:val="00A303C0"/>
    <w:rsid w:val="00A31DFF"/>
    <w:rsid w:val="00A355CC"/>
    <w:rsid w:val="00A37AFD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4155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FBC"/>
    <w:rsid w:val="00AB0471"/>
    <w:rsid w:val="00AB3FDB"/>
    <w:rsid w:val="00AB572C"/>
    <w:rsid w:val="00AB58B6"/>
    <w:rsid w:val="00AB5BA9"/>
    <w:rsid w:val="00AB6B04"/>
    <w:rsid w:val="00AC12B2"/>
    <w:rsid w:val="00AC63EC"/>
    <w:rsid w:val="00AC7158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455"/>
    <w:rsid w:val="00AE5E4B"/>
    <w:rsid w:val="00AE62A5"/>
    <w:rsid w:val="00AF29D2"/>
    <w:rsid w:val="00AF337F"/>
    <w:rsid w:val="00AF4EF4"/>
    <w:rsid w:val="00B02C5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502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47CA8"/>
    <w:rsid w:val="00B50225"/>
    <w:rsid w:val="00B5583B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A32"/>
    <w:rsid w:val="00BD5EE7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0626F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3A7"/>
    <w:rsid w:val="00C575CA"/>
    <w:rsid w:val="00C60BFD"/>
    <w:rsid w:val="00C6186C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55DA"/>
    <w:rsid w:val="00CE612B"/>
    <w:rsid w:val="00CE6E89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5FBC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48C8"/>
    <w:rsid w:val="00D75116"/>
    <w:rsid w:val="00D75C9B"/>
    <w:rsid w:val="00D76B07"/>
    <w:rsid w:val="00D76D71"/>
    <w:rsid w:val="00D81072"/>
    <w:rsid w:val="00D817F9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22B9"/>
    <w:rsid w:val="00D925A9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584"/>
    <w:rsid w:val="00DE16DE"/>
    <w:rsid w:val="00DE1D1A"/>
    <w:rsid w:val="00DE358C"/>
    <w:rsid w:val="00DE5898"/>
    <w:rsid w:val="00DE6FFA"/>
    <w:rsid w:val="00DE7959"/>
    <w:rsid w:val="00DF434E"/>
    <w:rsid w:val="00DF4C69"/>
    <w:rsid w:val="00E00A08"/>
    <w:rsid w:val="00E02FF0"/>
    <w:rsid w:val="00E03B57"/>
    <w:rsid w:val="00E10B8A"/>
    <w:rsid w:val="00E10FA1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6D06"/>
    <w:rsid w:val="00E97097"/>
    <w:rsid w:val="00E97810"/>
    <w:rsid w:val="00EA0B3F"/>
    <w:rsid w:val="00EA5124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31983"/>
    <w:rsid w:val="00F40350"/>
    <w:rsid w:val="00F4111C"/>
    <w:rsid w:val="00F4385F"/>
    <w:rsid w:val="00F4448E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D72"/>
    <w:rsid w:val="00F75DF5"/>
    <w:rsid w:val="00F77ADF"/>
    <w:rsid w:val="00F802C8"/>
    <w:rsid w:val="00F805DD"/>
    <w:rsid w:val="00F80E5F"/>
    <w:rsid w:val="00F82153"/>
    <w:rsid w:val="00F838BE"/>
    <w:rsid w:val="00F83A95"/>
    <w:rsid w:val="00F85872"/>
    <w:rsid w:val="00F85895"/>
    <w:rsid w:val="00F859F1"/>
    <w:rsid w:val="00F865E8"/>
    <w:rsid w:val="00F87928"/>
    <w:rsid w:val="00F904D5"/>
    <w:rsid w:val="00F91913"/>
    <w:rsid w:val="00F9359C"/>
    <w:rsid w:val="00F9506A"/>
    <w:rsid w:val="00FA01BC"/>
    <w:rsid w:val="00FA1EF8"/>
    <w:rsid w:val="00FA2A9D"/>
    <w:rsid w:val="00FA34BF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7B0"/>
    <w:rsid w:val="00FC156B"/>
    <w:rsid w:val="00FC1D72"/>
    <w:rsid w:val="00FC4E3E"/>
    <w:rsid w:val="00FC603B"/>
    <w:rsid w:val="00FD0015"/>
    <w:rsid w:val="00FD085E"/>
    <w:rsid w:val="00FD0E89"/>
    <w:rsid w:val="00FD246F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BB672A"/>
  <w15:docId w15:val="{51413CD1-E98D-471D-9668-1C30C1C08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F4111C"/>
  </w:style>
  <w:style w:type="paragraph" w:customStyle="1" w:styleId="Default">
    <w:name w:val="Default"/>
    <w:rsid w:val="0048595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01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9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67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3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Microsoft_Excelu.xlsx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137B7364-B4E7-7D44-AEB9-E4E0573DC02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5</Pages>
  <Words>1923</Words>
  <Characters>10962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Stefan M.</cp:lastModifiedBy>
  <cp:revision>13</cp:revision>
  <cp:lastPrinted>2016-01-14T14:26:00Z</cp:lastPrinted>
  <dcterms:created xsi:type="dcterms:W3CDTF">2020-04-30T08:04:00Z</dcterms:created>
  <dcterms:modified xsi:type="dcterms:W3CDTF">2020-04-30T08:54:00Z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