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1107" w:rsidRDefault="00091107">
      <w:pPr>
        <w:rPr>
          <w:lang w:val="en-US"/>
        </w:rPr>
      </w:pPr>
    </w:p>
    <w:p w:rsidR="00244661" w:rsidRDefault="00244661" w:rsidP="00AC5ADD">
      <w:pPr>
        <w:spacing w:after="0" w:line="240" w:lineRule="auto"/>
        <w:rPr>
          <w:lang w:val="en-US"/>
        </w:rPr>
      </w:pPr>
    </w:p>
    <w:p w:rsidR="00244661" w:rsidRDefault="00244661">
      <w:pPr>
        <w:rPr>
          <w:lang w:val="en-US"/>
        </w:rPr>
      </w:pPr>
    </w:p>
    <w:p w:rsidR="00244661" w:rsidRDefault="00244661">
      <w:pPr>
        <w:rPr>
          <w:lang w:val="en-US"/>
        </w:rPr>
      </w:pPr>
    </w:p>
    <w:p w:rsidR="00244661" w:rsidRDefault="00244661" w:rsidP="00244661"/>
    <w:p w:rsidR="00244661" w:rsidRDefault="00244661" w:rsidP="00244661">
      <w:pPr>
        <w:spacing w:after="0" w:line="240" w:lineRule="auto"/>
        <w:rPr>
          <w:rFonts w:ascii="Times New Roman" w:hAnsi="Times New Roman"/>
          <w:b/>
          <w:sz w:val="52"/>
          <w:szCs w:val="52"/>
        </w:rPr>
      </w:pPr>
    </w:p>
    <w:p w:rsidR="00244661" w:rsidRPr="00244661" w:rsidRDefault="00615CF8" w:rsidP="00244661">
      <w:pPr>
        <w:spacing w:after="0" w:line="240" w:lineRule="auto"/>
        <w:rPr>
          <w:rFonts w:ascii="Times New Roman" w:hAnsi="Times New Roman"/>
          <w:b/>
          <w:sz w:val="52"/>
          <w:szCs w:val="52"/>
        </w:rPr>
      </w:pPr>
      <w:r>
        <w:rPr>
          <w:rFonts w:ascii="Times New Roman" w:hAnsi="Times New Roman"/>
          <w:b/>
          <w:sz w:val="52"/>
          <w:szCs w:val="52"/>
        </w:rPr>
        <w:t>Ú</w:t>
      </w:r>
      <w:r w:rsidR="00244661" w:rsidRPr="00244661">
        <w:rPr>
          <w:rFonts w:ascii="Times New Roman" w:hAnsi="Times New Roman"/>
          <w:b/>
          <w:sz w:val="52"/>
          <w:szCs w:val="52"/>
        </w:rPr>
        <w:t>čtovná závierka</w:t>
      </w:r>
    </w:p>
    <w:p w:rsidR="00244661" w:rsidRPr="00244661" w:rsidRDefault="00244661" w:rsidP="00244661">
      <w:pPr>
        <w:spacing w:after="0" w:line="240" w:lineRule="auto"/>
        <w:rPr>
          <w:rFonts w:ascii="Times New Roman" w:hAnsi="Times New Roman"/>
          <w:b/>
          <w:sz w:val="40"/>
          <w:szCs w:val="40"/>
        </w:rPr>
      </w:pPr>
      <w:r w:rsidRPr="00244661">
        <w:rPr>
          <w:rFonts w:ascii="Times New Roman" w:hAnsi="Times New Roman"/>
          <w:b/>
          <w:sz w:val="40"/>
          <w:szCs w:val="40"/>
        </w:rPr>
        <w:t>zostavená podľa slovenských právnych predpisov</w:t>
      </w:r>
    </w:p>
    <w:p w:rsidR="00244661" w:rsidRPr="00244661" w:rsidRDefault="00244661" w:rsidP="00244661">
      <w:pPr>
        <w:spacing w:after="0" w:line="240" w:lineRule="auto"/>
        <w:rPr>
          <w:rFonts w:ascii="Times New Roman" w:hAnsi="Times New Roman"/>
          <w:b/>
          <w:sz w:val="40"/>
          <w:szCs w:val="40"/>
        </w:rPr>
      </w:pPr>
      <w:r w:rsidRPr="00244661">
        <w:rPr>
          <w:rFonts w:ascii="Times New Roman" w:hAnsi="Times New Roman"/>
          <w:b/>
          <w:sz w:val="40"/>
          <w:szCs w:val="40"/>
        </w:rPr>
        <w:t>k</w:t>
      </w:r>
      <w:r w:rsidR="00615CF8">
        <w:rPr>
          <w:rFonts w:ascii="Times New Roman" w:hAnsi="Times New Roman"/>
          <w:b/>
          <w:sz w:val="40"/>
          <w:szCs w:val="40"/>
        </w:rPr>
        <w:t> 3</w:t>
      </w:r>
      <w:r w:rsidR="00024452">
        <w:rPr>
          <w:rFonts w:ascii="Times New Roman" w:hAnsi="Times New Roman"/>
          <w:b/>
          <w:sz w:val="40"/>
          <w:szCs w:val="40"/>
        </w:rPr>
        <w:t>1</w:t>
      </w:r>
      <w:r w:rsidR="00615CF8">
        <w:rPr>
          <w:rFonts w:ascii="Times New Roman" w:hAnsi="Times New Roman"/>
          <w:b/>
          <w:sz w:val="40"/>
          <w:szCs w:val="40"/>
        </w:rPr>
        <w:t xml:space="preserve">. </w:t>
      </w:r>
      <w:r w:rsidR="00024452">
        <w:rPr>
          <w:rFonts w:ascii="Times New Roman" w:hAnsi="Times New Roman"/>
          <w:b/>
          <w:sz w:val="40"/>
          <w:szCs w:val="40"/>
        </w:rPr>
        <w:t>dece</w:t>
      </w:r>
      <w:r w:rsidR="00615CF8">
        <w:rPr>
          <w:rFonts w:ascii="Times New Roman" w:hAnsi="Times New Roman"/>
          <w:b/>
          <w:sz w:val="40"/>
          <w:szCs w:val="40"/>
        </w:rPr>
        <w:t>mbru</w:t>
      </w:r>
      <w:r w:rsidRPr="00244661">
        <w:rPr>
          <w:rFonts w:ascii="Times New Roman" w:hAnsi="Times New Roman"/>
          <w:b/>
          <w:sz w:val="40"/>
          <w:szCs w:val="40"/>
        </w:rPr>
        <w:t xml:space="preserve"> 201</w:t>
      </w:r>
      <w:r w:rsidR="00052064">
        <w:rPr>
          <w:rFonts w:ascii="Times New Roman" w:hAnsi="Times New Roman"/>
          <w:b/>
          <w:sz w:val="40"/>
          <w:szCs w:val="40"/>
        </w:rPr>
        <w:t>9</w:t>
      </w:r>
    </w:p>
    <w:p w:rsidR="00244661" w:rsidRPr="007160C1" w:rsidRDefault="00244661" w:rsidP="00244661">
      <w:pPr>
        <w:spacing w:after="0" w:line="240" w:lineRule="auto"/>
        <w:rPr>
          <w:b/>
          <w:sz w:val="40"/>
        </w:rPr>
      </w:pPr>
    </w:p>
    <w:p w:rsidR="00244661" w:rsidRDefault="00615CF8" w:rsidP="00244661">
      <w:pPr>
        <w:spacing w:after="0" w:line="240" w:lineRule="auto"/>
        <w:rPr>
          <w:rFonts w:ascii="Times New Roman" w:hAnsi="Times New Roman"/>
          <w:sz w:val="36"/>
          <w:szCs w:val="36"/>
        </w:rPr>
      </w:pPr>
      <w:r>
        <w:rPr>
          <w:rFonts w:ascii="Times New Roman" w:hAnsi="Times New Roman"/>
          <w:sz w:val="36"/>
          <w:szCs w:val="36"/>
        </w:rPr>
        <w:t>(v slovenskom</w:t>
      </w:r>
      <w:r w:rsidR="00244661" w:rsidRPr="00244661">
        <w:rPr>
          <w:rFonts w:ascii="Times New Roman" w:hAnsi="Times New Roman"/>
          <w:sz w:val="36"/>
          <w:szCs w:val="36"/>
        </w:rPr>
        <w:t xml:space="preserve"> jazyku)</w:t>
      </w:r>
    </w:p>
    <w:p w:rsidR="00244661" w:rsidRPr="00244661" w:rsidRDefault="00244661" w:rsidP="00244661">
      <w:pPr>
        <w:spacing w:after="0" w:line="240" w:lineRule="auto"/>
        <w:rPr>
          <w:rFonts w:ascii="Times New Roman" w:hAnsi="Times New Roman"/>
          <w:sz w:val="36"/>
          <w:szCs w:val="36"/>
        </w:rPr>
      </w:pPr>
    </w:p>
    <w:p w:rsidR="00244661" w:rsidRPr="00244661" w:rsidRDefault="0025764A" w:rsidP="0025764A">
      <w:pPr>
        <w:tabs>
          <w:tab w:val="center" w:pos="4606"/>
          <w:tab w:val="left" w:pos="7710"/>
        </w:tabs>
        <w:spacing w:after="0" w:line="240" w:lineRule="auto"/>
        <w:jc w:val="left"/>
        <w:rPr>
          <w:rFonts w:ascii="Times New Roman" w:hAnsi="Times New Roman"/>
          <w:sz w:val="32"/>
        </w:rPr>
      </w:pPr>
      <w:r>
        <w:rPr>
          <w:rFonts w:ascii="Times New Roman" w:hAnsi="Times New Roman"/>
          <w:sz w:val="32"/>
        </w:rPr>
        <w:tab/>
      </w:r>
      <w:r w:rsidR="003B4327">
        <w:rPr>
          <w:rFonts w:ascii="Times New Roman" w:hAnsi="Times New Roman"/>
          <w:sz w:val="32"/>
        </w:rPr>
        <w:t>D</w:t>
      </w:r>
      <w:r w:rsidR="00615CF8">
        <w:rPr>
          <w:rFonts w:ascii="Times New Roman" w:hAnsi="Times New Roman"/>
          <w:sz w:val="32"/>
        </w:rPr>
        <w:t>E</w:t>
      </w:r>
      <w:r w:rsidR="003B4327">
        <w:rPr>
          <w:rFonts w:ascii="Times New Roman" w:hAnsi="Times New Roman"/>
          <w:sz w:val="32"/>
        </w:rPr>
        <w:t>C</w:t>
      </w:r>
      <w:r w:rsidR="00615CF8">
        <w:rPr>
          <w:rFonts w:ascii="Times New Roman" w:hAnsi="Times New Roman"/>
          <w:sz w:val="32"/>
        </w:rPr>
        <w:t xml:space="preserve">EMBER  </w:t>
      </w:r>
      <w:r w:rsidR="00324EEA">
        <w:rPr>
          <w:rFonts w:ascii="Times New Roman" w:hAnsi="Times New Roman"/>
          <w:sz w:val="32"/>
        </w:rPr>
        <w:t>201</w:t>
      </w:r>
      <w:r w:rsidR="00052064">
        <w:rPr>
          <w:rFonts w:ascii="Times New Roman" w:hAnsi="Times New Roman"/>
          <w:sz w:val="32"/>
        </w:rPr>
        <w:t>9</w:t>
      </w:r>
      <w:r>
        <w:rPr>
          <w:rFonts w:ascii="Times New Roman" w:hAnsi="Times New Roman"/>
          <w:sz w:val="32"/>
        </w:rPr>
        <w:tab/>
      </w:r>
    </w:p>
    <w:p w:rsidR="00244661" w:rsidRPr="00244661" w:rsidRDefault="00244661" w:rsidP="00244661">
      <w:pPr>
        <w:spacing w:after="0" w:line="240" w:lineRule="auto"/>
        <w:rPr>
          <w:rFonts w:ascii="Times New Roman" w:hAnsi="Times New Roman"/>
          <w:sz w:val="32"/>
        </w:rPr>
      </w:pPr>
    </w:p>
    <w:p w:rsidR="00244661" w:rsidRPr="005D5B08" w:rsidRDefault="00244661"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C401AD" w:rsidRPr="005D5B08" w:rsidRDefault="00C401AD" w:rsidP="00244661">
      <w:pPr>
        <w:spacing w:before="240"/>
      </w:pPr>
    </w:p>
    <w:p w:rsidR="00845857" w:rsidRPr="005D5B08" w:rsidRDefault="00845857" w:rsidP="00244661">
      <w:pPr>
        <w:spacing w:before="240"/>
      </w:pPr>
    </w:p>
    <w:p w:rsidR="00C401AD" w:rsidRPr="005D5B08" w:rsidRDefault="00C401AD" w:rsidP="00244661">
      <w:pPr>
        <w:spacing w:before="240"/>
      </w:pPr>
    </w:p>
    <w:p w:rsidR="00C401AD" w:rsidRDefault="00C401AD" w:rsidP="00244661">
      <w:pPr>
        <w:spacing w:before="240"/>
      </w:pPr>
    </w:p>
    <w:p w:rsidR="00615CF8" w:rsidRPr="005D5B08" w:rsidRDefault="00615CF8" w:rsidP="00244661">
      <w:pPr>
        <w:spacing w:before="240"/>
      </w:pPr>
    </w:p>
    <w:p w:rsidR="00C401AD" w:rsidRDefault="00C401AD" w:rsidP="00244661">
      <w:pPr>
        <w:spacing w:before="240"/>
      </w:pPr>
    </w:p>
    <w:tbl>
      <w:tblPr>
        <w:tblW w:w="5597" w:type="pct"/>
        <w:jc w:val="center"/>
        <w:tblLayout w:type="fixed"/>
        <w:tblCellMar>
          <w:left w:w="70" w:type="dxa"/>
          <w:right w:w="70" w:type="dxa"/>
        </w:tblCellMar>
        <w:tblLook w:val="04A0" w:firstRow="1" w:lastRow="0" w:firstColumn="1" w:lastColumn="0" w:noHBand="0" w:noVBand="1"/>
      </w:tblPr>
      <w:tblGrid>
        <w:gridCol w:w="7416"/>
        <w:gridCol w:w="2273"/>
        <w:gridCol w:w="623"/>
      </w:tblGrid>
      <w:tr w:rsidR="00FA79EE" w:rsidRPr="002B2E75" w:rsidTr="00FA79EE">
        <w:trPr>
          <w:trHeight w:val="289"/>
          <w:jc w:val="center"/>
        </w:trPr>
        <w:tc>
          <w:tcPr>
            <w:tcW w:w="3596" w:type="pct"/>
            <w:tcBorders>
              <w:top w:val="nil"/>
              <w:left w:val="nil"/>
              <w:bottom w:val="nil"/>
              <w:right w:val="single" w:sz="4" w:space="0" w:color="auto"/>
            </w:tcBorders>
            <w:noWrap/>
          </w:tcPr>
          <w:p w:rsidR="00FA79EE" w:rsidRPr="002B2E75" w:rsidRDefault="00FA79EE" w:rsidP="00FA79EE">
            <w:pPr>
              <w:spacing w:after="0"/>
              <w:rPr>
                <w:rFonts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jc w:val="both"/>
              <w:rPr>
                <w:rFonts w:ascii="Times New Roman" w:hAnsi="Times New Roman"/>
                <w:sz w:val="20"/>
                <w:szCs w:val="20"/>
                <w:lang w:eastAsia="sk-SK"/>
              </w:rPr>
            </w:pPr>
            <w:r w:rsidRPr="00FA79EE">
              <w:rPr>
                <w:rFonts w:ascii="Times New Roman" w:hAnsi="Times New Roman"/>
                <w:sz w:val="20"/>
                <w:szCs w:val="20"/>
                <w:lang w:eastAsia="sk-SK"/>
              </w:rPr>
              <w:t xml:space="preserve">Poznámky </w:t>
            </w:r>
            <w:proofErr w:type="spellStart"/>
            <w:r w:rsidRPr="00FA79EE">
              <w:rPr>
                <w:rFonts w:ascii="Times New Roman" w:hAnsi="Times New Roman"/>
                <w:sz w:val="20"/>
                <w:szCs w:val="20"/>
                <w:lang w:eastAsia="sk-SK"/>
              </w:rPr>
              <w:t>Úč</w:t>
            </w:r>
            <w:proofErr w:type="spellEnd"/>
            <w:r w:rsidRPr="00FA79EE">
              <w:rPr>
                <w:rFonts w:ascii="Times New Roman" w:hAnsi="Times New Roman"/>
                <w:sz w:val="20"/>
                <w:szCs w:val="20"/>
                <w:lang w:eastAsia="sk-SK"/>
              </w:rPr>
              <w:t xml:space="preserve"> POD 3 - 04</w:t>
            </w:r>
          </w:p>
        </w:tc>
        <w:tc>
          <w:tcPr>
            <w:tcW w:w="302" w:type="pct"/>
            <w:tcBorders>
              <w:top w:val="nil"/>
              <w:left w:val="nil"/>
              <w:bottom w:val="nil"/>
              <w:right w:val="nil"/>
            </w:tcBorders>
            <w:noWrap/>
          </w:tcPr>
          <w:p w:rsidR="00FA79EE" w:rsidRPr="002B2E75" w:rsidRDefault="00FA79EE" w:rsidP="00FA79EE">
            <w:pPr>
              <w:spacing w:after="0"/>
              <w:rPr>
                <w:rFonts w:cs="Arial"/>
                <w:lang w:eastAsia="sk-SK"/>
              </w:rPr>
            </w:pPr>
          </w:p>
        </w:tc>
      </w:tr>
    </w:tbl>
    <w:p w:rsidR="00FA79EE" w:rsidRDefault="00FA79EE" w:rsidP="00FA79EE">
      <w:pPr>
        <w:pStyle w:val="Zkladntext"/>
        <w:ind w:left="0"/>
        <w:jc w:val="center"/>
        <w:rPr>
          <w:b/>
          <w:sz w:val="24"/>
        </w:rPr>
      </w:pPr>
    </w:p>
    <w:p w:rsidR="00FA79EE" w:rsidRDefault="00FA79EE" w:rsidP="00FA79EE">
      <w:pPr>
        <w:pStyle w:val="Zkladntext"/>
        <w:ind w:left="0"/>
        <w:jc w:val="center"/>
        <w:rPr>
          <w:b/>
          <w:sz w:val="24"/>
        </w:rPr>
      </w:pPr>
      <w:r w:rsidRPr="00FA0C14">
        <w:rPr>
          <w:b/>
          <w:sz w:val="24"/>
        </w:rPr>
        <w:lastRenderedPageBreak/>
        <w:t>Poznámky</w:t>
      </w:r>
    </w:p>
    <w:p w:rsidR="00FA79EE" w:rsidRDefault="00FA79EE" w:rsidP="00FA79EE">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FA79EE" w:rsidRDefault="00FA79EE" w:rsidP="00FA79EE">
      <w:pPr>
        <w:pStyle w:val="Zkladntext"/>
        <w:ind w:left="0"/>
        <w:jc w:val="center"/>
        <w:rPr>
          <w:b/>
          <w:sz w:val="24"/>
        </w:rPr>
      </w:pPr>
      <w:r>
        <w:rPr>
          <w:b/>
          <w:sz w:val="24"/>
        </w:rPr>
        <w:t xml:space="preserve">zostavenej </w:t>
      </w:r>
      <w:r w:rsidRPr="00FA0C14">
        <w:rPr>
          <w:b/>
          <w:sz w:val="24"/>
        </w:rPr>
        <w:t>k 3</w:t>
      </w:r>
      <w:r w:rsidR="00024452">
        <w:rPr>
          <w:b/>
          <w:sz w:val="24"/>
        </w:rPr>
        <w:t>1</w:t>
      </w:r>
      <w:r w:rsidRPr="00FA0C14">
        <w:rPr>
          <w:b/>
          <w:sz w:val="24"/>
        </w:rPr>
        <w:t xml:space="preserve">. </w:t>
      </w:r>
      <w:r w:rsidR="00024452">
        <w:rPr>
          <w:b/>
          <w:sz w:val="24"/>
        </w:rPr>
        <w:t>dece</w:t>
      </w:r>
      <w:r w:rsidR="00B65350">
        <w:rPr>
          <w:b/>
          <w:sz w:val="24"/>
        </w:rPr>
        <w:t>mbru</w:t>
      </w:r>
      <w:r w:rsidRPr="00FA0C14">
        <w:rPr>
          <w:b/>
          <w:sz w:val="24"/>
        </w:rPr>
        <w:t xml:space="preserve"> </w:t>
      </w:r>
      <w:r w:rsidR="00B65350">
        <w:rPr>
          <w:b/>
          <w:sz w:val="24"/>
        </w:rPr>
        <w:t>201</w:t>
      </w:r>
      <w:r w:rsidR="00052064">
        <w:rPr>
          <w:b/>
          <w:sz w:val="24"/>
        </w:rPr>
        <w:t>9</w:t>
      </w:r>
    </w:p>
    <w:p w:rsidR="00FA79EE" w:rsidRPr="00D72087" w:rsidRDefault="00FA79EE" w:rsidP="00FA79EE">
      <w:pPr>
        <w:jc w:val="both"/>
        <w:rPr>
          <w:rFonts w:cs="Arial"/>
          <w:sz w:val="18"/>
          <w:szCs w:val="18"/>
          <w:lang w:eastAsia="sk-SK"/>
        </w:rPr>
      </w:pPr>
    </w:p>
    <w:tbl>
      <w:tblPr>
        <w:tblW w:w="5055" w:type="pct"/>
        <w:jc w:val="center"/>
        <w:tblLayout w:type="fixed"/>
        <w:tblCellMar>
          <w:left w:w="70" w:type="dxa"/>
          <w:right w:w="70" w:type="dxa"/>
        </w:tblCellMar>
        <w:tblLook w:val="04A0" w:firstRow="1" w:lastRow="0" w:firstColumn="1" w:lastColumn="0" w:noHBand="0" w:noVBand="1"/>
      </w:tblPr>
      <w:tblGrid>
        <w:gridCol w:w="297"/>
        <w:gridCol w:w="280"/>
        <w:gridCol w:w="331"/>
        <w:gridCol w:w="236"/>
        <w:gridCol w:w="275"/>
        <w:gridCol w:w="242"/>
        <w:gridCol w:w="250"/>
        <w:gridCol w:w="244"/>
        <w:gridCol w:w="248"/>
        <w:gridCol w:w="278"/>
        <w:gridCol w:w="279"/>
        <w:gridCol w:w="248"/>
        <w:gridCol w:w="244"/>
        <w:gridCol w:w="274"/>
        <w:gridCol w:w="302"/>
        <w:gridCol w:w="281"/>
        <w:gridCol w:w="259"/>
        <w:gridCol w:w="298"/>
        <w:gridCol w:w="279"/>
        <w:gridCol w:w="164"/>
        <w:gridCol w:w="214"/>
        <w:gridCol w:w="248"/>
        <w:gridCol w:w="30"/>
        <w:gridCol w:w="285"/>
        <w:gridCol w:w="220"/>
        <w:gridCol w:w="110"/>
        <w:gridCol w:w="127"/>
        <w:gridCol w:w="173"/>
        <w:gridCol w:w="65"/>
        <w:gridCol w:w="209"/>
        <w:gridCol w:w="45"/>
        <w:gridCol w:w="6"/>
        <w:gridCol w:w="263"/>
        <w:gridCol w:w="283"/>
        <w:gridCol w:w="261"/>
        <w:gridCol w:w="69"/>
        <w:gridCol w:w="181"/>
        <w:gridCol w:w="129"/>
        <w:gridCol w:w="175"/>
        <w:gridCol w:w="75"/>
        <w:gridCol w:w="181"/>
        <w:gridCol w:w="73"/>
        <w:gridCol w:w="171"/>
        <w:gridCol w:w="251"/>
        <w:gridCol w:w="160"/>
      </w:tblGrid>
      <w:tr w:rsidR="009E7A01" w:rsidRPr="00FA79EE" w:rsidTr="009E7A01">
        <w:trPr>
          <w:trHeight w:val="246"/>
          <w:jc w:val="center"/>
        </w:trPr>
        <w:tc>
          <w:tcPr>
            <w:tcW w:w="16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39" w:type="pct"/>
            <w:tcBorders>
              <w:top w:val="nil"/>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single" w:sz="6"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878" w:type="pct"/>
            <w:gridSpan w:val="10"/>
            <w:tcBorders>
              <w:top w:val="nil"/>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 eurocentoch</w:t>
            </w:r>
          </w:p>
        </w:tc>
        <w:tc>
          <w:tcPr>
            <w:tcW w:w="139"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927" w:type="pct"/>
            <w:gridSpan w:val="11"/>
            <w:tcBorders>
              <w:left w:val="single" w:sz="6" w:space="0" w:color="auto"/>
            </w:tcBorders>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celých eurách</w:t>
            </w:r>
          </w:p>
        </w:tc>
      </w:tr>
      <w:tr w:rsidR="00FA79EE" w:rsidRPr="00FA79EE" w:rsidTr="009E7A01">
        <w:trPr>
          <w:trHeight w:val="57"/>
          <w:jc w:val="center"/>
        </w:trPr>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2"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97" w:type="pct"/>
            <w:gridSpan w:val="3"/>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08"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4" w:type="pct"/>
            <w:gridSpan w:val="5"/>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0" w:type="pct"/>
            <w:gridSpan w:val="5"/>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2"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397" w:type="pct"/>
            <w:gridSpan w:val="3"/>
            <w:tcBorders>
              <w:left w:val="nil"/>
              <w:right w:val="nil"/>
            </w:tcBorders>
            <w:noWrap/>
          </w:tcPr>
          <w:p w:rsidR="00FA79EE" w:rsidRPr="00FA79EE" w:rsidRDefault="00FA79EE" w:rsidP="00B00032">
            <w:pPr>
              <w:spacing w:after="0" w:line="240" w:lineRule="auto"/>
              <w:ind w:left="-44" w:hanging="27"/>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bottom w:val="single" w:sz="6" w:space="0" w:color="auto"/>
              <w:right w:val="nil"/>
            </w:tcBorders>
            <w:noWrap/>
          </w:tcPr>
          <w:p w:rsidR="00FA79EE" w:rsidRPr="00FA79EE" w:rsidRDefault="00FA79EE" w:rsidP="00B00032">
            <w:pPr>
              <w:spacing w:after="0" w:line="240" w:lineRule="auto"/>
              <w:ind w:hanging="47"/>
              <w:jc w:val="both"/>
              <w:rPr>
                <w:rFonts w:ascii="Times New Roman" w:hAnsi="Times New Roman"/>
                <w:sz w:val="18"/>
                <w:szCs w:val="18"/>
                <w:lang w:eastAsia="sk-SK"/>
              </w:rPr>
            </w:pPr>
            <w:r w:rsidRPr="00FA79EE">
              <w:rPr>
                <w:rFonts w:ascii="Times New Roman" w:hAnsi="Times New Roman"/>
                <w:sz w:val="18"/>
                <w:szCs w:val="18"/>
                <w:lang w:eastAsia="sk-SK"/>
              </w:rPr>
              <w:t>rok</w:t>
            </w:r>
          </w:p>
        </w:tc>
        <w:tc>
          <w:tcPr>
            <w:tcW w:w="408" w:type="pct"/>
            <w:gridSpan w:val="6"/>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4" w:type="pct"/>
            <w:gridSpan w:val="5"/>
            <w:tcBorders>
              <w:left w:val="nil"/>
              <w:right w:val="nil"/>
            </w:tcBorders>
            <w:noWrap/>
          </w:tcPr>
          <w:p w:rsidR="00FA79EE" w:rsidRPr="00FA79EE" w:rsidRDefault="00FA79EE" w:rsidP="00B00032">
            <w:pPr>
              <w:spacing w:after="0" w:line="240" w:lineRule="auto"/>
              <w:ind w:hanging="52"/>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584" w:type="pct"/>
            <w:gridSpan w:val="7"/>
            <w:tcBorders>
              <w:left w:val="nil"/>
              <w:right w:val="nil"/>
            </w:tcBorders>
            <w:noWrap/>
          </w:tcPr>
          <w:p w:rsidR="00FA79EE" w:rsidRPr="00FA79EE" w:rsidRDefault="00FA79EE" w:rsidP="00B00032">
            <w:pPr>
              <w:spacing w:after="0" w:line="240" w:lineRule="auto"/>
              <w:ind w:firstLine="109"/>
              <w:jc w:val="both"/>
              <w:rPr>
                <w:rFonts w:ascii="Times New Roman" w:hAnsi="Times New Roman"/>
                <w:sz w:val="18"/>
                <w:szCs w:val="18"/>
                <w:lang w:eastAsia="sk-SK"/>
              </w:rPr>
            </w:pPr>
            <w:r w:rsidRPr="00FA79EE">
              <w:rPr>
                <w:rFonts w:ascii="Times New Roman" w:hAnsi="Times New Roman"/>
                <w:sz w:val="18"/>
                <w:szCs w:val="18"/>
                <w:lang w:eastAsia="sk-SK"/>
              </w:rPr>
              <w:t>rok</w:t>
            </w:r>
          </w:p>
        </w:tc>
      </w:tr>
      <w:tr w:rsidR="009E7A01" w:rsidRPr="00FA79EE" w:rsidTr="009E7A01">
        <w:trPr>
          <w:trHeight w:val="57"/>
          <w:jc w:val="center"/>
        </w:trPr>
        <w:tc>
          <w:tcPr>
            <w:tcW w:w="1027" w:type="pct"/>
            <w:gridSpan w:val="7"/>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Za obdobie od</w:t>
            </w: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1" w:type="pct"/>
            <w:gridSpan w:val="2"/>
            <w:tcBorders>
              <w:top w:val="single" w:sz="6" w:space="0" w:color="auto"/>
              <w:left w:val="single" w:sz="6" w:space="0" w:color="auto"/>
              <w:bottom w:val="single" w:sz="6" w:space="0" w:color="auto"/>
              <w:right w:val="single" w:sz="6" w:space="0" w:color="auto"/>
            </w:tcBorders>
            <w:noWrap/>
          </w:tcPr>
          <w:p w:rsidR="00FA79EE" w:rsidRPr="00FA79EE" w:rsidRDefault="0005206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1"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rsidR="00FA79EE" w:rsidRPr="00FA79EE" w:rsidRDefault="0005206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r>
      <w:tr w:rsidR="009E7A01" w:rsidRPr="00FA79EE" w:rsidTr="009E7A01">
        <w:trPr>
          <w:trHeight w:val="57"/>
          <w:jc w:val="center"/>
        </w:trPr>
        <w:tc>
          <w:tcPr>
            <w:tcW w:w="2002" w:type="pct"/>
            <w:gridSpan w:val="14"/>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9"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1"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bottom w:val="single" w:sz="6"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2002" w:type="pct"/>
            <w:gridSpan w:val="14"/>
            <w:tcBorders>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Bezprostredne predchádzajúce obdobie od</w:t>
            </w:r>
          </w:p>
        </w:tc>
        <w:tc>
          <w:tcPr>
            <w:tcW w:w="162" w:type="pct"/>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1" w:type="pct"/>
            <w:gridSpan w:val="2"/>
            <w:tcBorders>
              <w:top w:val="single" w:sz="6" w:space="0" w:color="auto"/>
              <w:left w:val="single" w:sz="6" w:space="0" w:color="auto"/>
              <w:bottom w:val="single" w:sz="6" w:space="0" w:color="auto"/>
              <w:right w:val="single" w:sz="6" w:space="0" w:color="auto"/>
            </w:tcBorders>
            <w:noWrap/>
          </w:tcPr>
          <w:p w:rsidR="00FA79EE" w:rsidRPr="00FA79EE" w:rsidRDefault="0005206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FA79EE" w:rsidRPr="00FA79EE" w:rsidRDefault="009D165A"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9D165A"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1"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87" w:type="pct"/>
            <w:tcBorders>
              <w:top w:val="single" w:sz="6" w:space="0" w:color="auto"/>
              <w:left w:val="single" w:sz="6" w:space="0" w:color="auto"/>
              <w:bottom w:val="single" w:sz="6" w:space="0" w:color="auto"/>
              <w:right w:val="single" w:sz="6" w:space="0" w:color="auto"/>
            </w:tcBorders>
            <w:noWrap/>
          </w:tcPr>
          <w:p w:rsidR="00FA79EE" w:rsidRPr="00FA79EE" w:rsidRDefault="0005206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r>
      <w:tr w:rsidR="009E7A01" w:rsidRPr="00FA79EE" w:rsidTr="009E7A01">
        <w:trPr>
          <w:trHeight w:val="57"/>
          <w:jc w:val="center"/>
        </w:trPr>
        <w:tc>
          <w:tcPr>
            <w:tcW w:w="764" w:type="pct"/>
            <w:gridSpan w:val="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2002" w:type="pct"/>
            <w:gridSpan w:val="14"/>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Dátum vzniku účtovnej  jednotky</w:t>
            </w: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014"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001"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43" w:type="pct"/>
            <w:gridSpan w:val="9"/>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6" w:type="pct"/>
            <w:gridSpan w:val="3"/>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2</w:t>
            </w:r>
          </w:p>
        </w:tc>
        <w:tc>
          <w:tcPr>
            <w:tcW w:w="17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FA79EE" w:rsidRPr="00FA79EE" w:rsidRDefault="00722A93"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50"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55"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26" w:type="pct"/>
            <w:gridSpan w:val="8"/>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zostavená</w:t>
            </w: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6" w:space="0" w:color="auto"/>
              <w:left w:val="single" w:sz="6" w:space="0" w:color="auto"/>
              <w:bottom w:val="single" w:sz="4"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mimoriadna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tcBorders>
              <w:top w:val="nil"/>
              <w:left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schválená</w:t>
            </w:r>
          </w:p>
        </w:tc>
        <w:tc>
          <w:tcPr>
            <w:tcW w:w="131"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tcBorders>
              <w:left w:val="single" w:sz="4"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priebežná</w:t>
            </w:r>
          </w:p>
        </w:tc>
        <w:tc>
          <w:tcPr>
            <w:tcW w:w="171" w:type="pct"/>
            <w:gridSpan w:val="3"/>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tcBorders>
              <w:top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lef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tc>
        <w:tc>
          <w:tcPr>
            <w:tcW w:w="2155" w:type="pct"/>
            <w:gridSpan w:val="15"/>
            <w:noWrap/>
          </w:tcPr>
          <w:p w:rsidR="00FA79EE" w:rsidRPr="00FA79EE" w:rsidRDefault="00FA79EE" w:rsidP="00FA79EE">
            <w:pPr>
              <w:spacing w:after="0" w:line="240" w:lineRule="auto"/>
              <w:rPr>
                <w:rFonts w:ascii="Times New Roman" w:hAnsi="Times New Roman"/>
                <w:b/>
                <w:bCs/>
                <w:sz w:val="18"/>
                <w:szCs w:val="18"/>
                <w:lang w:eastAsia="sk-SK"/>
              </w:rPr>
            </w:pPr>
          </w:p>
        </w:tc>
        <w:tc>
          <w:tcPr>
            <w:tcW w:w="139" w:type="pct"/>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5"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726"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310"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IČO</w:t>
            </w:r>
          </w:p>
        </w:tc>
        <w:tc>
          <w:tcPr>
            <w:tcW w:w="17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9"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DIČ</w:t>
            </w: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11" w:type="pct"/>
            <w:gridSpan w:val="10"/>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 xml:space="preserve">Kód SK NACE </w:t>
            </w:r>
          </w:p>
        </w:tc>
        <w:tc>
          <w:tcPr>
            <w:tcW w:w="14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7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4"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6"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62"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9"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60" w:type="pct"/>
            <w:tcBorders>
              <w:top w:val="single" w:sz="4" w:space="0" w:color="auto"/>
              <w:left w:val="nil"/>
              <w:bottom w:val="single" w:sz="4" w:space="0" w:color="auto"/>
              <w:right w:val="single" w:sz="4" w:space="0" w:color="auto"/>
            </w:tcBorders>
            <w:noWrap/>
          </w:tcPr>
          <w:p w:rsidR="00FA79EE" w:rsidRPr="00FA79EE" w:rsidRDefault="00B65350"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5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8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57"/>
          <w:jc w:val="center"/>
        </w:trPr>
        <w:tc>
          <w:tcPr>
            <w:tcW w:w="2851" w:type="pct"/>
            <w:gridSpan w:val="20"/>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Obchodné meno (názov) účtovnej jednotky</w:t>
            </w: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FA79EE" w:rsidRPr="00FA79EE" w:rsidRDefault="00A90424" w:rsidP="00A90424">
            <w:pPr>
              <w:tabs>
                <w:tab w:val="center" w:pos="83"/>
              </w:tabs>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51"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78"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27"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48" w:type="pct"/>
            <w:tcBorders>
              <w:top w:val="single" w:sz="6" w:space="0" w:color="auto"/>
              <w:left w:val="single" w:sz="6" w:space="0" w:color="auto"/>
              <w:bottom w:val="single" w:sz="6" w:space="0" w:color="auto"/>
              <w:right w:val="single" w:sz="6"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34" w:type="pct"/>
            <w:tcBorders>
              <w:top w:val="single" w:sz="6" w:space="0" w:color="auto"/>
              <w:left w:val="single" w:sz="6" w:space="0" w:color="auto"/>
              <w:bottom w:val="single" w:sz="6" w:space="0" w:color="auto"/>
              <w:right w:val="single" w:sz="6"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49" w:type="pct"/>
            <w:tcBorders>
              <w:top w:val="single" w:sz="6" w:space="0" w:color="auto"/>
              <w:left w:val="single" w:sz="6" w:space="0" w:color="auto"/>
              <w:bottom w:val="single" w:sz="6" w:space="0" w:color="auto"/>
              <w:right w:val="single" w:sz="6"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single" w:sz="6"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1023D6">
            <w:pPr>
              <w:spacing w:after="0" w:line="240" w:lineRule="auto"/>
              <w:rPr>
                <w:rFonts w:ascii="Times New Roman" w:hAnsi="Times New Roman"/>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9E7A01" w:rsidRPr="00FA79EE" w:rsidTr="009E7A01">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8"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6"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2"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bCs/>
                <w:sz w:val="18"/>
                <w:szCs w:val="18"/>
                <w:lang w:eastAsia="sk-SK"/>
              </w:rPr>
              <w:t xml:space="preserve">Sídlo </w:t>
            </w:r>
            <w:r w:rsidRPr="00FA79EE">
              <w:rPr>
                <w:rFonts w:ascii="Times New Roman" w:hAnsi="Times New Roman"/>
                <w:b/>
                <w:sz w:val="18"/>
                <w:szCs w:val="18"/>
                <w:lang w:eastAsia="sk-SK"/>
              </w:rPr>
              <w:t>účtovnej jednotky</w:t>
            </w: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 xml:space="preserve">Ulica                                                                                                                                                      </w:t>
            </w:r>
            <w:r w:rsidR="00B00032">
              <w:rPr>
                <w:rFonts w:ascii="Times New Roman" w:hAnsi="Times New Roman"/>
                <w:b/>
                <w:sz w:val="18"/>
                <w:szCs w:val="18"/>
                <w:lang w:eastAsia="sk-SK"/>
              </w:rPr>
              <w:t xml:space="preserve">  </w:t>
            </w:r>
            <w:r w:rsidRPr="00FA79EE">
              <w:rPr>
                <w:rFonts w:ascii="Times New Roman" w:hAnsi="Times New Roman"/>
                <w:b/>
                <w:sz w:val="18"/>
                <w:szCs w:val="18"/>
                <w:lang w:eastAsia="sk-SK"/>
              </w:rPr>
              <w:t xml:space="preserve">   Číslo</w:t>
            </w: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H</w:t>
            </w:r>
          </w:p>
        </w:tc>
        <w:tc>
          <w:tcPr>
            <w:tcW w:w="151" w:type="pct"/>
            <w:tcBorders>
              <w:top w:val="single" w:sz="4" w:space="0" w:color="auto"/>
              <w:left w:val="nil"/>
              <w:bottom w:val="single" w:sz="4" w:space="0" w:color="auto"/>
              <w:right w:val="single" w:sz="4" w:space="0" w:color="auto"/>
            </w:tcBorders>
            <w:noWrap/>
          </w:tcPr>
          <w:p w:rsidR="00FA79EE" w:rsidRPr="00FA79EE" w:rsidRDefault="00F7300E" w:rsidP="00F7300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78"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48"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č</w:t>
            </w:r>
          </w:p>
        </w:tc>
        <w:tc>
          <w:tcPr>
            <w:tcW w:w="134"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FA79EE" w:rsidRPr="00FA79EE" w:rsidRDefault="00F7300E"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á</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left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9E7A01">
        <w:trPr>
          <w:trHeight w:val="57"/>
          <w:jc w:val="center"/>
        </w:trPr>
        <w:tc>
          <w:tcPr>
            <w:tcW w:w="2454" w:type="pct"/>
            <w:gridSpan w:val="1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PSČ                                   Názov obce</w:t>
            </w: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8</w:t>
            </w:r>
          </w:p>
        </w:tc>
        <w:tc>
          <w:tcPr>
            <w:tcW w:w="151"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78"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0" w:type="pct"/>
            <w:tcBorders>
              <w:lef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I </w:t>
            </w: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S</w:t>
            </w:r>
          </w:p>
        </w:tc>
        <w:tc>
          <w:tcPr>
            <w:tcW w:w="14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L</w:t>
            </w:r>
          </w:p>
        </w:tc>
        <w:tc>
          <w:tcPr>
            <w:tcW w:w="16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A</w:t>
            </w:r>
          </w:p>
        </w:tc>
        <w:tc>
          <w:tcPr>
            <w:tcW w:w="16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622788">
        <w:trPr>
          <w:trHeight w:val="57"/>
          <w:jc w:val="center"/>
        </w:trPr>
        <w:tc>
          <w:tcPr>
            <w:tcW w:w="5000" w:type="pct"/>
            <w:gridSpan w:val="45"/>
            <w:tcBorders>
              <w:top w:val="nil"/>
              <w:left w:val="nil"/>
              <w:bottom w:val="nil"/>
              <w:right w:val="nil"/>
            </w:tcBorders>
            <w:noWrap/>
          </w:tcPr>
          <w:p w:rsidR="00FA79EE" w:rsidRPr="00FA79EE" w:rsidRDefault="00FA79EE" w:rsidP="00FA79EE">
            <w:pPr>
              <w:spacing w:after="0" w:line="240" w:lineRule="auto"/>
              <w:rPr>
                <w:rFonts w:ascii="Times New Roman" w:hAnsi="Times New Roman"/>
                <w:b/>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Číslo telefónu                                                                 Číslo faxu</w:t>
            </w: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49"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0"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single" w:sz="4" w:space="0" w:color="auto"/>
              <w:left w:val="nil"/>
              <w:bottom w:val="single" w:sz="4" w:space="0" w:color="auto"/>
              <w:right w:val="single" w:sz="4" w:space="0" w:color="auto"/>
            </w:tcBorders>
            <w:noWrap/>
          </w:tcPr>
          <w:p w:rsidR="00FA79EE" w:rsidRPr="00FA79EE" w:rsidRDefault="001023D6"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18" w:type="pct"/>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41" w:type="pct"/>
            <w:tcBorders>
              <w:top w:val="single" w:sz="4" w:space="0" w:color="auto"/>
              <w:left w:val="nil"/>
              <w:bottom w:val="single" w:sz="4" w:space="0" w:color="auto"/>
              <w:right w:val="nil"/>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52"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027" w:type="pct"/>
            <w:gridSpan w:val="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E-mailová adresa</w:t>
            </w: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9E7A01" w:rsidRPr="00FA79EE" w:rsidTr="009E7A01">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FA79EE" w:rsidRPr="00FA79EE" w:rsidRDefault="00A9042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g</w:t>
            </w:r>
            <w:r w:rsidR="00FA79EE"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78"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27"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48"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34"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33"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FA79EE" w:rsidRPr="00FA79EE" w:rsidRDefault="00FA79EE" w:rsidP="009E7A01">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9E7A01">
              <w:rPr>
                <w:rFonts w:ascii="Times New Roman" w:hAnsi="Times New Roman"/>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FA79EE" w:rsidRPr="00FA79EE" w:rsidRDefault="009E7A01" w:rsidP="00870ACC">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46"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r w:rsidR="00FA79EE" w:rsidRPr="00FA79EE">
              <w:rPr>
                <w:rFonts w:ascii="Times New Roman" w:hAnsi="Times New Roman"/>
                <w:sz w:val="18"/>
                <w:szCs w:val="18"/>
                <w:lang w:eastAsia="sk-SK"/>
              </w:rPr>
              <w:t> </w:t>
            </w:r>
          </w:p>
        </w:tc>
        <w:tc>
          <w:tcPr>
            <w:tcW w:w="162"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c</w:t>
            </w:r>
            <w:r w:rsidR="00FA79EE" w:rsidRPr="00FA79EE">
              <w:rPr>
                <w:rFonts w:ascii="Times New Roman" w:hAnsi="Times New Roman"/>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r w:rsidR="00FA79EE" w:rsidRPr="00FA79EE">
              <w:rPr>
                <w:rFonts w:ascii="Times New Roman" w:hAnsi="Times New Roman"/>
                <w:sz w:val="18"/>
                <w:szCs w:val="18"/>
                <w:lang w:eastAsia="sk-SK"/>
              </w:rPr>
              <w:t> </w:t>
            </w:r>
          </w:p>
        </w:tc>
        <w:tc>
          <w:tcPr>
            <w:tcW w:w="13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9E7A01">
              <w:rPr>
                <w:rFonts w:ascii="Times New Roman" w:hAnsi="Times New Roman"/>
                <w:sz w:val="18"/>
                <w:szCs w:val="18"/>
                <w:lang w:eastAsia="sk-SK"/>
              </w:rPr>
              <w:t>s</w:t>
            </w:r>
          </w:p>
        </w:tc>
        <w:tc>
          <w:tcPr>
            <w:tcW w:w="160" w:type="pct"/>
            <w:tcBorders>
              <w:top w:val="single" w:sz="4" w:space="0" w:color="auto"/>
              <w:left w:val="nil"/>
              <w:bottom w:val="single" w:sz="4" w:space="0" w:color="auto"/>
              <w:right w:val="single" w:sz="4" w:space="0" w:color="auto"/>
            </w:tcBorders>
            <w:noWrap/>
          </w:tcPr>
          <w:p w:rsidR="00FA79EE" w:rsidRPr="00FA79EE" w:rsidRDefault="009E7A01"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8"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8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9E7A01" w:rsidRPr="00FA79EE" w:rsidTr="009E7A01">
        <w:trPr>
          <w:trHeight w:val="57"/>
          <w:jc w:val="center"/>
        </w:trPr>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8" w:type="pct"/>
            <w:tcBorders>
              <w:top w:val="nil"/>
              <w:left w:val="nil"/>
              <w:bottom w:val="nil"/>
              <w:right w:val="nil"/>
            </w:tcBorders>
            <w:noWrap/>
          </w:tcPr>
          <w:p w:rsidR="00FA79EE" w:rsidRDefault="00FA79EE" w:rsidP="00FA79EE">
            <w:pPr>
              <w:spacing w:after="0" w:line="240" w:lineRule="auto"/>
              <w:rPr>
                <w:rFonts w:ascii="Times New Roman" w:hAnsi="Times New Roman"/>
                <w:sz w:val="18"/>
                <w:szCs w:val="18"/>
                <w:lang w:eastAsia="sk-SK"/>
              </w:rPr>
            </w:pPr>
          </w:p>
          <w:p w:rsidR="00F7300E" w:rsidRDefault="00F7300E" w:rsidP="00FA79EE">
            <w:pPr>
              <w:spacing w:after="0" w:line="240" w:lineRule="auto"/>
              <w:rPr>
                <w:rFonts w:ascii="Times New Roman" w:hAnsi="Times New Roman"/>
                <w:sz w:val="18"/>
                <w:szCs w:val="18"/>
                <w:lang w:eastAsia="sk-SK"/>
              </w:rPr>
            </w:pPr>
          </w:p>
          <w:p w:rsidR="00F7300E" w:rsidRPr="00FA79EE" w:rsidRDefault="00F7300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Default="00FA79EE" w:rsidP="00FA79EE">
            <w:pPr>
              <w:spacing w:after="0" w:line="240" w:lineRule="auto"/>
              <w:rPr>
                <w:rFonts w:ascii="Times New Roman" w:hAnsi="Times New Roman"/>
                <w:sz w:val="18"/>
                <w:szCs w:val="18"/>
                <w:lang w:eastAsia="sk-SK"/>
              </w:rPr>
            </w:pPr>
          </w:p>
          <w:p w:rsidR="0088558F" w:rsidRDefault="0088558F" w:rsidP="00FA79EE">
            <w:pPr>
              <w:spacing w:after="0" w:line="240" w:lineRule="auto"/>
              <w:rPr>
                <w:rFonts w:ascii="Times New Roman" w:hAnsi="Times New Roman"/>
                <w:sz w:val="18"/>
                <w:szCs w:val="18"/>
                <w:lang w:eastAsia="sk-SK"/>
              </w:rPr>
            </w:pPr>
          </w:p>
          <w:p w:rsidR="0088558F" w:rsidRPr="00FA79EE" w:rsidRDefault="0088558F"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8"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9E7A01">
        <w:trPr>
          <w:trHeight w:val="850"/>
          <w:jc w:val="center"/>
        </w:trPr>
        <w:tc>
          <w:tcPr>
            <w:tcW w:w="1292"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Zostavené dňa: </w:t>
            </w:r>
          </w:p>
          <w:p w:rsidR="00FA79EE" w:rsidRPr="00FA79EE" w:rsidRDefault="00FA79EE" w:rsidP="00FA79EE">
            <w:pPr>
              <w:spacing w:after="0" w:line="240" w:lineRule="auto"/>
              <w:rPr>
                <w:rFonts w:ascii="Times New Roman" w:hAnsi="Times New Roman"/>
                <w:sz w:val="18"/>
                <w:szCs w:val="18"/>
                <w:lang w:eastAsia="sk-SK"/>
              </w:rPr>
            </w:pPr>
          </w:p>
          <w:p w:rsidR="00FA79EE" w:rsidRDefault="00C56E3C" w:rsidP="00FA79E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1</w:t>
            </w:r>
            <w:r w:rsidR="00052064">
              <w:rPr>
                <w:rFonts w:ascii="Times New Roman" w:hAnsi="Times New Roman"/>
                <w:sz w:val="18"/>
                <w:szCs w:val="18"/>
                <w:lang w:val="en-US" w:eastAsia="sk-SK"/>
              </w:rPr>
              <w:t>1</w:t>
            </w:r>
            <w:r w:rsidR="00324EEA">
              <w:rPr>
                <w:rFonts w:ascii="Times New Roman" w:hAnsi="Times New Roman"/>
                <w:sz w:val="18"/>
                <w:szCs w:val="18"/>
                <w:lang w:val="en-US" w:eastAsia="sk-SK"/>
              </w:rPr>
              <w:t>.0</w:t>
            </w:r>
            <w:r w:rsidR="00052064">
              <w:rPr>
                <w:rFonts w:ascii="Times New Roman" w:hAnsi="Times New Roman"/>
                <w:sz w:val="18"/>
                <w:szCs w:val="18"/>
                <w:lang w:val="en-US" w:eastAsia="sk-SK"/>
              </w:rPr>
              <w:t>5</w:t>
            </w:r>
            <w:r w:rsidR="002E7970">
              <w:rPr>
                <w:rFonts w:ascii="Times New Roman" w:hAnsi="Times New Roman"/>
                <w:sz w:val="18"/>
                <w:szCs w:val="18"/>
                <w:lang w:val="en-US" w:eastAsia="sk-SK"/>
              </w:rPr>
              <w:t>.20</w:t>
            </w:r>
            <w:r w:rsidR="00052064">
              <w:rPr>
                <w:rFonts w:ascii="Times New Roman" w:hAnsi="Times New Roman"/>
                <w:sz w:val="18"/>
                <w:szCs w:val="18"/>
                <w:lang w:val="en-US" w:eastAsia="sk-SK"/>
              </w:rPr>
              <w:t>20</w:t>
            </w:r>
          </w:p>
          <w:p w:rsidR="002E7970" w:rsidRPr="00FA79EE" w:rsidRDefault="002E7970" w:rsidP="002E7970">
            <w:pPr>
              <w:spacing w:after="0" w:line="240" w:lineRule="auto"/>
              <w:jc w:val="both"/>
              <w:rPr>
                <w:rFonts w:ascii="Times New Roman" w:hAnsi="Times New Roman"/>
                <w:sz w:val="18"/>
                <w:szCs w:val="18"/>
                <w:lang w:val="en-US" w:eastAsia="sk-SK"/>
              </w:rPr>
            </w:pPr>
          </w:p>
        </w:tc>
        <w:tc>
          <w:tcPr>
            <w:tcW w:w="1322" w:type="pct"/>
            <w:gridSpan w:val="9"/>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vedenie účtovníctva:</w:t>
            </w:r>
          </w:p>
        </w:tc>
        <w:tc>
          <w:tcPr>
            <w:tcW w:w="1140" w:type="pct"/>
            <w:gridSpan w:val="12"/>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zostavenie účtovnej závierky:</w:t>
            </w:r>
          </w:p>
        </w:tc>
        <w:tc>
          <w:tcPr>
            <w:tcW w:w="1247" w:type="pct"/>
            <w:gridSpan w:val="15"/>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člena štatutárneho orgánu účtovnej jednotky alebo fyzickej osoby, ktorá je účtovnou jednotkou:</w:t>
            </w:r>
          </w:p>
        </w:tc>
      </w:tr>
      <w:tr w:rsidR="00FA79EE" w:rsidRPr="00FA79EE" w:rsidTr="009E7A01">
        <w:trPr>
          <w:trHeight w:val="848"/>
          <w:jc w:val="center"/>
        </w:trPr>
        <w:tc>
          <w:tcPr>
            <w:tcW w:w="1292"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Schválené dňa:</w:t>
            </w:r>
          </w:p>
          <w:p w:rsidR="00FA79EE" w:rsidRPr="00FA79EE" w:rsidRDefault="00FA79EE" w:rsidP="00FA79EE">
            <w:pPr>
              <w:spacing w:after="0" w:line="240" w:lineRule="auto"/>
              <w:rPr>
                <w:rFonts w:ascii="Times New Roman" w:hAnsi="Times New Roman"/>
                <w:sz w:val="18"/>
                <w:szCs w:val="18"/>
                <w:lang w:eastAsia="sk-SK"/>
              </w:rPr>
            </w:pPr>
          </w:p>
          <w:p w:rsidR="00F7300E" w:rsidRDefault="00C56E3C" w:rsidP="00F7300E">
            <w:pPr>
              <w:spacing w:after="0" w:line="240" w:lineRule="auto"/>
              <w:rPr>
                <w:rFonts w:ascii="Times New Roman" w:hAnsi="Times New Roman"/>
                <w:sz w:val="18"/>
                <w:szCs w:val="18"/>
                <w:lang w:val="en-US" w:eastAsia="sk-SK"/>
              </w:rPr>
            </w:pPr>
            <w:r>
              <w:rPr>
                <w:rFonts w:ascii="Times New Roman" w:hAnsi="Times New Roman"/>
                <w:sz w:val="18"/>
                <w:szCs w:val="18"/>
                <w:lang w:val="en-US" w:eastAsia="sk-SK"/>
              </w:rPr>
              <w:t>1</w:t>
            </w:r>
            <w:r w:rsidR="00052064">
              <w:rPr>
                <w:rFonts w:ascii="Times New Roman" w:hAnsi="Times New Roman"/>
                <w:sz w:val="18"/>
                <w:szCs w:val="18"/>
                <w:lang w:val="en-US" w:eastAsia="sk-SK"/>
              </w:rPr>
              <w:t>1</w:t>
            </w:r>
            <w:r w:rsidR="00324EEA">
              <w:rPr>
                <w:rFonts w:ascii="Times New Roman" w:hAnsi="Times New Roman"/>
                <w:sz w:val="18"/>
                <w:szCs w:val="18"/>
                <w:lang w:val="en-US" w:eastAsia="sk-SK"/>
              </w:rPr>
              <w:t>.0</w:t>
            </w:r>
            <w:r w:rsidR="00052064">
              <w:rPr>
                <w:rFonts w:ascii="Times New Roman" w:hAnsi="Times New Roman"/>
                <w:sz w:val="18"/>
                <w:szCs w:val="18"/>
                <w:lang w:val="en-US" w:eastAsia="sk-SK"/>
              </w:rPr>
              <w:t>5</w:t>
            </w:r>
            <w:r w:rsidR="00F7300E">
              <w:rPr>
                <w:rFonts w:ascii="Times New Roman" w:hAnsi="Times New Roman"/>
                <w:sz w:val="18"/>
                <w:szCs w:val="18"/>
                <w:lang w:val="en-US" w:eastAsia="sk-SK"/>
              </w:rPr>
              <w:t>.20</w:t>
            </w:r>
            <w:r w:rsidR="00052064">
              <w:rPr>
                <w:rFonts w:ascii="Times New Roman" w:hAnsi="Times New Roman"/>
                <w:sz w:val="18"/>
                <w:szCs w:val="18"/>
                <w:lang w:val="en-US" w:eastAsia="sk-SK"/>
              </w:rPr>
              <w:t>20</w:t>
            </w:r>
          </w:p>
          <w:p w:rsidR="00C56E3C" w:rsidRDefault="00C56E3C" w:rsidP="00F7300E">
            <w:pPr>
              <w:spacing w:after="0" w:line="240" w:lineRule="auto"/>
              <w:rPr>
                <w:rFonts w:ascii="Times New Roman" w:hAnsi="Times New Roman"/>
                <w:sz w:val="18"/>
                <w:szCs w:val="18"/>
                <w:lang w:val="en-US" w:eastAsia="sk-SK"/>
              </w:rPr>
            </w:pPr>
          </w:p>
          <w:p w:rsidR="00F7300E" w:rsidRDefault="00F7300E" w:rsidP="00F7300E">
            <w:pPr>
              <w:spacing w:after="0" w:line="240" w:lineRule="auto"/>
              <w:rPr>
                <w:rFonts w:ascii="Times New Roman" w:hAnsi="Times New Roman"/>
                <w:sz w:val="18"/>
                <w:szCs w:val="18"/>
                <w:lang w:val="en-US" w:eastAsia="sk-SK"/>
              </w:rPr>
            </w:pPr>
          </w:p>
          <w:p w:rsidR="00F7300E" w:rsidRDefault="00F7300E" w:rsidP="00F7300E">
            <w:pPr>
              <w:spacing w:after="0" w:line="240" w:lineRule="auto"/>
              <w:rPr>
                <w:rFonts w:ascii="Times New Roman" w:hAnsi="Times New Roman"/>
                <w:sz w:val="18"/>
                <w:szCs w:val="18"/>
                <w:lang w:val="en-US"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22" w:type="pct"/>
            <w:gridSpan w:val="9"/>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140" w:type="pct"/>
            <w:gridSpan w:val="12"/>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247" w:type="pct"/>
            <w:gridSpan w:val="15"/>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r>
    </w:tbl>
    <w:p w:rsidR="00FA79EE" w:rsidRPr="0088558F" w:rsidRDefault="00FA79EE" w:rsidP="0088558F">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sidRPr="0088558F">
        <w:rPr>
          <w:rFonts w:ascii="Times New Roman" w:hAnsi="Times New Roman"/>
          <w:sz w:val="18"/>
          <w:szCs w:val="18"/>
        </w:rPr>
        <w:lastRenderedPageBreak/>
        <w:t>I</w:t>
      </w:r>
      <w:r w:rsidR="008A6410" w:rsidRPr="0088558F">
        <w:rPr>
          <w:rFonts w:ascii="Times New Roman" w:hAnsi="Times New Roman"/>
          <w:sz w:val="18"/>
          <w:szCs w:val="18"/>
        </w:rPr>
        <w:t>NFORMÁCIE O ÚČTOVNEJ JEDNOTKE</w:t>
      </w:r>
      <w:bookmarkEnd w:id="0"/>
    </w:p>
    <w:p w:rsidR="00FA79EE" w:rsidRPr="00FA79EE" w:rsidRDefault="00FA79EE" w:rsidP="00FA79EE">
      <w:pPr>
        <w:pStyle w:val="Zkladntext"/>
      </w:pPr>
    </w:p>
    <w:p w:rsidR="00FA79EE" w:rsidRPr="00FA79EE" w:rsidRDefault="00FA79EE" w:rsidP="00FA79EE">
      <w:pPr>
        <w:pStyle w:val="Nadpis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FA79EE" w:rsidRDefault="00FA79EE" w:rsidP="00FA79EE">
      <w:pPr>
        <w:pStyle w:val="Zkladntext"/>
      </w:pPr>
      <w:r w:rsidRPr="00FA79EE">
        <w:t xml:space="preserve">Spoločnosť </w:t>
      </w:r>
      <w:r w:rsidR="008811C4">
        <w:t>EnviRec a.s.</w:t>
      </w:r>
      <w:r w:rsidRPr="00FA79EE">
        <w:t xml:space="preserve"> (ďalej l</w:t>
      </w:r>
      <w:r w:rsidR="006F412A">
        <w:t xml:space="preserve">en Spoločnosť), bola založená </w:t>
      </w:r>
      <w:r w:rsidR="008811C4">
        <w:t>7</w:t>
      </w:r>
      <w:r w:rsidRPr="00FA79EE">
        <w:t xml:space="preserve">. </w:t>
      </w:r>
      <w:r w:rsidR="008811C4">
        <w:t>február</w:t>
      </w:r>
      <w:r w:rsidRPr="00FA79EE">
        <w:t xml:space="preserve">a </w:t>
      </w:r>
      <w:r w:rsidR="006F412A">
        <w:t>200</w:t>
      </w:r>
      <w:r w:rsidR="008811C4">
        <w:t>7</w:t>
      </w:r>
      <w:r w:rsidR="0088558F">
        <w:t xml:space="preserve"> </w:t>
      </w:r>
      <w:r w:rsidR="008811C4">
        <w:t xml:space="preserve">zakladateľskou zmluvou </w:t>
      </w:r>
      <w:r w:rsidR="0088558F">
        <w:t xml:space="preserve">vo forme notárskej zápisnice, </w:t>
      </w:r>
      <w:r w:rsidRPr="00FA79EE">
        <w:t xml:space="preserve"> do obchodného registra bola zapísaná </w:t>
      </w:r>
      <w:r w:rsidR="008811C4">
        <w:t>2</w:t>
      </w:r>
      <w:r w:rsidR="00A36E90">
        <w:t xml:space="preserve">. </w:t>
      </w:r>
      <w:r w:rsidR="008811C4">
        <w:t>marc</w:t>
      </w:r>
      <w:r w:rsidRPr="00FA79EE">
        <w:t xml:space="preserve">a </w:t>
      </w:r>
      <w:r w:rsidR="00A36E90">
        <w:t>200</w:t>
      </w:r>
      <w:r w:rsidR="008811C4">
        <w:t>7</w:t>
      </w:r>
      <w:r w:rsidR="0088558F">
        <w:t xml:space="preserve">, </w:t>
      </w:r>
      <w:r w:rsidR="003A0B76">
        <w:t xml:space="preserve"> </w:t>
      </w:r>
      <w:r w:rsidR="0088558F">
        <w:t>IČO 3</w:t>
      </w:r>
      <w:r w:rsidR="008811C4">
        <w:t>6</w:t>
      </w:r>
      <w:r w:rsidR="0088558F">
        <w:t> </w:t>
      </w:r>
      <w:r w:rsidR="008811C4">
        <w:t>747</w:t>
      </w:r>
      <w:r w:rsidR="0088558F">
        <w:t xml:space="preserve"> </w:t>
      </w:r>
      <w:r w:rsidR="008811C4">
        <w:t>1</w:t>
      </w:r>
      <w:r w:rsidR="0088558F">
        <w:t>3</w:t>
      </w:r>
      <w:r w:rsidR="008811C4">
        <w:t>1</w:t>
      </w:r>
      <w:r w:rsidRPr="00FA79EE">
        <w:t xml:space="preserve"> </w:t>
      </w:r>
      <w:r w:rsidR="003A0B76">
        <w:t xml:space="preserve"> </w:t>
      </w:r>
      <w:r w:rsidRPr="00FA79EE">
        <w:t xml:space="preserve">(Obchodný register Okresného súdu Bratislava I v Bratislave, oddiel </w:t>
      </w:r>
      <w:r w:rsidR="00A36E90">
        <w:t>S</w:t>
      </w:r>
      <w:r w:rsidR="008811C4">
        <w:t>a</w:t>
      </w:r>
      <w:r w:rsidR="00A36E90">
        <w:t xml:space="preserve">, </w:t>
      </w:r>
      <w:r w:rsidRPr="00FA79EE">
        <w:t xml:space="preserve">vložka </w:t>
      </w:r>
      <w:r w:rsidR="003D6D13">
        <w:t>4099</w:t>
      </w:r>
      <w:r w:rsidR="00A36E90">
        <w:t>/B</w:t>
      </w:r>
      <w:r w:rsidRPr="00FA79EE">
        <w:t xml:space="preserve">). </w:t>
      </w:r>
    </w:p>
    <w:p w:rsidR="00FA79EE" w:rsidRPr="00FA79EE" w:rsidRDefault="00FA79EE" w:rsidP="00FA79EE">
      <w:pPr>
        <w:pStyle w:val="Zkladntext"/>
      </w:pPr>
    </w:p>
    <w:p w:rsidR="00FA79EE" w:rsidRPr="00FA79EE" w:rsidRDefault="00FA79EE"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sidRPr="00FA79EE">
        <w:rPr>
          <w:rFonts w:ascii="Times New Roman" w:hAnsi="Times New Roman"/>
          <w:i w:val="0"/>
          <w:sz w:val="18"/>
          <w:szCs w:val="18"/>
        </w:rPr>
        <w:t xml:space="preserve">Hlavnými činnosťami </w:t>
      </w:r>
      <w:r w:rsidR="00600BBA">
        <w:rPr>
          <w:rFonts w:ascii="Times New Roman" w:hAnsi="Times New Roman"/>
          <w:i w:val="0"/>
          <w:sz w:val="18"/>
          <w:szCs w:val="18"/>
        </w:rPr>
        <w:t>S</w:t>
      </w:r>
      <w:r w:rsidRPr="00FA79EE">
        <w:rPr>
          <w:rFonts w:ascii="Times New Roman" w:hAnsi="Times New Roman"/>
          <w:i w:val="0"/>
          <w:sz w:val="18"/>
          <w:szCs w:val="18"/>
        </w:rPr>
        <w:t>poločnosti sú:</w:t>
      </w:r>
      <w:bookmarkEnd w:id="1"/>
    </w:p>
    <w:p w:rsidR="003A0B76" w:rsidRDefault="003A0B76" w:rsidP="00FA79EE">
      <w:pPr>
        <w:pStyle w:val="Zkladntext"/>
      </w:pPr>
      <w:r>
        <w:t>- sprostredkovateľská činnosť v rozsahu voľnej živnosti</w:t>
      </w:r>
    </w:p>
    <w:p w:rsidR="00FA79EE" w:rsidRPr="00FA79EE" w:rsidRDefault="004F4AFA" w:rsidP="00FA79EE">
      <w:pPr>
        <w:pStyle w:val="Zkladntext"/>
      </w:pPr>
      <w:r>
        <w:t xml:space="preserve">- </w:t>
      </w:r>
      <w:r w:rsidR="004D2B9E">
        <w:t>kúpa tovaru na účely jeho predaja konečného spotrebiteľovi (maloobchod)</w:t>
      </w:r>
    </w:p>
    <w:p w:rsidR="00FA79EE" w:rsidRDefault="004D2B9E" w:rsidP="00FA79EE">
      <w:pPr>
        <w:pStyle w:val="Zkladntext"/>
      </w:pPr>
      <w:r>
        <w:t>-</w:t>
      </w:r>
      <w:r w:rsidR="00FA79EE" w:rsidRPr="00FA79EE">
        <w:t xml:space="preserve"> </w:t>
      </w:r>
      <w:r>
        <w:t>kúpa tovaru na účely jeho predaja iným prevádzkovateľom živnosti (veľkoobchod)</w:t>
      </w:r>
    </w:p>
    <w:p w:rsidR="00FA79EE" w:rsidRDefault="004D2B9E" w:rsidP="00FA79EE">
      <w:pPr>
        <w:pStyle w:val="Zkladntext"/>
      </w:pPr>
      <w:r>
        <w:t>-</w:t>
      </w:r>
      <w:r w:rsidR="00FA79EE" w:rsidRPr="00FA79EE">
        <w:t xml:space="preserve"> </w:t>
      </w:r>
      <w:r>
        <w:t>podnikanie v oblasti nakladanie s iným ako nebezpečným odpadom</w:t>
      </w:r>
    </w:p>
    <w:p w:rsidR="003A0B76" w:rsidRDefault="003A0B76" w:rsidP="00FA79EE">
      <w:pPr>
        <w:pStyle w:val="Zkladntext"/>
      </w:pPr>
      <w:r>
        <w:t>- prenájom hnuteľných vecí</w:t>
      </w:r>
    </w:p>
    <w:p w:rsidR="0045541C" w:rsidRDefault="005969FB" w:rsidP="00FA79EE">
      <w:pPr>
        <w:pStyle w:val="Zkladntext"/>
      </w:pPr>
      <w:r>
        <w:t xml:space="preserve">- </w:t>
      </w:r>
      <w:r w:rsidR="00907E16">
        <w:t>skladovanie okrem prevádzkovania verejných skladov</w:t>
      </w:r>
    </w:p>
    <w:p w:rsidR="0045541C" w:rsidRDefault="0045541C" w:rsidP="00FA79EE">
      <w:pPr>
        <w:pStyle w:val="Zkladntext"/>
      </w:pPr>
      <w:r>
        <w:t>- manipulácia s tovarom</w:t>
      </w:r>
    </w:p>
    <w:p w:rsidR="005969FB" w:rsidRDefault="0045541C" w:rsidP="00FA79EE">
      <w:pPr>
        <w:pStyle w:val="Zkladntext"/>
      </w:pPr>
      <w:r>
        <w:t>- poradenstvo v oblasti obchodu a služieb</w:t>
      </w:r>
      <w:r w:rsidR="005969FB">
        <w:t xml:space="preserve"> </w:t>
      </w:r>
      <w:r>
        <w:t>v rozsahu voľnej živnosti</w:t>
      </w:r>
    </w:p>
    <w:p w:rsidR="00FA79EE" w:rsidRPr="008A6410" w:rsidRDefault="00FA79EE"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Default="00FA79EE" w:rsidP="00FA79EE">
      <w:pPr>
        <w:pStyle w:val="Zkladntext"/>
      </w:pPr>
      <w:r w:rsidRPr="00FA79EE">
        <w:t>Údaje o počte zamestnancov za bežné účtovné obdobie a bezprostredne predchádzajúce účtovné obdobie sú uvedené v nasledujúcom prehľade:</w:t>
      </w:r>
    </w:p>
    <w:p w:rsidR="008A6410" w:rsidRPr="00FA79EE" w:rsidRDefault="008A6410" w:rsidP="00FA79EE">
      <w:pPr>
        <w:pStyle w:val="Zkladntext"/>
      </w:pPr>
    </w:p>
    <w:bookmarkStart w:id="2" w:name="_MON_1412582923"/>
    <w:bookmarkStart w:id="3" w:name="OLE_LINK3"/>
    <w:bookmarkEnd w:id="2"/>
    <w:bookmarkStart w:id="4" w:name="_MON_1415451621"/>
    <w:bookmarkEnd w:id="4"/>
    <w:p w:rsidR="00FA79EE" w:rsidRPr="00FA79EE" w:rsidRDefault="00A72A05" w:rsidP="008A6410">
      <w:pPr>
        <w:ind w:left="426"/>
        <w:jc w:val="both"/>
        <w:rPr>
          <w:rFonts w:ascii="Times New Roman" w:hAnsi="Times New Roman"/>
          <w:sz w:val="18"/>
          <w:szCs w:val="18"/>
          <w:lang w:eastAsia="sk-SK"/>
        </w:rPr>
      </w:pPr>
      <w:r>
        <w:object w:dxaOrig="9161"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87pt" o:ole="" o:preferrelative="f">
            <v:imagedata r:id="rId8" o:title=""/>
            <o:lock v:ext="edit" aspectratio="f"/>
          </v:shape>
          <o:OLEObject Type="Embed" ProgID="Excel.Sheet.8" ShapeID="_x0000_i1025" DrawAspect="Content" ObjectID="_1650869341" r:id="rId9"/>
        </w:object>
      </w:r>
      <w:bookmarkEnd w:id="3"/>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Pr="008A6410" w:rsidRDefault="008A6410" w:rsidP="008A6410">
      <w:pPr>
        <w:pStyle w:val="Zkladntext"/>
        <w:ind w:hanging="426"/>
      </w:pPr>
      <w:r w:rsidRPr="008A6410">
        <w:tab/>
        <w:t>Účtovná závierka Spoločnosti k 3</w:t>
      </w:r>
      <w:r w:rsidR="003963D3">
        <w:t>1</w:t>
      </w:r>
      <w:r w:rsidRPr="008A6410">
        <w:t xml:space="preserve">. </w:t>
      </w:r>
      <w:r w:rsidR="003963D3">
        <w:t>d</w:t>
      </w:r>
      <w:r w:rsidR="003B79E3">
        <w:t>e</w:t>
      </w:r>
      <w:r w:rsidR="003963D3">
        <w:t>c</w:t>
      </w:r>
      <w:r w:rsidR="003B79E3">
        <w:t>embru</w:t>
      </w:r>
      <w:r w:rsidRPr="008A6410">
        <w:t xml:space="preserve"> 201</w:t>
      </w:r>
      <w:r w:rsidR="00A72A05">
        <w:t>9</w:t>
      </w:r>
      <w:r w:rsidRPr="008A6410">
        <w:t xml:space="preserve"> je zostavená ako riadna účtovná závierka podľa § 17 ods. 6 zákona NR SR č. 431/2002 Z. z. o účtovníctve </w:t>
      </w:r>
      <w:r w:rsidR="00600BBA">
        <w:t>za úč</w:t>
      </w:r>
      <w:r w:rsidR="001904B6">
        <w:t xml:space="preserve">tovné obdobie od 1. </w:t>
      </w:r>
      <w:r w:rsidR="003963D3">
        <w:t>januá</w:t>
      </w:r>
      <w:r w:rsidR="001904B6">
        <w:t>ra 201</w:t>
      </w:r>
      <w:r w:rsidR="00A72A05">
        <w:t>9</w:t>
      </w:r>
      <w:r w:rsidR="00600BBA">
        <w:t xml:space="preserve"> do </w:t>
      </w:r>
      <w:r w:rsidR="003963D3" w:rsidRPr="008A6410">
        <w:t>3</w:t>
      </w:r>
      <w:r w:rsidR="003963D3">
        <w:t>1</w:t>
      </w:r>
      <w:r w:rsidR="003963D3" w:rsidRPr="008A6410">
        <w:t xml:space="preserve">. </w:t>
      </w:r>
      <w:r w:rsidR="003963D3">
        <w:t>decem</w:t>
      </w:r>
      <w:r w:rsidR="00600BBA">
        <w:t>bra</w:t>
      </w:r>
      <w:r w:rsidRPr="008A6410">
        <w:t xml:space="preserve"> 201</w:t>
      </w:r>
      <w:r w:rsidR="00A72A05">
        <w:t>9</w:t>
      </w:r>
      <w:r w:rsidRPr="008A6410">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8A6410" w:rsidRPr="008A6410" w:rsidRDefault="008A6410" w:rsidP="008A6410">
      <w:pPr>
        <w:pStyle w:val="Zkladntext"/>
        <w:ind w:hanging="426"/>
      </w:pPr>
      <w:r w:rsidRPr="008A6410">
        <w:tab/>
        <w:t>Ú</w:t>
      </w:r>
      <w:r w:rsidR="00600BBA">
        <w:t>čtovná závierka Spoločnosti k 3</w:t>
      </w:r>
      <w:r w:rsidR="003963D3">
        <w:t>1</w:t>
      </w:r>
      <w:r w:rsidRPr="008A6410">
        <w:t xml:space="preserve">. </w:t>
      </w:r>
      <w:r w:rsidR="0030649F">
        <w:t>decembru</w:t>
      </w:r>
      <w:r w:rsidR="0030649F" w:rsidRPr="008A6410">
        <w:t xml:space="preserve"> 201</w:t>
      </w:r>
      <w:r w:rsidR="00A72A05">
        <w:t>8</w:t>
      </w:r>
      <w:r w:rsidRPr="008A6410">
        <w:t xml:space="preserve">, za predchádzajúce účtovné obdobie, bola schválená valným zhromaždením Spoločnosti </w:t>
      </w:r>
      <w:r w:rsidR="00A72A05">
        <w:t>19</w:t>
      </w:r>
      <w:r w:rsidR="00324EEA">
        <w:t xml:space="preserve">. </w:t>
      </w:r>
      <w:r w:rsidR="00A72A05">
        <w:t>júla</w:t>
      </w:r>
      <w:r w:rsidR="00324EEA">
        <w:t xml:space="preserve"> 201</w:t>
      </w:r>
      <w:r w:rsidR="00A72A05">
        <w:t>9</w:t>
      </w:r>
      <w:r w:rsidR="00392FE5">
        <w:t>.</w:t>
      </w:r>
      <w:r w:rsidR="00324EEA">
        <w:t xml:space="preserve"> </w:t>
      </w:r>
      <w:r w:rsidR="009D165A">
        <w:t xml:space="preserve">  </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bookmarkStart w:id="5" w:name="OLE_LINK13"/>
      <w:bookmarkStart w:id="6" w:name="OLE_LINK14"/>
      <w:r w:rsidRPr="008A6410">
        <w:rPr>
          <w:rFonts w:ascii="Times New Roman" w:hAnsi="Times New Roman"/>
          <w:sz w:val="18"/>
          <w:szCs w:val="18"/>
        </w:rPr>
        <w:t>Zverejnenie účtovnej závierky za predchádzajúce účtovné obdobie</w:t>
      </w:r>
    </w:p>
    <w:p w:rsidR="008A6410" w:rsidRPr="008A6410" w:rsidRDefault="008A6410" w:rsidP="008A6410">
      <w:pPr>
        <w:pStyle w:val="Zkladntext"/>
      </w:pPr>
      <w:r w:rsidRPr="008A6410">
        <w:t>Účtovná závierka Spoločnosti k</w:t>
      </w:r>
      <w:r w:rsidR="0030649F">
        <w:t> 31</w:t>
      </w:r>
      <w:r w:rsidR="0030649F" w:rsidRPr="008A6410">
        <w:t xml:space="preserve">. </w:t>
      </w:r>
      <w:r w:rsidR="0030649F">
        <w:t>decembru</w:t>
      </w:r>
      <w:r w:rsidR="0030649F" w:rsidRPr="008A6410">
        <w:t xml:space="preserve"> 201</w:t>
      </w:r>
      <w:r w:rsidR="00A72A05">
        <w:t>9</w:t>
      </w:r>
      <w:r w:rsidR="0030649F" w:rsidRPr="008A6410">
        <w:t xml:space="preserve"> </w:t>
      </w:r>
      <w:r w:rsidRPr="008A6410">
        <w:t xml:space="preserve">spolu s výročnou správou </w:t>
      </w:r>
      <w:r w:rsidR="0030649F">
        <w:t xml:space="preserve"> </w:t>
      </w:r>
      <w:r w:rsidRPr="008A6410">
        <w:t xml:space="preserve">bola uložená do zbierky listín obchodného registra </w:t>
      </w:r>
      <w:r w:rsidR="002341E3">
        <w:t xml:space="preserve"> </w:t>
      </w:r>
      <w:r w:rsidR="00A72A05">
        <w:t>19</w:t>
      </w:r>
      <w:r w:rsidR="00324EEA">
        <w:t>.</w:t>
      </w:r>
      <w:r w:rsidR="00A72A05">
        <w:t>júla 2019</w:t>
      </w:r>
      <w:r w:rsidRPr="00024452">
        <w:t>.</w:t>
      </w:r>
      <w:r w:rsidRPr="008A6410">
        <w:t xml:space="preserve"> Súvaha a výkaz ziskov a strát za predchádzajúce účtovné obdobie boli zverejnené v Obchodnom vestníku </w:t>
      </w:r>
      <w:r w:rsidR="00A72A05">
        <w:t>19</w:t>
      </w:r>
      <w:r w:rsidR="00324EEA">
        <w:t xml:space="preserve">. </w:t>
      </w:r>
      <w:r w:rsidR="00A72A05">
        <w:t>júla 2019</w:t>
      </w:r>
      <w:r w:rsidR="00324EEA">
        <w:t>.</w:t>
      </w:r>
    </w:p>
    <w:p w:rsidR="008A6410" w:rsidRPr="008A6410" w:rsidRDefault="008A6410"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bookmarkEnd w:id="5"/>
    <w:bookmarkEnd w:id="6"/>
    <w:p w:rsidR="008A6410" w:rsidRPr="008A6410" w:rsidRDefault="009817BC" w:rsidP="008A6410">
      <w:pPr>
        <w:pStyle w:val="Zkladntext"/>
        <w:jc w:val="left"/>
      </w:pPr>
      <w:r>
        <w:t>Spoločnosť neschválila audit UZ 201</w:t>
      </w:r>
      <w:r w:rsidR="00A72A05">
        <w:t>9</w:t>
      </w:r>
      <w:r>
        <w:t>.</w:t>
      </w:r>
    </w:p>
    <w:p w:rsidR="008A6410" w:rsidRDefault="008A6410" w:rsidP="008A6410">
      <w:pPr>
        <w:pStyle w:val="Nadpis1"/>
        <w:numPr>
          <w:ilvl w:val="0"/>
          <w:numId w:val="3"/>
        </w:numPr>
        <w:spacing w:before="120" w:line="240" w:lineRule="auto"/>
        <w:ind w:left="284" w:hanging="284"/>
        <w:jc w:val="left"/>
        <w:rPr>
          <w:rFonts w:ascii="Times New Roman" w:hAnsi="Times New Roman"/>
          <w:sz w:val="18"/>
          <w:szCs w:val="18"/>
        </w:rPr>
      </w:pPr>
      <w:bookmarkStart w:id="7" w:name="_Toc530739897"/>
      <w:r w:rsidRPr="008A6410">
        <w:rPr>
          <w:rFonts w:ascii="Times New Roman" w:hAnsi="Times New Roman"/>
          <w:sz w:val="18"/>
          <w:szCs w:val="18"/>
        </w:rPr>
        <w:t>I</w:t>
      </w:r>
      <w:r>
        <w:rPr>
          <w:rFonts w:ascii="Times New Roman" w:hAnsi="Times New Roman"/>
          <w:sz w:val="18"/>
          <w:szCs w:val="18"/>
        </w:rPr>
        <w:t>NFORMÁCIE O</w:t>
      </w:r>
      <w:r w:rsidR="00D925A3">
        <w:rPr>
          <w:rFonts w:ascii="Times New Roman" w:hAnsi="Times New Roman"/>
          <w:sz w:val="18"/>
          <w:szCs w:val="18"/>
        </w:rPr>
        <w:t> </w:t>
      </w:r>
      <w:r w:rsidR="00821F95">
        <w:rPr>
          <w:rFonts w:ascii="Times New Roman" w:hAnsi="Times New Roman"/>
          <w:sz w:val="18"/>
          <w:szCs w:val="18"/>
        </w:rPr>
        <w:t>ORGÁNOCH</w:t>
      </w:r>
      <w:r w:rsidR="00D925A3">
        <w:rPr>
          <w:rFonts w:ascii="Times New Roman" w:hAnsi="Times New Roman"/>
          <w:sz w:val="18"/>
          <w:szCs w:val="18"/>
        </w:rPr>
        <w:t xml:space="preserve"> </w:t>
      </w:r>
      <w:r w:rsidR="00821F95">
        <w:rPr>
          <w:rFonts w:ascii="Times New Roman" w:hAnsi="Times New Roman"/>
          <w:sz w:val="18"/>
          <w:szCs w:val="18"/>
        </w:rPr>
        <w:t xml:space="preserve"> </w:t>
      </w:r>
      <w:r>
        <w:rPr>
          <w:rFonts w:ascii="Times New Roman" w:hAnsi="Times New Roman"/>
          <w:sz w:val="18"/>
          <w:szCs w:val="18"/>
        </w:rPr>
        <w:t>ÚČTOVNEJ JEDNOTK</w:t>
      </w:r>
      <w:bookmarkEnd w:id="7"/>
      <w:r w:rsidR="00821F95">
        <w:rPr>
          <w:rFonts w:ascii="Times New Roman" w:hAnsi="Times New Roman"/>
          <w:sz w:val="18"/>
          <w:szCs w:val="18"/>
        </w:rPr>
        <w:t>Y</w:t>
      </w:r>
    </w:p>
    <w:p w:rsidR="003E121B" w:rsidRPr="003E121B" w:rsidRDefault="003E121B" w:rsidP="003E121B">
      <w:pPr>
        <w:spacing w:after="0" w:line="240" w:lineRule="auto"/>
      </w:pPr>
    </w:p>
    <w:p w:rsidR="008A6410" w:rsidRPr="008A6410" w:rsidRDefault="00E83DAA" w:rsidP="00E83DAA">
      <w:pPr>
        <w:pStyle w:val="Zkladntext"/>
      </w:pPr>
      <w:r>
        <w:t>Predstavenstvo</w:t>
      </w:r>
      <w:r>
        <w:tab/>
      </w:r>
      <w:r w:rsidR="00394C07">
        <w:tab/>
      </w:r>
      <w:r w:rsidR="00394C07">
        <w:tab/>
      </w:r>
      <w:r>
        <w:t>Juraj Hrivnák</w:t>
      </w:r>
      <w:r w:rsidR="00394C07">
        <w:t xml:space="preserve"> </w:t>
      </w:r>
      <w:r>
        <w:t xml:space="preserve">– člen predstavenstva </w:t>
      </w:r>
      <w:r w:rsidR="00394C07">
        <w:t xml:space="preserve">(od </w:t>
      </w:r>
      <w:r w:rsidR="00D76D11" w:rsidRPr="00D76D11">
        <w:t>1</w:t>
      </w:r>
      <w:r w:rsidR="00394C07" w:rsidRPr="00D76D11">
        <w:t>8.</w:t>
      </w:r>
      <w:r w:rsidR="00D76D11" w:rsidRPr="00D76D11">
        <w:t>3.</w:t>
      </w:r>
      <w:r w:rsidR="00394C07" w:rsidRPr="00D76D11">
        <w:t>20</w:t>
      </w:r>
      <w:r w:rsidR="00D76D11" w:rsidRPr="00D76D11">
        <w:t>08</w:t>
      </w:r>
      <w:r w:rsidR="00394C07" w:rsidRPr="00D76D11">
        <w:t>)</w:t>
      </w:r>
    </w:p>
    <w:p w:rsidR="008A6410" w:rsidRDefault="008A6410" w:rsidP="00821F95">
      <w:pPr>
        <w:ind w:left="426"/>
        <w:jc w:val="both"/>
        <w:rPr>
          <w:rFonts w:ascii="Times New Roman" w:hAnsi="Times New Roman"/>
          <w:sz w:val="18"/>
        </w:rPr>
      </w:pP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p>
    <w:p w:rsidR="002E7970" w:rsidRDefault="002E7970" w:rsidP="00821F95">
      <w:pPr>
        <w:ind w:left="426"/>
        <w:jc w:val="both"/>
        <w:rPr>
          <w:rFonts w:ascii="Times New Roman" w:hAnsi="Times New Roman"/>
          <w:sz w:val="18"/>
        </w:rPr>
      </w:pPr>
    </w:p>
    <w:p w:rsidR="00FE58D6" w:rsidRDefault="00FE58D6" w:rsidP="00821F95">
      <w:pPr>
        <w:ind w:left="426"/>
        <w:jc w:val="both"/>
        <w:rPr>
          <w:rFonts w:ascii="Times New Roman" w:hAnsi="Times New Roman"/>
          <w:sz w:val="18"/>
        </w:rPr>
      </w:pPr>
    </w:p>
    <w:p w:rsidR="00D56D92" w:rsidRDefault="00D56D92" w:rsidP="00821F95">
      <w:pPr>
        <w:ind w:left="426"/>
        <w:jc w:val="both"/>
        <w:rPr>
          <w:rFonts w:ascii="Times New Roman" w:hAnsi="Times New Roman"/>
          <w:sz w:val="18"/>
        </w:rPr>
      </w:pPr>
    </w:p>
    <w:p w:rsidR="0029370B" w:rsidRPr="008A6410" w:rsidRDefault="0029370B" w:rsidP="00821F95">
      <w:pPr>
        <w:ind w:left="426"/>
        <w:jc w:val="both"/>
        <w:rPr>
          <w:rFonts w:ascii="Times New Roman" w:hAnsi="Times New Roman"/>
          <w:sz w:val="18"/>
        </w:rPr>
      </w:pPr>
    </w:p>
    <w:p w:rsidR="003E121B" w:rsidRPr="003E121B" w:rsidRDefault="003E121B" w:rsidP="003E121B">
      <w:pPr>
        <w:pStyle w:val="Nadpis1"/>
        <w:numPr>
          <w:ilvl w:val="0"/>
          <w:numId w:val="3"/>
        </w:numPr>
        <w:spacing w:before="120" w:line="240" w:lineRule="auto"/>
        <w:ind w:left="284" w:hanging="284"/>
        <w:jc w:val="left"/>
        <w:rPr>
          <w:rFonts w:ascii="Times New Roman" w:hAnsi="Times New Roman"/>
          <w:sz w:val="18"/>
          <w:szCs w:val="18"/>
        </w:rPr>
      </w:pPr>
      <w:bookmarkStart w:id="8" w:name="_Toc530739898"/>
      <w:r w:rsidRPr="008A6410">
        <w:rPr>
          <w:rFonts w:ascii="Times New Roman" w:hAnsi="Times New Roman"/>
          <w:sz w:val="18"/>
          <w:szCs w:val="18"/>
        </w:rPr>
        <w:lastRenderedPageBreak/>
        <w:t>I</w:t>
      </w:r>
      <w:r>
        <w:rPr>
          <w:rFonts w:ascii="Times New Roman" w:hAnsi="Times New Roman"/>
          <w:sz w:val="18"/>
          <w:szCs w:val="18"/>
        </w:rPr>
        <w:t>NFORMÁCIE O </w:t>
      </w:r>
      <w:r w:rsidR="00E83DAA">
        <w:rPr>
          <w:rFonts w:ascii="Times New Roman" w:hAnsi="Times New Roman"/>
          <w:sz w:val="18"/>
          <w:szCs w:val="18"/>
        </w:rPr>
        <w:t>AKCI</w:t>
      </w:r>
      <w:r>
        <w:rPr>
          <w:rFonts w:ascii="Times New Roman" w:hAnsi="Times New Roman"/>
          <w:sz w:val="18"/>
          <w:szCs w:val="18"/>
        </w:rPr>
        <w:t>O</w:t>
      </w:r>
      <w:r w:rsidR="00E83DAA">
        <w:rPr>
          <w:rFonts w:ascii="Times New Roman" w:hAnsi="Times New Roman"/>
          <w:sz w:val="18"/>
          <w:szCs w:val="18"/>
        </w:rPr>
        <w:t>NÁR</w:t>
      </w:r>
      <w:r>
        <w:rPr>
          <w:rFonts w:ascii="Times New Roman" w:hAnsi="Times New Roman"/>
          <w:sz w:val="18"/>
          <w:szCs w:val="18"/>
        </w:rPr>
        <w:t>OCH ÚČTOVNEJ JEDNOTKY</w:t>
      </w:r>
    </w:p>
    <w:bookmarkEnd w:id="8"/>
    <w:p w:rsidR="008A6410" w:rsidRPr="008A6410" w:rsidRDefault="008A6410" w:rsidP="003E121B">
      <w:pPr>
        <w:pStyle w:val="Zkladntext"/>
        <w:jc w:val="left"/>
      </w:pPr>
    </w:p>
    <w:bookmarkStart w:id="9" w:name="_MON_1412587548"/>
    <w:bookmarkEnd w:id="9"/>
    <w:bookmarkStart w:id="10" w:name="_MON_1415453435"/>
    <w:bookmarkEnd w:id="10"/>
    <w:p w:rsidR="00A00A06" w:rsidRDefault="00324EEA" w:rsidP="003E121B">
      <w:pPr>
        <w:spacing w:before="240"/>
        <w:ind w:left="426"/>
        <w:jc w:val="both"/>
      </w:pPr>
      <w:r>
        <w:object w:dxaOrig="8829" w:dyaOrig="2356">
          <v:shape id="_x0000_i1026" type="#_x0000_t75" style="width:440.25pt;height:123.75pt" o:ole="" o:preferrelative="f">
            <v:imagedata r:id="rId10" o:title=""/>
            <o:lock v:ext="edit" aspectratio="f"/>
          </v:shape>
          <o:OLEObject Type="Embed" ProgID="Excel.Sheet.8" ShapeID="_x0000_i1026" DrawAspect="Content" ObjectID="_1650869342" r:id="rId11"/>
        </w:object>
      </w:r>
    </w:p>
    <w:p w:rsidR="00FA3006" w:rsidRPr="003E121B" w:rsidRDefault="00FA3006" w:rsidP="00FA3006">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r w:rsidR="00CB155F">
        <w:rPr>
          <w:rFonts w:ascii="Times New Roman" w:hAnsi="Times New Roman"/>
          <w:sz w:val="18"/>
          <w:szCs w:val="18"/>
        </w:rPr>
        <w:t xml:space="preserve"> </w:t>
      </w:r>
    </w:p>
    <w:p w:rsidR="00A00A06" w:rsidRDefault="00A00A06" w:rsidP="00A00A06">
      <w:pPr>
        <w:pStyle w:val="Zkladntext"/>
      </w:pPr>
    </w:p>
    <w:p w:rsidR="00A00A06" w:rsidRDefault="00D663C5" w:rsidP="00D925A3">
      <w:pPr>
        <w:pStyle w:val="Zkladntext"/>
        <w:ind w:left="284"/>
      </w:pPr>
      <w:r>
        <w:t xml:space="preserve">Spoločnosť </w:t>
      </w:r>
      <w:r w:rsidR="00D925A3">
        <w:t>nie je súčasťou konsolidovaného celku.</w:t>
      </w:r>
    </w:p>
    <w:p w:rsidR="00E3075D" w:rsidRPr="00E3075D" w:rsidRDefault="00E3075D" w:rsidP="00E3075D">
      <w:bookmarkStart w:id="11" w:name="_Toc530739899"/>
    </w:p>
    <w:p w:rsidR="00CE4825" w:rsidRPr="003E121B" w:rsidRDefault="00CE4825" w:rsidP="00CE4825">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11"/>
    <w:p w:rsidR="00A00A06" w:rsidRDefault="00A00A06" w:rsidP="00A00A06">
      <w:pPr>
        <w:pStyle w:val="Zkladntext"/>
      </w:pPr>
    </w:p>
    <w:p w:rsidR="00A00A06" w:rsidRDefault="00A00A06" w:rsidP="00A00A06">
      <w:pPr>
        <w:pStyle w:val="Pismenka"/>
        <w:tabs>
          <w:tab w:val="clear" w:pos="426"/>
        </w:tabs>
        <w:ind w:left="426"/>
      </w:pPr>
      <w:r>
        <w:t>Východiská pre zostavenie účtovnej závierky</w:t>
      </w:r>
    </w:p>
    <w:p w:rsidR="00A00A06" w:rsidRDefault="00A00A06" w:rsidP="00A00A0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A00A06" w:rsidRDefault="00A00A06" w:rsidP="00A00A06">
      <w:pPr>
        <w:pStyle w:val="Zkladntext"/>
        <w:ind w:left="450"/>
      </w:pPr>
    </w:p>
    <w:p w:rsidR="00A00A06" w:rsidRDefault="00A00A06" w:rsidP="00A00A06">
      <w:pPr>
        <w:pStyle w:val="Zkladntext"/>
        <w:ind w:left="450"/>
      </w:pPr>
      <w:r w:rsidRPr="00194BFD">
        <w:t>Účtovné metódy a všeobecné účtovné zásady boli účtovnou jednotkou konzistentne aplikované</w:t>
      </w:r>
      <w:r w:rsidR="00F13904">
        <w:t>.</w:t>
      </w:r>
    </w:p>
    <w:p w:rsidR="00A00A06" w:rsidRPr="00E877CF" w:rsidRDefault="00A00A06" w:rsidP="00A00A06">
      <w:pPr>
        <w:pStyle w:val="Zkladntext"/>
        <w:ind w:left="709"/>
      </w:pPr>
    </w:p>
    <w:p w:rsidR="00A00A06" w:rsidRDefault="00A00A06" w:rsidP="00A00A06">
      <w:pPr>
        <w:pStyle w:val="Zkladntext"/>
        <w:ind w:left="0"/>
      </w:pPr>
    </w:p>
    <w:p w:rsidR="00A00A06" w:rsidRDefault="00A00A06" w:rsidP="00A00A06">
      <w:pPr>
        <w:pStyle w:val="Pismenka"/>
        <w:tabs>
          <w:tab w:val="clear" w:pos="426"/>
        </w:tabs>
        <w:ind w:left="426"/>
      </w:pPr>
      <w:r>
        <w:t>Dlhodobý nehmotný majetok a dlhodobý hmotný majetok</w:t>
      </w:r>
    </w:p>
    <w:p w:rsidR="00A00A06" w:rsidRDefault="00A00A06" w:rsidP="00A00A06">
      <w:pPr>
        <w:pStyle w:val="Zkladn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Zkladntext"/>
      </w:pPr>
    </w:p>
    <w:p w:rsidR="00A00A06" w:rsidRDefault="00A00A06" w:rsidP="00A00A06">
      <w:pPr>
        <w:pStyle w:val="Zkladntext"/>
      </w:pPr>
      <w:r>
        <w:t>Súčasťou obstarávacej ceny dlhodobého hmotného majetku od 1. januára 2003 nie sú úroky z cudzích zdrojov ani realizované kurzové rozdiely, ktoré vznikli do momentu uvedenia dlhodobého majetku do používania.</w:t>
      </w:r>
    </w:p>
    <w:p w:rsidR="00A00A06" w:rsidRDefault="00A00A06" w:rsidP="00A00A06">
      <w:pPr>
        <w:pStyle w:val="Zkladntext"/>
      </w:pPr>
    </w:p>
    <w:p w:rsidR="00A00A06" w:rsidRDefault="00A00A06" w:rsidP="00A00A06">
      <w:pPr>
        <w:pStyle w:val="Zkladntext"/>
      </w:pPr>
      <w:r>
        <w:t>Súčasťou obstarávacej ceny dlhodobého nehmotného majetku nie sú od 1. júla 2010 úroky z cudzích zdrojov, ktoré vznikli do momentu zaradenia dlhodobého nehmotného majetku do používania.</w:t>
      </w:r>
    </w:p>
    <w:p w:rsidR="00A00A06" w:rsidRDefault="00A00A06" w:rsidP="00A00A06">
      <w:pPr>
        <w:pStyle w:val="Zkladntext"/>
      </w:pPr>
    </w:p>
    <w:p w:rsidR="00A00A06" w:rsidRDefault="00A00A06" w:rsidP="00A00A0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0A06" w:rsidRDefault="00A00A06" w:rsidP="00A00A06">
      <w:pPr>
        <w:pStyle w:val="Zkladntext"/>
      </w:pPr>
    </w:p>
    <w:p w:rsidR="00A00A06" w:rsidRDefault="00DA5DAF" w:rsidP="00A00A06">
      <w:pPr>
        <w:pStyle w:val="Zkladntext"/>
      </w:pPr>
      <w:r>
        <w:t>Náklady na rozší</w:t>
      </w:r>
      <w:r w:rsidR="00F4002C">
        <w:t xml:space="preserve">renie, modernizáciu a rekonštrukciu, vedúce k zvýšeniu výkonnosti, kapacity alebo účinnosti v úhrnnej </w:t>
      </w:r>
      <w:r w:rsidR="00C81393">
        <w:t xml:space="preserve">hodnote </w:t>
      </w:r>
      <w:r w:rsidR="00F4002C">
        <w:t>hmotného majetku. Náklady na technické zhodnotenie v úhrnnej hodnote  400 EUR a menej pri jednotlivom majetku za bežné účtovné obdobie a náklady na prevádzku, údržbu a opravy sa účtujú do nákladov bežného účtovného obdobia.</w:t>
      </w:r>
    </w:p>
    <w:p w:rsidR="00A00A06" w:rsidRDefault="00A00A06" w:rsidP="00DA5DAF">
      <w:pPr>
        <w:pStyle w:val="Zkladntext"/>
        <w:ind w:left="0"/>
      </w:pPr>
    </w:p>
    <w:p w:rsidR="00A00A06" w:rsidRDefault="00A00A06" w:rsidP="00A00A06">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834A96">
        <w:t>400</w:t>
      </w:r>
      <w:r>
        <w:t xml:space="preserve"> EUR a nižšia, sa odpisuje jednorazovo pri uvedení do používania. Pozemky sa neodpisujú. Predpokladaná doba používania, metóda odpisovania a odpisová sadzba sú uvedené v nasledujúcej tabuľke:</w:t>
      </w:r>
    </w:p>
    <w:p w:rsidR="00A00A06" w:rsidRDefault="00A00A06" w:rsidP="00A00A06">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r>
              <w:t>Stavby</w:t>
            </w:r>
          </w:p>
        </w:tc>
        <w:tc>
          <w:tcPr>
            <w:tcW w:w="1985" w:type="dxa"/>
            <w:tcBorders>
              <w:top w:val="single" w:sz="4" w:space="0" w:color="auto"/>
            </w:tcBorders>
          </w:tcPr>
          <w:p w:rsidR="00A00A06" w:rsidRDefault="00834A96" w:rsidP="00622788">
            <w:pPr>
              <w:pStyle w:val="Tabulka"/>
              <w:jc w:val="center"/>
            </w:pPr>
            <w:r>
              <w:t>10-20</w:t>
            </w: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834A96" w:rsidP="00622788">
            <w:pPr>
              <w:pStyle w:val="Tabulka"/>
              <w:jc w:val="center"/>
            </w:pPr>
            <w:r>
              <w:t>rovnomerný odpis</w:t>
            </w: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834A96" w:rsidRDefault="00834A96" w:rsidP="002E7970">
            <w:pPr>
              <w:pStyle w:val="Tabulka"/>
              <w:jc w:val="center"/>
            </w:pPr>
            <w:r>
              <w:t>10-</w:t>
            </w:r>
            <w:r w:rsidR="002E7970">
              <w:t>20</w:t>
            </w: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834A96" w:rsidP="00470DD3">
            <w:pPr>
              <w:pStyle w:val="Tabulka"/>
              <w:jc w:val="center"/>
            </w:pPr>
            <w:r>
              <w:t>4</w:t>
            </w:r>
            <w:r w:rsidR="00A00A06">
              <w:t xml:space="preserve"> až </w:t>
            </w:r>
            <w:r w:rsidR="00470DD3">
              <w:t>6</w:t>
            </w:r>
          </w:p>
        </w:tc>
        <w:tc>
          <w:tcPr>
            <w:tcW w:w="141" w:type="dxa"/>
          </w:tcPr>
          <w:p w:rsidR="00A00A06" w:rsidRDefault="00A00A06" w:rsidP="00622788">
            <w:pPr>
              <w:pStyle w:val="Tabulka"/>
              <w:jc w:val="center"/>
            </w:pPr>
          </w:p>
        </w:tc>
        <w:tc>
          <w:tcPr>
            <w:tcW w:w="1701" w:type="dxa"/>
          </w:tcPr>
          <w:p w:rsidR="00A00A06" w:rsidRDefault="00834A96"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A00A06" w:rsidRDefault="0097658A" w:rsidP="00470DD3">
            <w:pPr>
              <w:pStyle w:val="Tabulka"/>
              <w:jc w:val="center"/>
            </w:pPr>
            <w:r>
              <w:t>16,67</w:t>
            </w:r>
            <w:r w:rsidR="00A00A06">
              <w:t xml:space="preserve"> až </w:t>
            </w:r>
            <w:r w:rsidR="003D1CD7">
              <w:t>25</w:t>
            </w:r>
          </w:p>
        </w:tc>
      </w:tr>
      <w:tr w:rsidR="00A00A06" w:rsidTr="00622788">
        <w:trPr>
          <w:trHeight w:val="250"/>
        </w:trPr>
        <w:tc>
          <w:tcPr>
            <w:tcW w:w="3118" w:type="dxa"/>
            <w:gridSpan w:val="2"/>
          </w:tcPr>
          <w:p w:rsidR="00A00A06" w:rsidRDefault="00A00A06" w:rsidP="00622788">
            <w:pPr>
              <w:pStyle w:val="Tabulka"/>
            </w:pPr>
            <w:r>
              <w:t>Dopravné prostriedky</w:t>
            </w:r>
          </w:p>
        </w:tc>
        <w:tc>
          <w:tcPr>
            <w:tcW w:w="1985" w:type="dxa"/>
          </w:tcPr>
          <w:p w:rsidR="00A00A06" w:rsidRDefault="00A00A06" w:rsidP="00470DD3">
            <w:pPr>
              <w:pStyle w:val="Tabulka"/>
              <w:jc w:val="center"/>
            </w:pPr>
            <w:r>
              <w:t>4</w:t>
            </w:r>
          </w:p>
        </w:tc>
        <w:tc>
          <w:tcPr>
            <w:tcW w:w="141" w:type="dxa"/>
          </w:tcPr>
          <w:p w:rsidR="00A00A06" w:rsidRDefault="00A00A06" w:rsidP="00622788">
            <w:pPr>
              <w:pStyle w:val="Tabulka"/>
              <w:jc w:val="center"/>
            </w:pPr>
          </w:p>
        </w:tc>
        <w:tc>
          <w:tcPr>
            <w:tcW w:w="1701" w:type="dxa"/>
          </w:tcPr>
          <w:p w:rsidR="00A00A06" w:rsidRDefault="00834A96"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A00A06" w:rsidRDefault="003D1CD7" w:rsidP="00470DD3">
            <w:pPr>
              <w:pStyle w:val="Tabulka"/>
              <w:jc w:val="center"/>
            </w:pPr>
            <w:r>
              <w:t>25</w:t>
            </w:r>
          </w:p>
        </w:tc>
      </w:tr>
      <w:tr w:rsidR="00A00A06" w:rsidTr="00622788">
        <w:trPr>
          <w:trHeight w:val="250"/>
        </w:trPr>
        <w:tc>
          <w:tcPr>
            <w:tcW w:w="3118" w:type="dxa"/>
            <w:gridSpan w:val="2"/>
          </w:tcPr>
          <w:p w:rsidR="00A00A06" w:rsidRDefault="00A00A06" w:rsidP="00622788">
            <w:pPr>
              <w:pStyle w:val="Tabulka"/>
            </w:pPr>
            <w:r>
              <w:t>Drobný dlhodobý hmotný majetok</w:t>
            </w:r>
          </w:p>
          <w:p w:rsidR="002E7970" w:rsidRDefault="000502A5" w:rsidP="00470DD3">
            <w:pPr>
              <w:pStyle w:val="Tabulka"/>
            </w:pPr>
            <w:r>
              <w:t>S</w:t>
            </w:r>
            <w:r w:rsidR="00470DD3">
              <w:t>oftware</w:t>
            </w:r>
            <w:r>
              <w:t xml:space="preserve"> </w:t>
            </w:r>
          </w:p>
        </w:tc>
        <w:tc>
          <w:tcPr>
            <w:tcW w:w="1985" w:type="dxa"/>
          </w:tcPr>
          <w:p w:rsidR="00A00A06" w:rsidRDefault="000502A5" w:rsidP="00622788">
            <w:pPr>
              <w:pStyle w:val="Tabulka"/>
              <w:jc w:val="center"/>
            </w:pPr>
            <w:r>
              <w:t>R</w:t>
            </w:r>
            <w:r w:rsidR="00A00A06">
              <w:t>ôzna</w:t>
            </w:r>
          </w:p>
          <w:p w:rsidR="000502A5" w:rsidRDefault="00470DD3" w:rsidP="00622788">
            <w:pPr>
              <w:pStyle w:val="Tabulka"/>
              <w:jc w:val="center"/>
            </w:pPr>
            <w:r>
              <w:t>5</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jednorazový odpis</w:t>
            </w:r>
          </w:p>
          <w:p w:rsidR="000502A5" w:rsidRDefault="00C21E10" w:rsidP="00622788">
            <w:pPr>
              <w:pStyle w:val="Tabulka"/>
              <w:jc w:val="center"/>
            </w:pPr>
            <w:r>
              <w:t>rovnomerný odpis</w:t>
            </w:r>
          </w:p>
        </w:tc>
        <w:tc>
          <w:tcPr>
            <w:tcW w:w="142" w:type="dxa"/>
          </w:tcPr>
          <w:p w:rsidR="00A00A06" w:rsidRDefault="00A00A06" w:rsidP="00622788">
            <w:pPr>
              <w:pStyle w:val="Tabulka"/>
              <w:jc w:val="center"/>
            </w:pPr>
          </w:p>
        </w:tc>
        <w:tc>
          <w:tcPr>
            <w:tcW w:w="1701" w:type="dxa"/>
          </w:tcPr>
          <w:p w:rsidR="002E7970" w:rsidRDefault="00A00A06" w:rsidP="002E7970">
            <w:pPr>
              <w:pStyle w:val="Tabulka"/>
              <w:jc w:val="center"/>
            </w:pPr>
            <w:r>
              <w:t>100</w:t>
            </w:r>
          </w:p>
          <w:p w:rsidR="002E7970" w:rsidRDefault="000502A5" w:rsidP="002E7970">
            <w:pPr>
              <w:pStyle w:val="Tabulka"/>
              <w:jc w:val="center"/>
            </w:pPr>
            <w:r>
              <w:t>2</w:t>
            </w:r>
            <w:r w:rsidR="00C21E10">
              <w:t>0</w:t>
            </w:r>
          </w:p>
          <w:p w:rsidR="00103B8A" w:rsidRDefault="00103B8A" w:rsidP="00622788">
            <w:pPr>
              <w:pStyle w:val="Tabulka"/>
              <w:jc w:val="center"/>
            </w:pPr>
          </w:p>
          <w:p w:rsidR="00103B8A" w:rsidRDefault="00103B8A" w:rsidP="00622788">
            <w:pPr>
              <w:pStyle w:val="Tabulka"/>
              <w:jc w:val="center"/>
            </w:pPr>
          </w:p>
        </w:tc>
      </w:tr>
    </w:tbl>
    <w:p w:rsidR="00A00A06" w:rsidRDefault="00A00A06" w:rsidP="003D1CD7">
      <w:pPr>
        <w:pStyle w:val="Zkladntext"/>
        <w:ind w:left="0"/>
      </w:pPr>
    </w:p>
    <w:p w:rsidR="00A00A06" w:rsidRDefault="00A00A06" w:rsidP="00A00A06">
      <w:pPr>
        <w:pStyle w:val="Pismenka"/>
        <w:tabs>
          <w:tab w:val="clear" w:pos="426"/>
        </w:tabs>
        <w:ind w:left="426"/>
      </w:pPr>
      <w:r>
        <w:lastRenderedPageBreak/>
        <w:t xml:space="preserve">Zásoby </w:t>
      </w:r>
    </w:p>
    <w:p w:rsidR="00A00A06" w:rsidRDefault="00A00A06" w:rsidP="00A00A06">
      <w:pPr>
        <w:pStyle w:val="Zkladntext"/>
      </w:pPr>
      <w:r>
        <w:t>Zásoby sa oceňujú nižšou z nasledujúcich hodnôt: obstarávacou cenou (nakupované zásoby) alebo vlastnými nákladmi (zásoby vytvorené vlastnou činnosťou) alebo čistou realizačnou hodnotou.</w:t>
      </w:r>
    </w:p>
    <w:p w:rsidR="00A00A06" w:rsidRDefault="00A00A06" w:rsidP="00A00A06">
      <w:pPr>
        <w:pStyle w:val="Zkladntext"/>
      </w:pPr>
    </w:p>
    <w:p w:rsidR="00FA3006" w:rsidRDefault="00FA3006" w:rsidP="00FA3006">
      <w:pPr>
        <w:pStyle w:val="Zkladntext"/>
      </w:pPr>
      <w:r>
        <w:t>Obstarávacia cena zahŕňa cenu zásob a náklady súvisiace s obstaraním (clo, prepravu, poistné, provízie, skonto a pod.). Úroky z cudzích zdrojov nie sú súčasťou obstarávacej ceny. Nakupované zásoby sa oceňujú obstarávac</w:t>
      </w:r>
      <w:r w:rsidR="002E4E9F">
        <w:t>ou</w:t>
      </w:r>
      <w:r>
        <w:t xml:space="preserve"> ce</w:t>
      </w:r>
      <w:r w:rsidR="002E4E9F">
        <w:t>nou</w:t>
      </w:r>
      <w:r>
        <w:t>.</w:t>
      </w:r>
    </w:p>
    <w:p w:rsidR="003D1CD7" w:rsidRDefault="003D1CD7" w:rsidP="002E4E9F">
      <w:pPr>
        <w:pStyle w:val="Zkladntext"/>
        <w:ind w:left="0"/>
      </w:pPr>
    </w:p>
    <w:p w:rsidR="00FA3006" w:rsidRDefault="00FA3006" w:rsidP="00FA3006">
      <w:pPr>
        <w:pStyle w:val="Zkladntext"/>
      </w:pPr>
      <w:r>
        <w:t xml:space="preserve">Čistá realizačná hodnota je predpokladaná predajná cena znížená o predpokladané náklady na ich dokončenie a o predpokladané náklady súvisiace s ich predajom.  </w:t>
      </w:r>
    </w:p>
    <w:p w:rsidR="00FA3006" w:rsidRDefault="00FA3006" w:rsidP="00FA3006">
      <w:pPr>
        <w:pStyle w:val="Zkladntext"/>
      </w:pPr>
    </w:p>
    <w:p w:rsidR="00FA3006" w:rsidRDefault="00FA3006" w:rsidP="00FA3006">
      <w:pPr>
        <w:pStyle w:val="Zkladntext"/>
      </w:pPr>
      <w:r>
        <w:t>Zníženie hodnoty zásob sa upravuje vytvorením opravnej položky.</w:t>
      </w:r>
    </w:p>
    <w:p w:rsidR="00FA3006" w:rsidRDefault="00FA3006" w:rsidP="00FA3006">
      <w:pPr>
        <w:pStyle w:val="Zkladntext"/>
      </w:pPr>
    </w:p>
    <w:p w:rsidR="00FA3006" w:rsidRDefault="00FA3006" w:rsidP="00FA3006">
      <w:pPr>
        <w:pStyle w:val="Pismenka"/>
        <w:tabs>
          <w:tab w:val="clear" w:pos="426"/>
        </w:tabs>
        <w:ind w:left="426"/>
      </w:pPr>
      <w:r>
        <w:t>Pohľadávky</w:t>
      </w:r>
    </w:p>
    <w:p w:rsidR="006A48D0" w:rsidRPr="006A48D0" w:rsidRDefault="006A48D0" w:rsidP="006A48D0">
      <w:pPr>
        <w:pStyle w:val="Pismenka"/>
        <w:numPr>
          <w:ilvl w:val="0"/>
          <w:numId w:val="0"/>
        </w:numPr>
        <w:ind w:left="360"/>
        <w:rPr>
          <w:b w:val="0"/>
        </w:rPr>
      </w:pPr>
      <w:r>
        <w:t xml:space="preserve"> </w:t>
      </w:r>
      <w:r w:rsidRPr="006A48D0">
        <w:rPr>
          <w:b w:val="0"/>
        </w:rPr>
        <w:t xml:space="preserve">Pohľadávky pri ich vzniku sa oceňujú ich menovitou hodnotou; postúpené pohľadávky a pohľadávky </w:t>
      </w:r>
    </w:p>
    <w:p w:rsidR="006A48D0" w:rsidRPr="006A48D0" w:rsidRDefault="006A48D0" w:rsidP="006A48D0">
      <w:pPr>
        <w:pStyle w:val="Pismenka"/>
        <w:numPr>
          <w:ilvl w:val="0"/>
          <w:numId w:val="0"/>
        </w:numPr>
        <w:ind w:left="360"/>
        <w:rPr>
          <w:b w:val="0"/>
        </w:rPr>
      </w:pPr>
      <w:r w:rsidRPr="006A48D0">
        <w:rPr>
          <w:b w:val="0"/>
        </w:rPr>
        <w:t xml:space="preserve"> nadobudnuté vkladom do základného imania sa oceňujú obstarávacou cenou vrátane nákladov súvisiacich </w:t>
      </w:r>
    </w:p>
    <w:p w:rsidR="006A48D0" w:rsidRPr="006A48D0" w:rsidRDefault="006A48D0" w:rsidP="006A48D0">
      <w:pPr>
        <w:pStyle w:val="Pismenka"/>
        <w:numPr>
          <w:ilvl w:val="0"/>
          <w:numId w:val="0"/>
        </w:numPr>
        <w:ind w:left="360"/>
        <w:rPr>
          <w:b w:val="0"/>
        </w:rPr>
      </w:pPr>
      <w:r w:rsidRPr="006A48D0">
        <w:rPr>
          <w:b w:val="0"/>
        </w:rPr>
        <w:t xml:space="preserve"> s obstaraním. Toto ocenenie sa znižuje o pochybné a nevymožiteľné pohľadávky.</w:t>
      </w:r>
    </w:p>
    <w:p w:rsidR="00F4002C" w:rsidRDefault="00F4002C" w:rsidP="00FA3006">
      <w:pPr>
        <w:pStyle w:val="Zkladntext"/>
      </w:pPr>
    </w:p>
    <w:p w:rsidR="00FA3006" w:rsidRDefault="00FA3006" w:rsidP="00FA3006">
      <w:pPr>
        <w:pStyle w:val="Pismenka"/>
        <w:tabs>
          <w:tab w:val="clear" w:pos="426"/>
        </w:tabs>
        <w:ind w:left="426"/>
      </w:pPr>
      <w:r>
        <w:t>Peňažné prostriedky a ceniny</w:t>
      </w:r>
    </w:p>
    <w:p w:rsidR="00FA3006" w:rsidRDefault="00FA3006" w:rsidP="00FA3006">
      <w:pPr>
        <w:pStyle w:val="Zkladntext"/>
      </w:pPr>
      <w:r>
        <w:t>Peňažné prostriedky a ceniny sa oceňujú ich menovitou hodnotou. Zníženie ich hodnoty sa vyjadruje opravnou položkou.</w:t>
      </w:r>
    </w:p>
    <w:p w:rsidR="00FA3006" w:rsidRDefault="00FA3006" w:rsidP="00FA3006">
      <w:pPr>
        <w:pStyle w:val="Zkladntext"/>
      </w:pPr>
    </w:p>
    <w:p w:rsidR="00FA3006" w:rsidRDefault="00FA3006" w:rsidP="00FA3006">
      <w:pPr>
        <w:pStyle w:val="Pismenka"/>
        <w:tabs>
          <w:tab w:val="clear" w:pos="426"/>
        </w:tabs>
        <w:ind w:left="426"/>
      </w:pPr>
      <w:r>
        <w:t>Náklady budúcich období a príjmy budúcich období</w:t>
      </w:r>
    </w:p>
    <w:p w:rsidR="00103B8A" w:rsidRPr="00103B8A" w:rsidRDefault="00103B8A" w:rsidP="00103B8A">
      <w:pPr>
        <w:pStyle w:val="Pismenka"/>
        <w:numPr>
          <w:ilvl w:val="0"/>
          <w:numId w:val="0"/>
        </w:numPr>
        <w:ind w:left="360"/>
        <w:rPr>
          <w:b w:val="0"/>
        </w:rPr>
      </w:pPr>
      <w:r>
        <w:t xml:space="preserve">  </w:t>
      </w:r>
      <w:r w:rsidRPr="00103B8A">
        <w:rPr>
          <w:b w:val="0"/>
        </w:rPr>
        <w:t>Náklady budúcich období a príjmy budúcich období sa vykazujú vo výške, ktorá je potrebná na dodržanie zásady</w:t>
      </w:r>
    </w:p>
    <w:p w:rsidR="00103B8A" w:rsidRPr="00103B8A" w:rsidRDefault="00103B8A" w:rsidP="00103B8A">
      <w:pPr>
        <w:pStyle w:val="Pismenka"/>
        <w:numPr>
          <w:ilvl w:val="0"/>
          <w:numId w:val="0"/>
        </w:numPr>
        <w:ind w:left="360"/>
        <w:rPr>
          <w:b w:val="0"/>
        </w:rPr>
      </w:pPr>
      <w:r w:rsidRPr="00103B8A">
        <w:rPr>
          <w:b w:val="0"/>
        </w:rPr>
        <w:t xml:space="preserve">  vecnej a časovej súvislosti s účtovným obdobím.</w:t>
      </w:r>
    </w:p>
    <w:p w:rsidR="00FA3006" w:rsidRDefault="00FA3006" w:rsidP="00103B8A">
      <w:pPr>
        <w:pStyle w:val="Zkladntext"/>
        <w:ind w:left="0"/>
      </w:pPr>
    </w:p>
    <w:p w:rsidR="00FA3006" w:rsidRDefault="00FA3006" w:rsidP="00FA3006">
      <w:pPr>
        <w:pStyle w:val="Pismenka"/>
        <w:tabs>
          <w:tab w:val="clear" w:pos="426"/>
        </w:tabs>
        <w:ind w:left="426"/>
      </w:pPr>
      <w:r>
        <w:t>Rezervy</w:t>
      </w:r>
    </w:p>
    <w:p w:rsidR="00FA3006" w:rsidRDefault="00FA3006" w:rsidP="00FA3006">
      <w:pPr>
        <w:pStyle w:val="Zkladntext"/>
      </w:pPr>
      <w:r>
        <w:t xml:space="preserve">Rezervy </w:t>
      </w:r>
      <w:r w:rsidR="00E3075D">
        <w:t>sú tvorené  (§26 Zákona 431/2002 Z.</w:t>
      </w:r>
      <w:r w:rsidR="00B505E8">
        <w:t xml:space="preserve"> </w:t>
      </w:r>
      <w:r w:rsidR="00E3075D">
        <w:t>z. o účtovníctve) na predpokladané riziká a súvisiace so záväzkami s neurčitým časovým vymedzením, alebo výškou. Oceňuje sa 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Default="00FA3006" w:rsidP="00FA300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Odložené dane</w:t>
      </w:r>
    </w:p>
    <w:p w:rsidR="00FA3006" w:rsidRDefault="00FA3006" w:rsidP="00FA3006">
      <w:pPr>
        <w:pStyle w:val="Zkladntext"/>
      </w:pPr>
      <w:r>
        <w:t xml:space="preserve">Odložené dane (odložená daňová pohľadávka a odložený daňový záväzok) sa vzťahujú na: </w:t>
      </w:r>
    </w:p>
    <w:p w:rsidR="00FA3006" w:rsidRDefault="00FA3006" w:rsidP="00FA3006">
      <w:pPr>
        <w:pStyle w:val="Zkladntext"/>
        <w:numPr>
          <w:ilvl w:val="0"/>
          <w:numId w:val="9"/>
        </w:numPr>
      </w:pPr>
      <w:r>
        <w:t>dočasné rozdiely medzi účtovnou hodnotou majetku a účtovnou hodnotou záväzkov vykázanou v súvahe a ich daňovou základňou,</w:t>
      </w:r>
    </w:p>
    <w:p w:rsidR="00FA3006" w:rsidRDefault="00FA3006" w:rsidP="00FA3006">
      <w:pPr>
        <w:pStyle w:val="Zkladntext"/>
        <w:numPr>
          <w:ilvl w:val="0"/>
          <w:numId w:val="9"/>
        </w:numPr>
      </w:pPr>
      <w:r>
        <w:t>možnosť umorovať daňovú stratu v budúcnosti, ktorou sa rozumie možnosť odpočítať daňovú stratu od základu dane v budúcnosti,</w:t>
      </w:r>
    </w:p>
    <w:p w:rsidR="00FA3006" w:rsidRDefault="00FA3006" w:rsidP="00FA3006">
      <w:pPr>
        <w:pStyle w:val="Zkladntext"/>
        <w:numPr>
          <w:ilvl w:val="0"/>
          <w:numId w:val="9"/>
        </w:numPr>
      </w:pPr>
      <w:r>
        <w:t>možnosť previesť nevyužité daňové odpočty a iné daňové nároky do budúcich období.</w:t>
      </w:r>
    </w:p>
    <w:p w:rsidR="00FA3006" w:rsidRDefault="00FA3006" w:rsidP="00FA3006">
      <w:pPr>
        <w:pStyle w:val="Zkladntext"/>
      </w:pPr>
    </w:p>
    <w:p w:rsidR="00821F95" w:rsidRDefault="00821F95" w:rsidP="00FA3006">
      <w:pPr>
        <w:pStyle w:val="Zkladntext"/>
      </w:pPr>
    </w:p>
    <w:p w:rsidR="00FA3006" w:rsidRDefault="00FA3006" w:rsidP="00FA3006">
      <w:pPr>
        <w:pStyle w:val="Pismenka"/>
        <w:tabs>
          <w:tab w:val="clear" w:pos="426"/>
        </w:tabs>
        <w:ind w:left="426"/>
      </w:pPr>
      <w:r>
        <w:t>Výdavky budúcich období a výnosy budúcich období</w:t>
      </w:r>
    </w:p>
    <w:p w:rsidR="00FA3006" w:rsidRDefault="00FA3006" w:rsidP="00FA3006">
      <w:pPr>
        <w:pStyle w:val="Zkladntext"/>
      </w:pPr>
      <w:r>
        <w:t>Výdavky budúcich období a výnosy budúcich období sa vykazujú vo výške, ktorá je potrebná na dodržanie zásady vecnej a časovej súvislosti s účtovným obdobím.</w:t>
      </w:r>
    </w:p>
    <w:p w:rsidR="00FA3006" w:rsidRDefault="00FA3006" w:rsidP="00FA3006">
      <w:pPr>
        <w:pStyle w:val="Zkladntext"/>
      </w:pPr>
    </w:p>
    <w:p w:rsidR="00FA3006" w:rsidRDefault="00FA3006" w:rsidP="00FA3006">
      <w:pPr>
        <w:pStyle w:val="Pismenka"/>
        <w:tabs>
          <w:tab w:val="clear" w:pos="426"/>
        </w:tabs>
        <w:ind w:left="426"/>
      </w:pPr>
      <w:r>
        <w:t>Emisné kvóty</w:t>
      </w:r>
      <w:r w:rsidR="00CF2E16">
        <w:t xml:space="preserve"> – neúčtujeme</w:t>
      </w:r>
    </w:p>
    <w:p w:rsidR="00CD5036" w:rsidRPr="00CD5036" w:rsidRDefault="00CD5036" w:rsidP="00CD5036">
      <w:pPr>
        <w:pStyle w:val="Pismenka"/>
        <w:numPr>
          <w:ilvl w:val="0"/>
          <w:numId w:val="0"/>
        </w:numPr>
        <w:ind w:left="360"/>
        <w:rPr>
          <w:b w:val="0"/>
        </w:rPr>
      </w:pPr>
      <w:r>
        <w:t xml:space="preserve">  </w:t>
      </w:r>
      <w:r w:rsidRPr="00CD5036">
        <w:rPr>
          <w:b w:val="0"/>
        </w:rPr>
        <w:t xml:space="preserve">Bezodplatne pripísaný proporčný podiel emisných kvót v ocenení reprodukčnou obstarávacou cenou sa účtuje </w:t>
      </w:r>
    </w:p>
    <w:p w:rsidR="00CD5036" w:rsidRPr="00CD5036" w:rsidRDefault="00CD5036" w:rsidP="00CD5036">
      <w:pPr>
        <w:pStyle w:val="Pismenka"/>
        <w:numPr>
          <w:ilvl w:val="0"/>
          <w:numId w:val="0"/>
        </w:numPr>
        <w:ind w:left="360"/>
        <w:rPr>
          <w:b w:val="0"/>
        </w:rPr>
      </w:pPr>
      <w:r w:rsidRPr="00CD5036">
        <w:rPr>
          <w:b w:val="0"/>
        </w:rPr>
        <w:t xml:space="preserve">  v prospech výnosov budúcich období. </w:t>
      </w:r>
    </w:p>
    <w:p w:rsidR="00CD5036" w:rsidRDefault="00CD5036" w:rsidP="00CD5036">
      <w:pPr>
        <w:pStyle w:val="Pismenka"/>
        <w:numPr>
          <w:ilvl w:val="0"/>
          <w:numId w:val="0"/>
        </w:numPr>
        <w:ind w:left="360"/>
        <w:rPr>
          <w:b w:val="0"/>
        </w:rPr>
      </w:pPr>
    </w:p>
    <w:p w:rsidR="00CD5036" w:rsidRDefault="00CD5036" w:rsidP="00CD5036">
      <w:pPr>
        <w:pStyle w:val="Zkladntext"/>
        <w:ind w:left="0"/>
      </w:pPr>
      <w:r>
        <w:t xml:space="preserve">          </w:t>
      </w:r>
      <w:r w:rsidRPr="00C24311">
        <w:t xml:space="preserve">Zúčtovanie výnosov budúcich období sa uskutočňuje v časovej a vecnej súvislosti s použitím bezodplatne pripísaných </w:t>
      </w:r>
    </w:p>
    <w:p w:rsidR="00CD5036" w:rsidRDefault="00CD5036" w:rsidP="00CD5036">
      <w:pPr>
        <w:pStyle w:val="Zkladntext"/>
        <w:ind w:left="0"/>
      </w:pPr>
      <w:r>
        <w:t xml:space="preserve">         </w:t>
      </w:r>
      <w:r w:rsidRPr="00C24311">
        <w:t>emisných kvót z dôvodu ich predaja alebo tvorby rezervy alebo splnenia povinnosti odovzdania emisných kvót.</w:t>
      </w:r>
    </w:p>
    <w:p w:rsidR="00CD5036" w:rsidRPr="00FA3006" w:rsidRDefault="00CD5036" w:rsidP="00CD5036">
      <w:pPr>
        <w:ind w:left="450"/>
        <w:jc w:val="both"/>
        <w:rPr>
          <w:rFonts w:ascii="Times New Roman" w:hAnsi="Times New Roman"/>
          <w:sz w:val="18"/>
        </w:rPr>
      </w:pPr>
    </w:p>
    <w:p w:rsidR="00FA3006" w:rsidRDefault="00FA3006" w:rsidP="00FA3006">
      <w:pPr>
        <w:pStyle w:val="Pismenka"/>
        <w:tabs>
          <w:tab w:val="clear" w:pos="426"/>
        </w:tabs>
        <w:ind w:left="426"/>
      </w:pPr>
      <w:r>
        <w:t>Prenájom (lízing)</w:t>
      </w:r>
    </w:p>
    <w:p w:rsidR="00FA3006" w:rsidRDefault="00FA3006" w:rsidP="00FA3006">
      <w:pPr>
        <w:pStyle w:val="Zkladntext"/>
      </w:pPr>
      <w:r>
        <w:t>Operatívny prenájom. Majetok prenajatý na základe operatívneho prenájmu vykazuje ako svoj majetok jeho vlastník, nie nájomca.</w:t>
      </w:r>
    </w:p>
    <w:p w:rsidR="00FA3006" w:rsidRDefault="00FA3006" w:rsidP="00FA3006">
      <w:pPr>
        <w:pStyle w:val="Zkladntext"/>
      </w:pPr>
    </w:p>
    <w:p w:rsidR="00FA3006" w:rsidRDefault="00FA3006" w:rsidP="00FA3006">
      <w:pPr>
        <w:pStyle w:val="Zkladntext"/>
      </w:pPr>
      <w:r>
        <w:t>Finančný prenájom (s kúpnou opciou; bez kúpnej opcie je považovaný za operatívny prenájom).</w:t>
      </w:r>
      <w:r w:rsidR="00CF2E16">
        <w:t xml:space="preserve"> </w:t>
      </w:r>
      <w:r w:rsidRPr="002C6EEA">
        <w:t>Majetok prenajatý na základe zmluvy uzatvorenej 1. januára 2004 a</w:t>
      </w:r>
      <w:r>
        <w:t> neskôr vykazuje ako svoj majetok jeho nájomca, nie vlastník.</w:t>
      </w:r>
    </w:p>
    <w:p w:rsidR="00FA3006" w:rsidRPr="00B1412B" w:rsidRDefault="00FA3006" w:rsidP="000502A5">
      <w:pPr>
        <w:pStyle w:val="Zkladntext"/>
        <w:ind w:left="0"/>
        <w:rPr>
          <w:sz w:val="16"/>
          <w:szCs w:val="16"/>
        </w:rPr>
      </w:pPr>
    </w:p>
    <w:p w:rsidR="00FA3006" w:rsidRDefault="00FA3006" w:rsidP="00FA3006">
      <w:pPr>
        <w:pStyle w:val="Pismenka"/>
        <w:tabs>
          <w:tab w:val="clear" w:pos="426"/>
        </w:tabs>
        <w:ind w:left="426"/>
      </w:pPr>
      <w:r>
        <w:t>Cudzia mena</w:t>
      </w:r>
    </w:p>
    <w:p w:rsidR="00FA3006" w:rsidRDefault="00FA3006"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rsidRPr="00194BFD">
        <w:lastRenderedPageBreak/>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FA3006" w:rsidRDefault="00FA3006" w:rsidP="00FA3006">
      <w:pPr>
        <w:pStyle w:val="Zkladntext"/>
      </w:pPr>
    </w:p>
    <w:p w:rsidR="00FA3006" w:rsidRDefault="00FA3006" w:rsidP="00FA3006">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A3006" w:rsidRDefault="00FA3006" w:rsidP="00FA3006">
      <w:pPr>
        <w:pStyle w:val="Zkladntext"/>
      </w:pPr>
    </w:p>
    <w:p w:rsidR="00FA3006" w:rsidRDefault="00FA3006"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FA3006" w:rsidRDefault="00FA3006" w:rsidP="00FA3006">
      <w:pPr>
        <w:pStyle w:val="Zkladntext"/>
      </w:pPr>
    </w:p>
    <w:p w:rsidR="00FA3006" w:rsidRDefault="00FA3006" w:rsidP="00FA3006">
      <w:pPr>
        <w:pStyle w:val="Zkladntext"/>
      </w:pPr>
      <w:r>
        <w:t xml:space="preserve">Prijaté a poskytnuté preddavky sa ku dňu, ku ktorému sa zostavuje účtovná závierka, na menu euro už neprepočítavajú. </w:t>
      </w:r>
    </w:p>
    <w:p w:rsidR="00FA3006" w:rsidRDefault="00FA3006" w:rsidP="00FA3006">
      <w:pPr>
        <w:pStyle w:val="Zkladntext"/>
      </w:pPr>
    </w:p>
    <w:p w:rsidR="00FA3006" w:rsidRDefault="00FA3006" w:rsidP="00FA3006">
      <w:pPr>
        <w:pStyle w:val="Pismenka"/>
        <w:tabs>
          <w:tab w:val="clear" w:pos="426"/>
        </w:tabs>
        <w:ind w:left="426"/>
      </w:pPr>
      <w:r>
        <w:t>Výnosy</w:t>
      </w:r>
    </w:p>
    <w:p w:rsidR="00FA3006" w:rsidRDefault="00FA3006" w:rsidP="00FA300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D5470A" w:rsidRDefault="00D5470A" w:rsidP="00FA3006">
      <w:pPr>
        <w:pStyle w:val="Zkladntext"/>
        <w:rPr>
          <w:sz w:val="16"/>
          <w:szCs w:val="16"/>
        </w:rPr>
      </w:pPr>
    </w:p>
    <w:p w:rsidR="006710D3" w:rsidRDefault="006710D3" w:rsidP="009106FF">
      <w:pPr>
        <w:pStyle w:val="Nadpis1"/>
        <w:numPr>
          <w:ilvl w:val="0"/>
          <w:numId w:val="3"/>
        </w:numPr>
        <w:spacing w:before="0" w:after="0" w:line="240" w:lineRule="auto"/>
        <w:ind w:left="284" w:hanging="284"/>
        <w:jc w:val="left"/>
        <w:rPr>
          <w:rFonts w:ascii="Times New Roman" w:hAnsi="Times New Roman"/>
          <w:sz w:val="18"/>
          <w:szCs w:val="18"/>
        </w:rPr>
      </w:pPr>
      <w:bookmarkStart w:id="12"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Nadpis1"/>
        <w:numPr>
          <w:ilvl w:val="0"/>
          <w:numId w:val="10"/>
        </w:numPr>
        <w:spacing w:before="0" w:after="0" w:line="240" w:lineRule="auto"/>
        <w:ind w:left="284" w:hanging="284"/>
        <w:jc w:val="left"/>
        <w:rPr>
          <w:rFonts w:ascii="Times New Roman" w:hAnsi="Times New Roman"/>
          <w:sz w:val="18"/>
          <w:szCs w:val="18"/>
        </w:rPr>
      </w:pPr>
      <w:bookmarkStart w:id="13" w:name="_Toc530739901"/>
      <w:bookmarkEnd w:id="12"/>
      <w:r w:rsidRPr="006710D3">
        <w:rPr>
          <w:rFonts w:ascii="Times New Roman" w:hAnsi="Times New Roman"/>
          <w:sz w:val="18"/>
          <w:szCs w:val="18"/>
        </w:rPr>
        <w:t>Dlhodobý nehmotný majetok a dlhodobý hmotný majetok</w:t>
      </w:r>
      <w:bookmarkEnd w:id="13"/>
    </w:p>
    <w:p w:rsidR="00FA3006" w:rsidRPr="00B1412B" w:rsidRDefault="00FA3006" w:rsidP="009106FF">
      <w:pPr>
        <w:pStyle w:val="Zkladntext"/>
        <w:rPr>
          <w:sz w:val="16"/>
          <w:szCs w:val="16"/>
        </w:rPr>
      </w:pPr>
    </w:p>
    <w:p w:rsidR="00FA3006" w:rsidRDefault="00FA3006" w:rsidP="009106FF">
      <w:pPr>
        <w:pStyle w:val="Zkladntext"/>
      </w:pPr>
      <w:r>
        <w:t>Prehľad o pohybe dlhodobého nehmotného majetku a </w:t>
      </w:r>
      <w:r w:rsidR="00E94BBD">
        <w:t xml:space="preserve">dlhodobého hmotného majetku od </w:t>
      </w:r>
      <w:r w:rsidR="004C0D1D">
        <w:t>1. januára 201</w:t>
      </w:r>
      <w:r w:rsidR="009817BC">
        <w:t>6</w:t>
      </w:r>
      <w:r w:rsidR="004C0D1D">
        <w:t xml:space="preserve"> </w:t>
      </w:r>
      <w:r w:rsidR="004F537D">
        <w:t xml:space="preserve">do </w:t>
      </w:r>
      <w:r w:rsidR="004F537D" w:rsidRPr="008A6410">
        <w:t>3</w:t>
      </w:r>
      <w:r w:rsidR="004F537D">
        <w:t>1</w:t>
      </w:r>
      <w:r w:rsidR="004F537D" w:rsidRPr="008A6410">
        <w:t xml:space="preserve">. </w:t>
      </w:r>
      <w:r w:rsidR="004F537D">
        <w:t>decembra</w:t>
      </w:r>
      <w:r w:rsidR="004F537D" w:rsidRPr="008A6410">
        <w:t xml:space="preserve"> 201</w:t>
      </w:r>
      <w:r w:rsidR="009817BC">
        <w:t>6</w:t>
      </w:r>
      <w:r w:rsidRPr="00C24B6B">
        <w:t xml:space="preserve"> a za porovnateľné obdobie od </w:t>
      </w:r>
      <w:r w:rsidR="004F537D">
        <w:t>1. januára 201</w:t>
      </w:r>
      <w:r w:rsidR="009817BC">
        <w:t>5</w:t>
      </w:r>
      <w:r w:rsidR="004F537D">
        <w:t xml:space="preserve"> do </w:t>
      </w:r>
      <w:r w:rsidR="004F537D" w:rsidRPr="008A6410">
        <w:t>3</w:t>
      </w:r>
      <w:r w:rsidR="004F537D">
        <w:t>1</w:t>
      </w:r>
      <w:r w:rsidR="004F537D" w:rsidRPr="008A6410">
        <w:t xml:space="preserve">. </w:t>
      </w:r>
      <w:r w:rsidR="004F537D">
        <w:t>decembra</w:t>
      </w:r>
      <w:r w:rsidR="004F537D" w:rsidRPr="008A6410">
        <w:t xml:space="preserve"> 201</w:t>
      </w:r>
      <w:r w:rsidR="009817BC">
        <w:t>5</w:t>
      </w:r>
      <w:r w:rsidR="004F537D">
        <w:t xml:space="preserve"> </w:t>
      </w:r>
      <w:r w:rsidRPr="00C24B6B">
        <w:t xml:space="preserve">je uvedený v tabuľkách </w:t>
      </w:r>
      <w:r w:rsidR="007014CC">
        <w:t>v prílohe.</w:t>
      </w:r>
    </w:p>
    <w:p w:rsidR="00C56FE9" w:rsidRDefault="00C56FE9" w:rsidP="000502A5">
      <w:pPr>
        <w:jc w:val="both"/>
        <w:rPr>
          <w:rFonts w:ascii="Times New Roman" w:hAnsi="Times New Roman"/>
        </w:rPr>
      </w:pPr>
    </w:p>
    <w:p w:rsidR="009106FF" w:rsidRPr="009106FF" w:rsidRDefault="009106FF" w:rsidP="009106FF">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Zásoby</w:t>
      </w:r>
    </w:p>
    <w:p w:rsidR="009106FF" w:rsidRDefault="009106FF" w:rsidP="009106FF">
      <w:pPr>
        <w:spacing w:after="0"/>
        <w:ind w:left="426"/>
        <w:jc w:val="both"/>
        <w:rPr>
          <w:rFonts w:ascii="Times New Roman" w:hAnsi="Times New Roman"/>
          <w:lang w:val="en-US"/>
        </w:rPr>
      </w:pPr>
    </w:p>
    <w:p w:rsidR="009106FF" w:rsidRDefault="00343466" w:rsidP="009106FF">
      <w:pPr>
        <w:pStyle w:val="Zkladntext"/>
      </w:pPr>
      <w:r>
        <w:t>O</w:t>
      </w:r>
      <w:r w:rsidR="00AE58AA">
        <w:t>pravné položky na zásoby</w:t>
      </w:r>
      <w:r>
        <w:t xml:space="preserve"> neboli tvorené.</w:t>
      </w:r>
    </w:p>
    <w:p w:rsidR="009106FF" w:rsidRPr="005D5B08" w:rsidRDefault="009106FF" w:rsidP="009106FF">
      <w:pPr>
        <w:spacing w:after="0"/>
        <w:ind w:left="426"/>
        <w:jc w:val="both"/>
        <w:rPr>
          <w:rFonts w:ascii="Times New Roman" w:hAnsi="Times New Roman"/>
        </w:rPr>
      </w:pPr>
    </w:p>
    <w:bookmarkStart w:id="14" w:name="_MON_1387264036"/>
    <w:bookmarkStart w:id="15" w:name="_MON_1387264041"/>
    <w:bookmarkStart w:id="16" w:name="_MON_1387264026"/>
    <w:bookmarkEnd w:id="14"/>
    <w:bookmarkEnd w:id="15"/>
    <w:bookmarkEnd w:id="16"/>
    <w:bookmarkStart w:id="17" w:name="_MON_1387264031"/>
    <w:bookmarkEnd w:id="17"/>
    <w:p w:rsidR="009106FF" w:rsidRDefault="00841C3F" w:rsidP="00DC1822">
      <w:pPr>
        <w:spacing w:after="0"/>
        <w:ind w:left="426"/>
        <w:jc w:val="both"/>
      </w:pPr>
      <w:r>
        <w:object w:dxaOrig="8919" w:dyaOrig="1205">
          <v:shape id="_x0000_i1027" type="#_x0000_t75" style="width:442.5pt;height:66.75pt" o:ole="" o:preferrelative="f">
            <v:imagedata r:id="rId12" o:title=""/>
            <o:lock v:ext="edit" aspectratio="f"/>
          </v:shape>
          <o:OLEObject Type="Embed" ProgID="Excel.Sheet.8" ShapeID="_x0000_i1027" DrawAspect="Content" ObjectID="_1650869343" r:id="rId13"/>
        </w:object>
      </w:r>
    </w:p>
    <w:p w:rsidR="007E2DDC" w:rsidRDefault="007E2DDC" w:rsidP="007E2DDC">
      <w:pPr>
        <w:pStyle w:val="Nadpis31"/>
        <w:rPr>
          <w:lang w:val="sk-SK"/>
        </w:rPr>
      </w:pPr>
      <w:r>
        <w:rPr>
          <w:lang w:val="sk-SK"/>
        </w:rPr>
        <w:t>Spôsob a výška poistenia dlhodobého hmotného majetku a zásob</w:t>
      </w:r>
    </w:p>
    <w:tbl>
      <w:tblPr>
        <w:tblW w:w="951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43"/>
        <w:gridCol w:w="2977"/>
        <w:gridCol w:w="1134"/>
        <w:gridCol w:w="992"/>
        <w:gridCol w:w="2572"/>
      </w:tblGrid>
      <w:tr w:rsidR="007E2DDC" w:rsidTr="007E2DDC">
        <w:tc>
          <w:tcPr>
            <w:tcW w:w="1843" w:type="dxa"/>
            <w:vMerge w:val="restart"/>
            <w:tcMar>
              <w:top w:w="0" w:type="dxa"/>
              <w:left w:w="70" w:type="dxa"/>
              <w:bottom w:w="0" w:type="dxa"/>
              <w:right w:w="70" w:type="dxa"/>
            </w:tcMar>
            <w:vAlign w:val="center"/>
          </w:tcPr>
          <w:p w:rsidR="007E2DDC" w:rsidRDefault="007E2DDC" w:rsidP="00427596">
            <w:pPr>
              <w:pStyle w:val="tableheader"/>
              <w:jc w:val="left"/>
              <w:rPr>
                <w:rFonts w:cs="Arial"/>
              </w:rPr>
            </w:pPr>
            <w:r>
              <w:rPr>
                <w:rFonts w:cs="Arial"/>
              </w:rPr>
              <w:t>Predmet poistenia</w:t>
            </w:r>
          </w:p>
        </w:tc>
        <w:tc>
          <w:tcPr>
            <w:tcW w:w="2977" w:type="dxa"/>
            <w:vMerge w:val="restart"/>
            <w:tcMar>
              <w:top w:w="0" w:type="dxa"/>
              <w:left w:w="70" w:type="dxa"/>
              <w:bottom w:w="0" w:type="dxa"/>
              <w:right w:w="70" w:type="dxa"/>
            </w:tcMar>
            <w:vAlign w:val="center"/>
          </w:tcPr>
          <w:p w:rsidR="007E2DDC" w:rsidRDefault="007E2DDC" w:rsidP="00427596">
            <w:pPr>
              <w:pStyle w:val="tableheader"/>
              <w:rPr>
                <w:rFonts w:cs="Arial"/>
              </w:rPr>
            </w:pPr>
            <w:r>
              <w:rPr>
                <w:rFonts w:cs="Arial"/>
              </w:rPr>
              <w:t>Druh poistenia</w:t>
            </w:r>
          </w:p>
        </w:tc>
        <w:tc>
          <w:tcPr>
            <w:tcW w:w="2126" w:type="dxa"/>
            <w:gridSpan w:val="2"/>
            <w:tcMar>
              <w:top w:w="0" w:type="dxa"/>
              <w:left w:w="70" w:type="dxa"/>
              <w:bottom w:w="0" w:type="dxa"/>
              <w:right w:w="70" w:type="dxa"/>
            </w:tcMar>
            <w:vAlign w:val="center"/>
          </w:tcPr>
          <w:p w:rsidR="007E2DDC" w:rsidRDefault="007E2DDC" w:rsidP="00427596">
            <w:pPr>
              <w:pStyle w:val="tableheader"/>
              <w:rPr>
                <w:rFonts w:cs="Arial"/>
              </w:rPr>
            </w:pPr>
            <w:r>
              <w:rPr>
                <w:rFonts w:cs="Arial"/>
              </w:rPr>
              <w:t>Výška poisteného majetku</w:t>
            </w:r>
          </w:p>
        </w:tc>
        <w:tc>
          <w:tcPr>
            <w:tcW w:w="2572" w:type="dxa"/>
            <w:vMerge w:val="restart"/>
            <w:tcMar>
              <w:top w:w="0" w:type="dxa"/>
              <w:left w:w="70" w:type="dxa"/>
              <w:bottom w:w="0" w:type="dxa"/>
              <w:right w:w="70" w:type="dxa"/>
            </w:tcMar>
            <w:vAlign w:val="center"/>
          </w:tcPr>
          <w:p w:rsidR="007E2DDC" w:rsidRDefault="007E2DDC" w:rsidP="00427596">
            <w:pPr>
              <w:pStyle w:val="tableheader"/>
              <w:rPr>
                <w:rFonts w:cs="Arial"/>
              </w:rPr>
            </w:pPr>
            <w:r>
              <w:rPr>
                <w:rFonts w:cs="Arial"/>
              </w:rPr>
              <w:t>Názov a sídlo poisťovne</w:t>
            </w:r>
          </w:p>
        </w:tc>
      </w:tr>
      <w:tr w:rsidR="007E2DDC" w:rsidTr="007E2DDC">
        <w:tc>
          <w:tcPr>
            <w:tcW w:w="1843" w:type="dxa"/>
            <w:vMerge/>
            <w:tcMar>
              <w:top w:w="0" w:type="dxa"/>
              <w:left w:w="70" w:type="dxa"/>
              <w:bottom w:w="0" w:type="dxa"/>
              <w:right w:w="70" w:type="dxa"/>
            </w:tcMar>
          </w:tcPr>
          <w:p w:rsidR="007E2DDC" w:rsidRDefault="007E2DDC" w:rsidP="00427596"/>
        </w:tc>
        <w:tc>
          <w:tcPr>
            <w:tcW w:w="2977" w:type="dxa"/>
            <w:vMerge/>
            <w:tcMar>
              <w:top w:w="0" w:type="dxa"/>
              <w:left w:w="70" w:type="dxa"/>
              <w:bottom w:w="0" w:type="dxa"/>
              <w:right w:w="70" w:type="dxa"/>
            </w:tcMar>
          </w:tcPr>
          <w:p w:rsidR="007E2DDC" w:rsidRDefault="007E2DDC" w:rsidP="00427596"/>
        </w:tc>
        <w:tc>
          <w:tcPr>
            <w:tcW w:w="1134" w:type="dxa"/>
            <w:tcMar>
              <w:top w:w="0" w:type="dxa"/>
              <w:left w:w="70" w:type="dxa"/>
              <w:bottom w:w="0" w:type="dxa"/>
              <w:right w:w="70" w:type="dxa"/>
            </w:tcMar>
            <w:vAlign w:val="center"/>
          </w:tcPr>
          <w:p w:rsidR="007E2DDC" w:rsidRDefault="007E0779" w:rsidP="00427596">
            <w:pPr>
              <w:pStyle w:val="tableheader"/>
              <w:rPr>
                <w:rFonts w:cs="Arial"/>
              </w:rPr>
            </w:pPr>
            <w:r>
              <w:rPr>
                <w:rFonts w:cs="Arial"/>
              </w:rPr>
              <w:t>201</w:t>
            </w:r>
            <w:r w:rsidR="00B505E8">
              <w:rPr>
                <w:rFonts w:cs="Arial"/>
              </w:rPr>
              <w:t>9</w:t>
            </w:r>
          </w:p>
        </w:tc>
        <w:tc>
          <w:tcPr>
            <w:tcW w:w="992" w:type="dxa"/>
            <w:tcMar>
              <w:top w:w="0" w:type="dxa"/>
              <w:left w:w="70" w:type="dxa"/>
              <w:bottom w:w="0" w:type="dxa"/>
              <w:right w:w="70" w:type="dxa"/>
            </w:tcMar>
            <w:vAlign w:val="center"/>
          </w:tcPr>
          <w:p w:rsidR="007E2DDC" w:rsidRDefault="007E0779" w:rsidP="00392FE5">
            <w:pPr>
              <w:pStyle w:val="tableheader"/>
              <w:rPr>
                <w:rFonts w:cs="Arial"/>
              </w:rPr>
            </w:pPr>
            <w:r>
              <w:rPr>
                <w:rFonts w:cs="Arial"/>
              </w:rPr>
              <w:t>201</w:t>
            </w:r>
            <w:r w:rsidR="00B505E8">
              <w:rPr>
                <w:rFonts w:cs="Arial"/>
              </w:rPr>
              <w:t>8</w:t>
            </w:r>
          </w:p>
        </w:tc>
        <w:tc>
          <w:tcPr>
            <w:tcW w:w="2572" w:type="dxa"/>
            <w:vMerge/>
            <w:tcMar>
              <w:top w:w="0" w:type="dxa"/>
              <w:left w:w="70" w:type="dxa"/>
              <w:bottom w:w="0" w:type="dxa"/>
              <w:right w:w="70" w:type="dxa"/>
            </w:tcMar>
          </w:tcPr>
          <w:p w:rsidR="007E2DDC" w:rsidRDefault="007E2DDC" w:rsidP="00427596"/>
        </w:tc>
      </w:tr>
      <w:tr w:rsidR="007E2DDC" w:rsidTr="007E2DDC">
        <w:tc>
          <w:tcPr>
            <w:tcW w:w="1843" w:type="dxa"/>
            <w:tcMar>
              <w:top w:w="0" w:type="dxa"/>
              <w:left w:w="70" w:type="dxa"/>
              <w:bottom w:w="0" w:type="dxa"/>
              <w:right w:w="70" w:type="dxa"/>
            </w:tcMar>
            <w:vAlign w:val="center"/>
          </w:tcPr>
          <w:p w:rsidR="007E2DDC" w:rsidRDefault="007E2DDC" w:rsidP="00427596">
            <w:pPr>
              <w:ind w:left="142" w:hanging="142"/>
              <w:jc w:val="left"/>
              <w:rPr>
                <w:sz w:val="15"/>
              </w:rPr>
            </w:pPr>
            <w:r>
              <w:rPr>
                <w:sz w:val="15"/>
              </w:rPr>
              <w:t>Dlhodobý hmotný majetok motorové vozidlá</w:t>
            </w:r>
          </w:p>
        </w:tc>
        <w:tc>
          <w:tcPr>
            <w:tcW w:w="2977" w:type="dxa"/>
            <w:tcMar>
              <w:top w:w="0" w:type="dxa"/>
              <w:left w:w="70" w:type="dxa"/>
              <w:bottom w:w="0" w:type="dxa"/>
              <w:right w:w="70" w:type="dxa"/>
            </w:tcMar>
            <w:vAlign w:val="center"/>
          </w:tcPr>
          <w:p w:rsidR="007E2DDC" w:rsidRDefault="007E2DDC" w:rsidP="009D165A">
            <w:pPr>
              <w:ind w:left="142" w:hanging="142"/>
              <w:jc w:val="left"/>
              <w:rPr>
                <w:sz w:val="15"/>
              </w:rPr>
            </w:pPr>
            <w:r>
              <w:rPr>
                <w:sz w:val="15"/>
              </w:rPr>
              <w:t xml:space="preserve">poistenie  proti odcudzeniu, havarijné </w:t>
            </w:r>
          </w:p>
        </w:tc>
        <w:tc>
          <w:tcPr>
            <w:tcW w:w="1134" w:type="dxa"/>
            <w:tcMar>
              <w:top w:w="0" w:type="dxa"/>
              <w:left w:w="70" w:type="dxa"/>
              <w:bottom w:w="0" w:type="dxa"/>
              <w:right w:w="70" w:type="dxa"/>
            </w:tcMar>
            <w:vAlign w:val="center"/>
          </w:tcPr>
          <w:p w:rsidR="007E2DDC" w:rsidRDefault="00B505E8" w:rsidP="00427596">
            <w:pPr>
              <w:rPr>
                <w:sz w:val="15"/>
              </w:rPr>
            </w:pPr>
            <w:r>
              <w:rPr>
                <w:sz w:val="15"/>
              </w:rPr>
              <w:t>90 803</w:t>
            </w:r>
          </w:p>
        </w:tc>
        <w:tc>
          <w:tcPr>
            <w:tcW w:w="992" w:type="dxa"/>
            <w:tcMar>
              <w:top w:w="0" w:type="dxa"/>
              <w:left w:w="70" w:type="dxa"/>
              <w:bottom w:w="0" w:type="dxa"/>
              <w:right w:w="70" w:type="dxa"/>
            </w:tcMar>
            <w:vAlign w:val="center"/>
          </w:tcPr>
          <w:p w:rsidR="007E2DDC" w:rsidRDefault="007E2DDC" w:rsidP="00324EEA">
            <w:pPr>
              <w:rPr>
                <w:sz w:val="15"/>
              </w:rPr>
            </w:pPr>
            <w:r>
              <w:rPr>
                <w:sz w:val="15"/>
              </w:rPr>
              <w:t xml:space="preserve">  </w:t>
            </w:r>
            <w:r w:rsidR="00324EEA">
              <w:rPr>
                <w:sz w:val="15"/>
              </w:rPr>
              <w:t>90803</w:t>
            </w:r>
          </w:p>
        </w:tc>
        <w:tc>
          <w:tcPr>
            <w:tcW w:w="2572" w:type="dxa"/>
            <w:tcMar>
              <w:top w:w="0" w:type="dxa"/>
              <w:left w:w="70" w:type="dxa"/>
              <w:bottom w:w="0" w:type="dxa"/>
              <w:right w:w="70" w:type="dxa"/>
            </w:tcMar>
            <w:vAlign w:val="center"/>
          </w:tcPr>
          <w:p w:rsidR="007E2DDC" w:rsidRDefault="007E2DDC" w:rsidP="00427596">
            <w:pPr>
              <w:ind w:left="142" w:hanging="142"/>
              <w:jc w:val="left"/>
              <w:rPr>
                <w:sz w:val="15"/>
              </w:rPr>
            </w:pPr>
            <w:r>
              <w:rPr>
                <w:sz w:val="15"/>
              </w:rPr>
              <w:t xml:space="preserve">poisťovňa </w:t>
            </w:r>
            <w:proofErr w:type="spellStart"/>
            <w:r>
              <w:rPr>
                <w:sz w:val="15"/>
              </w:rPr>
              <w:t>Kooperatíva</w:t>
            </w:r>
            <w:proofErr w:type="spellEnd"/>
          </w:p>
          <w:p w:rsidR="007E2DDC" w:rsidRDefault="007E2DDC" w:rsidP="00427596">
            <w:pPr>
              <w:ind w:left="142" w:hanging="142"/>
              <w:jc w:val="left"/>
              <w:rPr>
                <w:sz w:val="15"/>
              </w:rPr>
            </w:pPr>
            <w:proofErr w:type="spellStart"/>
            <w:r>
              <w:rPr>
                <w:sz w:val="15"/>
              </w:rPr>
              <w:t>Štefanovičova</w:t>
            </w:r>
            <w:proofErr w:type="spellEnd"/>
            <w:r>
              <w:rPr>
                <w:sz w:val="15"/>
              </w:rPr>
              <w:t xml:space="preserve"> 4</w:t>
            </w:r>
          </w:p>
          <w:p w:rsidR="007E2DDC" w:rsidRDefault="007E2DDC" w:rsidP="00427596">
            <w:pPr>
              <w:ind w:left="142" w:hanging="142"/>
              <w:jc w:val="left"/>
              <w:rPr>
                <w:sz w:val="15"/>
              </w:rPr>
            </w:pPr>
            <w:r>
              <w:rPr>
                <w:sz w:val="15"/>
              </w:rPr>
              <w:t>816 23 Bratislava</w:t>
            </w:r>
          </w:p>
        </w:tc>
      </w:tr>
      <w:tr w:rsidR="007E2DDC" w:rsidTr="007E2DDC">
        <w:tc>
          <w:tcPr>
            <w:tcW w:w="1843" w:type="dxa"/>
            <w:tcMar>
              <w:top w:w="0" w:type="dxa"/>
              <w:left w:w="70" w:type="dxa"/>
              <w:bottom w:w="0" w:type="dxa"/>
              <w:right w:w="70" w:type="dxa"/>
            </w:tcMar>
            <w:vAlign w:val="center"/>
          </w:tcPr>
          <w:p w:rsidR="007E2DDC" w:rsidRDefault="007E2DDC" w:rsidP="00427596">
            <w:pPr>
              <w:ind w:left="142" w:hanging="142"/>
              <w:jc w:val="left"/>
              <w:rPr>
                <w:sz w:val="15"/>
              </w:rPr>
            </w:pPr>
          </w:p>
        </w:tc>
        <w:tc>
          <w:tcPr>
            <w:tcW w:w="2977" w:type="dxa"/>
            <w:tcMar>
              <w:top w:w="0" w:type="dxa"/>
              <w:left w:w="70" w:type="dxa"/>
              <w:bottom w:w="0" w:type="dxa"/>
              <w:right w:w="70" w:type="dxa"/>
            </w:tcMar>
            <w:vAlign w:val="center"/>
          </w:tcPr>
          <w:p w:rsidR="007E2DDC" w:rsidRDefault="007E2DDC" w:rsidP="00427596">
            <w:pPr>
              <w:ind w:left="142" w:hanging="142"/>
              <w:jc w:val="left"/>
              <w:rPr>
                <w:sz w:val="15"/>
              </w:rPr>
            </w:pPr>
          </w:p>
        </w:tc>
        <w:tc>
          <w:tcPr>
            <w:tcW w:w="1134" w:type="dxa"/>
            <w:tcMar>
              <w:top w:w="0" w:type="dxa"/>
              <w:left w:w="70" w:type="dxa"/>
              <w:bottom w:w="0" w:type="dxa"/>
              <w:right w:w="70" w:type="dxa"/>
            </w:tcMar>
            <w:vAlign w:val="center"/>
          </w:tcPr>
          <w:p w:rsidR="007E2DDC" w:rsidRDefault="007E2DDC" w:rsidP="00427596">
            <w:pPr>
              <w:rPr>
                <w:sz w:val="15"/>
              </w:rPr>
            </w:pPr>
          </w:p>
        </w:tc>
        <w:tc>
          <w:tcPr>
            <w:tcW w:w="992" w:type="dxa"/>
            <w:tcMar>
              <w:top w:w="0" w:type="dxa"/>
              <w:left w:w="70" w:type="dxa"/>
              <w:bottom w:w="0" w:type="dxa"/>
              <w:right w:w="70" w:type="dxa"/>
            </w:tcMar>
            <w:vAlign w:val="center"/>
          </w:tcPr>
          <w:p w:rsidR="007E2DDC" w:rsidRPr="007E2DDC" w:rsidRDefault="007E2DDC" w:rsidP="00427596">
            <w:pPr>
              <w:rPr>
                <w:sz w:val="15"/>
              </w:rPr>
            </w:pPr>
          </w:p>
        </w:tc>
        <w:tc>
          <w:tcPr>
            <w:tcW w:w="2572" w:type="dxa"/>
            <w:tcMar>
              <w:top w:w="0" w:type="dxa"/>
              <w:left w:w="70" w:type="dxa"/>
              <w:bottom w:w="0" w:type="dxa"/>
              <w:right w:w="70" w:type="dxa"/>
            </w:tcMar>
            <w:vAlign w:val="center"/>
          </w:tcPr>
          <w:p w:rsidR="007E2DDC" w:rsidRPr="007E2DDC" w:rsidRDefault="007E2DDC" w:rsidP="00B505E8">
            <w:pPr>
              <w:ind w:left="142" w:hanging="142"/>
              <w:jc w:val="left"/>
              <w:rPr>
                <w:sz w:val="15"/>
              </w:rPr>
            </w:pPr>
          </w:p>
        </w:tc>
      </w:tr>
    </w:tbl>
    <w:p w:rsidR="00DC1822" w:rsidRDefault="00DC1822" w:rsidP="00ED5EF8">
      <w:pPr>
        <w:spacing w:after="0"/>
        <w:jc w:val="both"/>
      </w:pPr>
    </w:p>
    <w:p w:rsidR="00DC1822" w:rsidRDefault="00DC1822" w:rsidP="009106FF">
      <w:pPr>
        <w:spacing w:after="0"/>
        <w:ind w:left="426"/>
        <w:jc w:val="both"/>
      </w:pPr>
    </w:p>
    <w:p w:rsidR="008B74CD" w:rsidRDefault="008B74CD" w:rsidP="009106FF">
      <w:pPr>
        <w:spacing w:after="0"/>
        <w:ind w:left="426"/>
        <w:jc w:val="both"/>
      </w:pPr>
    </w:p>
    <w:p w:rsidR="008B74CD" w:rsidRDefault="008B74CD" w:rsidP="009106FF">
      <w:pPr>
        <w:spacing w:after="0"/>
        <w:ind w:left="426"/>
        <w:jc w:val="both"/>
      </w:pPr>
    </w:p>
    <w:p w:rsidR="008B74CD" w:rsidRDefault="008B74CD" w:rsidP="009106FF">
      <w:pPr>
        <w:spacing w:after="0"/>
        <w:ind w:left="426"/>
        <w:jc w:val="both"/>
      </w:pPr>
    </w:p>
    <w:p w:rsidR="00B02E43" w:rsidRDefault="00B02E43" w:rsidP="009106FF">
      <w:pPr>
        <w:spacing w:after="0"/>
        <w:ind w:left="426"/>
        <w:jc w:val="both"/>
      </w:pPr>
    </w:p>
    <w:p w:rsidR="00B02E43" w:rsidRDefault="00B02E43" w:rsidP="009106FF">
      <w:pPr>
        <w:spacing w:after="0"/>
        <w:ind w:left="426"/>
        <w:jc w:val="both"/>
      </w:pPr>
    </w:p>
    <w:p w:rsidR="00B02E43" w:rsidRDefault="00B02E43" w:rsidP="009106FF">
      <w:pPr>
        <w:spacing w:after="0"/>
        <w:ind w:left="426"/>
        <w:jc w:val="both"/>
      </w:pPr>
    </w:p>
    <w:p w:rsidR="00B02E43" w:rsidRDefault="00B02E43" w:rsidP="009106FF">
      <w:pPr>
        <w:spacing w:after="0"/>
        <w:ind w:left="426"/>
        <w:jc w:val="both"/>
      </w:pPr>
    </w:p>
    <w:p w:rsidR="008B74CD" w:rsidRDefault="008B74CD" w:rsidP="009106FF">
      <w:pPr>
        <w:spacing w:after="0"/>
        <w:ind w:left="426"/>
        <w:jc w:val="both"/>
      </w:pPr>
    </w:p>
    <w:p w:rsidR="003F7E47" w:rsidRPr="003F7E47" w:rsidRDefault="003F7E47" w:rsidP="003F7E47">
      <w:pPr>
        <w:pStyle w:val="Nadpis1"/>
        <w:numPr>
          <w:ilvl w:val="0"/>
          <w:numId w:val="10"/>
        </w:numPr>
        <w:spacing w:before="0" w:after="0" w:line="240" w:lineRule="auto"/>
        <w:ind w:left="284" w:hanging="284"/>
        <w:jc w:val="left"/>
        <w:rPr>
          <w:rFonts w:ascii="Times New Roman" w:hAnsi="Times New Roman"/>
          <w:sz w:val="18"/>
          <w:szCs w:val="18"/>
        </w:rPr>
      </w:pPr>
      <w:bookmarkStart w:id="18" w:name="_Toc530739904"/>
      <w:r w:rsidRPr="003F7E47">
        <w:rPr>
          <w:rFonts w:ascii="Times New Roman" w:hAnsi="Times New Roman"/>
          <w:sz w:val="18"/>
          <w:szCs w:val="18"/>
        </w:rPr>
        <w:lastRenderedPageBreak/>
        <w:t>Pohľadávky</w:t>
      </w:r>
      <w:bookmarkEnd w:id="18"/>
    </w:p>
    <w:p w:rsidR="003F7E47" w:rsidRDefault="003F7E47" w:rsidP="003F7E47">
      <w:pPr>
        <w:pStyle w:val="Zkladntext"/>
      </w:pPr>
    </w:p>
    <w:p w:rsidR="003F7E47" w:rsidRDefault="003F7E47" w:rsidP="003F7E47">
      <w:pPr>
        <w:pStyle w:val="Zkladntext"/>
      </w:pPr>
      <w:r>
        <w:t>Vývoj opravnej položky v priebehu účtovného obdobia je zobrazený v nasledujúcom prehľade:</w:t>
      </w:r>
    </w:p>
    <w:p w:rsidR="003F7E47" w:rsidRPr="005D5B08" w:rsidRDefault="003F7E47" w:rsidP="009106FF">
      <w:pPr>
        <w:spacing w:after="0"/>
        <w:ind w:left="426"/>
        <w:jc w:val="both"/>
        <w:rPr>
          <w:rFonts w:ascii="Times New Roman" w:hAnsi="Times New Roman"/>
        </w:rPr>
      </w:pPr>
    </w:p>
    <w:bookmarkStart w:id="19" w:name="_MON_1415455844"/>
    <w:bookmarkStart w:id="20" w:name="_MON_1415455884"/>
    <w:bookmarkStart w:id="21" w:name="_MON_1415455940"/>
    <w:bookmarkStart w:id="22" w:name="_MON_1415456222"/>
    <w:bookmarkStart w:id="23" w:name="_MON_1415456299"/>
    <w:bookmarkStart w:id="24" w:name="_MON_1387264073"/>
    <w:bookmarkEnd w:id="19"/>
    <w:bookmarkEnd w:id="20"/>
    <w:bookmarkEnd w:id="21"/>
    <w:bookmarkEnd w:id="22"/>
    <w:bookmarkEnd w:id="23"/>
    <w:bookmarkEnd w:id="24"/>
    <w:bookmarkStart w:id="25" w:name="_MON_1387264090"/>
    <w:bookmarkEnd w:id="25"/>
    <w:p w:rsidR="003F7E47" w:rsidRDefault="007862A5" w:rsidP="00DC1822">
      <w:pPr>
        <w:spacing w:after="0"/>
        <w:ind w:left="426"/>
        <w:jc w:val="both"/>
      </w:pPr>
      <w:r>
        <w:object w:dxaOrig="8995" w:dyaOrig="5512">
          <v:shape id="_x0000_i1028" type="#_x0000_t75" style="width:471pt;height:300pt" o:ole="" o:preferrelative="f">
            <v:imagedata r:id="rId14" o:title=""/>
            <o:lock v:ext="edit" aspectratio="f"/>
          </v:shape>
          <o:OLEObject Type="Embed" ProgID="Excel.Sheet.8" ShapeID="_x0000_i1028" DrawAspect="Content" ObjectID="_1650869344" r:id="rId15"/>
        </w:object>
      </w:r>
    </w:p>
    <w:bookmarkStart w:id="26" w:name="_MON_1415456464"/>
    <w:bookmarkStart w:id="27" w:name="_MON_1415456368"/>
    <w:bookmarkEnd w:id="26"/>
    <w:bookmarkEnd w:id="27"/>
    <w:bookmarkStart w:id="28" w:name="_MON_1415456411"/>
    <w:bookmarkEnd w:id="28"/>
    <w:p w:rsidR="00DC1822" w:rsidRDefault="007862A5" w:rsidP="00DC1822">
      <w:pPr>
        <w:spacing w:after="0"/>
        <w:ind w:left="426"/>
        <w:jc w:val="both"/>
      </w:pPr>
      <w:r>
        <w:object w:dxaOrig="8995" w:dyaOrig="5512">
          <v:shape id="_x0000_i1029" type="#_x0000_t75" style="width:471pt;height:300pt" o:ole="" o:preferrelative="f">
            <v:imagedata r:id="rId16" o:title=""/>
            <o:lock v:ext="edit" aspectratio="f"/>
          </v:shape>
          <o:OLEObject Type="Embed" ProgID="Excel.Sheet.8" ShapeID="_x0000_i1029" DrawAspect="Content" ObjectID="_1650869345" r:id="rId17"/>
        </w:object>
      </w:r>
    </w:p>
    <w:p w:rsidR="000A0EAC" w:rsidRDefault="000A0EAC" w:rsidP="00DC1822">
      <w:pPr>
        <w:spacing w:after="0"/>
        <w:ind w:left="426"/>
        <w:jc w:val="both"/>
      </w:pPr>
    </w:p>
    <w:p w:rsidR="00DC1822" w:rsidRDefault="00DC1822" w:rsidP="00DC1822">
      <w:pPr>
        <w:spacing w:after="0"/>
        <w:ind w:left="426"/>
        <w:jc w:val="both"/>
      </w:pPr>
    </w:p>
    <w:p w:rsidR="00CB6B5B" w:rsidRDefault="00CB6B5B" w:rsidP="003F7E47">
      <w:pPr>
        <w:pStyle w:val="Zkladntext"/>
      </w:pPr>
    </w:p>
    <w:p w:rsidR="003F7E47" w:rsidRDefault="003F7E47" w:rsidP="003F7E47">
      <w:pPr>
        <w:pStyle w:val="Zkladntext"/>
      </w:pPr>
      <w:r>
        <w:t>Veková štruktúra pohľadávok za bežné účtovné obdobie je uvedená v nasledujúcom prehľade:</w:t>
      </w:r>
    </w:p>
    <w:bookmarkStart w:id="29" w:name="_MON_1387266286"/>
    <w:bookmarkStart w:id="30" w:name="_MON_1387266294"/>
    <w:bookmarkStart w:id="31" w:name="_MON_1387266302"/>
    <w:bookmarkStart w:id="32" w:name="_MON_1415457252"/>
    <w:bookmarkStart w:id="33" w:name="_MON_1415457564"/>
    <w:bookmarkStart w:id="34" w:name="_MON_1387264116"/>
    <w:bookmarkEnd w:id="29"/>
    <w:bookmarkEnd w:id="30"/>
    <w:bookmarkEnd w:id="31"/>
    <w:bookmarkEnd w:id="32"/>
    <w:bookmarkEnd w:id="33"/>
    <w:bookmarkEnd w:id="34"/>
    <w:bookmarkStart w:id="35" w:name="_MON_1387266263"/>
    <w:bookmarkEnd w:id="35"/>
    <w:p w:rsidR="00EF3461" w:rsidRDefault="003B0FBD" w:rsidP="00EF3461">
      <w:pPr>
        <w:spacing w:after="0"/>
        <w:ind w:left="426"/>
        <w:jc w:val="both"/>
      </w:pPr>
      <w:r>
        <w:object w:dxaOrig="8755" w:dyaOrig="6086">
          <v:shape id="_x0000_i1030" type="#_x0000_t75" style="width:454.5pt;height:330.75pt" o:ole="" o:preferrelative="f">
            <v:imagedata r:id="rId18" o:title=""/>
            <o:lock v:ext="edit" aspectratio="f"/>
          </v:shape>
          <o:OLEObject Type="Embed" ProgID="Excel.Sheet.8" ShapeID="_x0000_i1030" DrawAspect="Content" ObjectID="_1650869346" r:id="rId19"/>
        </w:object>
      </w: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427596" w:rsidRDefault="00427596" w:rsidP="00EF3461">
      <w:pPr>
        <w:spacing w:after="0"/>
        <w:ind w:left="426"/>
        <w:jc w:val="both"/>
      </w:pPr>
    </w:p>
    <w:p w:rsidR="00EF3461" w:rsidRDefault="00EF3461" w:rsidP="00EF3461">
      <w:pPr>
        <w:spacing w:after="0"/>
        <w:ind w:left="426"/>
        <w:jc w:val="both"/>
      </w:pPr>
    </w:p>
    <w:p w:rsidR="00EF3461" w:rsidRDefault="00EF3461" w:rsidP="00EF3461">
      <w:pPr>
        <w:spacing w:after="0"/>
        <w:ind w:left="426"/>
        <w:jc w:val="both"/>
      </w:pPr>
    </w:p>
    <w:p w:rsidR="003F7E47" w:rsidRDefault="003F7E47" w:rsidP="00EF3461">
      <w:pPr>
        <w:spacing w:after="0"/>
        <w:ind w:left="426"/>
        <w:jc w:val="both"/>
        <w:rPr>
          <w:sz w:val="18"/>
          <w:szCs w:val="18"/>
        </w:rPr>
      </w:pPr>
      <w:r w:rsidRPr="00EF3461">
        <w:rPr>
          <w:sz w:val="18"/>
          <w:szCs w:val="18"/>
        </w:rPr>
        <w:lastRenderedPageBreak/>
        <w:t>Veková štruktúra pohľadávok za predchádzajúce účtovné obdobie je uvedená v nasledujúcom prehľade:</w:t>
      </w:r>
    </w:p>
    <w:p w:rsidR="00EF3461" w:rsidRPr="00EF3461" w:rsidRDefault="00EF3461" w:rsidP="00EF3461">
      <w:pPr>
        <w:spacing w:after="0"/>
        <w:ind w:left="426"/>
        <w:jc w:val="both"/>
        <w:rPr>
          <w:sz w:val="18"/>
          <w:szCs w:val="18"/>
        </w:rPr>
      </w:pPr>
    </w:p>
    <w:bookmarkStart w:id="36" w:name="_MON_1387266320"/>
    <w:bookmarkEnd w:id="36"/>
    <w:bookmarkStart w:id="37" w:name="_MON_1415457296"/>
    <w:bookmarkEnd w:id="37"/>
    <w:p w:rsidR="00CB6B5B" w:rsidRDefault="003B0FBD" w:rsidP="003F7E47">
      <w:pPr>
        <w:pStyle w:val="Zkladntext"/>
      </w:pPr>
      <w:r>
        <w:object w:dxaOrig="9045" w:dyaOrig="6086">
          <v:shape id="_x0000_i1031" type="#_x0000_t75" style="width:441pt;height:332.25pt" o:ole="" o:preferrelative="f">
            <v:imagedata r:id="rId20" o:title=""/>
            <o:lock v:ext="edit" aspectratio="f"/>
          </v:shape>
          <o:OLEObject Type="Embed" ProgID="Excel.Sheet.8" ShapeID="_x0000_i1031" DrawAspect="Content" ObjectID="_1650869347" r:id="rId21"/>
        </w:object>
      </w:r>
      <w:r w:rsidR="003F7E47" w:rsidRPr="003F7E47">
        <w:t xml:space="preserve"> </w:t>
      </w:r>
    </w:p>
    <w:p w:rsidR="003F7E47" w:rsidRDefault="003F7E47" w:rsidP="003F7E47">
      <w:pPr>
        <w:pStyle w:val="Zkladntext"/>
      </w:pPr>
      <w:r>
        <w:t>Pohľadávky podľa zostatkovej doby splatnosti sú uvedené v nasledujúcom prehľade:</w:t>
      </w:r>
    </w:p>
    <w:p w:rsidR="003F7E47" w:rsidRPr="00CB6B5B" w:rsidRDefault="003F7E47" w:rsidP="009106FF">
      <w:pPr>
        <w:spacing w:after="0"/>
        <w:ind w:left="426"/>
        <w:jc w:val="both"/>
        <w:rPr>
          <w:rFonts w:ascii="Times New Roman" w:hAnsi="Times New Roman"/>
        </w:rPr>
      </w:pPr>
    </w:p>
    <w:bookmarkStart w:id="38" w:name="_MON_1415464247"/>
    <w:bookmarkStart w:id="39" w:name="_MON_1412595637"/>
    <w:bookmarkEnd w:id="38"/>
    <w:bookmarkEnd w:id="39"/>
    <w:bookmarkStart w:id="40" w:name="_MON_1415464216"/>
    <w:bookmarkEnd w:id="40"/>
    <w:p w:rsidR="00CB6B5B" w:rsidRDefault="003B0FBD" w:rsidP="003F7E47">
      <w:pPr>
        <w:pStyle w:val="Zkladntext"/>
      </w:pPr>
      <w:r>
        <w:object w:dxaOrig="9017" w:dyaOrig="2383">
          <v:shape id="_x0000_i1032" type="#_x0000_t75" style="width:472.5pt;height:129.75pt" o:ole="" o:preferrelative="f">
            <v:imagedata r:id="rId22" o:title=""/>
            <o:lock v:ext="edit" aspectratio="f"/>
          </v:shape>
          <o:OLEObject Type="Embed" ProgID="Excel.Sheet.8" ShapeID="_x0000_i1032" DrawAspect="Content" ObjectID="_1650869348" r:id="rId23"/>
        </w:object>
      </w:r>
    </w:p>
    <w:p w:rsidR="003F7E47" w:rsidRDefault="00CB6B5B" w:rsidP="003F7E47">
      <w:pPr>
        <w:pStyle w:val="Zkladntext"/>
      </w:pPr>
      <w:r>
        <w:br w:type="page"/>
      </w:r>
      <w:r w:rsidR="003F7E47">
        <w:lastRenderedPageBreak/>
        <w:t>Informácie o pohľadávkach zabezpečených záložným právom alebo inou formou zabezpečenia sú uvedené v nasledujúcom prehľade:</w:t>
      </w:r>
    </w:p>
    <w:p w:rsidR="00BD4666" w:rsidRDefault="00BD4666" w:rsidP="003F7E47">
      <w:pPr>
        <w:pStyle w:val="Zkladntext"/>
      </w:pPr>
    </w:p>
    <w:p w:rsidR="009A65EA" w:rsidRDefault="009A65EA" w:rsidP="003F7E47">
      <w:pPr>
        <w:pStyle w:val="Zkladntext"/>
      </w:pPr>
    </w:p>
    <w:p w:rsidR="009A65EA" w:rsidRDefault="009A65EA" w:rsidP="003F7E47">
      <w:pPr>
        <w:pStyle w:val="Zkladntext"/>
      </w:pPr>
    </w:p>
    <w:p w:rsidR="003F7E47" w:rsidRDefault="003F7E47" w:rsidP="003F7E47">
      <w:pPr>
        <w:pStyle w:val="Zkladntext"/>
      </w:pPr>
    </w:p>
    <w:bookmarkStart w:id="41" w:name="_MON_1412595889"/>
    <w:bookmarkEnd w:id="41"/>
    <w:p w:rsidR="009A65EA" w:rsidRDefault="000E6025" w:rsidP="009106FF">
      <w:pPr>
        <w:spacing w:after="0"/>
        <w:ind w:left="426"/>
        <w:jc w:val="both"/>
      </w:pPr>
      <w:r>
        <w:object w:dxaOrig="9017" w:dyaOrig="1636">
          <v:shape id="_x0000_i1033" type="#_x0000_t75" style="width:442.5pt;height:88.5pt" o:ole="" o:preferrelative="f">
            <v:imagedata r:id="rId24" o:title=""/>
            <o:lock v:ext="edit" aspectratio="f"/>
          </v:shape>
          <o:OLEObject Type="Embed" ProgID="Excel.Sheet.8" ShapeID="_x0000_i1033" DrawAspect="Content" ObjectID="_1650869349" r:id="rId25"/>
        </w:object>
      </w:r>
    </w:p>
    <w:p w:rsidR="00BD4666" w:rsidRDefault="00BD4666" w:rsidP="009106FF">
      <w:pPr>
        <w:spacing w:after="0"/>
        <w:ind w:left="426"/>
        <w:jc w:val="both"/>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bookmarkStart w:id="42" w:name="_Toc530739905"/>
      <w:r w:rsidRPr="00C7337B">
        <w:rPr>
          <w:rFonts w:ascii="Times New Roman" w:hAnsi="Times New Roman"/>
          <w:sz w:val="18"/>
          <w:szCs w:val="18"/>
        </w:rPr>
        <w:t>Finančné účty</w:t>
      </w:r>
      <w:bookmarkEnd w:id="42"/>
    </w:p>
    <w:p w:rsidR="00C7337B" w:rsidRDefault="00C7337B" w:rsidP="00C7337B">
      <w:pPr>
        <w:pStyle w:val="Zkladntext"/>
      </w:pPr>
    </w:p>
    <w:p w:rsidR="00C7337B" w:rsidRDefault="00C7337B" w:rsidP="00C7337B">
      <w:pPr>
        <w:pStyle w:val="Zkladntext"/>
      </w:pPr>
      <w:r>
        <w:t>Ako finančné účty sú vykázané peniaze v pokladnici, účty v bankách a cenné papiere. Účtami v bankách môže Spoločnosť voľne disponovať</w:t>
      </w:r>
      <w:r w:rsidR="000E6025">
        <w:t xml:space="preserve">. </w:t>
      </w:r>
    </w:p>
    <w:p w:rsidR="00C7337B" w:rsidRDefault="00C7337B" w:rsidP="00C7337B">
      <w:pPr>
        <w:pStyle w:val="Zkladntext"/>
      </w:pPr>
    </w:p>
    <w:p w:rsidR="00C7337B" w:rsidRDefault="00C7337B" w:rsidP="00C7337B">
      <w:pPr>
        <w:pStyle w:val="Zkladntext"/>
      </w:pPr>
      <w:r>
        <w:t>Prehľad jednotlivých položiek finančných účtov:</w:t>
      </w:r>
    </w:p>
    <w:p w:rsidR="00C7337B" w:rsidRDefault="00C7337B" w:rsidP="00C7337B">
      <w:pPr>
        <w:pStyle w:val="Zkladntext"/>
      </w:pPr>
    </w:p>
    <w:bookmarkStart w:id="43" w:name="_MON_1412596238"/>
    <w:bookmarkEnd w:id="43"/>
    <w:bookmarkStart w:id="44" w:name="_MON_1415464539"/>
    <w:bookmarkEnd w:id="44"/>
    <w:p w:rsidR="00C7337B" w:rsidRDefault="005D6E0D" w:rsidP="00C7337B">
      <w:pPr>
        <w:spacing w:after="0"/>
        <w:ind w:left="426"/>
        <w:jc w:val="both"/>
        <w:rPr>
          <w:b/>
        </w:rPr>
      </w:pPr>
      <w:r>
        <w:object w:dxaOrig="9033" w:dyaOrig="1893">
          <v:shape id="_x0000_i1034" type="#_x0000_t75" style="width:441pt;height:102.75pt" o:ole="" o:preferrelative="f">
            <v:imagedata r:id="rId26" o:title=""/>
            <o:lock v:ext="edit" aspectratio="f"/>
          </v:shape>
          <o:OLEObject Type="Embed" ProgID="Excel.Sheet.8" ShapeID="_x0000_i1034" DrawAspect="Content" ObjectID="_1650869350" r:id="rId27"/>
        </w:object>
      </w:r>
    </w:p>
    <w:p w:rsidR="00C7337B" w:rsidRDefault="00C7337B" w:rsidP="009106FF">
      <w:pPr>
        <w:spacing w:after="0"/>
        <w:ind w:left="426"/>
        <w:jc w:val="both"/>
      </w:pPr>
    </w:p>
    <w:p w:rsidR="00E5686B" w:rsidRDefault="00E5686B" w:rsidP="009106FF">
      <w:pPr>
        <w:spacing w:after="0"/>
        <w:ind w:left="426"/>
        <w:jc w:val="both"/>
      </w:pPr>
    </w:p>
    <w:p w:rsidR="00C7337B" w:rsidRDefault="00C7337B"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9A65EA" w:rsidRDefault="009A65EA" w:rsidP="009106FF">
      <w:pPr>
        <w:spacing w:after="0"/>
        <w:ind w:left="426"/>
        <w:jc w:val="both"/>
      </w:pPr>
    </w:p>
    <w:p w:rsidR="002054EE" w:rsidRDefault="002054EE" w:rsidP="009106FF">
      <w:pPr>
        <w:spacing w:after="0"/>
        <w:ind w:left="426"/>
        <w:jc w:val="both"/>
      </w:pPr>
    </w:p>
    <w:p w:rsidR="002054EE" w:rsidRDefault="002054EE" w:rsidP="009106FF">
      <w:pPr>
        <w:spacing w:after="0"/>
        <w:ind w:left="426"/>
        <w:jc w:val="both"/>
      </w:pPr>
    </w:p>
    <w:p w:rsidR="009A65EA" w:rsidRDefault="009A65EA" w:rsidP="009106FF">
      <w:pPr>
        <w:spacing w:after="0"/>
        <w:ind w:left="426"/>
        <w:jc w:val="both"/>
      </w:pPr>
    </w:p>
    <w:p w:rsidR="00D45BD5" w:rsidRDefault="00D45BD5" w:rsidP="009106FF">
      <w:pPr>
        <w:spacing w:after="0"/>
        <w:ind w:left="426"/>
        <w:jc w:val="both"/>
      </w:pPr>
    </w:p>
    <w:p w:rsidR="00D45BD5" w:rsidRDefault="00D45BD5" w:rsidP="009106FF">
      <w:pPr>
        <w:spacing w:after="0"/>
        <w:ind w:left="426"/>
        <w:jc w:val="both"/>
      </w:pPr>
    </w:p>
    <w:p w:rsidR="00000DB5" w:rsidRDefault="00000DB5" w:rsidP="009106FF">
      <w:pPr>
        <w:spacing w:after="0"/>
        <w:ind w:left="426"/>
        <w:jc w:val="both"/>
      </w:pPr>
    </w:p>
    <w:p w:rsidR="00C7337B" w:rsidRDefault="00C7337B" w:rsidP="009106FF">
      <w:pPr>
        <w:spacing w:after="0"/>
        <w:ind w:left="426"/>
        <w:jc w:val="both"/>
      </w:pPr>
    </w:p>
    <w:p w:rsidR="00C7337B" w:rsidRPr="00C7337B" w:rsidRDefault="00C7337B" w:rsidP="00C7337B">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lastRenderedPageBreak/>
        <w:t>Časové rozlíšenie</w:t>
      </w:r>
    </w:p>
    <w:p w:rsidR="00C7337B" w:rsidRDefault="00C7337B" w:rsidP="00C7337B">
      <w:pPr>
        <w:pStyle w:val="Zkladntext"/>
      </w:pPr>
    </w:p>
    <w:p w:rsidR="00C7337B" w:rsidRDefault="00C7337B" w:rsidP="00C7337B">
      <w:pPr>
        <w:pStyle w:val="Zkladntext"/>
      </w:pPr>
      <w:r w:rsidRPr="00AC097C">
        <w:t>Ide o tieto položky:</w:t>
      </w:r>
    </w:p>
    <w:p w:rsidR="009A65EA" w:rsidRDefault="009A65EA" w:rsidP="00C7337B">
      <w:pPr>
        <w:pStyle w:val="Zkladntext"/>
      </w:pPr>
    </w:p>
    <w:p w:rsidR="009A65EA" w:rsidRDefault="009A65EA" w:rsidP="00C7337B">
      <w:pPr>
        <w:pStyle w:val="Zkladntext"/>
        <w:rPr>
          <w:lang w:val="en-US"/>
        </w:rPr>
      </w:pPr>
    </w:p>
    <w:bookmarkStart w:id="45" w:name="_MON_1412597294"/>
    <w:bookmarkEnd w:id="45"/>
    <w:bookmarkStart w:id="46" w:name="_MON_1415465578"/>
    <w:bookmarkEnd w:id="46"/>
    <w:p w:rsidR="0087170D" w:rsidRDefault="00A53B3B" w:rsidP="00FD3F8E">
      <w:pPr>
        <w:spacing w:after="0"/>
        <w:ind w:left="426"/>
        <w:jc w:val="both"/>
        <w:rPr>
          <w:lang w:val="de-DE"/>
        </w:rPr>
      </w:pPr>
      <w:r w:rsidRPr="00A51647">
        <w:rPr>
          <w:lang w:val="de-DE"/>
        </w:rPr>
        <w:object w:dxaOrig="9017" w:dyaOrig="4184">
          <v:shape id="_x0000_i1035" type="#_x0000_t75" style="width:440.25pt;height:228pt" o:ole="" o:preferrelative="f">
            <v:imagedata r:id="rId28" o:title=""/>
            <o:lock v:ext="edit" aspectratio="f"/>
          </v:shape>
          <o:OLEObject Type="Embed" ProgID="Excel.Sheet.8" ShapeID="_x0000_i1035" DrawAspect="Content" ObjectID="_1650869351" r:id="rId29"/>
        </w:object>
      </w:r>
    </w:p>
    <w:p w:rsidR="0087170D" w:rsidRDefault="0087170D" w:rsidP="009106FF">
      <w:pPr>
        <w:spacing w:after="0"/>
        <w:ind w:left="426"/>
        <w:jc w:val="both"/>
        <w:rPr>
          <w:lang w:val="de-DE"/>
        </w:rPr>
      </w:pPr>
    </w:p>
    <w:p w:rsidR="0087170D" w:rsidRDefault="0087170D" w:rsidP="009106FF">
      <w:pPr>
        <w:spacing w:after="0"/>
        <w:ind w:left="426"/>
        <w:jc w:val="both"/>
        <w:rPr>
          <w:lang w:val="de-DE"/>
        </w:rPr>
      </w:pPr>
    </w:p>
    <w:p w:rsidR="009A65EA" w:rsidRDefault="009A65EA" w:rsidP="009106FF">
      <w:pPr>
        <w:spacing w:after="0"/>
        <w:ind w:left="426"/>
        <w:jc w:val="both"/>
        <w:rPr>
          <w:lang w:val="de-DE"/>
        </w:rPr>
      </w:pPr>
    </w:p>
    <w:p w:rsidR="00DA33D8" w:rsidRPr="00DA33D8" w:rsidRDefault="00DA33D8" w:rsidP="00A24F2D">
      <w:pPr>
        <w:pStyle w:val="Nadpis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t>I</w:t>
      </w:r>
      <w:r>
        <w:rPr>
          <w:rFonts w:ascii="Times New Roman" w:hAnsi="Times New Roman"/>
          <w:sz w:val="18"/>
          <w:szCs w:val="18"/>
        </w:rPr>
        <w:t>NFORMÁCIE O ÚDAJOCH NA STRANE PASÍV SÚVAHY</w:t>
      </w:r>
    </w:p>
    <w:p w:rsidR="00DA33D8" w:rsidRDefault="00DA33D8" w:rsidP="00A24F2D">
      <w:pPr>
        <w:pStyle w:val="Zkladntext"/>
      </w:pPr>
    </w:p>
    <w:p w:rsidR="00DA33D8"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bookmarkStart w:id="47"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A24F2D">
      <w:pPr>
        <w:pStyle w:val="Zkladntext"/>
      </w:pPr>
      <w:r>
        <w:t>Informácie o vlastnom imaní sú uvedené v časti C a P.</w:t>
      </w:r>
    </w:p>
    <w:p w:rsidR="00DA33D8" w:rsidRDefault="00DA33D8" w:rsidP="00A24F2D">
      <w:pPr>
        <w:pStyle w:val="Zkladntext"/>
      </w:pPr>
    </w:p>
    <w:p w:rsidR="00DA33D8" w:rsidRDefault="00DA33D8" w:rsidP="00A24F2D">
      <w:pPr>
        <w:pStyle w:val="Nadpis1"/>
        <w:spacing w:before="0" w:after="0" w:line="240" w:lineRule="auto"/>
        <w:jc w:val="left"/>
        <w:rPr>
          <w:rFonts w:ascii="Times New Roman" w:hAnsi="Times New Roman"/>
          <w:sz w:val="18"/>
          <w:szCs w:val="18"/>
        </w:rPr>
      </w:pPr>
    </w:p>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9A65EA" w:rsidRDefault="009A65EA" w:rsidP="009A65EA"/>
    <w:p w:rsidR="00D45BD5" w:rsidRDefault="00D45BD5" w:rsidP="009A65EA"/>
    <w:p w:rsidR="009B58C8" w:rsidRPr="009A65EA" w:rsidRDefault="009B58C8" w:rsidP="009A65EA"/>
    <w:p w:rsidR="00DA33D8" w:rsidRPr="00A24F2D" w:rsidRDefault="00DA33D8" w:rsidP="00A24F2D">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lastRenderedPageBreak/>
        <w:t>Rezervy</w:t>
      </w:r>
    </w:p>
    <w:bookmarkEnd w:id="47"/>
    <w:p w:rsidR="00DA33D8" w:rsidRDefault="00DA33D8" w:rsidP="00A24F2D">
      <w:pPr>
        <w:pStyle w:val="Zkladntext"/>
      </w:pPr>
    </w:p>
    <w:p w:rsidR="00DA33D8" w:rsidRPr="00EC0203" w:rsidRDefault="00DA33D8" w:rsidP="00A24F2D">
      <w:pPr>
        <w:pStyle w:val="Zkladntext"/>
      </w:pPr>
      <w:r>
        <w:t>Prehľad o rezervách za bežné účtovné obdobie je uvedený v nasledujúcom prehľade:</w:t>
      </w:r>
    </w:p>
    <w:p w:rsidR="00C7337B" w:rsidRPr="005D5B08" w:rsidRDefault="00C7337B" w:rsidP="00A24F2D">
      <w:pPr>
        <w:spacing w:after="0"/>
        <w:ind w:left="426"/>
        <w:jc w:val="both"/>
        <w:rPr>
          <w:rFonts w:ascii="Times New Roman" w:hAnsi="Times New Roman"/>
        </w:rPr>
      </w:pPr>
    </w:p>
    <w:bookmarkStart w:id="48" w:name="_MON_1387264232"/>
    <w:bookmarkStart w:id="49" w:name="_MON_1387266405"/>
    <w:bookmarkStart w:id="50" w:name="_MON_1415468228"/>
    <w:bookmarkEnd w:id="48"/>
    <w:bookmarkEnd w:id="49"/>
    <w:bookmarkEnd w:id="50"/>
    <w:bookmarkStart w:id="51" w:name="_MON_1415468315"/>
    <w:bookmarkEnd w:id="51"/>
    <w:p w:rsidR="00A24F2D" w:rsidRDefault="007A00DA" w:rsidP="00A24F2D">
      <w:pPr>
        <w:spacing w:after="0"/>
        <w:ind w:left="426"/>
        <w:jc w:val="both"/>
      </w:pPr>
      <w:r>
        <w:object w:dxaOrig="8774" w:dyaOrig="7995">
          <v:shape id="_x0000_i1036" type="#_x0000_t75" style="width:441pt;height:447pt" o:ole="" o:preferrelative="f">
            <v:imagedata r:id="rId30" o:title=""/>
            <o:lock v:ext="edit" aspectratio="f"/>
          </v:shape>
          <o:OLEObject Type="Embed" ProgID="Excel.Sheet.8" ShapeID="_x0000_i1036" DrawAspect="Content" ObjectID="_1650869352" r:id="rId31"/>
        </w:object>
      </w:r>
    </w:p>
    <w:p w:rsidR="00A24F2D" w:rsidRDefault="00A24F2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87170D" w:rsidRDefault="0087170D" w:rsidP="00A24F2D">
      <w:pPr>
        <w:spacing w:after="0"/>
        <w:ind w:left="426"/>
        <w:jc w:val="both"/>
      </w:pPr>
    </w:p>
    <w:p w:rsidR="00A24F2D" w:rsidRDefault="00A24F2D" w:rsidP="00A24F2D">
      <w:pPr>
        <w:spacing w:after="0"/>
        <w:ind w:left="426"/>
        <w:jc w:val="both"/>
      </w:pPr>
    </w:p>
    <w:p w:rsidR="00A24F2D" w:rsidRDefault="00A24F2D" w:rsidP="00A24F2D">
      <w:pPr>
        <w:spacing w:after="0"/>
        <w:ind w:left="426"/>
        <w:jc w:val="both"/>
      </w:pPr>
    </w:p>
    <w:p w:rsidR="00A24F2D" w:rsidRDefault="00A24F2D" w:rsidP="0028625F">
      <w:pPr>
        <w:spacing w:after="0"/>
        <w:jc w:val="both"/>
      </w:pPr>
    </w:p>
    <w:p w:rsidR="00A24F2D" w:rsidRDefault="00A24F2D" w:rsidP="0028625F">
      <w:pPr>
        <w:pStyle w:val="Zkladntext"/>
      </w:pPr>
      <w:r>
        <w:t>Prehľad o rezervách za predchádzajúce účtovné obdobie je uvedený v nasledujúcom prehľade:</w:t>
      </w:r>
    </w:p>
    <w:p w:rsidR="0028625F" w:rsidRPr="0028625F" w:rsidRDefault="0028625F" w:rsidP="0028625F">
      <w:pPr>
        <w:pStyle w:val="Zkladntext"/>
      </w:pPr>
    </w:p>
    <w:bookmarkStart w:id="52" w:name="_MON_1415456384"/>
    <w:bookmarkStart w:id="53" w:name="_MON_1415468563"/>
    <w:bookmarkStart w:id="54" w:name="_MON_1415468873"/>
    <w:bookmarkStart w:id="55" w:name="_MON_1415468980"/>
    <w:bookmarkStart w:id="56" w:name="_MON_1387264246"/>
    <w:bookmarkEnd w:id="52"/>
    <w:bookmarkEnd w:id="53"/>
    <w:bookmarkEnd w:id="54"/>
    <w:bookmarkEnd w:id="55"/>
    <w:bookmarkEnd w:id="56"/>
    <w:bookmarkStart w:id="57" w:name="_MON_1415456259"/>
    <w:bookmarkEnd w:id="57"/>
    <w:p w:rsidR="00A24F2D" w:rsidRDefault="007A00DA" w:rsidP="00955582">
      <w:pPr>
        <w:spacing w:after="0"/>
        <w:ind w:left="426"/>
        <w:jc w:val="both"/>
      </w:pPr>
      <w:r>
        <w:object w:dxaOrig="9816" w:dyaOrig="6715">
          <v:shape id="_x0000_i1037" type="#_x0000_t75" style="width:521.25pt;height:375pt" o:ole="" o:preferrelative="f">
            <v:imagedata r:id="rId32" o:title=""/>
            <o:lock v:ext="edit" aspectratio="f"/>
          </v:shape>
          <o:OLEObject Type="Embed" ProgID="Excel.Sheet.8" ShapeID="_x0000_i1037" DrawAspect="Content" ObjectID="_1650869353" r:id="rId33"/>
        </w:object>
      </w:r>
    </w:p>
    <w:p w:rsidR="007D0720" w:rsidRDefault="007D0720" w:rsidP="00A24F2D">
      <w:pPr>
        <w:pStyle w:val="Zkladntext"/>
      </w:pPr>
    </w:p>
    <w:p w:rsidR="00A24F2D" w:rsidRDefault="00A24F2D" w:rsidP="00A24F2D">
      <w:pPr>
        <w:pStyle w:val="Zkladntext"/>
      </w:pPr>
    </w:p>
    <w:p w:rsidR="00A24F2D" w:rsidRDefault="007D0720" w:rsidP="00A24F2D">
      <w:pPr>
        <w:pStyle w:val="Zkladntext"/>
      </w:pPr>
      <w:r>
        <w:t>Spoločnosť nevytvorila žiadnu ďalšiu rezervu na prípadné sankcie od tretích strán</w:t>
      </w:r>
      <w:r w:rsidR="00955582">
        <w:t xml:space="preserve"> </w:t>
      </w:r>
      <w:r>
        <w:t xml:space="preserve"> z titulu výkonu svojej podnikateľskej činnosti, nakoľko na základe analýzy súčasného stavu nepredpokladá, že by jej nejaké sankcie od akejkoľvek tretej strane hrozili, aj keď túto skutočnosť nemôže vzhľadom na rozdielnu interpretáciu súčasných právnych predpisov celkom vylúčiť. </w:t>
      </w:r>
      <w:r w:rsidR="00A24F2D">
        <w:t xml:space="preserve"> </w:t>
      </w:r>
    </w:p>
    <w:p w:rsidR="00A24F2D" w:rsidRDefault="00A24F2D" w:rsidP="00A24F2D">
      <w:pPr>
        <w:pStyle w:val="Zkladntext"/>
      </w:pPr>
    </w:p>
    <w:p w:rsidR="00A24F2D" w:rsidRPr="00D50DC3" w:rsidRDefault="00A24F2D" w:rsidP="00955582">
      <w:pPr>
        <w:pStyle w:val="Zkladntext"/>
        <w:ind w:left="0"/>
      </w:pPr>
      <w:r>
        <w:t xml:space="preserve"> </w:t>
      </w:r>
    </w:p>
    <w:p w:rsidR="00A24F2D" w:rsidRDefault="00A24F2D" w:rsidP="00A24F2D">
      <w:pPr>
        <w:pStyle w:val="Zkladntext"/>
      </w:pPr>
    </w:p>
    <w:p w:rsidR="00955582" w:rsidRDefault="00955582" w:rsidP="00A24F2D">
      <w:pPr>
        <w:pStyle w:val="Zkladntext"/>
      </w:pPr>
    </w:p>
    <w:p w:rsidR="00955582" w:rsidRDefault="00955582" w:rsidP="00A24F2D">
      <w:pPr>
        <w:pStyle w:val="Zkladntext"/>
      </w:pPr>
    </w:p>
    <w:p w:rsidR="00955582" w:rsidRDefault="00955582" w:rsidP="00A24F2D">
      <w:pPr>
        <w:pStyle w:val="Zkladntext"/>
      </w:pPr>
    </w:p>
    <w:p w:rsidR="000B4A5A" w:rsidRDefault="000B4A5A" w:rsidP="00A24F2D">
      <w:pPr>
        <w:pStyle w:val="Zkladntext"/>
      </w:pPr>
    </w:p>
    <w:p w:rsidR="00955582" w:rsidRDefault="00955582" w:rsidP="00A24F2D">
      <w:pPr>
        <w:pStyle w:val="Zkladntext"/>
      </w:pPr>
    </w:p>
    <w:p w:rsidR="00955582" w:rsidRDefault="00955582" w:rsidP="00A24F2D">
      <w:pPr>
        <w:pStyle w:val="Zkladntext"/>
      </w:pPr>
    </w:p>
    <w:p w:rsidR="00955582" w:rsidRDefault="00955582" w:rsidP="00A24F2D">
      <w:pPr>
        <w:pStyle w:val="Zkladntext"/>
      </w:pPr>
    </w:p>
    <w:p w:rsidR="009B58C8" w:rsidRDefault="009B58C8" w:rsidP="00A24F2D">
      <w:pPr>
        <w:pStyle w:val="Zkladntext"/>
      </w:pPr>
    </w:p>
    <w:p w:rsidR="009B58C8" w:rsidRDefault="009B58C8" w:rsidP="00A24F2D">
      <w:pPr>
        <w:pStyle w:val="Zkladntext"/>
      </w:pPr>
    </w:p>
    <w:p w:rsidR="009B58C8" w:rsidRDefault="009B58C8" w:rsidP="00A24F2D">
      <w:pPr>
        <w:pStyle w:val="Zkladntext"/>
      </w:pPr>
    </w:p>
    <w:p w:rsidR="009B58C8" w:rsidRDefault="009B58C8" w:rsidP="00A24F2D">
      <w:pPr>
        <w:pStyle w:val="Zkladntext"/>
      </w:pPr>
    </w:p>
    <w:p w:rsidR="009B58C8" w:rsidRDefault="009B58C8" w:rsidP="00A24F2D">
      <w:pPr>
        <w:pStyle w:val="Zkladntext"/>
      </w:pPr>
    </w:p>
    <w:p w:rsidR="00A87745" w:rsidRDefault="00A87745" w:rsidP="00A24F2D">
      <w:pPr>
        <w:pStyle w:val="Zkladntext"/>
      </w:pPr>
    </w:p>
    <w:p w:rsidR="00955582" w:rsidRDefault="00955582" w:rsidP="00A24F2D">
      <w:pPr>
        <w:pStyle w:val="Zkladntext"/>
      </w:pPr>
    </w:p>
    <w:p w:rsidR="00A24F2D" w:rsidRPr="008668ED" w:rsidRDefault="00A24F2D" w:rsidP="008668ED">
      <w:pPr>
        <w:pStyle w:val="Nadpis1"/>
        <w:numPr>
          <w:ilvl w:val="0"/>
          <w:numId w:val="11"/>
        </w:numPr>
        <w:spacing w:before="0" w:after="0" w:line="240" w:lineRule="auto"/>
        <w:ind w:left="284" w:hanging="284"/>
        <w:jc w:val="left"/>
        <w:rPr>
          <w:rFonts w:ascii="Times New Roman" w:hAnsi="Times New Roman"/>
          <w:sz w:val="18"/>
          <w:szCs w:val="18"/>
        </w:rPr>
      </w:pPr>
      <w:bookmarkStart w:id="58" w:name="_Toc530739909"/>
      <w:r w:rsidRPr="008668ED">
        <w:rPr>
          <w:rFonts w:ascii="Times New Roman" w:hAnsi="Times New Roman"/>
          <w:sz w:val="18"/>
          <w:szCs w:val="18"/>
        </w:rPr>
        <w:lastRenderedPageBreak/>
        <w:t>Záväzky</w:t>
      </w:r>
      <w:bookmarkEnd w:id="58"/>
    </w:p>
    <w:p w:rsidR="00A24F2D" w:rsidRDefault="00A24F2D" w:rsidP="00A24F2D">
      <w:pPr>
        <w:pStyle w:val="Zkladntext"/>
      </w:pPr>
    </w:p>
    <w:p w:rsidR="00A24F2D" w:rsidRDefault="00A24F2D" w:rsidP="00A24F2D">
      <w:pPr>
        <w:pStyle w:val="Zkladntext"/>
      </w:pPr>
      <w:r>
        <w:t>Štruktúra záväzkov (okrem bankových úverov) podľa zostatkovej doby splatnosti je uvedená v nasledujúcom prehľade:</w:t>
      </w:r>
    </w:p>
    <w:p w:rsidR="00A24F2D" w:rsidRPr="005D5B08" w:rsidRDefault="00A24F2D" w:rsidP="00A24F2D">
      <w:pPr>
        <w:spacing w:after="0"/>
        <w:ind w:left="426"/>
        <w:jc w:val="both"/>
        <w:rPr>
          <w:rFonts w:ascii="Times New Roman" w:hAnsi="Times New Roman"/>
        </w:rPr>
      </w:pPr>
    </w:p>
    <w:bookmarkStart w:id="59" w:name="_MON_1415469247"/>
    <w:bookmarkStart w:id="60" w:name="_MON_1415469358"/>
    <w:bookmarkStart w:id="61" w:name="_MON_1415469434"/>
    <w:bookmarkStart w:id="62" w:name="_MON_1415469625"/>
    <w:bookmarkStart w:id="63" w:name="_MON_1387264275"/>
    <w:bookmarkEnd w:id="59"/>
    <w:bookmarkEnd w:id="60"/>
    <w:bookmarkEnd w:id="61"/>
    <w:bookmarkEnd w:id="62"/>
    <w:bookmarkEnd w:id="63"/>
    <w:bookmarkStart w:id="64" w:name="_MON_1415469187"/>
    <w:bookmarkEnd w:id="64"/>
    <w:p w:rsidR="008668ED" w:rsidRDefault="007A00DA" w:rsidP="00A24F2D">
      <w:pPr>
        <w:spacing w:after="0"/>
        <w:ind w:left="426"/>
        <w:jc w:val="both"/>
      </w:pPr>
      <w:r>
        <w:object w:dxaOrig="8954" w:dyaOrig="2849">
          <v:shape id="_x0000_i1038" type="#_x0000_t75" style="width:468pt;height:155.25pt" o:ole="" o:preferrelative="f">
            <v:imagedata r:id="rId34" o:title=""/>
            <o:lock v:ext="edit" aspectratio="f"/>
          </v:shape>
          <o:OLEObject Type="Embed" ProgID="Excel.Sheet.8" ShapeID="_x0000_i1038" DrawAspect="Content" ObjectID="_1650869354" r:id="rId35"/>
        </w:object>
      </w:r>
    </w:p>
    <w:p w:rsidR="005F4FB8" w:rsidRDefault="005F4FB8" w:rsidP="008668ED">
      <w:pPr>
        <w:pStyle w:val="Zkladntext"/>
      </w:pPr>
    </w:p>
    <w:p w:rsidR="008668ED" w:rsidRDefault="008668ED" w:rsidP="008668ED">
      <w:pPr>
        <w:pStyle w:val="Zkladntext"/>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B41442" w:rsidRDefault="00B41442" w:rsidP="00A24F2D">
      <w:pPr>
        <w:spacing w:after="0"/>
        <w:ind w:left="426"/>
        <w:jc w:val="both"/>
        <w:rPr>
          <w:rFonts w:ascii="Times New Roman" w:hAnsi="Times New Roman"/>
          <w:lang w:val="en-US"/>
        </w:rPr>
      </w:pPr>
    </w:p>
    <w:p w:rsidR="00417A83" w:rsidRDefault="00417A83" w:rsidP="00A24F2D">
      <w:pPr>
        <w:spacing w:after="0"/>
        <w:ind w:left="426"/>
        <w:jc w:val="both"/>
        <w:rPr>
          <w:rFonts w:ascii="Times New Roman" w:hAnsi="Times New Roman"/>
          <w:lang w:val="en-US"/>
        </w:rPr>
      </w:pPr>
    </w:p>
    <w:p w:rsidR="008668ED" w:rsidRDefault="008668ED" w:rsidP="00A24F2D">
      <w:pPr>
        <w:spacing w:after="0"/>
        <w:ind w:left="426"/>
        <w:jc w:val="both"/>
        <w:rPr>
          <w:rFonts w:ascii="Times New Roman" w:hAnsi="Times New Roman"/>
          <w:lang w:val="en-US"/>
        </w:rPr>
      </w:pPr>
    </w:p>
    <w:p w:rsidR="00504710" w:rsidRDefault="00504710" w:rsidP="00A24F2D">
      <w:pPr>
        <w:spacing w:after="0"/>
        <w:ind w:left="426"/>
        <w:jc w:val="both"/>
        <w:rPr>
          <w:rFonts w:ascii="Times New Roman" w:hAnsi="Times New Roman"/>
          <w:lang w:val="en-US"/>
        </w:rPr>
      </w:pPr>
    </w:p>
    <w:p w:rsidR="00504710" w:rsidRDefault="00504710" w:rsidP="00A24F2D">
      <w:pPr>
        <w:spacing w:after="0"/>
        <w:ind w:left="426"/>
        <w:jc w:val="both"/>
        <w:rPr>
          <w:rFonts w:ascii="Times New Roman" w:hAnsi="Times New Roman"/>
          <w:lang w:val="en-US"/>
        </w:rPr>
      </w:pPr>
    </w:p>
    <w:p w:rsid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lastRenderedPageBreak/>
        <w:t>Odložený daňový záväzok</w:t>
      </w:r>
    </w:p>
    <w:p w:rsidR="008668ED" w:rsidRPr="008668ED" w:rsidRDefault="008668ED" w:rsidP="008668ED">
      <w:pPr>
        <w:spacing w:after="0"/>
      </w:pPr>
    </w:p>
    <w:p w:rsidR="008668ED" w:rsidRDefault="008668ED" w:rsidP="008668ED">
      <w:pPr>
        <w:pStyle w:val="Zkladntext"/>
      </w:pPr>
      <w:r w:rsidRPr="00D561EE">
        <w:t>Výpočet odloženého daňového záväzku je uvedený v nasledujúcom prehľade:</w:t>
      </w:r>
    </w:p>
    <w:p w:rsidR="008668ED" w:rsidRDefault="00D561EE" w:rsidP="008668ED">
      <w:pPr>
        <w:pStyle w:val="Zkladntext"/>
      </w:pPr>
      <w:r>
        <w:t xml:space="preserve"> </w:t>
      </w:r>
    </w:p>
    <w:bookmarkStart w:id="65" w:name="_MON_1387264304"/>
    <w:bookmarkStart w:id="66" w:name="_MON_1387266457"/>
    <w:bookmarkStart w:id="67" w:name="_MON_1415469666"/>
    <w:bookmarkStart w:id="68" w:name="_MON_1415469891"/>
    <w:bookmarkStart w:id="69" w:name="_MON_1387266473"/>
    <w:bookmarkEnd w:id="65"/>
    <w:bookmarkEnd w:id="66"/>
    <w:bookmarkEnd w:id="67"/>
    <w:bookmarkEnd w:id="68"/>
    <w:bookmarkEnd w:id="69"/>
    <w:bookmarkStart w:id="70" w:name="_MON_1387266478"/>
    <w:bookmarkEnd w:id="70"/>
    <w:p w:rsidR="0097421D" w:rsidRDefault="007A6D74" w:rsidP="008668ED">
      <w:pPr>
        <w:pStyle w:val="Zkladntext"/>
      </w:pPr>
      <w:r>
        <w:object w:dxaOrig="8450" w:dyaOrig="6307">
          <v:shape id="_x0000_i1039" type="#_x0000_t75" style="width:442.5pt;height:346.5pt" o:ole="" o:preferrelative="f">
            <v:imagedata r:id="rId36" o:title=""/>
            <o:lock v:ext="edit" aspectratio="f"/>
          </v:shape>
          <o:OLEObject Type="Embed" ProgID="Excel.Sheet.8" ShapeID="_x0000_i1039" DrawAspect="Content" ObjectID="_1650869355" r:id="rId37"/>
        </w:object>
      </w:r>
    </w:p>
    <w:p w:rsidR="008668ED" w:rsidRDefault="008668ED" w:rsidP="008668ED">
      <w:pPr>
        <w:pStyle w:val="Zkladntext"/>
      </w:pPr>
    </w:p>
    <w:p w:rsidR="008668ED" w:rsidRDefault="008668ED" w:rsidP="008668ED">
      <w:pPr>
        <w:pStyle w:val="Zkladntext"/>
      </w:pPr>
    </w:p>
    <w:p w:rsidR="005F4FB8" w:rsidRPr="00A05FBA" w:rsidRDefault="005F4FB8" w:rsidP="008668ED">
      <w:pPr>
        <w:pStyle w:val="Zkladntext"/>
      </w:pPr>
    </w:p>
    <w:p w:rsidR="008668ED" w:rsidRPr="008668ED"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bookmarkStart w:id="71" w:name="_Toc530739911"/>
      <w:r w:rsidRPr="008668ED">
        <w:rPr>
          <w:rFonts w:ascii="Times New Roman" w:hAnsi="Times New Roman"/>
          <w:sz w:val="18"/>
          <w:szCs w:val="18"/>
        </w:rPr>
        <w:t>Sociálny fond</w:t>
      </w:r>
      <w:bookmarkEnd w:id="71"/>
    </w:p>
    <w:p w:rsidR="008668ED" w:rsidRDefault="008668ED" w:rsidP="008668ED">
      <w:pPr>
        <w:pStyle w:val="Zkladntext"/>
      </w:pPr>
    </w:p>
    <w:p w:rsidR="008668ED" w:rsidRDefault="008668ED" w:rsidP="008668ED">
      <w:pPr>
        <w:pStyle w:val="Zkladntext"/>
      </w:pPr>
      <w:r>
        <w:t>Tvorba a čerpanie sociálneho fondu v priebehu účtovného obdobia sú znázornené v nasledujúcom prehľade:</w:t>
      </w:r>
    </w:p>
    <w:p w:rsidR="008668ED" w:rsidRDefault="008668ED" w:rsidP="008668ED">
      <w:pPr>
        <w:pStyle w:val="Zkladntext"/>
      </w:pPr>
    </w:p>
    <w:bookmarkStart w:id="72" w:name="_MON_1412660252"/>
    <w:bookmarkStart w:id="73" w:name="_MON_1415469956"/>
    <w:bookmarkStart w:id="74" w:name="_MON_1415470103"/>
    <w:bookmarkEnd w:id="72"/>
    <w:bookmarkEnd w:id="73"/>
    <w:bookmarkEnd w:id="74"/>
    <w:bookmarkStart w:id="75" w:name="_MON_1415470132"/>
    <w:bookmarkEnd w:id="75"/>
    <w:p w:rsidR="008668ED" w:rsidRDefault="007A6D74" w:rsidP="008668ED">
      <w:pPr>
        <w:pStyle w:val="Zkladntext"/>
      </w:pPr>
      <w:r>
        <w:object w:dxaOrig="8954" w:dyaOrig="2815">
          <v:shape id="_x0000_i1040" type="#_x0000_t75" style="width:440.25pt;height:154.5pt" o:ole="" o:preferrelative="f">
            <v:imagedata r:id="rId38" o:title=""/>
            <o:lock v:ext="edit" aspectratio="f"/>
          </v:shape>
          <o:OLEObject Type="Embed" ProgID="Excel.Sheet.8" ShapeID="_x0000_i1040" DrawAspect="Content" ObjectID="_1650869356" r:id="rId39"/>
        </w:object>
      </w:r>
    </w:p>
    <w:p w:rsidR="008668ED" w:rsidRDefault="008668ED" w:rsidP="008668ED">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Default="005F4FB8" w:rsidP="008668ED">
      <w:pPr>
        <w:pStyle w:val="Zkladntext"/>
      </w:pPr>
    </w:p>
    <w:p w:rsidR="005F4FB8" w:rsidRDefault="005F4FB8" w:rsidP="008668ED">
      <w:pPr>
        <w:pStyle w:val="Zkladntext"/>
      </w:pPr>
    </w:p>
    <w:p w:rsidR="008668ED" w:rsidRPr="00AA42B6" w:rsidRDefault="008668ED" w:rsidP="008668ED">
      <w:pPr>
        <w:spacing w:after="0"/>
        <w:ind w:left="426"/>
        <w:jc w:val="both"/>
        <w:rPr>
          <w:rFonts w:ascii="Times New Roman" w:hAnsi="Times New Roman"/>
        </w:rPr>
      </w:pPr>
    </w:p>
    <w:p w:rsidR="008668ED" w:rsidRPr="005D5B08" w:rsidRDefault="008668ED" w:rsidP="008668ED">
      <w:pPr>
        <w:spacing w:after="0"/>
        <w:ind w:left="426"/>
        <w:jc w:val="both"/>
        <w:rPr>
          <w:rFonts w:ascii="Times New Roman" w:hAnsi="Times New Roman"/>
        </w:rPr>
      </w:pPr>
    </w:p>
    <w:p w:rsidR="008668ED" w:rsidRPr="007014CC" w:rsidRDefault="008668ED" w:rsidP="008668ED">
      <w:pPr>
        <w:pStyle w:val="Nadpis1"/>
        <w:numPr>
          <w:ilvl w:val="0"/>
          <w:numId w:val="11"/>
        </w:numPr>
        <w:spacing w:before="0" w:after="0" w:line="240" w:lineRule="auto"/>
        <w:ind w:left="284" w:hanging="284"/>
        <w:jc w:val="left"/>
        <w:rPr>
          <w:rFonts w:ascii="Times New Roman" w:hAnsi="Times New Roman"/>
          <w:sz w:val="18"/>
          <w:szCs w:val="18"/>
        </w:rPr>
      </w:pPr>
      <w:r w:rsidRPr="007014CC">
        <w:rPr>
          <w:rFonts w:ascii="Times New Roman" w:hAnsi="Times New Roman"/>
          <w:sz w:val="18"/>
          <w:szCs w:val="18"/>
        </w:rPr>
        <w:t>Časové rozlíšenie</w:t>
      </w:r>
    </w:p>
    <w:p w:rsidR="008668ED" w:rsidRDefault="008668ED" w:rsidP="008668ED">
      <w:pPr>
        <w:pStyle w:val="Zkladntext"/>
      </w:pPr>
    </w:p>
    <w:p w:rsidR="008668ED" w:rsidRDefault="008668ED" w:rsidP="008668ED">
      <w:pPr>
        <w:pStyle w:val="Zkladntext"/>
      </w:pPr>
      <w:r>
        <w:t>Štruktúra časového rozlíšenia je uvedená v nasledujúcom prehľade:</w:t>
      </w:r>
    </w:p>
    <w:p w:rsidR="008668ED" w:rsidRPr="005D5B08" w:rsidRDefault="008668ED" w:rsidP="008668ED">
      <w:pPr>
        <w:spacing w:after="0"/>
        <w:ind w:left="426"/>
        <w:jc w:val="both"/>
        <w:rPr>
          <w:rFonts w:ascii="Times New Roman" w:hAnsi="Times New Roman"/>
        </w:rPr>
      </w:pPr>
    </w:p>
    <w:bookmarkStart w:id="76" w:name="_MON_1412661799"/>
    <w:bookmarkStart w:id="77" w:name="_MON_1415470214"/>
    <w:bookmarkStart w:id="78" w:name="_MON_1415470329"/>
    <w:bookmarkEnd w:id="76"/>
    <w:bookmarkEnd w:id="77"/>
    <w:bookmarkEnd w:id="78"/>
    <w:bookmarkStart w:id="79" w:name="_MON_1415470472"/>
    <w:bookmarkEnd w:id="79"/>
    <w:p w:rsidR="00563A62" w:rsidRDefault="00947422" w:rsidP="00563A62">
      <w:pPr>
        <w:spacing w:after="0"/>
        <w:ind w:left="426"/>
        <w:jc w:val="both"/>
      </w:pPr>
      <w:r>
        <w:object w:dxaOrig="8837" w:dyaOrig="4429">
          <v:shape id="_x0000_i1041" type="#_x0000_t75" style="width:441pt;height:246.75pt" o:ole="" o:preferrelative="f">
            <v:imagedata r:id="rId40" o:title=""/>
            <o:lock v:ext="edit" aspectratio="f"/>
          </v:shape>
          <o:OLEObject Type="Embed" ProgID="Excel.Sheet.8" ShapeID="_x0000_i1041" DrawAspect="Content" ObjectID="_1650869357" r:id="rId41"/>
        </w:object>
      </w:r>
    </w:p>
    <w:p w:rsidR="00A07FD8" w:rsidRDefault="00A07FD8" w:rsidP="00A07FD8">
      <w:pPr>
        <w:pStyle w:val="Zkladntext"/>
      </w:pPr>
    </w:p>
    <w:p w:rsidR="00A07FD8" w:rsidRDefault="00A07FD8" w:rsidP="00A07FD8">
      <w:pPr>
        <w:pStyle w:val="Nadpis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VÝNOSOCH</w:t>
      </w:r>
      <w:bookmarkStart w:id="80" w:name="_Toc530739914"/>
    </w:p>
    <w:p w:rsidR="00A07FD8" w:rsidRPr="00A07FD8" w:rsidRDefault="00A07FD8" w:rsidP="00A07FD8">
      <w:pPr>
        <w:spacing w:after="0"/>
      </w:pPr>
    </w:p>
    <w:bookmarkEnd w:id="80"/>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Zkladntext"/>
      </w:pPr>
    </w:p>
    <w:p w:rsidR="00A07FD8" w:rsidRDefault="00A07FD8" w:rsidP="00A07FD8">
      <w:pPr>
        <w:pStyle w:val="Zkladntext"/>
      </w:pPr>
      <w:r>
        <w:t>Tržby za vlastné výkony a tovar podľa jednotlivých segmentov, t. j. podľa typov výrobkov a služieb, a podľa hlavných teritórií sú uvedené v nasledujúcom prehľade:</w:t>
      </w:r>
    </w:p>
    <w:p w:rsidR="00BA4094" w:rsidRDefault="00BA4094" w:rsidP="00A07FD8">
      <w:pPr>
        <w:pStyle w:val="Zkladntext"/>
      </w:pPr>
    </w:p>
    <w:bookmarkStart w:id="81" w:name="_MON_1415987332"/>
    <w:bookmarkStart w:id="82" w:name="_MON_1415987372"/>
    <w:bookmarkStart w:id="83" w:name="_MON_1415987379"/>
    <w:bookmarkStart w:id="84" w:name="_MON_1415987545"/>
    <w:bookmarkStart w:id="85" w:name="_MON_1415987862"/>
    <w:bookmarkEnd w:id="81"/>
    <w:bookmarkEnd w:id="82"/>
    <w:bookmarkEnd w:id="83"/>
    <w:bookmarkEnd w:id="84"/>
    <w:bookmarkEnd w:id="85"/>
    <w:bookmarkStart w:id="86" w:name="_MON_1412662208"/>
    <w:bookmarkEnd w:id="86"/>
    <w:p w:rsidR="00BA4094" w:rsidRDefault="00DA12FE" w:rsidP="00BA4094">
      <w:pPr>
        <w:pStyle w:val="Zkladntext"/>
      </w:pPr>
      <w:r>
        <w:object w:dxaOrig="9094" w:dyaOrig="3127">
          <v:shape id="_x0000_i1042" type="#_x0000_t75" style="width:458.25pt;height:163.5pt" o:ole="" o:preferrelative="f">
            <v:imagedata r:id="rId42" o:title=""/>
            <o:lock v:ext="edit" aspectratio="f"/>
          </v:shape>
          <o:OLEObject Type="Embed" ProgID="Excel.Sheet.8" ShapeID="_x0000_i1042" DrawAspect="Content" ObjectID="_1650869358" r:id="rId43"/>
        </w:object>
      </w:r>
      <w:r w:rsidR="00BA4094" w:rsidRPr="00BA4094">
        <w:t xml:space="preserve"> </w:t>
      </w:r>
    </w:p>
    <w:p w:rsidR="00CE1FC2" w:rsidRDefault="00CE1FC2" w:rsidP="00BA4094">
      <w:pPr>
        <w:pStyle w:val="Zkladntext"/>
      </w:pPr>
    </w:p>
    <w:p w:rsidR="000B4A5A" w:rsidRDefault="000B4A5A" w:rsidP="00BA4094">
      <w:pPr>
        <w:pStyle w:val="Zkladntext"/>
      </w:pPr>
    </w:p>
    <w:p w:rsidR="000B4A5A" w:rsidRDefault="000B4A5A" w:rsidP="00BA4094">
      <w:pPr>
        <w:pStyle w:val="Zkladntext"/>
      </w:pPr>
    </w:p>
    <w:p w:rsidR="006B2C63" w:rsidRDefault="006B2C63" w:rsidP="00BA4094">
      <w:pPr>
        <w:pStyle w:val="Zkladntext"/>
      </w:pPr>
    </w:p>
    <w:p w:rsidR="006B2C63" w:rsidRDefault="006B2C63" w:rsidP="00BA4094">
      <w:pPr>
        <w:pStyle w:val="Zkladntext"/>
      </w:pPr>
    </w:p>
    <w:p w:rsidR="006B2C63" w:rsidRDefault="006B2C63" w:rsidP="00BA4094">
      <w:pPr>
        <w:pStyle w:val="Zkladntext"/>
      </w:pPr>
    </w:p>
    <w:p w:rsidR="006B2C63" w:rsidRDefault="006B2C63" w:rsidP="00BA4094">
      <w:pPr>
        <w:pStyle w:val="Zkladntext"/>
      </w:pPr>
    </w:p>
    <w:p w:rsidR="00870427" w:rsidRDefault="00870427" w:rsidP="00CE1FC2">
      <w:pPr>
        <w:pStyle w:val="Zkladntext"/>
        <w:ind w:left="0"/>
      </w:pPr>
    </w:p>
    <w:p w:rsidR="00870427" w:rsidRDefault="00870427" w:rsidP="00BA4094">
      <w:pPr>
        <w:pStyle w:val="Zkladntext"/>
      </w:pPr>
    </w:p>
    <w:p w:rsidR="00870427" w:rsidRPr="00622788" w:rsidRDefault="00870427"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Aktivácia nákladov, výnosy z hospodárskej činnosti, finančnej činnosti a mimoriadnej činnosti</w:t>
      </w:r>
    </w:p>
    <w:p w:rsidR="00870427" w:rsidRDefault="00870427" w:rsidP="00870427">
      <w:pPr>
        <w:pStyle w:val="Zkladntext"/>
      </w:pPr>
    </w:p>
    <w:p w:rsidR="00870427" w:rsidRDefault="00870427" w:rsidP="00870427">
      <w:pPr>
        <w:pStyle w:val="Zkladntext"/>
      </w:pPr>
      <w:r>
        <w:t xml:space="preserve">Prehľad o výnosoch pri aktivácii nákladov, výnosoch z hospodárskej činnosti, finančnej činnosti a mimoriadnej činnosti je uvedený v nasledujúcom prehľade: </w:t>
      </w:r>
    </w:p>
    <w:p w:rsidR="006A7ED5" w:rsidRDefault="006A7ED5" w:rsidP="00870427">
      <w:pPr>
        <w:pStyle w:val="Zkladntext"/>
      </w:pPr>
    </w:p>
    <w:p w:rsidR="00622788" w:rsidRDefault="00622788" w:rsidP="00870427">
      <w:pPr>
        <w:pStyle w:val="Zkladntext"/>
      </w:pPr>
    </w:p>
    <w:bookmarkStart w:id="87" w:name="_MON_1415987783"/>
    <w:bookmarkEnd w:id="87"/>
    <w:bookmarkStart w:id="88" w:name="_MON_1412662761"/>
    <w:bookmarkEnd w:id="88"/>
    <w:p w:rsidR="00622788" w:rsidRDefault="00E706C6" w:rsidP="00E66AC3">
      <w:pPr>
        <w:pStyle w:val="Zkladntext"/>
        <w:ind w:left="0"/>
      </w:pPr>
      <w:r>
        <w:object w:dxaOrig="9048" w:dyaOrig="2340">
          <v:shape id="_x0000_i1043" type="#_x0000_t75" style="width:476.25pt;height:126pt" o:ole="" o:preferrelative="f">
            <v:imagedata r:id="rId44" o:title=""/>
            <o:lock v:ext="edit" aspectratio="f"/>
          </v:shape>
          <o:OLEObject Type="Embed" ProgID="Excel.Sheet.8" ShapeID="_x0000_i1043" DrawAspect="Content" ObjectID="_1650869359" r:id="rId45"/>
        </w:object>
      </w:r>
    </w:p>
    <w:p w:rsidR="00B51DA3" w:rsidRDefault="00B51DA3" w:rsidP="00B51DA3">
      <w:pPr>
        <w:pStyle w:val="Zkladntext"/>
      </w:pPr>
    </w:p>
    <w:p w:rsidR="00B51DA3" w:rsidRDefault="00B51DA3" w:rsidP="00B51DA3">
      <w:pPr>
        <w:pStyle w:val="Zkladntext"/>
      </w:pPr>
    </w:p>
    <w:p w:rsidR="00B51DA3" w:rsidRDefault="00B51DA3" w:rsidP="00B51DA3">
      <w:pPr>
        <w:pStyle w:val="Zkladntext"/>
      </w:pPr>
    </w:p>
    <w:p w:rsidR="00B51DA3" w:rsidRPr="00622788" w:rsidRDefault="00B51DA3" w:rsidP="00B51DA3">
      <w:pPr>
        <w:pStyle w:val="Zkladntext"/>
      </w:pPr>
    </w:p>
    <w:p w:rsidR="00622788" w:rsidRPr="00622788" w:rsidRDefault="00622788" w:rsidP="00622788">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Čistý obrat </w:t>
      </w:r>
    </w:p>
    <w:p w:rsidR="00622788" w:rsidRDefault="00622788" w:rsidP="00622788">
      <w:pPr>
        <w:pStyle w:val="Zkladntext"/>
      </w:pPr>
    </w:p>
    <w:p w:rsidR="00622788" w:rsidRDefault="00622788" w:rsidP="00622788">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Zkladntext"/>
      </w:pPr>
    </w:p>
    <w:bookmarkStart w:id="89" w:name="_MON_1415987951"/>
    <w:bookmarkStart w:id="90" w:name="_MON_1415988249"/>
    <w:bookmarkEnd w:id="89"/>
    <w:bookmarkEnd w:id="90"/>
    <w:bookmarkStart w:id="91" w:name="_MON_1412663327"/>
    <w:bookmarkEnd w:id="91"/>
    <w:p w:rsidR="00622788" w:rsidRDefault="00774493" w:rsidP="00622788">
      <w:pPr>
        <w:pStyle w:val="Zkladntext"/>
      </w:pPr>
      <w:r>
        <w:object w:dxaOrig="8707" w:dyaOrig="2361">
          <v:shape id="_x0000_i1044" type="#_x0000_t75" style="width:438.75pt;height:132.75pt" o:ole="" o:preferrelative="f">
            <v:imagedata r:id="rId46" o:title=""/>
            <o:lock v:ext="edit" aspectratio="f"/>
          </v:shape>
          <o:OLEObject Type="Embed" ProgID="Excel.Sheet.8" ShapeID="_x0000_i1044" DrawAspect="Content" ObjectID="_1650869360" r:id="rId47"/>
        </w:object>
      </w: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22788" w:rsidRDefault="00622788"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08710B" w:rsidRDefault="0008710B"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2E388D" w:rsidRDefault="002E388D" w:rsidP="00622788">
      <w:pPr>
        <w:pStyle w:val="Zkladntext"/>
      </w:pPr>
    </w:p>
    <w:p w:rsidR="002E388D" w:rsidRDefault="002E388D" w:rsidP="00622788">
      <w:pPr>
        <w:pStyle w:val="Zkladntext"/>
      </w:pPr>
    </w:p>
    <w:p w:rsidR="002E388D" w:rsidRDefault="002E388D" w:rsidP="00622788">
      <w:pPr>
        <w:pStyle w:val="Zkladntext"/>
      </w:pPr>
    </w:p>
    <w:p w:rsidR="00B251BD" w:rsidRDefault="00B251BD"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I</w:t>
      </w:r>
      <w:r>
        <w:rPr>
          <w:rFonts w:ascii="Times New Roman" w:hAnsi="Times New Roman"/>
          <w:sz w:val="18"/>
          <w:szCs w:val="18"/>
        </w:rPr>
        <w:t>NFORMÁCIE O NÁKLADOCH</w:t>
      </w:r>
    </w:p>
    <w:p w:rsidR="00622788" w:rsidRDefault="00622788" w:rsidP="00622788">
      <w:pPr>
        <w:pStyle w:val="Zkladntext"/>
      </w:pPr>
    </w:p>
    <w:p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Default="00622788" w:rsidP="00622788">
      <w:pPr>
        <w:pStyle w:val="Zkladntext"/>
      </w:pPr>
    </w:p>
    <w:p w:rsidR="00622788" w:rsidRDefault="00622788" w:rsidP="00622788">
      <w:pPr>
        <w:pStyle w:val="Zkladntext"/>
      </w:pPr>
      <w:r w:rsidRPr="00BF5606">
        <w:t>Prehľad o nákladoch na poskytnuté služby</w:t>
      </w:r>
      <w:r>
        <w:t>, ostatných nákladoch na hospodársku činnosť, finančných a mimoriadnych nákladoch</w:t>
      </w:r>
      <w:r w:rsidRPr="00BF5606">
        <w:t>:</w:t>
      </w:r>
    </w:p>
    <w:p w:rsidR="00622788" w:rsidRDefault="00622788" w:rsidP="00622788">
      <w:pPr>
        <w:pStyle w:val="Zkladntext"/>
      </w:pPr>
    </w:p>
    <w:bookmarkStart w:id="92" w:name="_MON_1415988308"/>
    <w:bookmarkStart w:id="93" w:name="_MON_1415988539"/>
    <w:bookmarkEnd w:id="92"/>
    <w:bookmarkEnd w:id="93"/>
    <w:bookmarkStart w:id="94" w:name="_MON_1412666275"/>
    <w:bookmarkEnd w:id="94"/>
    <w:p w:rsidR="00622788" w:rsidRDefault="007711B3" w:rsidP="00622788">
      <w:pPr>
        <w:pStyle w:val="Zkladntext"/>
      </w:pPr>
      <w:r>
        <w:object w:dxaOrig="8808" w:dyaOrig="6720">
          <v:shape id="_x0000_i1045" type="#_x0000_t75" style="width:473.25pt;height:375pt" o:ole="" o:preferrelative="f">
            <v:imagedata r:id="rId48" o:title=""/>
            <o:lock v:ext="edit" aspectratio="f"/>
          </v:shape>
          <o:OLEObject Type="Embed" ProgID="Excel.Sheet.8" ShapeID="_x0000_i1045" DrawAspect="Content" ObjectID="_1650869361" r:id="rId49"/>
        </w:object>
      </w:r>
    </w:p>
    <w:p w:rsidR="00622788" w:rsidRDefault="00622788"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A7ED5" w:rsidRDefault="006A7ED5" w:rsidP="00622788">
      <w:pPr>
        <w:pStyle w:val="Zkladntext"/>
      </w:pPr>
    </w:p>
    <w:p w:rsidR="00622788" w:rsidRDefault="00622788" w:rsidP="00622788">
      <w:pPr>
        <w:pStyle w:val="Zkladntext"/>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I</w:t>
      </w:r>
      <w:r>
        <w:rPr>
          <w:rFonts w:ascii="Times New Roman" w:hAnsi="Times New Roman"/>
          <w:sz w:val="18"/>
          <w:szCs w:val="18"/>
        </w:rPr>
        <w:t>NFORMÁCIE O DANIACH Z PRÍJMOV</w:t>
      </w:r>
    </w:p>
    <w:p w:rsidR="00622788" w:rsidRDefault="00622788" w:rsidP="00622788">
      <w:pPr>
        <w:pStyle w:val="Zkladntext"/>
      </w:pPr>
    </w:p>
    <w:p w:rsidR="00622788" w:rsidRDefault="00622788" w:rsidP="00622788">
      <w:pPr>
        <w:pStyle w:val="Zkladntext"/>
      </w:pPr>
      <w:r>
        <w:t>Prevod od teoretickej dane z príjmov k vykázanej dani z príjmov je uvedený v nasledujúcom prehľade:</w:t>
      </w:r>
    </w:p>
    <w:p w:rsidR="00622788" w:rsidRDefault="00622788" w:rsidP="00622788">
      <w:pPr>
        <w:pStyle w:val="Zkladntext"/>
      </w:pPr>
    </w:p>
    <w:bookmarkStart w:id="95" w:name="_MON_1415988842"/>
    <w:bookmarkStart w:id="96" w:name="_MON_1415989187"/>
    <w:bookmarkEnd w:id="95"/>
    <w:bookmarkEnd w:id="96"/>
    <w:bookmarkStart w:id="97" w:name="_MON_1412759998"/>
    <w:bookmarkEnd w:id="97"/>
    <w:p w:rsidR="00622788" w:rsidRDefault="007A1490" w:rsidP="00622788">
      <w:pPr>
        <w:pStyle w:val="Zkladntext"/>
      </w:pPr>
      <w:r>
        <w:object w:dxaOrig="10740" w:dyaOrig="4225">
          <v:shape id="_x0000_i1046" type="#_x0000_t75" style="width:520.5pt;height:228pt" o:ole="" o:preferrelative="f">
            <v:imagedata r:id="rId50" o:title=""/>
            <o:lock v:ext="edit" aspectratio="f"/>
          </v:shape>
          <o:OLEObject Type="Embed" ProgID="Excel.Sheet.8" ShapeID="_x0000_i1046" DrawAspect="Content" ObjectID="_1650869362" r:id="rId51"/>
        </w:object>
      </w:r>
    </w:p>
    <w:p w:rsidR="00E27A9E" w:rsidRDefault="00E27A9E" w:rsidP="00622788">
      <w:pPr>
        <w:pStyle w:val="Zkladntext"/>
      </w:pPr>
    </w:p>
    <w:p w:rsidR="00622788" w:rsidRDefault="00622788" w:rsidP="00622788">
      <w:pPr>
        <w:pStyle w:val="Zkladntext"/>
      </w:pPr>
      <w:r>
        <w:t>Ďalšie informácie k odloženým daniam</w:t>
      </w:r>
      <w:r w:rsidRPr="00555FAD">
        <w:t>:</w:t>
      </w:r>
    </w:p>
    <w:p w:rsidR="00E27A9E" w:rsidRDefault="00E27A9E" w:rsidP="00622788">
      <w:pPr>
        <w:pStyle w:val="Zkladntext"/>
      </w:pPr>
    </w:p>
    <w:bookmarkStart w:id="98" w:name="_MON_1415988977"/>
    <w:bookmarkEnd w:id="98"/>
    <w:bookmarkStart w:id="99" w:name="_MON_1387266563"/>
    <w:bookmarkEnd w:id="99"/>
    <w:p w:rsidR="00622788" w:rsidRDefault="00EF076C" w:rsidP="00622788">
      <w:pPr>
        <w:pStyle w:val="Zkladntext"/>
      </w:pPr>
      <w:r>
        <w:object w:dxaOrig="9094" w:dyaOrig="5692">
          <v:shape id="_x0000_i1047" type="#_x0000_t75" style="width:440.25pt;height:306.75pt" o:ole="" o:preferrelative="f">
            <v:imagedata r:id="rId52" o:title=""/>
            <o:lock v:ext="edit" aspectratio="f"/>
          </v:shape>
          <o:OLEObject Type="Embed" ProgID="Excel.Sheet.8" ShapeID="_x0000_i1047" DrawAspect="Content" ObjectID="_1650869363" r:id="rId53"/>
        </w:object>
      </w:r>
    </w:p>
    <w:p w:rsidR="00622788" w:rsidRDefault="00622788" w:rsidP="007B0507">
      <w:pPr>
        <w:pStyle w:val="Zkladntext"/>
        <w:ind w:left="0"/>
      </w:pPr>
    </w:p>
    <w:p w:rsidR="00C045A6" w:rsidRDefault="00C045A6" w:rsidP="007B0507">
      <w:pPr>
        <w:pStyle w:val="Zkladntext"/>
        <w:ind w:left="0"/>
      </w:pPr>
    </w:p>
    <w:p w:rsidR="00773E82" w:rsidRDefault="00773E82" w:rsidP="007B0507">
      <w:pPr>
        <w:pStyle w:val="Zkladntext"/>
        <w:ind w:left="0"/>
      </w:pPr>
    </w:p>
    <w:p w:rsidR="00773E82" w:rsidRDefault="00773E82" w:rsidP="007B0507">
      <w:pPr>
        <w:pStyle w:val="Zkladntext"/>
        <w:ind w:left="0"/>
      </w:pPr>
    </w:p>
    <w:p w:rsidR="00773E82" w:rsidRDefault="00773E82" w:rsidP="007B0507">
      <w:pPr>
        <w:pStyle w:val="Zkladntext"/>
        <w:ind w:left="0"/>
      </w:pPr>
    </w:p>
    <w:p w:rsidR="00622788" w:rsidRPr="00622788" w:rsidRDefault="00622788" w:rsidP="00622788">
      <w:pPr>
        <w:pStyle w:val="Nadpis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I</w:t>
      </w:r>
      <w:r w:rsidR="00E27A9E">
        <w:rPr>
          <w:rFonts w:ascii="Times New Roman" w:hAnsi="Times New Roman"/>
          <w:sz w:val="18"/>
          <w:szCs w:val="18"/>
        </w:rPr>
        <w:t>NFORMÁCIE O ÚDAJOCH NA PODSÚVAHOVÝCH ÚČTOCH</w:t>
      </w:r>
    </w:p>
    <w:p w:rsidR="00622788" w:rsidRPr="00622788" w:rsidRDefault="00622788" w:rsidP="00622788">
      <w:pPr>
        <w:pStyle w:val="Nadpis1"/>
        <w:spacing w:before="0" w:after="0" w:line="240" w:lineRule="auto"/>
        <w:ind w:left="284"/>
        <w:jc w:val="left"/>
        <w:rPr>
          <w:rFonts w:ascii="Times New Roman" w:hAnsi="Times New Roman"/>
          <w:sz w:val="18"/>
          <w:szCs w:val="18"/>
        </w:rPr>
      </w:pPr>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bookmarkStart w:id="100" w:name="_Toc530739920"/>
      <w:r w:rsidRPr="00622788">
        <w:rPr>
          <w:rFonts w:ascii="Times New Roman" w:hAnsi="Times New Roman"/>
          <w:sz w:val="18"/>
          <w:szCs w:val="18"/>
        </w:rPr>
        <w:t>Najatý majetok</w:t>
      </w:r>
      <w:bookmarkEnd w:id="100"/>
    </w:p>
    <w:p w:rsidR="00622788" w:rsidRDefault="00622788" w:rsidP="00622788">
      <w:pPr>
        <w:pStyle w:val="Zkladntext"/>
      </w:pPr>
    </w:p>
    <w:p w:rsidR="004E6D17" w:rsidRPr="00BA5E0C" w:rsidRDefault="004E6D17" w:rsidP="006D0116">
      <w:pPr>
        <w:pStyle w:val="Zkladntext"/>
      </w:pPr>
      <w:r>
        <w:t xml:space="preserve">- Spoločnosť </w:t>
      </w:r>
      <w:r w:rsidR="006D0116">
        <w:t>ne</w:t>
      </w:r>
      <w:r>
        <w:t xml:space="preserve">má v nájme </w:t>
      </w:r>
      <w:r w:rsidR="006D0116">
        <w:t>majetok</w:t>
      </w:r>
    </w:p>
    <w:p w:rsidR="00622788" w:rsidRPr="00622788" w:rsidRDefault="00622788" w:rsidP="00622788">
      <w:pPr>
        <w:pStyle w:val="Nadpis1"/>
        <w:spacing w:before="0" w:after="0" w:line="240" w:lineRule="auto"/>
        <w:ind w:left="284"/>
        <w:jc w:val="left"/>
        <w:rPr>
          <w:rFonts w:ascii="Times New Roman" w:hAnsi="Times New Roman"/>
          <w:sz w:val="18"/>
          <w:szCs w:val="18"/>
        </w:rPr>
      </w:pPr>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rsidR="00622788" w:rsidRDefault="00622788" w:rsidP="00622788">
      <w:pPr>
        <w:pStyle w:val="Zkladntext"/>
      </w:pPr>
    </w:p>
    <w:p w:rsidR="006D0116" w:rsidRPr="00BA5E0C" w:rsidRDefault="006D0116" w:rsidP="006D0116">
      <w:pPr>
        <w:pStyle w:val="Zkladntext"/>
      </w:pPr>
      <w:r w:rsidRPr="00EA04E2">
        <w:t xml:space="preserve">- Spoločnosť </w:t>
      </w:r>
      <w:r w:rsidR="00D67F35">
        <w:t>neprenajíma majetok</w:t>
      </w:r>
    </w:p>
    <w:p w:rsidR="003A36C1" w:rsidRDefault="003A36C1" w:rsidP="00622788">
      <w:pPr>
        <w:pStyle w:val="Zkladntext"/>
      </w:pPr>
    </w:p>
    <w:p w:rsid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Prehľad o podsúvahových položkách</w:t>
      </w:r>
    </w:p>
    <w:bookmarkStart w:id="101" w:name="_MON_1415989475"/>
    <w:bookmarkEnd w:id="101"/>
    <w:bookmarkStart w:id="102" w:name="_MON_1412760450"/>
    <w:bookmarkEnd w:id="102"/>
    <w:p w:rsidR="00A454DD" w:rsidRPr="00A454DD" w:rsidRDefault="00EF076C" w:rsidP="00E27A9E">
      <w:pPr>
        <w:ind w:left="426"/>
      </w:pPr>
      <w:r>
        <w:object w:dxaOrig="8887" w:dyaOrig="2786">
          <v:shape id="_x0000_i1048" type="#_x0000_t75" style="width:444pt;height:155.25pt" o:ole="" o:preferrelative="f">
            <v:imagedata r:id="rId54" o:title=""/>
            <o:lock v:ext="edit" aspectratio="f"/>
          </v:shape>
          <o:OLEObject Type="Embed" ProgID="Excel.Sheet.8" ShapeID="_x0000_i1048" DrawAspect="Content" ObjectID="_1650869364" r:id="rId55"/>
        </w:object>
      </w:r>
    </w:p>
    <w:p w:rsidR="00A454DD" w:rsidRPr="00A454DD" w:rsidRDefault="00A454DD" w:rsidP="00A454DD">
      <w:pPr>
        <w:pStyle w:val="Nadpis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rsidR="00A454DD" w:rsidRPr="00A454DD" w:rsidRDefault="00A454DD" w:rsidP="00A454DD">
      <w:pPr>
        <w:pStyle w:val="Nadpis1"/>
        <w:spacing w:before="0" w:after="0" w:line="240" w:lineRule="auto"/>
        <w:ind w:left="284"/>
        <w:jc w:val="left"/>
        <w:rPr>
          <w:rFonts w:ascii="Times New Roman" w:hAnsi="Times New Roman"/>
          <w:sz w:val="18"/>
          <w:szCs w:val="18"/>
        </w:rPr>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03" w:name="_Toc530739921"/>
      <w:r w:rsidRPr="00A454DD">
        <w:rPr>
          <w:rFonts w:ascii="Times New Roman" w:hAnsi="Times New Roman"/>
          <w:sz w:val="18"/>
          <w:szCs w:val="18"/>
        </w:rPr>
        <w:t>Podmienené záväzky</w:t>
      </w:r>
      <w:bookmarkEnd w:id="103"/>
    </w:p>
    <w:p w:rsidR="00A454DD" w:rsidRDefault="00A454DD" w:rsidP="00A454DD">
      <w:pPr>
        <w:pStyle w:val="Zkladntext"/>
      </w:pPr>
    </w:p>
    <w:p w:rsidR="00A454DD" w:rsidRDefault="00A454DD" w:rsidP="00A454DD">
      <w:pPr>
        <w:pStyle w:val="Zkladntext"/>
      </w:pPr>
      <w:r>
        <w:t xml:space="preserve">Spoločnosť </w:t>
      </w:r>
      <w:r w:rsidR="00D251FE">
        <w:t>ne</w:t>
      </w:r>
      <w:r>
        <w:t>má  podmienené záväzky, ktoré sa nesledujú v bežnom účtovníctve a neuvádzajú sa v</w:t>
      </w:r>
      <w:r w:rsidR="003A36C1">
        <w:t> </w:t>
      </w:r>
      <w:r>
        <w:t>súvahe</w:t>
      </w:r>
      <w:r w:rsidR="003A36C1">
        <w:t>.</w:t>
      </w:r>
    </w:p>
    <w:p w:rsidR="00A454DD" w:rsidRDefault="00A454DD" w:rsidP="00A454DD">
      <w:pPr>
        <w:pStyle w:val="Zkladntext"/>
      </w:pPr>
    </w:p>
    <w:p w:rsidR="00A454DD" w:rsidRDefault="00A454DD" w:rsidP="00A454DD">
      <w:pPr>
        <w:pStyle w:val="Zkladntext"/>
        <w:ind w:left="766"/>
      </w:pPr>
    </w:p>
    <w:p w:rsidR="00A454DD" w:rsidRDefault="00A454DD" w:rsidP="00A454DD">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A454DD" w:rsidRDefault="00A454DD" w:rsidP="00A454DD">
      <w:pPr>
        <w:rPr>
          <w:sz w:val="18"/>
        </w:rPr>
      </w:pPr>
    </w:p>
    <w:p w:rsidR="00A454DD" w:rsidRDefault="00A454DD" w:rsidP="00A454DD">
      <w:pPr>
        <w:pStyle w:val="Zkladntext"/>
      </w:pPr>
    </w:p>
    <w:p w:rsidR="00666061" w:rsidRDefault="00666061" w:rsidP="00A454DD">
      <w:pPr>
        <w:pStyle w:val="Zkladntext"/>
      </w:pPr>
    </w:p>
    <w:p w:rsidR="00A454DD" w:rsidRDefault="00A454DD" w:rsidP="00A07FD8">
      <w:pPr>
        <w:spacing w:after="0"/>
        <w:ind w:left="426"/>
        <w:jc w:val="both"/>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04" w:name="_Toc530739922"/>
      <w:r w:rsidRPr="00A454DD">
        <w:rPr>
          <w:rFonts w:ascii="Times New Roman" w:hAnsi="Times New Roman"/>
          <w:sz w:val="18"/>
          <w:szCs w:val="18"/>
        </w:rPr>
        <w:t>Ostatné finančné povinnosti</w:t>
      </w:r>
      <w:bookmarkEnd w:id="104"/>
    </w:p>
    <w:p w:rsidR="00A454DD" w:rsidRDefault="00A454DD" w:rsidP="00A454DD">
      <w:pPr>
        <w:pStyle w:val="Zkladntext"/>
      </w:pPr>
    </w:p>
    <w:p w:rsidR="00A454DD" w:rsidRDefault="00454323" w:rsidP="00A454DD">
      <w:pPr>
        <w:pStyle w:val="Zkladntext"/>
      </w:pPr>
      <w:r>
        <w:t xml:space="preserve">Spoločnosť nemá  </w:t>
      </w:r>
      <w:r w:rsidRPr="0005547F">
        <w:t>o</w:t>
      </w:r>
      <w:r w:rsidR="00A454DD" w:rsidRPr="0005547F">
        <w:t>statné finančné povinnosti, ktoré sa nesledujú v bežnom účtovníctve a neuvádzajú v</w:t>
      </w:r>
      <w:r w:rsidRPr="0005547F">
        <w:t> </w:t>
      </w:r>
      <w:r w:rsidR="00A454DD" w:rsidRPr="0005547F">
        <w:t>súvahe</w:t>
      </w:r>
      <w:r w:rsidRPr="0005547F">
        <w:t>.</w:t>
      </w:r>
    </w:p>
    <w:p w:rsidR="00A454DD" w:rsidRDefault="00A454DD" w:rsidP="00A454DD">
      <w:pPr>
        <w:pStyle w:val="Zkladntext"/>
      </w:pPr>
    </w:p>
    <w:p w:rsidR="00A454DD" w:rsidRDefault="00A454DD" w:rsidP="007B0507">
      <w:pPr>
        <w:pStyle w:val="Zkladntext"/>
        <w:ind w:left="0"/>
      </w:pPr>
    </w:p>
    <w:p w:rsidR="00A454DD" w:rsidRDefault="00A454DD" w:rsidP="00A454DD">
      <w:pPr>
        <w:pStyle w:val="Zkladntext"/>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bookmarkStart w:id="105" w:name="_Toc530739924"/>
      <w:r w:rsidRPr="00A454DD">
        <w:rPr>
          <w:rFonts w:ascii="Times New Roman" w:hAnsi="Times New Roman"/>
          <w:sz w:val="18"/>
          <w:szCs w:val="18"/>
        </w:rPr>
        <w:t>I</w:t>
      </w:r>
      <w:r>
        <w:rPr>
          <w:rFonts w:ascii="Times New Roman" w:hAnsi="Times New Roman"/>
          <w:sz w:val="18"/>
          <w:szCs w:val="18"/>
        </w:rPr>
        <w:t xml:space="preserve">NFPORMÁCIE O EKONOMICKÝCH VZŤAHOCH ÚČTOVNEJ JEDNOTKY A SPRIAZNENÝCH </w:t>
      </w:r>
      <w:bookmarkEnd w:id="105"/>
      <w:r w:rsidR="002E6A2A">
        <w:rPr>
          <w:rFonts w:ascii="Times New Roman" w:hAnsi="Times New Roman"/>
          <w:sz w:val="18"/>
          <w:szCs w:val="18"/>
        </w:rPr>
        <w:t>Osôb</w:t>
      </w:r>
    </w:p>
    <w:p w:rsidR="00A454DD" w:rsidRDefault="00A454DD" w:rsidP="00A454DD">
      <w:pPr>
        <w:pStyle w:val="Zkladntext"/>
      </w:pPr>
    </w:p>
    <w:p w:rsidR="00A454DD" w:rsidRDefault="00A454DD" w:rsidP="00A454DD">
      <w:pPr>
        <w:pStyle w:val="Zkladntext"/>
      </w:pPr>
      <w:r>
        <w:t>Spoločnosť</w:t>
      </w:r>
      <w:r w:rsidR="00FF3CAA">
        <w:t xml:space="preserve"> ne</w:t>
      </w:r>
      <w:r>
        <w:t>uskutočnila v priebehu účtovného obdobia transakcie so spriaznenými osobami (</w:t>
      </w:r>
      <w:r w:rsidR="00FF3CAA">
        <w:t>akcionári, zamestnanci, vedenie spoločnosti</w:t>
      </w:r>
      <w:r w:rsidRPr="00AD6758">
        <w:t>)</w:t>
      </w:r>
      <w:r w:rsidR="00FF3CAA">
        <w:t>.</w:t>
      </w:r>
    </w:p>
    <w:p w:rsidR="00A454DD" w:rsidRDefault="00A454DD" w:rsidP="00A454DD">
      <w:pPr>
        <w:pStyle w:val="Zkladntext"/>
      </w:pPr>
    </w:p>
    <w:p w:rsidR="00A454DD" w:rsidRDefault="00A454DD" w:rsidP="00A454DD">
      <w:pPr>
        <w:pStyle w:val="Zkladntext"/>
      </w:pPr>
    </w:p>
    <w:p w:rsidR="00F13904" w:rsidRPr="00A9048F" w:rsidRDefault="00F13904" w:rsidP="00A454DD">
      <w:pPr>
        <w:pStyle w:val="Zkladntext"/>
      </w:pPr>
    </w:p>
    <w:p w:rsidR="00666061" w:rsidRDefault="00666061" w:rsidP="00910AA1">
      <w:pPr>
        <w:pStyle w:val="Zkladntext"/>
        <w:ind w:left="0"/>
      </w:pPr>
    </w:p>
    <w:p w:rsidR="00041A19" w:rsidRPr="00041A19" w:rsidRDefault="00490486" w:rsidP="00041A19">
      <w:pPr>
        <w:pStyle w:val="Nadpis1"/>
        <w:numPr>
          <w:ilvl w:val="0"/>
          <w:numId w:val="3"/>
        </w:numPr>
        <w:spacing w:before="0" w:after="0" w:line="240" w:lineRule="auto"/>
        <w:ind w:left="426" w:hanging="426"/>
        <w:jc w:val="left"/>
        <w:rPr>
          <w:rFonts w:ascii="Times New Roman" w:hAnsi="Times New Roman"/>
          <w:sz w:val="18"/>
          <w:szCs w:val="18"/>
        </w:rPr>
      </w:pPr>
      <w:bookmarkStart w:id="106" w:name="_Toc530739925"/>
      <w:r>
        <w:rPr>
          <w:rFonts w:ascii="Times New Roman" w:hAnsi="Times New Roman"/>
          <w:sz w:val="18"/>
          <w:szCs w:val="18"/>
        </w:rPr>
        <w:t>INFORMÁCIE O SKUTOČNOSTIACH, KTORÉ NASTALI PO DNI, KU KTORÉMU SA ZOSTAVUJE ÚČTOVNÁ ZÁVIERKA, DO DŇA ZOSTAVENIA ÚČTOVNEJ ZÁVIERKY</w:t>
      </w:r>
      <w:bookmarkEnd w:id="106"/>
    </w:p>
    <w:p w:rsidR="00A454DD" w:rsidRDefault="00A454DD" w:rsidP="00A454DD">
      <w:pPr>
        <w:pStyle w:val="Zkladntext"/>
      </w:pPr>
    </w:p>
    <w:p w:rsidR="00A454DD" w:rsidRDefault="0085162B" w:rsidP="00A07FD8">
      <w:pPr>
        <w:spacing w:after="0"/>
        <w:ind w:left="426"/>
        <w:jc w:val="both"/>
        <w:rPr>
          <w:rFonts w:ascii="Times New Roman" w:hAnsi="Times New Roman"/>
          <w:sz w:val="18"/>
          <w:szCs w:val="18"/>
        </w:rPr>
      </w:pPr>
      <w:r w:rsidRPr="00F80CED">
        <w:rPr>
          <w:rFonts w:ascii="Times New Roman" w:hAnsi="Times New Roman"/>
          <w:sz w:val="18"/>
          <w:szCs w:val="18"/>
        </w:rPr>
        <w:t>Spoločnosti nie sú známe žiadne iné skutočnosti, ktoré vznikli po dni, ku ktorému je zostavená účtovná závierka, ktoré by významnejším spôsobom menili výsledk</w:t>
      </w:r>
      <w:r w:rsidR="007B6B15">
        <w:rPr>
          <w:rFonts w:ascii="Times New Roman" w:hAnsi="Times New Roman"/>
          <w:sz w:val="18"/>
          <w:szCs w:val="18"/>
        </w:rPr>
        <w:t>y účtovnej závierky za  rok 201</w:t>
      </w:r>
      <w:r w:rsidR="001C2C19">
        <w:rPr>
          <w:rFonts w:ascii="Times New Roman" w:hAnsi="Times New Roman"/>
          <w:sz w:val="18"/>
          <w:szCs w:val="18"/>
        </w:rPr>
        <w:t>9</w:t>
      </w:r>
      <w:r w:rsidR="007B6B15">
        <w:rPr>
          <w:rFonts w:ascii="Times New Roman" w:hAnsi="Times New Roman"/>
          <w:sz w:val="18"/>
          <w:szCs w:val="18"/>
        </w:rPr>
        <w:t xml:space="preserve">, </w:t>
      </w:r>
      <w:r w:rsidRPr="00F80CED">
        <w:rPr>
          <w:rFonts w:ascii="Times New Roman" w:hAnsi="Times New Roman"/>
          <w:sz w:val="18"/>
          <w:szCs w:val="18"/>
        </w:rPr>
        <w:t>resp. by významnejším spôsobom ovplyvnili činnosť spoločnosti v nasledujúcich účtovných obdobiach.</w:t>
      </w:r>
    </w:p>
    <w:p w:rsidR="00041A19" w:rsidRPr="00041A19" w:rsidRDefault="00041A19" w:rsidP="00041A19">
      <w:pPr>
        <w:spacing w:after="0"/>
        <w:ind w:left="426"/>
        <w:jc w:val="left"/>
        <w:rPr>
          <w:rFonts w:ascii="Times New Roman" w:hAnsi="Times New Roman"/>
          <w:sz w:val="18"/>
          <w:szCs w:val="18"/>
        </w:rPr>
      </w:pPr>
      <w:bookmarkStart w:id="107" w:name="_GoBack"/>
      <w:bookmarkEnd w:id="107"/>
    </w:p>
    <w:p w:rsidR="00A454DD" w:rsidRPr="005D5B08" w:rsidRDefault="00A454DD" w:rsidP="00A07FD8">
      <w:pPr>
        <w:spacing w:after="0"/>
        <w:ind w:left="426"/>
        <w:jc w:val="both"/>
        <w:rPr>
          <w:rFonts w:ascii="Times New Roman" w:hAnsi="Times New Roman"/>
        </w:rPr>
      </w:pPr>
    </w:p>
    <w:p w:rsidR="00A454DD" w:rsidRPr="007A1490" w:rsidRDefault="00773E82" w:rsidP="00A454DD">
      <w:pPr>
        <w:pStyle w:val="Nadpis1"/>
        <w:numPr>
          <w:ilvl w:val="0"/>
          <w:numId w:val="3"/>
        </w:numPr>
        <w:spacing w:before="0" w:after="0" w:line="240" w:lineRule="auto"/>
        <w:ind w:left="426" w:hanging="426"/>
        <w:jc w:val="left"/>
        <w:rPr>
          <w:rFonts w:ascii="Times New Roman" w:hAnsi="Times New Roman"/>
          <w:sz w:val="18"/>
          <w:szCs w:val="18"/>
        </w:rPr>
      </w:pPr>
      <w:r w:rsidRPr="007A1490">
        <w:rPr>
          <w:rFonts w:ascii="Times New Roman" w:hAnsi="Times New Roman"/>
          <w:sz w:val="18"/>
          <w:szCs w:val="18"/>
        </w:rPr>
        <w:lastRenderedPageBreak/>
        <w:t>I</w:t>
      </w:r>
      <w:r w:rsidR="00490486" w:rsidRPr="007A1490">
        <w:rPr>
          <w:rFonts w:ascii="Times New Roman" w:hAnsi="Times New Roman"/>
          <w:sz w:val="18"/>
          <w:szCs w:val="18"/>
        </w:rPr>
        <w:t>NFORMÁCIE O VLASTNOM IMANÍ</w:t>
      </w:r>
    </w:p>
    <w:p w:rsidR="00A454DD" w:rsidRPr="0096182A" w:rsidRDefault="00A454DD" w:rsidP="00A454DD">
      <w:pPr>
        <w:pStyle w:val="Zkladntext"/>
        <w:rPr>
          <w:color w:val="FF0000"/>
        </w:rPr>
      </w:pPr>
    </w:p>
    <w:p w:rsidR="00A454DD" w:rsidRDefault="00A454DD" w:rsidP="00A454DD">
      <w:pPr>
        <w:pStyle w:val="Zkladntext"/>
      </w:pPr>
      <w:r>
        <w:t>Prehľad o pohybe vlastného imania v priebehu účtovného obdobia je uvedený v nasledujúcom prehľade:</w:t>
      </w:r>
    </w:p>
    <w:p w:rsidR="00490486" w:rsidRDefault="00490486" w:rsidP="00A454DD">
      <w:pPr>
        <w:pStyle w:val="Zkladntext"/>
      </w:pPr>
    </w:p>
    <w:bookmarkStart w:id="108" w:name="_MON_1387266635"/>
    <w:bookmarkEnd w:id="108"/>
    <w:p w:rsidR="00C57F71" w:rsidRDefault="007A1490" w:rsidP="00490486">
      <w:pPr>
        <w:pStyle w:val="Zkladntext"/>
      </w:pPr>
      <w:r>
        <w:object w:dxaOrig="10324" w:dyaOrig="6995">
          <v:shape id="_x0000_i1049" type="#_x0000_t75" style="width:490.5pt;height:369.75pt" o:ole="" o:preferrelative="f">
            <v:imagedata r:id="rId56" o:title=""/>
            <o:lock v:ext="edit" aspectratio="f"/>
          </v:shape>
          <o:OLEObject Type="Embed" ProgID="Excel.Sheet.8" ShapeID="_x0000_i1049" DrawAspect="Content" ObjectID="_1650869365" r:id="rId57"/>
        </w:object>
      </w: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C57F71" w:rsidRDefault="00C57F71" w:rsidP="00490486">
      <w:pPr>
        <w:pStyle w:val="Zkladntext"/>
      </w:pPr>
    </w:p>
    <w:p w:rsidR="00A613A7" w:rsidRDefault="00A613A7" w:rsidP="00490486">
      <w:pPr>
        <w:pStyle w:val="Zkladntext"/>
      </w:pPr>
    </w:p>
    <w:p w:rsidR="00A613A7" w:rsidRDefault="00A613A7" w:rsidP="00490486">
      <w:pPr>
        <w:pStyle w:val="Zkladntext"/>
      </w:pPr>
    </w:p>
    <w:p w:rsidR="00A613A7" w:rsidRDefault="00A613A7" w:rsidP="00490486">
      <w:pPr>
        <w:pStyle w:val="Zkladntext"/>
      </w:pPr>
    </w:p>
    <w:p w:rsidR="00490486" w:rsidRDefault="00490486" w:rsidP="00490486">
      <w:pPr>
        <w:pStyle w:val="Zkladntext"/>
      </w:pPr>
      <w:r>
        <w:t>Prehľad o pohybe vlastného imania za predchádzajúce účtovné obdobie je uvedený v nasledujúcom prehľade:</w:t>
      </w:r>
    </w:p>
    <w:p w:rsidR="00490486" w:rsidRDefault="00490486" w:rsidP="00490486">
      <w:pPr>
        <w:pStyle w:val="Zkladntext"/>
        <w:ind w:left="425"/>
      </w:pPr>
    </w:p>
    <w:bookmarkStart w:id="109" w:name="_MON_1387266710"/>
    <w:bookmarkStart w:id="110" w:name="_MON_1387266723"/>
    <w:bookmarkStart w:id="111" w:name="_MON_1387266666"/>
    <w:bookmarkEnd w:id="109"/>
    <w:bookmarkEnd w:id="110"/>
    <w:bookmarkEnd w:id="111"/>
    <w:bookmarkStart w:id="112" w:name="_MON_1387266696"/>
    <w:bookmarkEnd w:id="112"/>
    <w:p w:rsidR="00490486" w:rsidRDefault="00EF076C" w:rsidP="00490486">
      <w:pPr>
        <w:pStyle w:val="Zkladntext"/>
        <w:ind w:left="425"/>
      </w:pPr>
      <w:r>
        <w:object w:dxaOrig="8405" w:dyaOrig="7260">
          <v:shape id="_x0000_i1050" type="#_x0000_t75" style="width:432.75pt;height:390.75pt" o:ole="" o:preferrelative="f">
            <v:imagedata r:id="rId58" o:title=""/>
            <o:lock v:ext="edit" aspectratio="f"/>
          </v:shape>
          <o:OLEObject Type="Embed" ProgID="Excel.Sheet.8" ShapeID="_x0000_i1050" DrawAspect="Content" ObjectID="_1650869366" r:id="rId59"/>
        </w:object>
      </w: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C57F71" w:rsidRDefault="00C57F71" w:rsidP="00490486">
      <w:pPr>
        <w:pStyle w:val="Zkladntext"/>
        <w:ind w:left="425"/>
      </w:pPr>
    </w:p>
    <w:p w:rsidR="00C57F71" w:rsidRDefault="00C57F71" w:rsidP="00490486">
      <w:pPr>
        <w:pStyle w:val="Zkladntext"/>
        <w:ind w:left="425"/>
      </w:pPr>
    </w:p>
    <w:p w:rsidR="00490486" w:rsidRDefault="00490486" w:rsidP="00490486">
      <w:pPr>
        <w:pStyle w:val="Zkladntext"/>
        <w:ind w:left="425"/>
      </w:pPr>
    </w:p>
    <w:p w:rsidR="008043CF" w:rsidRDefault="008043CF" w:rsidP="00490486">
      <w:pPr>
        <w:pStyle w:val="Zkladntext"/>
        <w:ind w:left="425"/>
      </w:pPr>
    </w:p>
    <w:p w:rsidR="00490486" w:rsidRDefault="00490486" w:rsidP="00490486">
      <w:pPr>
        <w:pStyle w:val="Zkladntext"/>
        <w:ind w:left="425"/>
      </w:pPr>
    </w:p>
    <w:p w:rsidR="00490486" w:rsidRDefault="00490486" w:rsidP="00490486">
      <w:pPr>
        <w:pStyle w:val="Zkladntext"/>
      </w:pPr>
      <w:r>
        <w:lastRenderedPageBreak/>
        <w:t>Účtovn</w:t>
      </w:r>
      <w:r w:rsidR="00F77B0C">
        <w:t>ý</w:t>
      </w:r>
      <w:r>
        <w:t xml:space="preserve"> </w:t>
      </w:r>
      <w:r w:rsidR="00F77B0C">
        <w:t>zisk</w:t>
      </w:r>
      <w:r>
        <w:t xml:space="preserve"> za rok </w:t>
      </w:r>
      <w:r w:rsidR="005376BB">
        <w:t>201</w:t>
      </w:r>
      <w:r w:rsidR="00BB075E">
        <w:t>8</w:t>
      </w:r>
      <w:r>
        <w:t xml:space="preserve"> :</w:t>
      </w:r>
    </w:p>
    <w:p w:rsidR="00490486" w:rsidRDefault="00490486" w:rsidP="00490486">
      <w:pPr>
        <w:pStyle w:val="Zkladntext"/>
      </w:pPr>
    </w:p>
    <w:bookmarkStart w:id="113" w:name="_MON_1413628885"/>
    <w:bookmarkEnd w:id="113"/>
    <w:p w:rsidR="00490486" w:rsidRDefault="00BB075E" w:rsidP="00490486">
      <w:pPr>
        <w:pStyle w:val="Zkladntext"/>
        <w:ind w:left="425"/>
      </w:pPr>
      <w:r>
        <w:object w:dxaOrig="8193" w:dyaOrig="711">
          <v:shape id="_x0000_i1051" type="#_x0000_t75" style="width:432.75pt;height:36.75pt" o:ole="" o:preferrelative="f">
            <v:imagedata r:id="rId60" o:title=""/>
          </v:shape>
          <o:OLEObject Type="Embed" ProgID="Excel.Sheet.8" ShapeID="_x0000_i1051" DrawAspect="Content" ObjectID="_1650869367" r:id="rId61"/>
        </w:object>
      </w:r>
    </w:p>
    <w:p w:rsidR="00DE1402" w:rsidRDefault="00DE1402" w:rsidP="00490486">
      <w:pPr>
        <w:pStyle w:val="Zkladntext"/>
        <w:ind w:left="425"/>
      </w:pPr>
      <w:r>
        <w:t>VZ navrhlo rovnomerný odpočet daňovej straty v nasledujúcich zdaňovacích obdobiach.</w:t>
      </w:r>
    </w:p>
    <w:p w:rsidR="00490486" w:rsidRDefault="00490486" w:rsidP="00490486">
      <w:pPr>
        <w:pStyle w:val="Zkladntext"/>
        <w:ind w:left="425"/>
      </w:pPr>
    </w:p>
    <w:bookmarkStart w:id="114" w:name="_MON_1413628895"/>
    <w:bookmarkEnd w:id="114"/>
    <w:p w:rsidR="00490486" w:rsidRDefault="00BB075E" w:rsidP="00490486">
      <w:pPr>
        <w:pStyle w:val="Zkladntext"/>
        <w:ind w:left="425"/>
      </w:pPr>
      <w:r>
        <w:object w:dxaOrig="8774" w:dyaOrig="2585">
          <v:shape id="_x0000_i1052" type="#_x0000_t75" style="width:432.75pt;height:141.75pt" o:ole="" o:preferrelative="f">
            <v:imagedata r:id="rId62" o:title=""/>
            <o:lock v:ext="edit" aspectratio="f"/>
          </v:shape>
          <o:OLEObject Type="Embed" ProgID="Excel.Sheet.8" ShapeID="_x0000_i1052" DrawAspect="Content" ObjectID="_1650869368" r:id="rId63"/>
        </w:object>
      </w:r>
    </w:p>
    <w:p w:rsidR="00490486" w:rsidRPr="00C57F71" w:rsidRDefault="00490486" w:rsidP="00490486">
      <w:pPr>
        <w:pStyle w:val="Zkladntext"/>
      </w:pPr>
      <w:r w:rsidRPr="00C57F71">
        <w:t>O rozdelení výsledku hospodárenia za účtovné obdobie 201</w:t>
      </w:r>
      <w:r w:rsidR="00BB075E">
        <w:t>9</w:t>
      </w:r>
      <w:r w:rsidRPr="00C57F71">
        <w:t xml:space="preserve"> vo výške </w:t>
      </w:r>
      <w:r w:rsidR="00BB075E">
        <w:t>37 0</w:t>
      </w:r>
      <w:r w:rsidR="007A1490">
        <w:t>48</w:t>
      </w:r>
      <w:r w:rsidR="00D67F35" w:rsidRPr="00F77B0C">
        <w:rPr>
          <w:color w:val="FF0000"/>
        </w:rPr>
        <w:t xml:space="preserve"> </w:t>
      </w:r>
      <w:r w:rsidRPr="00C57F71">
        <w:t>EUR rozhodne valné zhromaždenie. Návrh štatutárneho orgánu valnému zhromaždeniu je takýto:</w:t>
      </w:r>
    </w:p>
    <w:p w:rsidR="00C57F71" w:rsidRPr="0005547F" w:rsidRDefault="008043CF" w:rsidP="00C57F71">
      <w:pPr>
        <w:pStyle w:val="Zkladntext"/>
        <w:numPr>
          <w:ilvl w:val="0"/>
          <w:numId w:val="19"/>
        </w:numPr>
      </w:pPr>
      <w:r>
        <w:t>Rovnomern</w:t>
      </w:r>
      <w:r w:rsidR="00DE1402">
        <w:t xml:space="preserve">ý </w:t>
      </w:r>
      <w:r>
        <w:t xml:space="preserve">odpočet daňovej straty </w:t>
      </w:r>
      <w:r w:rsidR="00DE1402">
        <w:t>z roku 2016</w:t>
      </w:r>
      <w:r w:rsidR="00CA14A1">
        <w:t>, 2017</w:t>
      </w:r>
      <w:r w:rsidR="00BB075E">
        <w:t xml:space="preserve">, </w:t>
      </w:r>
      <w:r w:rsidR="00CA14A1">
        <w:t>2018</w:t>
      </w:r>
      <w:r w:rsidR="00BB075E">
        <w:t xml:space="preserve"> a 2019</w:t>
      </w:r>
      <w:r w:rsidR="00DE1402">
        <w:t xml:space="preserve"> a vyrovnanie zo zisku v </w:t>
      </w:r>
      <w:r>
        <w:t>nasledujúcich zdaňovacích obdobiach</w:t>
      </w:r>
      <w:r w:rsidR="00DE1402">
        <w:t>.</w:t>
      </w:r>
    </w:p>
    <w:p w:rsidR="00490486" w:rsidRPr="00265D74" w:rsidRDefault="00490486" w:rsidP="00490486">
      <w:pPr>
        <w:pStyle w:val="Zkladntext"/>
        <w:rPr>
          <w:highlight w:val="yellow"/>
        </w:rPr>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837696" w:rsidRPr="00837696" w:rsidRDefault="00837696" w:rsidP="00837696">
      <w:pPr>
        <w:pStyle w:val="Odsekzoznamu"/>
        <w:numPr>
          <w:ilvl w:val="0"/>
          <w:numId w:val="3"/>
        </w:numPr>
        <w:ind w:right="-468"/>
        <w:rPr>
          <w:b/>
          <w:bCs/>
          <w:sz w:val="18"/>
          <w:szCs w:val="18"/>
        </w:rPr>
      </w:pPr>
      <w:r w:rsidRPr="00837696">
        <w:rPr>
          <w:b/>
          <w:bCs/>
          <w:sz w:val="18"/>
          <w:szCs w:val="18"/>
        </w:rPr>
        <w:t xml:space="preserve"> UDALOSTI, KTORÉ NASTALI PO ZÁVIERKOVOM DNI</w:t>
      </w:r>
    </w:p>
    <w:p w:rsidR="00837696" w:rsidRPr="00837696" w:rsidRDefault="00837696" w:rsidP="00837696">
      <w:pPr>
        <w:ind w:right="-468"/>
        <w:jc w:val="both"/>
        <w:rPr>
          <w:rFonts w:ascii="Times New Roman" w:hAnsi="Times New Roman"/>
          <w:b/>
          <w:bCs/>
          <w:sz w:val="18"/>
          <w:szCs w:val="18"/>
        </w:rPr>
      </w:pPr>
      <w:r w:rsidRPr="00837696">
        <w:rPr>
          <w:rFonts w:ascii="Times New Roman" w:hAnsi="Times New Roman"/>
          <w:b/>
          <w:bCs/>
          <w:sz w:val="18"/>
          <w:szCs w:val="18"/>
        </w:rPr>
        <w:t>(Následné udalosti)</w:t>
      </w:r>
    </w:p>
    <w:p w:rsidR="00837696" w:rsidRPr="00837696" w:rsidRDefault="00837696" w:rsidP="00837696">
      <w:pPr>
        <w:ind w:right="-468"/>
        <w:jc w:val="both"/>
        <w:rPr>
          <w:rFonts w:ascii="Times New Roman" w:hAnsi="Times New Roman"/>
          <w:b/>
          <w:bCs/>
          <w:sz w:val="18"/>
          <w:szCs w:val="18"/>
        </w:rPr>
      </w:pPr>
      <w:r w:rsidRPr="00837696">
        <w:rPr>
          <w:rFonts w:ascii="Times New Roman" w:hAnsi="Times New Roman"/>
          <w:sz w:val="18"/>
          <w:szCs w:val="18"/>
        </w:rPr>
        <w:t>Koncom roka 2019</w:t>
      </w:r>
      <w:r>
        <w:rPr>
          <w:rFonts w:ascii="Times New Roman" w:hAnsi="Times New Roman"/>
          <w:sz w:val="18"/>
          <w:szCs w:val="18"/>
        </w:rPr>
        <w:t xml:space="preserve"> sa prvýkrát objavili správy z Č</w:t>
      </w:r>
      <w:r w:rsidRPr="00837696">
        <w:rPr>
          <w:rFonts w:ascii="Times New Roman" w:hAnsi="Times New Roman"/>
          <w:sz w:val="18"/>
          <w:szCs w:val="18"/>
        </w:rPr>
        <w:t xml:space="preserve">íny o </w:t>
      </w:r>
      <w:proofErr w:type="spellStart"/>
      <w:r w:rsidRPr="00837696">
        <w:rPr>
          <w:rFonts w:ascii="Times New Roman" w:hAnsi="Times New Roman"/>
          <w:sz w:val="18"/>
          <w:szCs w:val="18"/>
        </w:rPr>
        <w:t>koronavíruse</w:t>
      </w:r>
      <w:proofErr w:type="spellEnd"/>
      <w:r w:rsidRPr="00837696">
        <w:rPr>
          <w:rFonts w:ascii="Times New Roman" w:hAnsi="Times New Roman"/>
          <w:sz w:val="18"/>
          <w:szCs w:val="18"/>
        </w:rPr>
        <w:t>. V marci roku 2020 sa vírus rozšíril tak isto aj do nášho regiónu a jeho negatívny vplyv nadobudol veľké rozmery. V čase zverejnenia tejto účtovnej závierky vedenie účtovnej jednotky zaznamenalo zreteľný pokles predaja. Nakoľko sa však situácia stále mení, preto nemožno predvídať budúce účinky/dopady. Manažment bude pokračovať v monitorovaní potenciálneho dopadu a podnikne aktuálne možné kroky na zmiernenie negatívnych účinkov na spoločnosť a jej zamestnancov</w:t>
      </w:r>
    </w:p>
    <w:p w:rsidR="00837696" w:rsidRPr="00837696" w:rsidRDefault="00837696" w:rsidP="00837696">
      <w:pPr>
        <w:ind w:right="-468"/>
        <w:jc w:val="both"/>
        <w:rPr>
          <w:rFonts w:ascii="Arial Narrow" w:hAnsi="Arial Narrow" w:cs="Arial Narrow"/>
          <w:bCs/>
        </w:rPr>
      </w:pPr>
    </w:p>
    <w:p w:rsidR="00837696" w:rsidRPr="003A351E" w:rsidRDefault="00837696" w:rsidP="00837696">
      <w:pPr>
        <w:ind w:right="-468"/>
        <w:rPr>
          <w:rFonts w:ascii="Arial Narrow" w:hAnsi="Arial Narrow" w:cs="Arial Narrow"/>
          <w:b/>
          <w:bCs/>
        </w:rPr>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Default="00490486" w:rsidP="00490486">
      <w:pPr>
        <w:pStyle w:val="Zkladntext"/>
        <w:ind w:left="425"/>
      </w:pPr>
    </w:p>
    <w:p w:rsidR="00490486" w:rsidRPr="00490486" w:rsidRDefault="00490486" w:rsidP="00F83E42">
      <w:pPr>
        <w:ind w:left="426"/>
        <w:jc w:val="both"/>
      </w:pPr>
    </w:p>
    <w:p w:rsidR="00490486" w:rsidRDefault="00490486" w:rsidP="00A454DD">
      <w:pPr>
        <w:pStyle w:val="Zkladntext"/>
      </w:pPr>
    </w:p>
    <w:p w:rsidR="00A454DD" w:rsidRDefault="00A454DD" w:rsidP="00A454DD">
      <w:pPr>
        <w:pStyle w:val="Zkladntext"/>
      </w:pPr>
    </w:p>
    <w:p w:rsidR="00A454DD" w:rsidRPr="005376BB" w:rsidRDefault="00A454DD" w:rsidP="00490486">
      <w:pPr>
        <w:pStyle w:val="Nadpis1"/>
        <w:spacing w:before="0" w:after="0" w:line="240" w:lineRule="auto"/>
        <w:ind w:left="426"/>
        <w:jc w:val="left"/>
        <w:rPr>
          <w:rFonts w:ascii="Times New Roman" w:hAnsi="Times New Roman"/>
        </w:rPr>
      </w:pPr>
    </w:p>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p w:rsidR="00490486" w:rsidRPr="005376BB" w:rsidRDefault="00490486" w:rsidP="00490486"/>
    <w:sectPr w:rsidR="00490486" w:rsidRPr="005376BB" w:rsidSect="00821F95">
      <w:headerReference w:type="default" r:id="rId64"/>
      <w:footerReference w:type="default" r:id="rId65"/>
      <w:headerReference w:type="first" r:id="rId66"/>
      <w:footerReference w:type="first" r:id="rId67"/>
      <w:pgSz w:w="11906" w:h="16838"/>
      <w:pgMar w:top="1979" w:right="1021" w:bottom="1134" w:left="1673" w:header="67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3713" w:rsidRDefault="00B63713" w:rsidP="00E03F32">
      <w:pPr>
        <w:spacing w:after="0" w:line="240" w:lineRule="auto"/>
      </w:pPr>
      <w:r>
        <w:separator/>
      </w:r>
    </w:p>
  </w:endnote>
  <w:endnote w:type="continuationSeparator" w:id="0">
    <w:p w:rsidR="00B63713" w:rsidRDefault="00B63713"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112310"/>
      <w:docPartObj>
        <w:docPartGallery w:val="Page Numbers (Bottom of Page)"/>
        <w:docPartUnique/>
      </w:docPartObj>
    </w:sdtPr>
    <w:sdtEndPr/>
    <w:sdtContent>
      <w:p w:rsidR="007862A5" w:rsidRDefault="007862A5">
        <w:pPr>
          <w:pStyle w:val="Pta"/>
        </w:pPr>
        <w:r>
          <w:fldChar w:fldCharType="begin"/>
        </w:r>
        <w:r>
          <w:instrText>PAGE   \* MERGEFORMAT</w:instrText>
        </w:r>
        <w:r>
          <w:fldChar w:fldCharType="separate"/>
        </w:r>
        <w:r w:rsidR="00837696">
          <w:rPr>
            <w:noProof/>
          </w:rPr>
          <w:t>24</w:t>
        </w:r>
        <w:r>
          <w:fldChar w:fldCharType="end"/>
        </w:r>
      </w:p>
    </w:sdtContent>
  </w:sdt>
  <w:p w:rsidR="007862A5" w:rsidRPr="001023D6" w:rsidRDefault="007862A5">
    <w:pPr>
      <w:pStyle w:val="Pta"/>
      <w:rPr>
        <w:lang w:val="it-I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2A5" w:rsidRPr="00722A93" w:rsidRDefault="007862A5" w:rsidP="00527D34">
    <w:pPr>
      <w:pStyle w:val="EinfacherAbsatz"/>
      <w:ind w:left="-1134" w:right="-1136"/>
      <w:jc w:val="center"/>
      <w:rPr>
        <w:rFonts w:ascii="Arial" w:hAnsi="Arial" w:cs="Arial"/>
        <w:b w:val="0"/>
        <w:sz w:val="20"/>
        <w:szCs w:val="20"/>
        <w:lang w:val="it-IT"/>
      </w:rPr>
    </w:pPr>
    <w:r w:rsidRPr="00722A93">
      <w:rPr>
        <w:rFonts w:ascii="Arial" w:hAnsi="Arial" w:cs="Arial"/>
        <w:b w:val="0"/>
        <w:sz w:val="20"/>
        <w:szCs w:val="20"/>
      </w:rPr>
      <w:t xml:space="preserve">EnviRec, </w:t>
    </w:r>
    <w:proofErr w:type="spellStart"/>
    <w:r w:rsidRPr="00722A93">
      <w:rPr>
        <w:rFonts w:ascii="Arial" w:hAnsi="Arial" w:cs="Arial"/>
        <w:b w:val="0"/>
        <w:sz w:val="20"/>
        <w:szCs w:val="20"/>
      </w:rPr>
      <w:t>a.s.</w:t>
    </w:r>
    <w:proofErr w:type="spellEnd"/>
    <w:r w:rsidRPr="00722A93">
      <w:rPr>
        <w:rFonts w:ascii="Arial" w:hAnsi="Arial" w:cs="Arial"/>
        <w:b w:val="0"/>
        <w:sz w:val="20"/>
        <w:szCs w:val="20"/>
      </w:rPr>
      <w:t xml:space="preserve">, </w:t>
    </w:r>
    <w:proofErr w:type="spellStart"/>
    <w:r w:rsidRPr="00722A93">
      <w:rPr>
        <w:rFonts w:ascii="Arial" w:hAnsi="Arial" w:cs="Arial"/>
        <w:b w:val="0"/>
        <w:sz w:val="20"/>
        <w:szCs w:val="20"/>
      </w:rPr>
      <w:t>Hraničná</w:t>
    </w:r>
    <w:proofErr w:type="spellEnd"/>
    <w:r w:rsidRPr="00722A93">
      <w:rPr>
        <w:rFonts w:ascii="Arial" w:hAnsi="Arial" w:cs="Arial"/>
        <w:b w:val="0"/>
        <w:sz w:val="20"/>
        <w:szCs w:val="20"/>
      </w:rPr>
      <w:t xml:space="preserve"> 18, </w:t>
    </w:r>
    <w:r w:rsidRPr="00722A93">
      <w:rPr>
        <w:rFonts w:ascii="Arial" w:hAnsi="Arial" w:cs="Arial"/>
        <w:b w:val="0"/>
        <w:sz w:val="20"/>
        <w:szCs w:val="20"/>
        <w:lang w:val="it-IT"/>
      </w:rPr>
      <w:t>821 05 Bratislava,  Telefón: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82</w:t>
    </w:r>
    <w:r w:rsidRPr="00722A93">
      <w:rPr>
        <w:rFonts w:ascii="Arial" w:hAnsi="Arial" w:cs="Arial"/>
        <w:b w:val="0"/>
        <w:sz w:val="20"/>
        <w:szCs w:val="20"/>
        <w:lang w:val="it-IT"/>
      </w:rPr>
      <w:t>, Fax: +421 (0)2 </w:t>
    </w:r>
    <w:r>
      <w:rPr>
        <w:rFonts w:ascii="Arial" w:hAnsi="Arial" w:cs="Arial"/>
        <w:b w:val="0"/>
        <w:sz w:val="20"/>
        <w:szCs w:val="20"/>
        <w:lang w:val="it-IT"/>
      </w:rPr>
      <w:t>32</w:t>
    </w:r>
    <w:r w:rsidRPr="00722A93">
      <w:rPr>
        <w:rFonts w:ascii="Arial" w:hAnsi="Arial" w:cs="Arial"/>
        <w:b w:val="0"/>
        <w:sz w:val="20"/>
        <w:szCs w:val="20"/>
        <w:lang w:val="it-IT"/>
      </w:rPr>
      <w:t xml:space="preserve">5 </w:t>
    </w:r>
    <w:r>
      <w:rPr>
        <w:rFonts w:ascii="Arial" w:hAnsi="Arial" w:cs="Arial"/>
        <w:b w:val="0"/>
        <w:sz w:val="20"/>
        <w:szCs w:val="20"/>
        <w:lang w:val="it-IT"/>
      </w:rPr>
      <w:t>53</w:t>
    </w:r>
    <w:r w:rsidRPr="00722A93">
      <w:rPr>
        <w:rFonts w:ascii="Arial" w:hAnsi="Arial" w:cs="Arial"/>
        <w:b w:val="0"/>
        <w:sz w:val="20"/>
        <w:szCs w:val="20"/>
        <w:lang w:val="it-IT"/>
      </w:rPr>
      <w:t xml:space="preserve"> 4</w:t>
    </w:r>
    <w:r>
      <w:rPr>
        <w:rFonts w:ascii="Arial" w:hAnsi="Arial" w:cs="Arial"/>
        <w:b w:val="0"/>
        <w:sz w:val="20"/>
        <w:szCs w:val="20"/>
        <w:lang w:val="it-IT"/>
      </w:rPr>
      <w:t>88</w:t>
    </w:r>
  </w:p>
  <w:p w:rsidR="007862A5" w:rsidRPr="00722A93" w:rsidRDefault="007862A5" w:rsidP="00527D34">
    <w:pPr>
      <w:pStyle w:val="EinfacherAbsatz"/>
      <w:ind w:left="-1134" w:right="-1136"/>
      <w:jc w:val="center"/>
      <w:rPr>
        <w:rFonts w:ascii="Arial" w:hAnsi="Arial" w:cs="Arial"/>
        <w:b w:val="0"/>
        <w:color w:val="auto"/>
        <w:sz w:val="20"/>
        <w:szCs w:val="20"/>
        <w:lang w:val="it-IT"/>
      </w:rPr>
    </w:pPr>
    <w:r w:rsidRPr="00722A93">
      <w:rPr>
        <w:rFonts w:ascii="Arial" w:hAnsi="Arial" w:cs="Arial"/>
        <w:b w:val="0"/>
        <w:sz w:val="20"/>
        <w:szCs w:val="20"/>
        <w:lang w:val="it-IT"/>
      </w:rPr>
      <w:t xml:space="preserve">   </w:t>
    </w:r>
    <w:r w:rsidRPr="00722A93">
      <w:rPr>
        <w:rFonts w:ascii="Arial" w:hAnsi="Arial" w:cs="Arial"/>
        <w:b w:val="0"/>
        <w:color w:val="auto"/>
        <w:sz w:val="20"/>
        <w:szCs w:val="20"/>
        <w:lang w:val="it-IT"/>
      </w:rPr>
      <w:t xml:space="preserve">oddiel </w:t>
    </w:r>
    <w:r>
      <w:rPr>
        <w:rFonts w:ascii="Arial" w:hAnsi="Arial" w:cs="Arial"/>
        <w:b w:val="0"/>
        <w:color w:val="auto"/>
        <w:sz w:val="20"/>
        <w:szCs w:val="20"/>
        <w:lang w:val="it-IT"/>
      </w:rPr>
      <w:t>Sa</w:t>
    </w:r>
    <w:r w:rsidRPr="00722A93">
      <w:rPr>
        <w:rFonts w:ascii="Arial" w:hAnsi="Arial" w:cs="Arial"/>
        <w:b w:val="0"/>
        <w:color w:val="auto"/>
        <w:sz w:val="20"/>
        <w:szCs w:val="20"/>
        <w:lang w:val="it-IT"/>
      </w:rPr>
      <w:t xml:space="preserve">, vložka č. </w:t>
    </w:r>
    <w:r>
      <w:rPr>
        <w:rFonts w:ascii="Arial" w:hAnsi="Arial" w:cs="Arial"/>
        <w:b w:val="0"/>
        <w:color w:val="auto"/>
        <w:sz w:val="20"/>
        <w:szCs w:val="20"/>
        <w:lang w:val="it-IT"/>
      </w:rPr>
      <w:t>4099</w:t>
    </w:r>
    <w:r w:rsidRPr="00722A93">
      <w:rPr>
        <w:rFonts w:ascii="Arial" w:hAnsi="Arial" w:cs="Arial"/>
        <w:b w:val="0"/>
        <w:color w:val="auto"/>
        <w:sz w:val="20"/>
        <w:szCs w:val="20"/>
        <w:lang w:val="it-IT"/>
      </w:rPr>
      <w:t>/B, IČ DPH: SK202233</w:t>
    </w:r>
    <w:r>
      <w:rPr>
        <w:rFonts w:ascii="Arial" w:hAnsi="Arial" w:cs="Arial"/>
        <w:b w:val="0"/>
        <w:color w:val="auto"/>
        <w:sz w:val="20"/>
        <w:szCs w:val="20"/>
        <w:lang w:val="it-IT"/>
      </w:rPr>
      <w:t>2554</w:t>
    </w:r>
  </w:p>
  <w:p w:rsidR="007862A5" w:rsidRPr="00E877CF" w:rsidRDefault="007862A5" w:rsidP="00527D34">
    <w:pPr>
      <w:pStyle w:val="Pta"/>
      <w:rPr>
        <w:sz w:val="16"/>
        <w:szCs w:val="16"/>
        <w:lang w:val="it-IT"/>
      </w:rPr>
    </w:pPr>
    <w:r>
      <w:rPr>
        <w:szCs w:val="18"/>
        <w:lang w:val="it-I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3713" w:rsidRDefault="00B63713" w:rsidP="00E03F32">
      <w:pPr>
        <w:spacing w:after="0" w:line="240" w:lineRule="auto"/>
      </w:pPr>
      <w:r>
        <w:separator/>
      </w:r>
    </w:p>
  </w:footnote>
  <w:footnote w:type="continuationSeparator" w:id="0">
    <w:p w:rsidR="00B63713" w:rsidRDefault="00B63713" w:rsidP="00E03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2A5" w:rsidRPr="008A274E" w:rsidRDefault="007862A5" w:rsidP="002A71D0">
    <w:pPr>
      <w:pStyle w:val="Hlavika"/>
      <w:tabs>
        <w:tab w:val="clear" w:pos="9072"/>
        <w:tab w:val="center" w:pos="3969"/>
        <w:tab w:val="center" w:pos="4820"/>
        <w:tab w:val="right" w:pos="9214"/>
      </w:tabs>
      <w:spacing w:after="0" w:line="240" w:lineRule="auto"/>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62A5" w:rsidRDefault="007862A5" w:rsidP="00722A93">
    <w:pPr>
      <w:spacing w:after="0"/>
      <w:jc w:val="both"/>
      <w:rPr>
        <w:rFonts w:ascii="Times New Roman" w:hAnsi="Times New Roman"/>
        <w:sz w:val="18"/>
        <w:szCs w:val="18"/>
      </w:rPr>
    </w:pPr>
    <w:r>
      <w:rPr>
        <w:rFonts w:ascii="Times New Roman" w:hAnsi="Times New Roman"/>
        <w:sz w:val="18"/>
        <w:szCs w:val="18"/>
      </w:rPr>
      <w:t xml:space="preserve">     </w:t>
    </w:r>
  </w:p>
  <w:p w:rsidR="007862A5" w:rsidRDefault="007862A5" w:rsidP="00615CF8">
    <w:pPr>
      <w:rPr>
        <w:rFonts w:ascii="Times New Roman" w:hAnsi="Times New Roman"/>
        <w:b/>
      </w:rPr>
    </w:pPr>
  </w:p>
  <w:p w:rsidR="007862A5" w:rsidRDefault="007862A5" w:rsidP="00722A93">
    <w:pPr>
      <w:rPr>
        <w:rFonts w:ascii="Times New Roman" w:hAnsi="Times New Roman"/>
        <w:b/>
      </w:rPr>
    </w:pPr>
    <w:r w:rsidRPr="00615CF8">
      <w:rPr>
        <w:rFonts w:ascii="Times New Roman" w:hAnsi="Times New Roman"/>
        <w:b/>
      </w:rPr>
      <w:t>E</w:t>
    </w:r>
    <w:r>
      <w:rPr>
        <w:rFonts w:ascii="Times New Roman" w:hAnsi="Times New Roman"/>
        <w:b/>
      </w:rPr>
      <w:t>nviRec a. s.</w:t>
    </w:r>
  </w:p>
  <w:p w:rsidR="007862A5" w:rsidRPr="00615CF8" w:rsidRDefault="007862A5" w:rsidP="0097378B">
    <w:pP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63F30F7"/>
    <w:multiLevelType w:val="hybridMultilevel"/>
    <w:tmpl w:val="A6D0F528"/>
    <w:lvl w:ilvl="0" w:tplc="BD528F14">
      <w:start w:val="1"/>
      <w:numFmt w:val="decimal"/>
      <w:lvlText w:val="%1."/>
      <w:lvlJc w:val="left"/>
      <w:pPr>
        <w:ind w:left="360"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A7D5703"/>
    <w:multiLevelType w:val="hybridMultilevel"/>
    <w:tmpl w:val="6D74695C"/>
    <w:lvl w:ilvl="0" w:tplc="68AE6804">
      <w:start w:val="1"/>
      <w:numFmt w:val="upperLetter"/>
      <w:lvlText w:val="%1."/>
      <w:lvlJc w:val="left"/>
      <w:pPr>
        <w:ind w:left="36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E672DF7"/>
    <w:multiLevelType w:val="hybridMultilevel"/>
    <w:tmpl w:val="3586CDEA"/>
    <w:lvl w:ilvl="0" w:tplc="703064EC">
      <w:start w:val="1"/>
      <w:numFmt w:val="decimal"/>
      <w:lvlText w:val="%1."/>
      <w:lvlJc w:val="left"/>
      <w:pPr>
        <w:ind w:left="644" w:hanging="360"/>
      </w:pPr>
      <w:rPr>
        <w:rFonts w:hint="default"/>
      </w:rPr>
    </w:lvl>
    <w:lvl w:ilvl="1" w:tplc="2F344F5A" w:tentative="1">
      <w:start w:val="1"/>
      <w:numFmt w:val="lowerLetter"/>
      <w:lvlText w:val="%2."/>
      <w:lvlJc w:val="left"/>
      <w:pPr>
        <w:ind w:left="1364" w:hanging="360"/>
      </w:pPr>
    </w:lvl>
    <w:lvl w:ilvl="2" w:tplc="9A5E7CFC" w:tentative="1">
      <w:start w:val="1"/>
      <w:numFmt w:val="lowerRoman"/>
      <w:lvlText w:val="%3."/>
      <w:lvlJc w:val="right"/>
      <w:pPr>
        <w:ind w:left="2084" w:hanging="180"/>
      </w:pPr>
    </w:lvl>
    <w:lvl w:ilvl="3" w:tplc="5A58754A" w:tentative="1">
      <w:start w:val="1"/>
      <w:numFmt w:val="decimal"/>
      <w:lvlText w:val="%4."/>
      <w:lvlJc w:val="left"/>
      <w:pPr>
        <w:ind w:left="2804" w:hanging="360"/>
      </w:pPr>
    </w:lvl>
    <w:lvl w:ilvl="4" w:tplc="112889F4" w:tentative="1">
      <w:start w:val="1"/>
      <w:numFmt w:val="lowerLetter"/>
      <w:lvlText w:val="%5."/>
      <w:lvlJc w:val="left"/>
      <w:pPr>
        <w:ind w:left="3524" w:hanging="360"/>
      </w:pPr>
    </w:lvl>
    <w:lvl w:ilvl="5" w:tplc="E990DA14" w:tentative="1">
      <w:start w:val="1"/>
      <w:numFmt w:val="lowerRoman"/>
      <w:lvlText w:val="%6."/>
      <w:lvlJc w:val="right"/>
      <w:pPr>
        <w:ind w:left="4244" w:hanging="180"/>
      </w:pPr>
    </w:lvl>
    <w:lvl w:ilvl="6" w:tplc="BC907122" w:tentative="1">
      <w:start w:val="1"/>
      <w:numFmt w:val="decimal"/>
      <w:lvlText w:val="%7."/>
      <w:lvlJc w:val="left"/>
      <w:pPr>
        <w:ind w:left="4964" w:hanging="360"/>
      </w:pPr>
    </w:lvl>
    <w:lvl w:ilvl="7" w:tplc="88FA54AE" w:tentative="1">
      <w:start w:val="1"/>
      <w:numFmt w:val="lowerLetter"/>
      <w:lvlText w:val="%8."/>
      <w:lvlJc w:val="left"/>
      <w:pPr>
        <w:ind w:left="5684" w:hanging="360"/>
      </w:pPr>
    </w:lvl>
    <w:lvl w:ilvl="8" w:tplc="14927AC0" w:tentative="1">
      <w:start w:val="1"/>
      <w:numFmt w:val="lowerRoman"/>
      <w:lvlText w:val="%9."/>
      <w:lvlJc w:val="right"/>
      <w:pPr>
        <w:ind w:left="6404" w:hanging="180"/>
      </w:pPr>
    </w:lvl>
  </w:abstractNum>
  <w:abstractNum w:abstractNumId="14" w15:restartNumberingAfterBreak="0">
    <w:nsid w:val="3F1372B0"/>
    <w:multiLevelType w:val="hybridMultilevel"/>
    <w:tmpl w:val="EFD2E320"/>
    <w:lvl w:ilvl="0" w:tplc="DF729DFC">
      <w:start w:val="1"/>
      <w:numFmt w:val="decimal"/>
      <w:lvlText w:val="%1."/>
      <w:lvlJc w:val="left"/>
      <w:pPr>
        <w:ind w:left="644" w:hanging="360"/>
      </w:pPr>
      <w:rPr>
        <w:rFonts w:hint="default"/>
      </w:rPr>
    </w:lvl>
    <w:lvl w:ilvl="1" w:tplc="3F74C1E2" w:tentative="1">
      <w:start w:val="1"/>
      <w:numFmt w:val="lowerLetter"/>
      <w:lvlText w:val="%2."/>
      <w:lvlJc w:val="left"/>
      <w:pPr>
        <w:ind w:left="1364" w:hanging="360"/>
      </w:pPr>
    </w:lvl>
    <w:lvl w:ilvl="2" w:tplc="AC1C32C8" w:tentative="1">
      <w:start w:val="1"/>
      <w:numFmt w:val="lowerRoman"/>
      <w:lvlText w:val="%3."/>
      <w:lvlJc w:val="right"/>
      <w:pPr>
        <w:ind w:left="2084" w:hanging="180"/>
      </w:pPr>
    </w:lvl>
    <w:lvl w:ilvl="3" w:tplc="6B0C31F8" w:tentative="1">
      <w:start w:val="1"/>
      <w:numFmt w:val="decimal"/>
      <w:lvlText w:val="%4."/>
      <w:lvlJc w:val="left"/>
      <w:pPr>
        <w:ind w:left="2804" w:hanging="360"/>
      </w:pPr>
    </w:lvl>
    <w:lvl w:ilvl="4" w:tplc="667ADE50" w:tentative="1">
      <w:start w:val="1"/>
      <w:numFmt w:val="lowerLetter"/>
      <w:lvlText w:val="%5."/>
      <w:lvlJc w:val="left"/>
      <w:pPr>
        <w:ind w:left="3524" w:hanging="360"/>
      </w:pPr>
    </w:lvl>
    <w:lvl w:ilvl="5" w:tplc="27A43516" w:tentative="1">
      <w:start w:val="1"/>
      <w:numFmt w:val="lowerRoman"/>
      <w:lvlText w:val="%6."/>
      <w:lvlJc w:val="right"/>
      <w:pPr>
        <w:ind w:left="4244" w:hanging="180"/>
      </w:pPr>
    </w:lvl>
    <w:lvl w:ilvl="6" w:tplc="EC9EF1D6" w:tentative="1">
      <w:start w:val="1"/>
      <w:numFmt w:val="decimal"/>
      <w:lvlText w:val="%7."/>
      <w:lvlJc w:val="left"/>
      <w:pPr>
        <w:ind w:left="4964" w:hanging="360"/>
      </w:pPr>
    </w:lvl>
    <w:lvl w:ilvl="7" w:tplc="327ACE2C" w:tentative="1">
      <w:start w:val="1"/>
      <w:numFmt w:val="lowerLetter"/>
      <w:lvlText w:val="%8."/>
      <w:lvlJc w:val="left"/>
      <w:pPr>
        <w:ind w:left="5684" w:hanging="360"/>
      </w:pPr>
    </w:lvl>
    <w:lvl w:ilvl="8" w:tplc="14182C6E" w:tentative="1">
      <w:start w:val="1"/>
      <w:numFmt w:val="lowerRoman"/>
      <w:lvlText w:val="%9."/>
      <w:lvlJc w:val="right"/>
      <w:pPr>
        <w:ind w:left="6404" w:hanging="180"/>
      </w:pPr>
    </w:lvl>
  </w:abstractNum>
  <w:abstractNum w:abstractNumId="15" w15:restartNumberingAfterBreak="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17"/>
  </w:num>
  <w:num w:numId="6">
    <w:abstractNumId w:val="2"/>
  </w:num>
  <w:num w:numId="7">
    <w:abstractNumId w:val="16"/>
  </w:num>
  <w:num w:numId="8">
    <w:abstractNumId w:val="12"/>
  </w:num>
  <w:num w:numId="9">
    <w:abstractNumId w:val="5"/>
  </w:num>
  <w:num w:numId="10">
    <w:abstractNumId w:val="11"/>
  </w:num>
  <w:num w:numId="11">
    <w:abstractNumId w:val="6"/>
  </w:num>
  <w:num w:numId="12">
    <w:abstractNumId w:val="3"/>
  </w:num>
  <w:num w:numId="13">
    <w:abstractNumId w:val="14"/>
  </w:num>
  <w:num w:numId="14">
    <w:abstractNumId w:val="4"/>
  </w:num>
  <w:num w:numId="15">
    <w:abstractNumId w:val="15"/>
  </w:num>
  <w:num w:numId="16">
    <w:abstractNumId w:val="13"/>
  </w:num>
  <w:num w:numId="17">
    <w:abstractNumId w:val="9"/>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C97"/>
    <w:rsid w:val="00000DB5"/>
    <w:rsid w:val="000107A5"/>
    <w:rsid w:val="00024452"/>
    <w:rsid w:val="0002502E"/>
    <w:rsid w:val="00035115"/>
    <w:rsid w:val="00041A19"/>
    <w:rsid w:val="00042183"/>
    <w:rsid w:val="000502A5"/>
    <w:rsid w:val="00052064"/>
    <w:rsid w:val="0005547F"/>
    <w:rsid w:val="0006261B"/>
    <w:rsid w:val="0007105D"/>
    <w:rsid w:val="000739D9"/>
    <w:rsid w:val="00074DCB"/>
    <w:rsid w:val="0008710B"/>
    <w:rsid w:val="00091107"/>
    <w:rsid w:val="00091E44"/>
    <w:rsid w:val="000A0EAC"/>
    <w:rsid w:val="000A14A3"/>
    <w:rsid w:val="000A2681"/>
    <w:rsid w:val="000A6F8A"/>
    <w:rsid w:val="000B3B9D"/>
    <w:rsid w:val="000B4A5A"/>
    <w:rsid w:val="000C5C41"/>
    <w:rsid w:val="000D10EC"/>
    <w:rsid w:val="000D1E56"/>
    <w:rsid w:val="000D6E30"/>
    <w:rsid w:val="000E26C8"/>
    <w:rsid w:val="000E59C3"/>
    <w:rsid w:val="000E5CC0"/>
    <w:rsid w:val="000E6025"/>
    <w:rsid w:val="000E74F1"/>
    <w:rsid w:val="000F272E"/>
    <w:rsid w:val="001023D6"/>
    <w:rsid w:val="00103B8A"/>
    <w:rsid w:val="00116E91"/>
    <w:rsid w:val="0012563E"/>
    <w:rsid w:val="00131DF1"/>
    <w:rsid w:val="00131EEE"/>
    <w:rsid w:val="0013240C"/>
    <w:rsid w:val="00134635"/>
    <w:rsid w:val="001378FA"/>
    <w:rsid w:val="00146D59"/>
    <w:rsid w:val="00156205"/>
    <w:rsid w:val="0015670C"/>
    <w:rsid w:val="00165875"/>
    <w:rsid w:val="00177D65"/>
    <w:rsid w:val="001875B1"/>
    <w:rsid w:val="00187EFE"/>
    <w:rsid w:val="001904B6"/>
    <w:rsid w:val="00190912"/>
    <w:rsid w:val="00192CD5"/>
    <w:rsid w:val="001A2392"/>
    <w:rsid w:val="001A2C66"/>
    <w:rsid w:val="001B31C3"/>
    <w:rsid w:val="001C2C19"/>
    <w:rsid w:val="001C628F"/>
    <w:rsid w:val="001C6CA5"/>
    <w:rsid w:val="001C6CB2"/>
    <w:rsid w:val="001D2BD3"/>
    <w:rsid w:val="001F170E"/>
    <w:rsid w:val="001F65CB"/>
    <w:rsid w:val="001F70B3"/>
    <w:rsid w:val="00200B92"/>
    <w:rsid w:val="00203995"/>
    <w:rsid w:val="002054EE"/>
    <w:rsid w:val="00211C85"/>
    <w:rsid w:val="002146D0"/>
    <w:rsid w:val="0021539D"/>
    <w:rsid w:val="00216A76"/>
    <w:rsid w:val="00224F20"/>
    <w:rsid w:val="00226A07"/>
    <w:rsid w:val="00230477"/>
    <w:rsid w:val="002341E3"/>
    <w:rsid w:val="0024032F"/>
    <w:rsid w:val="002414B8"/>
    <w:rsid w:val="00244661"/>
    <w:rsid w:val="00245BAF"/>
    <w:rsid w:val="00252F6E"/>
    <w:rsid w:val="00254A9F"/>
    <w:rsid w:val="00256CEE"/>
    <w:rsid w:val="0025764A"/>
    <w:rsid w:val="00263961"/>
    <w:rsid w:val="00265D74"/>
    <w:rsid w:val="002704C4"/>
    <w:rsid w:val="00272F6B"/>
    <w:rsid w:val="00274A14"/>
    <w:rsid w:val="00274C7D"/>
    <w:rsid w:val="00276AAF"/>
    <w:rsid w:val="00276AF0"/>
    <w:rsid w:val="00283501"/>
    <w:rsid w:val="002857AA"/>
    <w:rsid w:val="0028625F"/>
    <w:rsid w:val="0028770E"/>
    <w:rsid w:val="00290146"/>
    <w:rsid w:val="00292661"/>
    <w:rsid w:val="0029370B"/>
    <w:rsid w:val="00294816"/>
    <w:rsid w:val="00295B75"/>
    <w:rsid w:val="0029718A"/>
    <w:rsid w:val="002A439B"/>
    <w:rsid w:val="002A61E4"/>
    <w:rsid w:val="002A71D0"/>
    <w:rsid w:val="002A735C"/>
    <w:rsid w:val="002A7798"/>
    <w:rsid w:val="002B09DF"/>
    <w:rsid w:val="002D21F7"/>
    <w:rsid w:val="002E388D"/>
    <w:rsid w:val="002E4E9F"/>
    <w:rsid w:val="002E6A2A"/>
    <w:rsid w:val="002E7970"/>
    <w:rsid w:val="002F617D"/>
    <w:rsid w:val="002F7FBC"/>
    <w:rsid w:val="0030649F"/>
    <w:rsid w:val="00306C0A"/>
    <w:rsid w:val="00307F08"/>
    <w:rsid w:val="00316C5C"/>
    <w:rsid w:val="00322859"/>
    <w:rsid w:val="00324EEA"/>
    <w:rsid w:val="003347D1"/>
    <w:rsid w:val="00343466"/>
    <w:rsid w:val="00343B8D"/>
    <w:rsid w:val="00355BF0"/>
    <w:rsid w:val="00363693"/>
    <w:rsid w:val="00367EC0"/>
    <w:rsid w:val="00380A2B"/>
    <w:rsid w:val="00391B7E"/>
    <w:rsid w:val="00392FE5"/>
    <w:rsid w:val="00394C07"/>
    <w:rsid w:val="003963D3"/>
    <w:rsid w:val="00396CEE"/>
    <w:rsid w:val="00397546"/>
    <w:rsid w:val="003A0B76"/>
    <w:rsid w:val="003A36C1"/>
    <w:rsid w:val="003A6839"/>
    <w:rsid w:val="003A757A"/>
    <w:rsid w:val="003B0FBD"/>
    <w:rsid w:val="003B4327"/>
    <w:rsid w:val="003B79E3"/>
    <w:rsid w:val="003C0CDE"/>
    <w:rsid w:val="003D1CD7"/>
    <w:rsid w:val="003D6425"/>
    <w:rsid w:val="003D6D13"/>
    <w:rsid w:val="003E121B"/>
    <w:rsid w:val="003E375B"/>
    <w:rsid w:val="003E4006"/>
    <w:rsid w:val="003F7E47"/>
    <w:rsid w:val="004003EA"/>
    <w:rsid w:val="00402245"/>
    <w:rsid w:val="00415D90"/>
    <w:rsid w:val="00417A83"/>
    <w:rsid w:val="00427596"/>
    <w:rsid w:val="00430741"/>
    <w:rsid w:val="00432075"/>
    <w:rsid w:val="00446520"/>
    <w:rsid w:val="004469D8"/>
    <w:rsid w:val="00447329"/>
    <w:rsid w:val="00454323"/>
    <w:rsid w:val="0045541C"/>
    <w:rsid w:val="00465063"/>
    <w:rsid w:val="00467146"/>
    <w:rsid w:val="00470DD3"/>
    <w:rsid w:val="00490486"/>
    <w:rsid w:val="00493FC2"/>
    <w:rsid w:val="00496D85"/>
    <w:rsid w:val="004B08CC"/>
    <w:rsid w:val="004B2B27"/>
    <w:rsid w:val="004B33AB"/>
    <w:rsid w:val="004B75B9"/>
    <w:rsid w:val="004C0D1D"/>
    <w:rsid w:val="004C282A"/>
    <w:rsid w:val="004C7951"/>
    <w:rsid w:val="004D2B9E"/>
    <w:rsid w:val="004E4F7E"/>
    <w:rsid w:val="004E6D17"/>
    <w:rsid w:val="004E790D"/>
    <w:rsid w:val="004F4AFA"/>
    <w:rsid w:val="004F537D"/>
    <w:rsid w:val="00504710"/>
    <w:rsid w:val="00514D48"/>
    <w:rsid w:val="005218FB"/>
    <w:rsid w:val="00527D34"/>
    <w:rsid w:val="00531E6E"/>
    <w:rsid w:val="00533202"/>
    <w:rsid w:val="005376BB"/>
    <w:rsid w:val="00543674"/>
    <w:rsid w:val="00543C01"/>
    <w:rsid w:val="00551DB7"/>
    <w:rsid w:val="00555356"/>
    <w:rsid w:val="00561E49"/>
    <w:rsid w:val="00563A62"/>
    <w:rsid w:val="0056451E"/>
    <w:rsid w:val="005679EE"/>
    <w:rsid w:val="00586E05"/>
    <w:rsid w:val="005902F5"/>
    <w:rsid w:val="00593BDF"/>
    <w:rsid w:val="005969FB"/>
    <w:rsid w:val="00597756"/>
    <w:rsid w:val="005A182C"/>
    <w:rsid w:val="005C4585"/>
    <w:rsid w:val="005D3EAB"/>
    <w:rsid w:val="005D4F5D"/>
    <w:rsid w:val="005D5B08"/>
    <w:rsid w:val="005D6E0D"/>
    <w:rsid w:val="005F1921"/>
    <w:rsid w:val="005F4579"/>
    <w:rsid w:val="005F4FB8"/>
    <w:rsid w:val="00600BBA"/>
    <w:rsid w:val="006052BF"/>
    <w:rsid w:val="006079C8"/>
    <w:rsid w:val="0061252A"/>
    <w:rsid w:val="00614E19"/>
    <w:rsid w:val="00615CF8"/>
    <w:rsid w:val="00616A5D"/>
    <w:rsid w:val="00622788"/>
    <w:rsid w:val="00636F92"/>
    <w:rsid w:val="00641DD1"/>
    <w:rsid w:val="00647CEF"/>
    <w:rsid w:val="006578C2"/>
    <w:rsid w:val="0066446C"/>
    <w:rsid w:val="00666061"/>
    <w:rsid w:val="006710D3"/>
    <w:rsid w:val="00671637"/>
    <w:rsid w:val="006730A3"/>
    <w:rsid w:val="0067520C"/>
    <w:rsid w:val="00677F6D"/>
    <w:rsid w:val="0068012B"/>
    <w:rsid w:val="00683FA9"/>
    <w:rsid w:val="00692F27"/>
    <w:rsid w:val="006939AD"/>
    <w:rsid w:val="006A48D0"/>
    <w:rsid w:val="006A7CF4"/>
    <w:rsid w:val="006A7ED5"/>
    <w:rsid w:val="006B1D5A"/>
    <w:rsid w:val="006B2C63"/>
    <w:rsid w:val="006B6BC3"/>
    <w:rsid w:val="006C02E7"/>
    <w:rsid w:val="006C49CA"/>
    <w:rsid w:val="006C4AB0"/>
    <w:rsid w:val="006D0116"/>
    <w:rsid w:val="006D0A5E"/>
    <w:rsid w:val="006D7AF0"/>
    <w:rsid w:val="006E16FE"/>
    <w:rsid w:val="006E4516"/>
    <w:rsid w:val="006F31AB"/>
    <w:rsid w:val="006F412A"/>
    <w:rsid w:val="006F70DE"/>
    <w:rsid w:val="007014CC"/>
    <w:rsid w:val="007043CA"/>
    <w:rsid w:val="00706047"/>
    <w:rsid w:val="00706BAF"/>
    <w:rsid w:val="00714E35"/>
    <w:rsid w:val="00716D18"/>
    <w:rsid w:val="00717307"/>
    <w:rsid w:val="00722A93"/>
    <w:rsid w:val="0072308E"/>
    <w:rsid w:val="00733660"/>
    <w:rsid w:val="00734C71"/>
    <w:rsid w:val="00735CC2"/>
    <w:rsid w:val="00741F33"/>
    <w:rsid w:val="00750CE1"/>
    <w:rsid w:val="00757F62"/>
    <w:rsid w:val="007711B3"/>
    <w:rsid w:val="007724A6"/>
    <w:rsid w:val="00773E82"/>
    <w:rsid w:val="00774493"/>
    <w:rsid w:val="00780757"/>
    <w:rsid w:val="007862A5"/>
    <w:rsid w:val="00787AAD"/>
    <w:rsid w:val="007958FD"/>
    <w:rsid w:val="00796DBF"/>
    <w:rsid w:val="007A00DA"/>
    <w:rsid w:val="007A1490"/>
    <w:rsid w:val="007A421F"/>
    <w:rsid w:val="007A4E32"/>
    <w:rsid w:val="007A526E"/>
    <w:rsid w:val="007A6D74"/>
    <w:rsid w:val="007B0507"/>
    <w:rsid w:val="007B1CAE"/>
    <w:rsid w:val="007B6B15"/>
    <w:rsid w:val="007C438B"/>
    <w:rsid w:val="007D0720"/>
    <w:rsid w:val="007D1D99"/>
    <w:rsid w:val="007D24EA"/>
    <w:rsid w:val="007D3B24"/>
    <w:rsid w:val="007E0779"/>
    <w:rsid w:val="007E20EC"/>
    <w:rsid w:val="007E2DDC"/>
    <w:rsid w:val="007F6D14"/>
    <w:rsid w:val="0080145F"/>
    <w:rsid w:val="008043CF"/>
    <w:rsid w:val="008054C0"/>
    <w:rsid w:val="00805AFC"/>
    <w:rsid w:val="00810D8E"/>
    <w:rsid w:val="008205C0"/>
    <w:rsid w:val="00821F95"/>
    <w:rsid w:val="00822EAE"/>
    <w:rsid w:val="0083230F"/>
    <w:rsid w:val="00834A96"/>
    <w:rsid w:val="00837696"/>
    <w:rsid w:val="00841C3F"/>
    <w:rsid w:val="00845857"/>
    <w:rsid w:val="0085162B"/>
    <w:rsid w:val="00855E5F"/>
    <w:rsid w:val="00863CD2"/>
    <w:rsid w:val="00864557"/>
    <w:rsid w:val="008668ED"/>
    <w:rsid w:val="00867A1A"/>
    <w:rsid w:val="00870427"/>
    <w:rsid w:val="00870ACC"/>
    <w:rsid w:val="0087170D"/>
    <w:rsid w:val="00872F38"/>
    <w:rsid w:val="00877007"/>
    <w:rsid w:val="00880145"/>
    <w:rsid w:val="008811C4"/>
    <w:rsid w:val="008818BD"/>
    <w:rsid w:val="0088558F"/>
    <w:rsid w:val="008952EE"/>
    <w:rsid w:val="008A1F4B"/>
    <w:rsid w:val="008A274E"/>
    <w:rsid w:val="008A6410"/>
    <w:rsid w:val="008B2037"/>
    <w:rsid w:val="008B6C4C"/>
    <w:rsid w:val="008B74CD"/>
    <w:rsid w:val="008C1775"/>
    <w:rsid w:val="008C6402"/>
    <w:rsid w:val="008E1CA0"/>
    <w:rsid w:val="008E67C8"/>
    <w:rsid w:val="008F318B"/>
    <w:rsid w:val="008F5B9F"/>
    <w:rsid w:val="00904A7F"/>
    <w:rsid w:val="00904DF9"/>
    <w:rsid w:val="00906389"/>
    <w:rsid w:val="00907E16"/>
    <w:rsid w:val="009106FF"/>
    <w:rsid w:val="00910AA1"/>
    <w:rsid w:val="00915C09"/>
    <w:rsid w:val="00941936"/>
    <w:rsid w:val="00947422"/>
    <w:rsid w:val="00950683"/>
    <w:rsid w:val="0095093F"/>
    <w:rsid w:val="00955582"/>
    <w:rsid w:val="0096182A"/>
    <w:rsid w:val="0097378B"/>
    <w:rsid w:val="00973F56"/>
    <w:rsid w:val="0097421D"/>
    <w:rsid w:val="00974BE0"/>
    <w:rsid w:val="0097658A"/>
    <w:rsid w:val="00976D6D"/>
    <w:rsid w:val="009817BC"/>
    <w:rsid w:val="00981A67"/>
    <w:rsid w:val="009852C3"/>
    <w:rsid w:val="009932FF"/>
    <w:rsid w:val="00995B3C"/>
    <w:rsid w:val="00997B72"/>
    <w:rsid w:val="00997FD1"/>
    <w:rsid w:val="009A2D68"/>
    <w:rsid w:val="009A3036"/>
    <w:rsid w:val="009A65EA"/>
    <w:rsid w:val="009A6CCA"/>
    <w:rsid w:val="009B0D6B"/>
    <w:rsid w:val="009B3759"/>
    <w:rsid w:val="009B58C8"/>
    <w:rsid w:val="009C0104"/>
    <w:rsid w:val="009C26B3"/>
    <w:rsid w:val="009C6871"/>
    <w:rsid w:val="009D08B1"/>
    <w:rsid w:val="009D165A"/>
    <w:rsid w:val="009E05D3"/>
    <w:rsid w:val="009E3E45"/>
    <w:rsid w:val="009E7A01"/>
    <w:rsid w:val="009E7F27"/>
    <w:rsid w:val="00A00A06"/>
    <w:rsid w:val="00A07FD8"/>
    <w:rsid w:val="00A14AC4"/>
    <w:rsid w:val="00A179C6"/>
    <w:rsid w:val="00A24F2D"/>
    <w:rsid w:val="00A26649"/>
    <w:rsid w:val="00A334A0"/>
    <w:rsid w:val="00A36E90"/>
    <w:rsid w:val="00A41C7F"/>
    <w:rsid w:val="00A454DD"/>
    <w:rsid w:val="00A46A81"/>
    <w:rsid w:val="00A51647"/>
    <w:rsid w:val="00A51CFC"/>
    <w:rsid w:val="00A52BBA"/>
    <w:rsid w:val="00A53B3B"/>
    <w:rsid w:val="00A550CA"/>
    <w:rsid w:val="00A5588A"/>
    <w:rsid w:val="00A578C4"/>
    <w:rsid w:val="00A6010F"/>
    <w:rsid w:val="00A613A7"/>
    <w:rsid w:val="00A63484"/>
    <w:rsid w:val="00A643A1"/>
    <w:rsid w:val="00A67C85"/>
    <w:rsid w:val="00A72294"/>
    <w:rsid w:val="00A72A05"/>
    <w:rsid w:val="00A74C97"/>
    <w:rsid w:val="00A804B0"/>
    <w:rsid w:val="00A81551"/>
    <w:rsid w:val="00A81E06"/>
    <w:rsid w:val="00A84ED6"/>
    <w:rsid w:val="00A85D29"/>
    <w:rsid w:val="00A87745"/>
    <w:rsid w:val="00A90424"/>
    <w:rsid w:val="00A91610"/>
    <w:rsid w:val="00A9163E"/>
    <w:rsid w:val="00A94895"/>
    <w:rsid w:val="00A95EA3"/>
    <w:rsid w:val="00AA06C6"/>
    <w:rsid w:val="00AA42B6"/>
    <w:rsid w:val="00AA6AF9"/>
    <w:rsid w:val="00AB7E44"/>
    <w:rsid w:val="00AC2D1C"/>
    <w:rsid w:val="00AC3A79"/>
    <w:rsid w:val="00AC5ADD"/>
    <w:rsid w:val="00AD3163"/>
    <w:rsid w:val="00AD6496"/>
    <w:rsid w:val="00AE10E7"/>
    <w:rsid w:val="00AE475C"/>
    <w:rsid w:val="00AE58AA"/>
    <w:rsid w:val="00AF185C"/>
    <w:rsid w:val="00AF41E4"/>
    <w:rsid w:val="00B00032"/>
    <w:rsid w:val="00B02E43"/>
    <w:rsid w:val="00B14878"/>
    <w:rsid w:val="00B2514F"/>
    <w:rsid w:val="00B251BD"/>
    <w:rsid w:val="00B30CB1"/>
    <w:rsid w:val="00B321EB"/>
    <w:rsid w:val="00B35F53"/>
    <w:rsid w:val="00B41442"/>
    <w:rsid w:val="00B42E8D"/>
    <w:rsid w:val="00B505E8"/>
    <w:rsid w:val="00B51DA3"/>
    <w:rsid w:val="00B51E0F"/>
    <w:rsid w:val="00B63713"/>
    <w:rsid w:val="00B65350"/>
    <w:rsid w:val="00B74BA3"/>
    <w:rsid w:val="00B87108"/>
    <w:rsid w:val="00BA24CB"/>
    <w:rsid w:val="00BA34BD"/>
    <w:rsid w:val="00BA4094"/>
    <w:rsid w:val="00BA609C"/>
    <w:rsid w:val="00BB075E"/>
    <w:rsid w:val="00BC46EF"/>
    <w:rsid w:val="00BC63C5"/>
    <w:rsid w:val="00BD23A8"/>
    <w:rsid w:val="00BD4666"/>
    <w:rsid w:val="00BD4CD1"/>
    <w:rsid w:val="00BE2D42"/>
    <w:rsid w:val="00BE372A"/>
    <w:rsid w:val="00BF0073"/>
    <w:rsid w:val="00BF33CA"/>
    <w:rsid w:val="00BF491B"/>
    <w:rsid w:val="00BF4A79"/>
    <w:rsid w:val="00C02221"/>
    <w:rsid w:val="00C03FDE"/>
    <w:rsid w:val="00C045A6"/>
    <w:rsid w:val="00C06F14"/>
    <w:rsid w:val="00C14B0F"/>
    <w:rsid w:val="00C165CC"/>
    <w:rsid w:val="00C205F0"/>
    <w:rsid w:val="00C21E10"/>
    <w:rsid w:val="00C22589"/>
    <w:rsid w:val="00C3022B"/>
    <w:rsid w:val="00C32ECA"/>
    <w:rsid w:val="00C35D73"/>
    <w:rsid w:val="00C401AD"/>
    <w:rsid w:val="00C44F2F"/>
    <w:rsid w:val="00C46391"/>
    <w:rsid w:val="00C510B4"/>
    <w:rsid w:val="00C54D07"/>
    <w:rsid w:val="00C54F5C"/>
    <w:rsid w:val="00C56E3C"/>
    <w:rsid w:val="00C56FE9"/>
    <w:rsid w:val="00C57F71"/>
    <w:rsid w:val="00C628E6"/>
    <w:rsid w:val="00C64121"/>
    <w:rsid w:val="00C7337B"/>
    <w:rsid w:val="00C81393"/>
    <w:rsid w:val="00C81CD0"/>
    <w:rsid w:val="00C87326"/>
    <w:rsid w:val="00C9171C"/>
    <w:rsid w:val="00C91FBB"/>
    <w:rsid w:val="00C92F83"/>
    <w:rsid w:val="00C941ED"/>
    <w:rsid w:val="00C97B72"/>
    <w:rsid w:val="00CA14A1"/>
    <w:rsid w:val="00CB155F"/>
    <w:rsid w:val="00CB60A8"/>
    <w:rsid w:val="00CB6B5B"/>
    <w:rsid w:val="00CC5C46"/>
    <w:rsid w:val="00CD3D70"/>
    <w:rsid w:val="00CD5036"/>
    <w:rsid w:val="00CD61F0"/>
    <w:rsid w:val="00CE1FC2"/>
    <w:rsid w:val="00CE2C82"/>
    <w:rsid w:val="00CE4825"/>
    <w:rsid w:val="00CF2E16"/>
    <w:rsid w:val="00CF4E4C"/>
    <w:rsid w:val="00CF5637"/>
    <w:rsid w:val="00CF6677"/>
    <w:rsid w:val="00D02DDC"/>
    <w:rsid w:val="00D13BCE"/>
    <w:rsid w:val="00D157FB"/>
    <w:rsid w:val="00D251FE"/>
    <w:rsid w:val="00D458C6"/>
    <w:rsid w:val="00D45BD5"/>
    <w:rsid w:val="00D531F5"/>
    <w:rsid w:val="00D5470A"/>
    <w:rsid w:val="00D561EE"/>
    <w:rsid w:val="00D56D92"/>
    <w:rsid w:val="00D66389"/>
    <w:rsid w:val="00D663C5"/>
    <w:rsid w:val="00D67F35"/>
    <w:rsid w:val="00D7440A"/>
    <w:rsid w:val="00D76B56"/>
    <w:rsid w:val="00D76D11"/>
    <w:rsid w:val="00D925A3"/>
    <w:rsid w:val="00D95FAE"/>
    <w:rsid w:val="00DA12FE"/>
    <w:rsid w:val="00DA21DB"/>
    <w:rsid w:val="00DA33D8"/>
    <w:rsid w:val="00DA5DAF"/>
    <w:rsid w:val="00DB5447"/>
    <w:rsid w:val="00DC1822"/>
    <w:rsid w:val="00DC3905"/>
    <w:rsid w:val="00DC5F8B"/>
    <w:rsid w:val="00DC6759"/>
    <w:rsid w:val="00DC6F40"/>
    <w:rsid w:val="00DD1416"/>
    <w:rsid w:val="00DE1402"/>
    <w:rsid w:val="00DE43C7"/>
    <w:rsid w:val="00DE6A39"/>
    <w:rsid w:val="00DE6EC7"/>
    <w:rsid w:val="00DF3F23"/>
    <w:rsid w:val="00E03CB9"/>
    <w:rsid w:val="00E03F32"/>
    <w:rsid w:val="00E13511"/>
    <w:rsid w:val="00E24D37"/>
    <w:rsid w:val="00E26450"/>
    <w:rsid w:val="00E26523"/>
    <w:rsid w:val="00E27A9E"/>
    <w:rsid w:val="00E3075D"/>
    <w:rsid w:val="00E35BAC"/>
    <w:rsid w:val="00E36C3B"/>
    <w:rsid w:val="00E41B6B"/>
    <w:rsid w:val="00E45BFF"/>
    <w:rsid w:val="00E46FF1"/>
    <w:rsid w:val="00E5138F"/>
    <w:rsid w:val="00E5686B"/>
    <w:rsid w:val="00E615C7"/>
    <w:rsid w:val="00E646DA"/>
    <w:rsid w:val="00E66AC3"/>
    <w:rsid w:val="00E706C6"/>
    <w:rsid w:val="00E72590"/>
    <w:rsid w:val="00E80200"/>
    <w:rsid w:val="00E81565"/>
    <w:rsid w:val="00E838FE"/>
    <w:rsid w:val="00E83A56"/>
    <w:rsid w:val="00E83DAA"/>
    <w:rsid w:val="00E84FC5"/>
    <w:rsid w:val="00E877CF"/>
    <w:rsid w:val="00E91E95"/>
    <w:rsid w:val="00E94BBD"/>
    <w:rsid w:val="00E94ED4"/>
    <w:rsid w:val="00EA04E2"/>
    <w:rsid w:val="00EA362D"/>
    <w:rsid w:val="00EB3FC3"/>
    <w:rsid w:val="00EC299E"/>
    <w:rsid w:val="00ED19F2"/>
    <w:rsid w:val="00ED5EF8"/>
    <w:rsid w:val="00EE1647"/>
    <w:rsid w:val="00EE2DF7"/>
    <w:rsid w:val="00EF076C"/>
    <w:rsid w:val="00EF3461"/>
    <w:rsid w:val="00EF545B"/>
    <w:rsid w:val="00F0347E"/>
    <w:rsid w:val="00F06834"/>
    <w:rsid w:val="00F13904"/>
    <w:rsid w:val="00F16B4A"/>
    <w:rsid w:val="00F26C55"/>
    <w:rsid w:val="00F272B8"/>
    <w:rsid w:val="00F35825"/>
    <w:rsid w:val="00F4002C"/>
    <w:rsid w:val="00F40B1C"/>
    <w:rsid w:val="00F500F0"/>
    <w:rsid w:val="00F57A7F"/>
    <w:rsid w:val="00F65F25"/>
    <w:rsid w:val="00F672E7"/>
    <w:rsid w:val="00F7300E"/>
    <w:rsid w:val="00F77B0C"/>
    <w:rsid w:val="00F80CED"/>
    <w:rsid w:val="00F838C1"/>
    <w:rsid w:val="00F83E42"/>
    <w:rsid w:val="00F85964"/>
    <w:rsid w:val="00F904D4"/>
    <w:rsid w:val="00F978E0"/>
    <w:rsid w:val="00FA3006"/>
    <w:rsid w:val="00FA36D1"/>
    <w:rsid w:val="00FA79EE"/>
    <w:rsid w:val="00FC26F7"/>
    <w:rsid w:val="00FD1D03"/>
    <w:rsid w:val="00FD3F8E"/>
    <w:rsid w:val="00FE23FE"/>
    <w:rsid w:val="00FE58D6"/>
    <w:rsid w:val="00FF3CAA"/>
    <w:rsid w:val="00FF3CFE"/>
    <w:rsid w:val="00FF62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74032-3038-42B6-8618-2AED235B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107"/>
    <w:pPr>
      <w:spacing w:after="200" w:line="276" w:lineRule="auto"/>
      <w:jc w:val="center"/>
    </w:pPr>
    <w:rPr>
      <w:sz w:val="22"/>
      <w:szCs w:val="22"/>
      <w:lang w:val="sk-SK"/>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A274E"/>
    <w:rPr>
      <w:rFonts w:ascii="Tahoma" w:hAnsi="Tahoma" w:cs="Tahoma"/>
      <w:sz w:val="16"/>
      <w:szCs w:val="16"/>
    </w:rPr>
  </w:style>
  <w:style w:type="character" w:customStyle="1" w:styleId="Nadpis6Char">
    <w:name w:val="Nadpis 6 Char"/>
    <w:basedOn w:val="Predvolenpsmoodseku"/>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basedOn w:val="Predvolenpsmoodseku"/>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basedOn w:val="Predvolenpsmoodseku"/>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basedOn w:val="Predvolenpsmoodseku"/>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paragraph" w:customStyle="1" w:styleId="EinfacherAbsatz">
    <w:name w:val="[Einfacher Absatz]"/>
    <w:basedOn w:val="Normlny"/>
    <w:rsid w:val="00527D34"/>
    <w:pPr>
      <w:widowControl w:val="0"/>
      <w:autoSpaceDE w:val="0"/>
      <w:autoSpaceDN w:val="0"/>
      <w:adjustRightInd w:val="0"/>
      <w:spacing w:after="0" w:line="288" w:lineRule="auto"/>
      <w:jc w:val="left"/>
      <w:textAlignment w:val="center"/>
    </w:pPr>
    <w:rPr>
      <w:rFonts w:ascii="Times-Roman" w:eastAsia="Times New Roman" w:hAnsi="Times-Roman"/>
      <w:b/>
      <w:color w:val="000000"/>
      <w:sz w:val="24"/>
      <w:szCs w:val="24"/>
      <w:lang w:val="de-DE" w:eastAsia="de-DE"/>
    </w:rPr>
  </w:style>
  <w:style w:type="paragraph" w:customStyle="1" w:styleId="Nadpis31">
    <w:name w:val="Nadpis 31"/>
    <w:basedOn w:val="Normlny"/>
    <w:next w:val="Normlny"/>
    <w:qFormat/>
    <w:rsid w:val="007E2DDC"/>
    <w:pPr>
      <w:keepNext/>
      <w:pBdr>
        <w:top w:val="none" w:sz="0" w:space="0" w:color="000000"/>
        <w:left w:val="none" w:sz="0" w:space="0" w:color="000000"/>
        <w:bottom w:val="none" w:sz="0" w:space="0" w:color="000000"/>
        <w:right w:val="none" w:sz="0" w:space="0" w:color="000000"/>
        <w:between w:val="none" w:sz="0" w:space="0" w:color="000000"/>
      </w:pBdr>
      <w:tabs>
        <w:tab w:val="left" w:pos="709"/>
      </w:tabs>
      <w:spacing w:after="0" w:line="240" w:lineRule="auto"/>
      <w:ind w:left="709" w:hanging="567"/>
      <w:jc w:val="both"/>
      <w:outlineLvl w:val="2"/>
    </w:pPr>
    <w:rPr>
      <w:rFonts w:ascii="Verdana" w:eastAsia="Times New Roman" w:hAnsi="Verdana"/>
      <w:sz w:val="17"/>
      <w:szCs w:val="20"/>
      <w:u w:val="single"/>
      <w:lang w:val="cs-CZ" w:eastAsia="ar-SA"/>
    </w:rPr>
  </w:style>
  <w:style w:type="paragraph" w:customStyle="1" w:styleId="tableheader">
    <w:name w:val="table header"/>
    <w:basedOn w:val="Normlny"/>
    <w:qFormat/>
    <w:rsid w:val="007E2DDC"/>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Verdana" w:eastAsia="Times New Roman" w:hAnsi="Verdana"/>
      <w:b/>
      <w:i/>
      <w:sz w:val="15"/>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25935">
      <w:bodyDiv w:val="1"/>
      <w:marLeft w:val="0"/>
      <w:marRight w:val="0"/>
      <w:marTop w:val="0"/>
      <w:marBottom w:val="0"/>
      <w:divBdr>
        <w:top w:val="none" w:sz="0" w:space="0" w:color="auto"/>
        <w:left w:val="none" w:sz="0" w:space="0" w:color="auto"/>
        <w:bottom w:val="none" w:sz="0" w:space="0" w:color="auto"/>
        <w:right w:val="none" w:sz="0" w:space="0" w:color="auto"/>
      </w:divBdr>
    </w:div>
    <w:div w:id="303852076">
      <w:bodyDiv w:val="1"/>
      <w:marLeft w:val="0"/>
      <w:marRight w:val="0"/>
      <w:marTop w:val="0"/>
      <w:marBottom w:val="0"/>
      <w:divBdr>
        <w:top w:val="none" w:sz="0" w:space="0" w:color="auto"/>
        <w:left w:val="none" w:sz="0" w:space="0" w:color="auto"/>
        <w:bottom w:val="none" w:sz="0" w:space="0" w:color="auto"/>
        <w:right w:val="none" w:sz="0" w:space="0" w:color="auto"/>
      </w:divBdr>
    </w:div>
    <w:div w:id="325786130">
      <w:bodyDiv w:val="1"/>
      <w:marLeft w:val="0"/>
      <w:marRight w:val="0"/>
      <w:marTop w:val="0"/>
      <w:marBottom w:val="0"/>
      <w:divBdr>
        <w:top w:val="none" w:sz="0" w:space="0" w:color="auto"/>
        <w:left w:val="none" w:sz="0" w:space="0" w:color="auto"/>
        <w:bottom w:val="none" w:sz="0" w:space="0" w:color="auto"/>
        <w:right w:val="none" w:sz="0" w:space="0" w:color="auto"/>
      </w:divBdr>
    </w:div>
    <w:div w:id="62026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5.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9.xls"/><Relationship Id="rId50" Type="http://schemas.openxmlformats.org/officeDocument/2006/relationships/image" Target="media/image22.emf"/><Relationship Id="rId55" Type="http://schemas.openxmlformats.org/officeDocument/2006/relationships/oleObject" Target="embeddings/Microsoft_Excel_97-2003_Worksheet23.xls"/><Relationship Id="rId63" Type="http://schemas.openxmlformats.org/officeDocument/2006/relationships/oleObject" Target="embeddings/Microsoft_Excel_97-2003_Worksheet27.xls"/><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10.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4.xls"/><Relationship Id="rId40" Type="http://schemas.openxmlformats.org/officeDocument/2006/relationships/image" Target="media/image17.emf"/><Relationship Id="rId45" Type="http://schemas.openxmlformats.org/officeDocument/2006/relationships/oleObject" Target="embeddings/Microsoft_Excel_97-2003_Worksheet18.xls"/><Relationship Id="rId53" Type="http://schemas.openxmlformats.org/officeDocument/2006/relationships/oleObject" Target="embeddings/Microsoft_Excel_97-2003_Worksheet22.xls"/><Relationship Id="rId58" Type="http://schemas.openxmlformats.org/officeDocument/2006/relationships/image" Target="media/image26.emf"/><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20.xls"/><Relationship Id="rId57" Type="http://schemas.openxmlformats.org/officeDocument/2006/relationships/oleObject" Target="embeddings/Microsoft_Excel_97-2003_Worksheet24.xls"/><Relationship Id="rId61" Type="http://schemas.openxmlformats.org/officeDocument/2006/relationships/oleObject" Target="embeddings/Microsoft_Excel_97-2003_Worksheet26.xls"/><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oleObject" Target="embeddings/Microsoft_Excel_97-2003_Worksheet13.xls"/><Relationship Id="rId43" Type="http://schemas.openxmlformats.org/officeDocument/2006/relationships/oleObject" Target="embeddings/Microsoft_Excel_97-2003_Worksheet17.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Microsoft_Excel_97-2003_Worksheet21.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25.xls"/><Relationship Id="rId67" Type="http://schemas.openxmlformats.org/officeDocument/2006/relationships/footer" Target="footer2.xml"/><Relationship Id="rId20" Type="http://schemas.openxmlformats.org/officeDocument/2006/relationships/image" Target="media/image7.emf"/><Relationship Id="rId41" Type="http://schemas.openxmlformats.org/officeDocument/2006/relationships/oleObject" Target="embeddings/Microsoft_Excel_97-2003_Worksheet16.xls"/><Relationship Id="rId54" Type="http://schemas.openxmlformats.org/officeDocument/2006/relationships/image" Target="media/image24.emf"/><Relationship Id="rId62" Type="http://schemas.openxmlformats.org/officeDocument/2006/relationships/image" Target="media/image28.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EBE6C-70E8-4A86-B4A0-B65B20006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2841</Words>
  <Characters>16199</Characters>
  <Application>Microsoft Office Word</Application>
  <DocSecurity>0</DocSecurity>
  <Lines>134</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npapayova</dc:creator>
  <cp:lastModifiedBy>grecova</cp:lastModifiedBy>
  <cp:revision>3</cp:revision>
  <cp:lastPrinted>2018-06-20T09:40:00Z</cp:lastPrinted>
  <dcterms:created xsi:type="dcterms:W3CDTF">2020-05-13T08:00:00Z</dcterms:created>
  <dcterms:modified xsi:type="dcterms:W3CDTF">2020-05-13T08:02:00Z</dcterms:modified>
</cp:coreProperties>
</file>