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B5445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-12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B544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5EB4" w:rsidRDefault="00225EB4" w:rsidP="001869C8">
      <w:r>
        <w:separator/>
      </w:r>
    </w:p>
  </w:endnote>
  <w:endnote w:type="continuationSeparator" w:id="0">
    <w:p w:rsidR="00225EB4" w:rsidRDefault="00225EB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96DB8">
    <w:pPr>
      <w:pStyle w:val="Pta"/>
      <w:jc w:val="center"/>
    </w:pPr>
    <w:fldSimple w:instr=" PAGE   \* MERGEFORMAT ">
      <w:r w:rsidR="006B544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5EB4" w:rsidRDefault="00225EB4" w:rsidP="001869C8">
      <w:r>
        <w:separator/>
      </w:r>
    </w:p>
  </w:footnote>
  <w:footnote w:type="continuationSeparator" w:id="0">
    <w:p w:rsidR="00225EB4" w:rsidRDefault="00225EB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B5445">
            <w:t>47371846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B5445">
            <w:t>2023845879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25EB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B5445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DB8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5406F-F453-4683-9E8F-541E7F3BA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2020-05-19T09:21:00Z</dcterms:created>
  <dcterms:modified xsi:type="dcterms:W3CDTF">2020-05-19T09:21:00Z</dcterms:modified>
</cp:coreProperties>
</file>