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6C3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Artem BB spol.</w:t>
      </w:r>
      <w:r w:rsidR="00EF5FF1">
        <w:rPr>
          <w:b/>
        </w:rPr>
        <w:t xml:space="preserve"> s.r.o.</w:t>
      </w:r>
    </w:p>
    <w:p w:rsidR="006E7129" w:rsidRDefault="006C3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Na Karlove 11</w:t>
      </w:r>
      <w:bookmarkStart w:id="0" w:name="_GoBack"/>
      <w:bookmarkEnd w:id="0"/>
    </w:p>
    <w:p w:rsidR="006E7129" w:rsidRDefault="00EF5F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E305B">
        <w:rPr>
          <w:b/>
        </w:rPr>
        <w:t>0,0</w:t>
      </w:r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C34F6" w:rsidRPr="006C34F6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0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0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 w:rsidP="006C34F6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6C34F6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44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41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43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14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6C34F6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69591D"/>
    <w:rsid w:val="006C34F6"/>
    <w:rsid w:val="006E7129"/>
    <w:rsid w:val="007D3B6F"/>
    <w:rsid w:val="007E280E"/>
    <w:rsid w:val="00BE305B"/>
    <w:rsid w:val="00C54A4B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2020-05-19T10:51:00Z</dcterms:created>
  <dcterms:modified xsi:type="dcterms:W3CDTF">2020-05-19T10:51:00Z</dcterms:modified>
</cp:coreProperties>
</file>