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Odsekzoznamu"/>
        <w:rPr>
          <w:b/>
          <w:sz w:val="28"/>
          <w:szCs w:val="28"/>
        </w:rPr>
      </w:pP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E956D8">
        <w:rPr>
          <w:sz w:val="24"/>
          <w:szCs w:val="24"/>
        </w:rPr>
        <w:t>Agromed, Mliekárenská 8,821 09 Bratislava</w:t>
      </w:r>
      <w:r>
        <w:rPr>
          <w:sz w:val="24"/>
          <w:szCs w:val="24"/>
        </w:rPr>
        <w:t xml:space="preserve"> bola založená v obchodnom registri zakladateľskou listinou dňa </w:t>
      </w:r>
      <w:r w:rsidR="00E956D8">
        <w:rPr>
          <w:sz w:val="24"/>
          <w:szCs w:val="24"/>
        </w:rPr>
        <w:t>11.09.20013</w:t>
      </w:r>
      <w:r>
        <w:rPr>
          <w:sz w:val="24"/>
          <w:szCs w:val="24"/>
        </w:rPr>
        <w:t xml:space="preserve"> Je zapísaná v obchodnom registri Okresného súdu B</w:t>
      </w:r>
      <w:r w:rsidR="00E956D8">
        <w:rPr>
          <w:sz w:val="24"/>
          <w:szCs w:val="24"/>
        </w:rPr>
        <w:t>ratislava</w:t>
      </w:r>
      <w:r>
        <w:rPr>
          <w:sz w:val="24"/>
          <w:szCs w:val="24"/>
        </w:rPr>
        <w:t xml:space="preserve">, oddiel </w:t>
      </w:r>
      <w:r w:rsidR="001A1F75">
        <w:rPr>
          <w:sz w:val="24"/>
          <w:szCs w:val="24"/>
        </w:rPr>
        <w:t>Sro</w:t>
      </w:r>
      <w:r>
        <w:rPr>
          <w:sz w:val="24"/>
          <w:szCs w:val="24"/>
        </w:rPr>
        <w:t xml:space="preserve">., vložka </w:t>
      </w:r>
      <w:r w:rsidR="00841042">
        <w:rPr>
          <w:rStyle w:val="tl"/>
        </w:rPr>
        <w:t>Vložka číslo: </w:t>
      </w:r>
      <w:r w:rsidR="00E956D8">
        <w:rPr>
          <w:rStyle w:val="ra"/>
        </w:rPr>
        <w:t>68281/B</w:t>
      </w:r>
      <w:r>
        <w:rPr>
          <w:sz w:val="24"/>
          <w:szCs w:val="24"/>
        </w:rPr>
        <w:t xml:space="preserve">. Deň zápisu </w:t>
      </w:r>
      <w:r w:rsidR="00E956D8">
        <w:rPr>
          <w:sz w:val="24"/>
          <w:szCs w:val="24"/>
        </w:rPr>
        <w:t>11.09.2003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7A3190" w:rsidRDefault="007A3190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Kúpa tovaru na účely jeho predaja konečnému spotrebiteľovi (maloobchod) v rozsahu voľných živností</w:t>
      </w:r>
    </w:p>
    <w:p w:rsidR="007A3190" w:rsidRDefault="007A3190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Kúpa tovaru na účely jeho predaja iným prevádzkovateľom živnosti (veľkoobchod) v rozsahu voľných živností</w:t>
      </w:r>
    </w:p>
    <w:p w:rsidR="00E956D8" w:rsidRDefault="00E956D8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Výkon činnosti stavbyvedúceho s odborným zameraním Pozemné stavby - jednoduché stavby a Inžinierske stavby, - potrubné, energetické a iné líniové stavby</w:t>
      </w:r>
    </w:p>
    <w:p w:rsidR="00E956D8" w:rsidRDefault="00E956D8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Výkon činnosti stavbyvedúceho s odborným zameraním Inžinierske stavby - energetické a iné líniové stavby</w:t>
      </w:r>
    </w:p>
    <w:p w:rsidR="00E956D8" w:rsidRDefault="00E956D8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Výkon činnosti stavebného dozoru s odborným zameraním Inžinierske stavby - energetické a iné líniové stavby</w:t>
      </w:r>
    </w:p>
    <w:p w:rsidR="00E956D8" w:rsidRDefault="00E956D8" w:rsidP="00841042">
      <w:pPr>
        <w:pStyle w:val="Odsekzoznamu"/>
        <w:ind w:left="1080"/>
        <w:rPr>
          <w:rStyle w:val="ra"/>
        </w:rPr>
      </w:pP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FE30D0">
        <w:rPr>
          <w:sz w:val="24"/>
          <w:szCs w:val="24"/>
        </w:rPr>
        <w:t>v</w:t>
      </w:r>
      <w:r w:rsidR="00E956D8">
        <w:rPr>
          <w:sz w:val="24"/>
          <w:szCs w:val="24"/>
        </w:rPr>
        <w:t>nej uzávierky mala spoločnosť 3</w:t>
      </w:r>
      <w:r w:rsidR="001A1F75">
        <w:rPr>
          <w:sz w:val="24"/>
          <w:szCs w:val="24"/>
        </w:rPr>
        <w:t xml:space="preserve"> zamestnanc</w:t>
      </w:r>
      <w:r w:rsidR="00E956D8">
        <w:rPr>
          <w:sz w:val="24"/>
          <w:szCs w:val="24"/>
        </w:rPr>
        <w:t>av, z toho 1</w:t>
      </w:r>
      <w:r>
        <w:rPr>
          <w:sz w:val="24"/>
          <w:szCs w:val="24"/>
        </w:rPr>
        <w:t xml:space="preserve"> vedúceho.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31.12.201</w:t>
      </w:r>
      <w:r w:rsidR="00D808B6">
        <w:rPr>
          <w:sz w:val="24"/>
          <w:szCs w:val="24"/>
        </w:rPr>
        <w:t>9</w:t>
      </w:r>
      <w:r>
        <w:rPr>
          <w:sz w:val="24"/>
          <w:szCs w:val="24"/>
        </w:rPr>
        <w:t xml:space="preserve"> zostavená ako riadna účtovná uzávierka podľa § 17ods. 6 zákona č. 431/2002 Z.z. o účtovníctve v znení neskorších predpisov.</w:t>
      </w:r>
    </w:p>
    <w:p w:rsidR="004B0942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D808B6">
        <w:rPr>
          <w:sz w:val="24"/>
          <w:szCs w:val="24"/>
        </w:rPr>
        <w:t>8</w:t>
      </w:r>
      <w:r>
        <w:rPr>
          <w:sz w:val="24"/>
          <w:szCs w:val="24"/>
        </w:rPr>
        <w:t xml:space="preserve"> bola uložená do</w:t>
      </w:r>
      <w:r w:rsidR="007C6A46">
        <w:rPr>
          <w:sz w:val="24"/>
          <w:szCs w:val="24"/>
        </w:rPr>
        <w:t xml:space="preserve"> registra účtovných uzávierok </w:t>
      </w:r>
      <w:r w:rsidR="00D808B6">
        <w:rPr>
          <w:sz w:val="24"/>
          <w:szCs w:val="24"/>
        </w:rPr>
        <w:t>31.03.2019</w:t>
      </w:r>
      <w:r w:rsidR="007C6A46">
        <w:rPr>
          <w:sz w:val="24"/>
          <w:szCs w:val="24"/>
        </w:rPr>
        <w:t xml:space="preserve"> schválená dňa </w:t>
      </w:r>
      <w:r w:rsidR="00D808B6">
        <w:rPr>
          <w:sz w:val="24"/>
          <w:szCs w:val="24"/>
        </w:rPr>
        <w:t>31.03.2019</w:t>
      </w:r>
    </w:p>
    <w:p w:rsidR="004B0942" w:rsidRDefault="004B0942" w:rsidP="004B0942">
      <w:pPr>
        <w:rPr>
          <w:sz w:val="24"/>
          <w:szCs w:val="24"/>
        </w:rPr>
      </w:pPr>
    </w:p>
    <w:p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 w:firstRow="1" w:lastRow="0" w:firstColumn="1" w:lastColumn="0" w:noHBand="0" w:noVBand="1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Bezprostrednepredchádzajúce 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E956D8" w:rsidP="007A3987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3919" w:type="dxa"/>
          </w:tcPr>
          <w:p w:rsidR="007A3987" w:rsidRDefault="00E956D8" w:rsidP="007A3987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E956D8" w:rsidP="007A3987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3919" w:type="dxa"/>
          </w:tcPr>
          <w:p w:rsidR="007A3987" w:rsidRDefault="00E956D8" w:rsidP="007A3987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E956D8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E956D8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E956D8">
        <w:rPr>
          <w:sz w:val="24"/>
          <w:szCs w:val="24"/>
        </w:rPr>
        <w:t>Tunde Bajová</w:t>
      </w:r>
    </w:p>
    <w:p w:rsidR="00E956D8" w:rsidRDefault="00E956D8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Anna Škandová</w:t>
      </w:r>
    </w:p>
    <w:p w:rsidR="0058146E" w:rsidRDefault="0058146E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</w:t>
      </w:r>
      <w:r w:rsidR="00FE30D0">
        <w:rPr>
          <w:sz w:val="24"/>
          <w:szCs w:val="24"/>
        </w:rPr>
        <w:t>vi</w:t>
      </w:r>
      <w:r>
        <w:rPr>
          <w:sz w:val="24"/>
          <w:szCs w:val="24"/>
        </w:rPr>
        <w:t xml:space="preserve"> neboli v roku 201</w:t>
      </w:r>
      <w:r w:rsidR="00D808B6">
        <w:rPr>
          <w:sz w:val="24"/>
          <w:szCs w:val="24"/>
        </w:rPr>
        <w:t>9</w:t>
      </w:r>
      <w:r>
        <w:rPr>
          <w:sz w:val="24"/>
          <w:szCs w:val="24"/>
        </w:rPr>
        <w:t xml:space="preserve"> poskytnuté pôžičky,záruky alebo iné formy zabezpečenia, ani finančné prostriedky alebo iné plnenia na súkromné účely.</w:t>
      </w:r>
    </w:p>
    <w:p w:rsidR="00FD1EA6" w:rsidRDefault="00FD1EA6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clo,prepravu,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>odobého hmot. majetku je aj majetok, ktorý spoločnosť obstarala na základe zmluvy o finančnom prenájme.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hmot.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Cenné papiere a podiely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FE30D0">
        <w:rPr>
          <w:sz w:val="24"/>
          <w:szCs w:val="24"/>
        </w:rPr>
        <w:t xml:space="preserve"> , </w:t>
      </w:r>
      <w:r w:rsidR="00BC486E">
        <w:rPr>
          <w:sz w:val="24"/>
          <w:szCs w:val="24"/>
        </w:rPr>
        <w:t xml:space="preserve">skladovaný tovar </w:t>
      </w:r>
      <w:r w:rsidR="00FE30D0">
        <w:rPr>
          <w:sz w:val="24"/>
          <w:szCs w:val="24"/>
        </w:rPr>
        <w:t xml:space="preserve">a práce ktoré boli vykonané na zušľachtenie , opracovanie </w:t>
      </w:r>
      <w:r w:rsidR="005A42C6">
        <w:rPr>
          <w:sz w:val="24"/>
          <w:szCs w:val="24"/>
        </w:rPr>
        <w:t>,montáž , kompletizáciu, osadenie a zabudovanie</w:t>
      </w:r>
      <w:r w:rsidR="00FD1EA6">
        <w:rPr>
          <w:sz w:val="24"/>
          <w:szCs w:val="24"/>
        </w:rPr>
        <w:t>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</w:t>
      </w:r>
      <w:r w:rsidR="005A42C6">
        <w:rPr>
          <w:sz w:val="24"/>
          <w:szCs w:val="24"/>
        </w:rPr>
        <w:t xml:space="preserve">, </w:t>
      </w:r>
      <w:r>
        <w:rPr>
          <w:sz w:val="24"/>
          <w:szCs w:val="24"/>
        </w:rPr>
        <w:t>). Úroky z úverov nie sú súčasťou obstarávacej ceny.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neschopnosťalebo </w:t>
      </w:r>
      <w:r w:rsidR="003355A1">
        <w:rPr>
          <w:sz w:val="24"/>
          <w:szCs w:val="24"/>
        </w:rPr>
        <w:lastRenderedPageBreak/>
        <w:t>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FD1EA6" w:rsidRDefault="00FD1E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E956D8" w:rsidRDefault="00E956D8" w:rsidP="003355A1">
      <w:pPr>
        <w:tabs>
          <w:tab w:val="left" w:pos="1365"/>
        </w:tabs>
        <w:rPr>
          <w:sz w:val="24"/>
          <w:szCs w:val="24"/>
        </w:rPr>
      </w:pPr>
    </w:p>
    <w:p w:rsidR="00E956D8" w:rsidRDefault="00E956D8" w:rsidP="003355A1">
      <w:pPr>
        <w:tabs>
          <w:tab w:val="left" w:pos="1365"/>
        </w:tabs>
        <w:rPr>
          <w:sz w:val="24"/>
          <w:szCs w:val="24"/>
        </w:rPr>
      </w:pPr>
    </w:p>
    <w:p w:rsidR="00E956D8" w:rsidRDefault="00E956D8" w:rsidP="003355A1">
      <w:pPr>
        <w:tabs>
          <w:tab w:val="left" w:pos="1365"/>
        </w:tabs>
        <w:rPr>
          <w:sz w:val="24"/>
          <w:szCs w:val="24"/>
        </w:rPr>
      </w:pP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>. O odloženej dani z príjmov sa neúčtuje , ak vzniká pri prvotnom zaúčtovaní 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sa prepočítavajú a menu euro referenčným výmenným kurzom určeným a vyhláseným Európskou centrálnou bankou alebo Národnou </w:t>
      </w:r>
      <w:r>
        <w:rPr>
          <w:sz w:val="24"/>
          <w:szCs w:val="24"/>
        </w:rPr>
        <w:lastRenderedPageBreak/>
        <w:t>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dňu,ku ktorému sa zostavuje účtovná závierka sa na menu euro neprepočítavajú.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:rsidR="001A1F75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D1411E">
        <w:rPr>
          <w:sz w:val="24"/>
          <w:szCs w:val="24"/>
        </w:rPr>
        <w:t>8</w:t>
      </w:r>
      <w:r>
        <w:rPr>
          <w:sz w:val="24"/>
          <w:szCs w:val="24"/>
        </w:rPr>
        <w:t xml:space="preserve"> spoločnosť neúčtovala o oprave chýb minulých účtovných období.</w:t>
      </w:r>
    </w:p>
    <w:p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 w:firstRow="1" w:lastRow="0" w:firstColumn="1" w:lastColumn="0" w:noHBand="0" w:noVBand="1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C6A46">
        <w:trPr>
          <w:trHeight w:val="573"/>
        </w:trPr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E473E1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783F8F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 w:rsidRPr="00783F8F"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FD1EA6" w:rsidRDefault="000565C0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D1411E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FD1EA6" w:rsidRDefault="000565C0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bookmarkStart w:id="0" w:name="_GoBack"/>
            <w:bookmarkEnd w:id="0"/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:rsidR="000565C0" w:rsidRPr="00CD7AC8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</w:rPr>
            </w:pPr>
          </w:p>
        </w:tc>
        <w:tc>
          <w:tcPr>
            <w:tcW w:w="3884" w:type="dxa"/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</w:tbl>
    <w:p w:rsidR="00514E6E" w:rsidRDefault="00514E6E" w:rsidP="000565C0">
      <w:pPr>
        <w:tabs>
          <w:tab w:val="left" w:pos="1365"/>
        </w:tabs>
        <w:rPr>
          <w:b/>
          <w:sz w:val="28"/>
          <w:szCs w:val="28"/>
        </w:rPr>
      </w:pPr>
    </w:p>
    <w:p w:rsid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A42C6" w:rsidRDefault="005A42C6" w:rsidP="000565C0">
      <w:pPr>
        <w:tabs>
          <w:tab w:val="left" w:pos="1365"/>
        </w:tabs>
        <w:rPr>
          <w:b/>
          <w:sz w:val="28"/>
          <w:szCs w:val="28"/>
        </w:rPr>
      </w:pPr>
    </w:p>
    <w:p w:rsidR="005A42C6" w:rsidRDefault="005A42C6" w:rsidP="000565C0">
      <w:pPr>
        <w:tabs>
          <w:tab w:val="left" w:pos="1365"/>
        </w:tabs>
        <w:rPr>
          <w:b/>
          <w:sz w:val="28"/>
          <w:szCs w:val="28"/>
        </w:rPr>
      </w:pPr>
    </w:p>
    <w:p w:rsidR="00E956D8" w:rsidRDefault="00E956D8" w:rsidP="000565C0">
      <w:pPr>
        <w:tabs>
          <w:tab w:val="left" w:pos="1365"/>
        </w:tabs>
        <w:rPr>
          <w:b/>
          <w:sz w:val="28"/>
          <w:szCs w:val="28"/>
        </w:rPr>
      </w:pPr>
    </w:p>
    <w:p w:rsidR="005A42C6" w:rsidRPr="000565C0" w:rsidRDefault="005A42C6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lastRenderedPageBreak/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:rsidR="00561895" w:rsidRDefault="00222DFA" w:rsidP="00561895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Spoločnosť</w:t>
      </w:r>
      <w:r w:rsidR="007C6A46">
        <w:rPr>
          <w:sz w:val="24"/>
          <w:szCs w:val="24"/>
        </w:rPr>
        <w:t xml:space="preserve"> </w:t>
      </w:r>
      <w:r w:rsidR="00E473E1">
        <w:rPr>
          <w:sz w:val="24"/>
          <w:szCs w:val="24"/>
        </w:rPr>
        <w:t>má v nájme priestory</w:t>
      </w:r>
    </w:p>
    <w:p w:rsidR="00222DFA" w:rsidRPr="000565C0" w:rsidRDefault="00222DFA" w:rsidP="00561895">
      <w:p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7445F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F19E8" w:rsidRDefault="005F19E8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0">
    <w:p w:rsidR="005F19E8" w:rsidRDefault="005F19E8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F19E8" w:rsidRDefault="005F19E8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0">
    <w:p w:rsidR="005F19E8" w:rsidRDefault="005F19E8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 w15:restartNumberingAfterBreak="0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 w15:restartNumberingAfterBreak="0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 w15:restartNumberingAfterBreak="0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13DA4"/>
    <w:rsid w:val="000565C0"/>
    <w:rsid w:val="001035B2"/>
    <w:rsid w:val="001155C4"/>
    <w:rsid w:val="001814BB"/>
    <w:rsid w:val="001A1F75"/>
    <w:rsid w:val="001F45D5"/>
    <w:rsid w:val="00222DFA"/>
    <w:rsid w:val="002B7E52"/>
    <w:rsid w:val="002C1737"/>
    <w:rsid w:val="002D7C49"/>
    <w:rsid w:val="002E053F"/>
    <w:rsid w:val="003355A1"/>
    <w:rsid w:val="00444A5C"/>
    <w:rsid w:val="00466FF6"/>
    <w:rsid w:val="004B0942"/>
    <w:rsid w:val="004D4771"/>
    <w:rsid w:val="00514E6E"/>
    <w:rsid w:val="005259EF"/>
    <w:rsid w:val="00561895"/>
    <w:rsid w:val="005737C0"/>
    <w:rsid w:val="0058146E"/>
    <w:rsid w:val="005A42C6"/>
    <w:rsid w:val="005F19E8"/>
    <w:rsid w:val="006262BA"/>
    <w:rsid w:val="006A16C2"/>
    <w:rsid w:val="006D6DEB"/>
    <w:rsid w:val="007027AC"/>
    <w:rsid w:val="00740476"/>
    <w:rsid w:val="007445FC"/>
    <w:rsid w:val="00783F8F"/>
    <w:rsid w:val="007A3190"/>
    <w:rsid w:val="007A3987"/>
    <w:rsid w:val="007B6B21"/>
    <w:rsid w:val="007C6A46"/>
    <w:rsid w:val="00841042"/>
    <w:rsid w:val="008F1FC8"/>
    <w:rsid w:val="009048FB"/>
    <w:rsid w:val="009271B4"/>
    <w:rsid w:val="009871B3"/>
    <w:rsid w:val="009C5483"/>
    <w:rsid w:val="00BC486E"/>
    <w:rsid w:val="00C13DA4"/>
    <w:rsid w:val="00CB4E79"/>
    <w:rsid w:val="00CD7AC8"/>
    <w:rsid w:val="00CE104E"/>
    <w:rsid w:val="00D0563C"/>
    <w:rsid w:val="00D1411E"/>
    <w:rsid w:val="00D808B6"/>
    <w:rsid w:val="00DF251B"/>
    <w:rsid w:val="00E07887"/>
    <w:rsid w:val="00E13C7A"/>
    <w:rsid w:val="00E44B18"/>
    <w:rsid w:val="00E473E1"/>
    <w:rsid w:val="00E86EC8"/>
    <w:rsid w:val="00E956D8"/>
    <w:rsid w:val="00FA787F"/>
    <w:rsid w:val="00FC2487"/>
    <w:rsid w:val="00FD1EA6"/>
    <w:rsid w:val="00FE30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A19F19A-7BAD-4F27-9237-6EDD829211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a">
    <w:name w:val="ra"/>
    <w:basedOn w:val="Predvolenpsmoodseku"/>
    <w:rsid w:val="001A1F75"/>
  </w:style>
  <w:style w:type="character" w:customStyle="1" w:styleId="tl">
    <w:name w:val="tl"/>
    <w:basedOn w:val="Predvolenpsmoodseku"/>
    <w:rsid w:val="00841042"/>
  </w:style>
  <w:style w:type="paragraph" w:styleId="Textbubliny">
    <w:name w:val="Balloon Text"/>
    <w:basedOn w:val="Normlny"/>
    <w:link w:val="TextbublinyChar"/>
    <w:uiPriority w:val="99"/>
    <w:semiHidden/>
    <w:unhideWhenUsed/>
    <w:rsid w:val="00783F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3F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338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3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636FBF-F441-488B-B56A-363B548C71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1</Pages>
  <Words>1695</Words>
  <Characters>9662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PraktikPump</dc:creator>
  <cp:keywords/>
  <dc:description/>
  <cp:lastModifiedBy>Iveta Zajacová</cp:lastModifiedBy>
  <cp:revision>13</cp:revision>
  <cp:lastPrinted>2017-03-31T11:18:00Z</cp:lastPrinted>
  <dcterms:created xsi:type="dcterms:W3CDTF">2017-03-29T08:19:00Z</dcterms:created>
  <dcterms:modified xsi:type="dcterms:W3CDTF">2020-05-25T09:26:00Z</dcterms:modified>
</cp:coreProperties>
</file>