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3941BD" w:rsidRDefault="003941BD" w:rsidP="005D536A">
      <w:pPr>
        <w:pStyle w:val="Default"/>
        <w:jc w:val="both"/>
        <w:rPr>
          <w:color w:val="auto"/>
        </w:rPr>
      </w:pPr>
    </w:p>
    <w:p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POZNÁMKY</w:t>
      </w:r>
    </w:p>
    <w:p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Individuálnej účtovnej závierky</w:t>
      </w:r>
    </w:p>
    <w:p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  <w:r>
        <w:rPr>
          <w:rFonts w:ascii="Arial" w:hAnsi="Arial" w:cs="Arial"/>
          <w:b/>
          <w:color w:val="auto"/>
          <w:sz w:val="18"/>
          <w:szCs w:val="18"/>
        </w:rPr>
        <w:t>v celých eurách</w:t>
      </w:r>
    </w:p>
    <w:p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</w:p>
    <w:p w:rsidR="003941BD" w:rsidRP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20"/>
          <w:szCs w:val="20"/>
        </w:rPr>
      </w:pPr>
      <w:r>
        <w:rPr>
          <w:rFonts w:ascii="Arial" w:hAnsi="Arial" w:cs="Arial"/>
          <w:b/>
          <w:color w:val="auto"/>
          <w:sz w:val="20"/>
          <w:szCs w:val="20"/>
        </w:rPr>
        <w:t xml:space="preserve">obdobie </w:t>
      </w:r>
      <w:r w:rsidRPr="003941BD">
        <w:rPr>
          <w:rFonts w:ascii="Arial" w:hAnsi="Arial" w:cs="Arial"/>
          <w:b/>
          <w:color w:val="auto"/>
        </w:rPr>
        <w:t>01/201</w:t>
      </w:r>
      <w:r w:rsidR="00764E6D">
        <w:rPr>
          <w:rFonts w:ascii="Arial" w:hAnsi="Arial" w:cs="Arial"/>
          <w:b/>
          <w:color w:val="auto"/>
        </w:rPr>
        <w:t>9</w:t>
      </w:r>
      <w:r w:rsidRPr="003941BD">
        <w:rPr>
          <w:rFonts w:ascii="Arial" w:hAnsi="Arial" w:cs="Arial"/>
          <w:b/>
          <w:color w:val="auto"/>
        </w:rPr>
        <w:t xml:space="preserve"> - 12/201</w:t>
      </w:r>
      <w:r w:rsidR="00764E6D">
        <w:rPr>
          <w:rFonts w:ascii="Arial" w:hAnsi="Arial" w:cs="Arial"/>
          <w:b/>
          <w:color w:val="auto"/>
        </w:rPr>
        <w:t>9</w:t>
      </w:r>
    </w:p>
    <w:p w:rsidR="005D536A" w:rsidRPr="003941BD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I </w:t>
      </w:r>
    </w:p>
    <w:p w:rsidR="005D536A" w:rsidRDefault="005D536A" w:rsidP="005D536A">
      <w:pPr>
        <w:pStyle w:val="Default"/>
        <w:jc w:val="both"/>
        <w:rPr>
          <w:rFonts w:ascii="Arial" w:hAnsi="Arial" w:cs="Arial"/>
          <w:b/>
          <w:bCs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Všeobecné údaje </w:t>
      </w:r>
    </w:p>
    <w:p w:rsidR="009F00F6" w:rsidRPr="003941BD" w:rsidRDefault="009F00F6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Default="005D536A" w:rsidP="003941BD">
      <w:pPr>
        <w:pStyle w:val="Default"/>
        <w:numPr>
          <w:ilvl w:val="0"/>
          <w:numId w:val="3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Názov právnickej osoby a jej sídlo </w:t>
      </w:r>
    </w:p>
    <w:p w:rsid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rFonts w:ascii="Arial" w:hAnsi="Arial" w:cs="Arial"/>
          <w:color w:val="auto"/>
          <w:sz w:val="23"/>
          <w:szCs w:val="23"/>
        </w:rPr>
        <w:tab/>
      </w:r>
      <w:r w:rsidR="007F765A">
        <w:rPr>
          <w:rFonts w:ascii="Arial" w:hAnsi="Arial" w:cs="Arial"/>
          <w:color w:val="auto"/>
          <w:sz w:val="23"/>
          <w:szCs w:val="23"/>
        </w:rPr>
        <w:t>SCINTILLA</w:t>
      </w:r>
      <w:r w:rsidR="00D85DA6">
        <w:rPr>
          <w:rFonts w:ascii="Arial" w:hAnsi="Arial" w:cs="Arial"/>
          <w:color w:val="auto"/>
          <w:sz w:val="23"/>
          <w:szCs w:val="23"/>
        </w:rPr>
        <w:t xml:space="preserve"> </w:t>
      </w:r>
      <w:r>
        <w:rPr>
          <w:rFonts w:ascii="Arial" w:hAnsi="Arial" w:cs="Arial"/>
          <w:color w:val="auto"/>
          <w:sz w:val="23"/>
          <w:szCs w:val="23"/>
        </w:rPr>
        <w:t>s.r.o.</w:t>
      </w:r>
    </w:p>
    <w:p w:rsid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rFonts w:ascii="Arial" w:hAnsi="Arial" w:cs="Arial"/>
          <w:color w:val="auto"/>
          <w:sz w:val="23"/>
          <w:szCs w:val="23"/>
        </w:rPr>
        <w:t xml:space="preserve"> </w:t>
      </w:r>
      <w:r>
        <w:rPr>
          <w:rFonts w:ascii="Arial" w:hAnsi="Arial" w:cs="Arial"/>
          <w:color w:val="auto"/>
          <w:sz w:val="23"/>
          <w:szCs w:val="23"/>
        </w:rPr>
        <w:tab/>
      </w:r>
      <w:r w:rsidR="00D85DA6">
        <w:rPr>
          <w:rFonts w:ascii="Arial" w:hAnsi="Arial" w:cs="Arial"/>
          <w:color w:val="auto"/>
          <w:sz w:val="23"/>
          <w:szCs w:val="23"/>
        </w:rPr>
        <w:t>Račianska 96</w:t>
      </w:r>
      <w:r>
        <w:rPr>
          <w:rFonts w:ascii="Arial" w:hAnsi="Arial" w:cs="Arial"/>
          <w:color w:val="auto"/>
          <w:sz w:val="23"/>
          <w:szCs w:val="23"/>
        </w:rPr>
        <w:t>,</w:t>
      </w:r>
      <w:r w:rsidR="00D85DA6">
        <w:rPr>
          <w:rFonts w:ascii="Arial" w:hAnsi="Arial" w:cs="Arial"/>
          <w:color w:val="auto"/>
          <w:sz w:val="23"/>
          <w:szCs w:val="23"/>
        </w:rPr>
        <w:t xml:space="preserve"> 831 02</w:t>
      </w:r>
      <w:r>
        <w:rPr>
          <w:rFonts w:ascii="Arial" w:hAnsi="Arial" w:cs="Arial"/>
          <w:color w:val="auto"/>
          <w:sz w:val="23"/>
          <w:szCs w:val="23"/>
        </w:rPr>
        <w:t xml:space="preserve"> Bratislava</w:t>
      </w:r>
    </w:p>
    <w:p w:rsid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P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Default="005D536A" w:rsidP="003941BD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Údaje o konsolidovanom celku</w:t>
      </w:r>
    </w:p>
    <w:p w:rsid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a) Spoločnosť nie je súčasťou konsolidovaného celku.</w:t>
      </w:r>
    </w:p>
    <w:p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b) Spoločnosť nemá povinnosť vykonať konsolidovanú účtovnú závierku podľa § 22. </w:t>
      </w:r>
    </w:p>
    <w:p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    Spoločnosť nemá podiel v žiadnych dcérskych účtovných jednotkách.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3) Priemerný </w:t>
      </w:r>
      <w:r w:rsidR="00450A83">
        <w:rPr>
          <w:rFonts w:ascii="Arial" w:hAnsi="Arial" w:cs="Arial"/>
          <w:color w:val="auto"/>
          <w:sz w:val="23"/>
          <w:szCs w:val="23"/>
        </w:rPr>
        <w:t>prepočítaný počet zamestnancov</w:t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D85DA6">
        <w:rPr>
          <w:rFonts w:ascii="Arial" w:hAnsi="Arial" w:cs="Arial"/>
          <w:color w:val="auto"/>
          <w:sz w:val="23"/>
          <w:szCs w:val="23"/>
        </w:rPr>
        <w:t>2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II </w:t>
      </w:r>
    </w:p>
    <w:p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 o prijatých postupoch </w:t>
      </w:r>
    </w:p>
    <w:p w:rsidR="00536B52" w:rsidRDefault="00536B52" w:rsidP="00450A83">
      <w:pPr>
        <w:pStyle w:val="Default"/>
        <w:jc w:val="both"/>
        <w:rPr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color w:val="auto"/>
          <w:sz w:val="23"/>
          <w:szCs w:val="23"/>
        </w:rPr>
        <w:t>1</w:t>
      </w:r>
      <w:r w:rsidRPr="00450A83">
        <w:rPr>
          <w:rFonts w:ascii="Arial" w:hAnsi="Arial" w:cs="Arial"/>
          <w:color w:val="auto"/>
          <w:sz w:val="23"/>
          <w:szCs w:val="23"/>
        </w:rPr>
        <w:t>) Účtovná závierka bola zostavená za predpokladu nepretržitého trvania Spoločnosti.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2) Spoločnosť oceňuje majetok a záväzky ku dňu uskutočnenia účtovného prípadu.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dlhodobý hmotný majetok, dlhodobý nehmotný majetok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a dlhodobý finančný majetok nadobudnutý kúpou obstarávacou cenou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menovitou hodnotou zásoby, pohľadávky,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krátkodobý finančný majetok, záväzky (vrátane rezerv, dlhopisov, pôžičiek a úverov) pri ich vzniku.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3) Odpisový plán spoločnosti: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sa rovná alebo je nižšie ako 2.400 EUR sa účtuje na ťarchu účtu 518-Ostatné služby.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je vyššie, zaradí spoločnosť do dlhodobého nehmotného majetku.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sa rovná alebo je nižšie ako 1.700 EUR sa účtuje na ťarchu účtu 501-Spotreba materiálu.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je vyššie, zaradí spoločnosť do dlhodobého hmotného majetku.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4) Spoločnosť v sledovanom účtovnom období neuskutočnila zmenu účtovných zásad a účtovných metód.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  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5) Spoločnosť v sledovanom období neúčtovala a neprijala žiadne dotácie. 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6) Spoločnosť v sledovanom období neúčtovala o významných opravách chýb minulých účtovných období.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11611B" w:rsidRPr="00450A83" w:rsidRDefault="0011611B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III </w:t>
      </w:r>
    </w:p>
    <w:p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450A83">
      <w:pPr>
        <w:pStyle w:val="Default"/>
        <w:keepNext/>
        <w:numPr>
          <w:ilvl w:val="0"/>
          <w:numId w:val="4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450A83" w:rsidRPr="00450A83" w:rsidRDefault="00450A83" w:rsidP="00450A83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v sledovanom období neúčtovala o nákladoch alebo výnosoch, ktoré majú výnimočný rozsah alebo výskyt (predaj podniku, živelné pohromy a podobne)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450A83" w:rsidRDefault="005D536A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(2) Informácie o záväzkoch, a to </w:t>
      </w:r>
    </w:p>
    <w:p w:rsidR="005D536A" w:rsidRPr="00450A83" w:rsidRDefault="005D536A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Pr="00450A83" w:rsidRDefault="00E23D62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450A83" w:rsidRDefault="005D536A" w:rsidP="00E23D62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) celkovej sume zabezpečených záväzkov, opis a spôsoby zabezpečenia záväzkov. </w:t>
      </w:r>
    </w:p>
    <w:p w:rsidR="00E23D62" w:rsidRPr="00450A83" w:rsidRDefault="00E23D62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450A83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450A83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450A83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450A83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450A83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9F00F6">
      <w:pPr>
        <w:pStyle w:val="Default"/>
        <w:numPr>
          <w:ilvl w:val="0"/>
          <w:numId w:val="3"/>
        </w:numPr>
        <w:spacing w:after="28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Infor</w:t>
      </w:r>
      <w:r w:rsidR="00450A83">
        <w:rPr>
          <w:rFonts w:ascii="Arial" w:hAnsi="Arial" w:cs="Arial"/>
          <w:color w:val="auto"/>
          <w:sz w:val="23"/>
          <w:szCs w:val="23"/>
        </w:rPr>
        <w:t>mácie o vlastných akciách</w:t>
      </w:r>
    </w:p>
    <w:p w:rsidR="00450A83" w:rsidRPr="00450A83" w:rsidRDefault="00450A83" w:rsidP="00450A83">
      <w:pPr>
        <w:pStyle w:val="Default"/>
        <w:spacing w:after="28"/>
        <w:ind w:left="360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počas účtovného obdobia nenadobudla ani nepreviedla vlastné akcie.</w:t>
      </w:r>
    </w:p>
    <w:p w:rsidR="00E23D62" w:rsidRDefault="00E23D62" w:rsidP="00450A83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lastRenderedPageBreak/>
              <w:t>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lastRenderedPageBreak/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Pr="009F00F6" w:rsidRDefault="005D536A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Informácie o o</w:t>
      </w:r>
      <w:r w:rsidR="00450A83" w:rsidRPr="009F00F6">
        <w:rPr>
          <w:rFonts w:ascii="Arial" w:hAnsi="Arial" w:cs="Arial"/>
          <w:color w:val="auto"/>
          <w:sz w:val="23"/>
          <w:szCs w:val="23"/>
        </w:rPr>
        <w:t>rgánoch účtovnej jednotky</w:t>
      </w: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Spoločnosť v sledovanom období neposkytla  žiadnym riadiacim alebo kontrolným orgánom spoločnosti záruky, pôžičky alebo iné zabezpečenia, finančné prostriedky alebo iné plnenia.</w:t>
      </w:r>
    </w:p>
    <w:p w:rsidR="00450A83" w:rsidRPr="009F00F6" w:rsidRDefault="00450A83" w:rsidP="00450A83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98"/>
        <w:gridCol w:w="1460"/>
        <w:gridCol w:w="1252"/>
        <w:gridCol w:w="715"/>
        <w:gridCol w:w="1460"/>
        <w:gridCol w:w="1252"/>
        <w:gridCol w:w="715"/>
      </w:tblGrid>
      <w:tr w:rsidR="00E23D62" w:rsidRPr="009F00F6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 xml:space="preserve">Poskytnuté záruky alebo </w:t>
            </w:r>
            <w:proofErr w:type="spellStart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zabezp</w:t>
            </w:r>
            <w:proofErr w:type="spellEnd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proofErr w:type="spellStart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Odpustné</w:t>
            </w:r>
            <w:proofErr w:type="spellEnd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:rsidR="00E23D62" w:rsidRPr="009F00F6" w:rsidRDefault="00E23D62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9F00F6" w:rsidRDefault="005D536A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Informácie o povinnostiach účtovnej jednotky</w:t>
      </w: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a) Spoločnosť nemá žiadne finančné povinnosti, ktoré sa nevykazujú v súvahe.</w:t>
      </w: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b) Spoločnosť nemá vedomosť o žiadnych podmienených záväzkoch spoločnosti.</w:t>
      </w: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e) Spoločnosť neeviduje ani neúčtuje o žiadnych významných povinnostiach vyplývajúcich z dôchodkových programov pre zamestnancov.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sectPr w:rsidR="00E23D62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28668C" w:rsidRDefault="0028668C" w:rsidP="00536B52">
      <w:pPr>
        <w:spacing w:after="0" w:line="240" w:lineRule="auto"/>
      </w:pPr>
      <w:r>
        <w:separator/>
      </w:r>
    </w:p>
  </w:endnote>
  <w:endnote w:type="continuationSeparator" w:id="0">
    <w:p w:rsidR="0028668C" w:rsidRDefault="0028668C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28668C" w:rsidRDefault="0028668C" w:rsidP="00536B52">
      <w:pPr>
        <w:spacing w:after="0" w:line="240" w:lineRule="auto"/>
      </w:pPr>
      <w:r>
        <w:separator/>
      </w:r>
    </w:p>
  </w:footnote>
  <w:footnote w:type="continuationSeparator" w:id="0">
    <w:p w:rsidR="0028668C" w:rsidRDefault="0028668C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D85DA6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D85DA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D85DA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D85DA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D85DA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D85DA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:rsidR="00536B52" w:rsidRDefault="00D85DA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:rsidR="00536B52" w:rsidRDefault="00D85DA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7" w:type="dxa"/>
        </w:tcPr>
        <w:p w:rsidR="00536B52" w:rsidRDefault="00D85DA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D85DA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D85DA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D85DA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D85DA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D85DA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:rsidR="00536B52" w:rsidRDefault="00D85DA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D85DA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:rsidR="00536B52" w:rsidRDefault="00D85DA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49" w:type="dxa"/>
        </w:tcPr>
        <w:p w:rsidR="00536B52" w:rsidRDefault="00D85DA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:rsidR="00536B52" w:rsidRDefault="00D85DA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</w:tr>
  </w:tbl>
  <w:p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1FD2F99"/>
    <w:multiLevelType w:val="hybridMultilevel"/>
    <w:tmpl w:val="89B689DE"/>
    <w:lvl w:ilvl="0" w:tplc="B576FFF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" w15:restartNumberingAfterBreak="0">
    <w:nsid w:val="26DF711A"/>
    <w:multiLevelType w:val="hybridMultilevel"/>
    <w:tmpl w:val="AA1ECAEC"/>
    <w:lvl w:ilvl="0" w:tplc="B576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8B6D39"/>
    <w:multiLevelType w:val="hybridMultilevel"/>
    <w:tmpl w:val="496E79C0"/>
    <w:lvl w:ilvl="0" w:tplc="7ECE314A">
      <w:start w:val="1"/>
      <w:numFmt w:val="decimal"/>
      <w:lvlText w:val="(%1)"/>
      <w:lvlJc w:val="left"/>
      <w:pPr>
        <w:ind w:left="735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F425C9A"/>
    <w:multiLevelType w:val="hybridMultilevel"/>
    <w:tmpl w:val="2E3631AA"/>
    <w:lvl w:ilvl="0" w:tplc="B576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0C7A02"/>
    <w:rsid w:val="00104CBE"/>
    <w:rsid w:val="00104CF6"/>
    <w:rsid w:val="0010796B"/>
    <w:rsid w:val="0011611B"/>
    <w:rsid w:val="00123F1F"/>
    <w:rsid w:val="00136FAC"/>
    <w:rsid w:val="00172443"/>
    <w:rsid w:val="002052C4"/>
    <w:rsid w:val="0028668C"/>
    <w:rsid w:val="002A36D7"/>
    <w:rsid w:val="002D0D8A"/>
    <w:rsid w:val="0031338E"/>
    <w:rsid w:val="00375B7C"/>
    <w:rsid w:val="003941BD"/>
    <w:rsid w:val="003B69B1"/>
    <w:rsid w:val="0040300D"/>
    <w:rsid w:val="00426E80"/>
    <w:rsid w:val="00450A83"/>
    <w:rsid w:val="00536B52"/>
    <w:rsid w:val="005D536A"/>
    <w:rsid w:val="005E1C8A"/>
    <w:rsid w:val="006171F8"/>
    <w:rsid w:val="006A0AB4"/>
    <w:rsid w:val="006A7C8A"/>
    <w:rsid w:val="007619D7"/>
    <w:rsid w:val="00764E6D"/>
    <w:rsid w:val="00786CB1"/>
    <w:rsid w:val="007A0F50"/>
    <w:rsid w:val="007F765A"/>
    <w:rsid w:val="008420B2"/>
    <w:rsid w:val="008948EC"/>
    <w:rsid w:val="008C12FE"/>
    <w:rsid w:val="008D018D"/>
    <w:rsid w:val="008E4934"/>
    <w:rsid w:val="00962DA0"/>
    <w:rsid w:val="0098325B"/>
    <w:rsid w:val="009D09A4"/>
    <w:rsid w:val="009F00F6"/>
    <w:rsid w:val="00AA6293"/>
    <w:rsid w:val="00AD23CF"/>
    <w:rsid w:val="00B202C7"/>
    <w:rsid w:val="00B7370E"/>
    <w:rsid w:val="00BC7112"/>
    <w:rsid w:val="00BD039E"/>
    <w:rsid w:val="00D10215"/>
    <w:rsid w:val="00D20B35"/>
    <w:rsid w:val="00D73AA9"/>
    <w:rsid w:val="00D85DA6"/>
    <w:rsid w:val="00DE1DC1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13657A"/>
  <w15:docId w15:val="{C2A911DA-4881-4B21-A4A6-BE4A154CAB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675</Words>
  <Characters>3854</Characters>
  <Application>Microsoft Office Word</Application>
  <DocSecurity>0</DocSecurity>
  <Lines>32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4520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user</cp:lastModifiedBy>
  <cp:revision>4</cp:revision>
  <cp:lastPrinted>2018-03-11T19:33:00Z</cp:lastPrinted>
  <dcterms:created xsi:type="dcterms:W3CDTF">2020-05-18T13:23:00Z</dcterms:created>
  <dcterms:modified xsi:type="dcterms:W3CDTF">2020-05-18T13:24:00Z</dcterms:modified>
</cp:coreProperties>
</file>