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7E3296" w:rsidP="00731171">
            <w:pPr>
              <w:jc w:val="left"/>
              <w:rPr>
                <w:color w:val="000000"/>
                <w:sz w:val="15"/>
                <w:szCs w:val="15"/>
              </w:rPr>
            </w:pPr>
            <w:r>
              <w:rPr>
                <w:color w:val="000000"/>
                <w:sz w:val="15"/>
                <w:szCs w:val="15"/>
              </w:rPr>
              <w:t>Malaida.net, s.r.o.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3A577C" w:rsidP="003A577C">
            <w:pPr>
              <w:jc w:val="left"/>
              <w:rPr>
                <w:snapToGrid w:val="0"/>
                <w:color w:val="000000"/>
                <w:sz w:val="15"/>
                <w:szCs w:val="15"/>
                <w:lang w:eastAsia="sk-SK"/>
              </w:rPr>
            </w:pPr>
            <w:r>
              <w:rPr>
                <w:color w:val="000000"/>
                <w:sz w:val="15"/>
                <w:szCs w:val="15"/>
              </w:rPr>
              <w:t>Popradska 12 </w:t>
            </w:r>
            <w:r w:rsidR="00C409E4">
              <w:rPr>
                <w:color w:val="000000"/>
                <w:sz w:val="15"/>
                <w:szCs w:val="15"/>
              </w:rPr>
              <w:t>0</w:t>
            </w:r>
            <w:r>
              <w:rPr>
                <w:color w:val="000000"/>
                <w:sz w:val="15"/>
                <w:szCs w:val="15"/>
              </w:rPr>
              <w:t>40 01Košice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D93437" w:rsidP="00D93437">
            <w:pPr>
              <w:jc w:val="left"/>
              <w:rPr>
                <w:snapToGrid w:val="0"/>
                <w:color w:val="000000"/>
                <w:sz w:val="15"/>
                <w:szCs w:val="15"/>
                <w:lang w:eastAsia="sk-SK"/>
              </w:rPr>
            </w:pPr>
            <w:r>
              <w:rPr>
                <w:snapToGrid w:val="0"/>
                <w:color w:val="000000"/>
                <w:sz w:val="15"/>
                <w:szCs w:val="15"/>
                <w:lang w:eastAsia="sk-SK"/>
              </w:rPr>
              <w:t>62090 Ostatné služby tykajúce sa informačných technológií a počítačov</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723" w:type="pct"/>
        <w:tblInd w:w="-68" w:type="dxa"/>
        <w:tblCellMar>
          <w:left w:w="70" w:type="dxa"/>
          <w:right w:w="70" w:type="dxa"/>
        </w:tblCellMar>
        <w:tblLook w:val="00A0"/>
      </w:tblPr>
      <w:tblGrid>
        <w:gridCol w:w="6544"/>
        <w:gridCol w:w="1335"/>
        <w:gridCol w:w="1333"/>
        <w:gridCol w:w="1331"/>
      </w:tblGrid>
      <w:tr w:rsidR="003A577C" w:rsidRPr="002101E6" w:rsidTr="003A577C">
        <w:tc>
          <w:tcPr>
            <w:tcW w:w="3104" w:type="pct"/>
            <w:tcBorders>
              <w:top w:val="single" w:sz="8" w:space="0" w:color="auto"/>
              <w:left w:val="nil"/>
              <w:bottom w:val="single" w:sz="4" w:space="0" w:color="auto"/>
              <w:right w:val="nil"/>
            </w:tcBorders>
            <w:vAlign w:val="center"/>
          </w:tcPr>
          <w:p w:rsidR="003A577C" w:rsidRPr="002101E6" w:rsidRDefault="003A577C"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633"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sidRPr="002101E6">
              <w:rPr>
                <w:b/>
                <w:bCs/>
                <w:i/>
                <w:iCs/>
                <w:sz w:val="15"/>
                <w:szCs w:val="15"/>
                <w:lang w:eastAsia="sk-SK"/>
              </w:rPr>
              <w:t>201</w:t>
            </w:r>
            <w:r>
              <w:rPr>
                <w:b/>
                <w:bCs/>
                <w:i/>
                <w:iCs/>
                <w:sz w:val="15"/>
                <w:szCs w:val="15"/>
                <w:lang w:eastAsia="sk-SK"/>
              </w:rPr>
              <w:t>9</w:t>
            </w:r>
          </w:p>
        </w:tc>
        <w:tc>
          <w:tcPr>
            <w:tcW w:w="632"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Pr>
                <w:b/>
                <w:bCs/>
                <w:i/>
                <w:iCs/>
                <w:sz w:val="15"/>
                <w:szCs w:val="15"/>
                <w:lang w:eastAsia="sk-SK"/>
              </w:rPr>
              <w:t>2018</w:t>
            </w:r>
          </w:p>
        </w:tc>
        <w:tc>
          <w:tcPr>
            <w:tcW w:w="632" w:type="pct"/>
            <w:vAlign w:val="center"/>
          </w:tcPr>
          <w:p w:rsidR="003A577C" w:rsidRPr="002101E6" w:rsidRDefault="003A577C" w:rsidP="003A577C">
            <w:pPr>
              <w:rPr>
                <w:b/>
                <w:bCs/>
                <w:i/>
                <w:iCs/>
                <w:sz w:val="15"/>
                <w:szCs w:val="15"/>
                <w:lang w:eastAsia="sk-SK"/>
              </w:rPr>
            </w:pPr>
          </w:p>
        </w:tc>
      </w:tr>
      <w:tr w:rsidR="003A577C" w:rsidRPr="002101E6" w:rsidTr="003A577C">
        <w:trPr>
          <w:gridAfter w:val="1"/>
          <w:wAfter w:w="632" w:type="pct"/>
        </w:trPr>
        <w:tc>
          <w:tcPr>
            <w:tcW w:w="3104" w:type="pct"/>
            <w:tcBorders>
              <w:top w:val="single" w:sz="4" w:space="0" w:color="auto"/>
              <w:left w:val="nil"/>
              <w:bottom w:val="single" w:sz="8" w:space="0" w:color="auto"/>
              <w:right w:val="nil"/>
            </w:tcBorders>
            <w:vAlign w:val="center"/>
          </w:tcPr>
          <w:p w:rsidR="003A577C" w:rsidRPr="002101E6" w:rsidRDefault="003A577C" w:rsidP="005B36DD">
            <w:pPr>
              <w:jc w:val="left"/>
              <w:rPr>
                <w:sz w:val="15"/>
                <w:szCs w:val="15"/>
                <w:lang w:eastAsia="sk-SK"/>
              </w:rPr>
            </w:pPr>
            <w:r w:rsidRPr="002101E6">
              <w:rPr>
                <w:sz w:val="15"/>
                <w:szCs w:val="15"/>
                <w:lang w:eastAsia="sk-SK"/>
              </w:rPr>
              <w:t>Priemerný prepočítaný počet zamestnancov</w:t>
            </w:r>
          </w:p>
        </w:tc>
        <w:tc>
          <w:tcPr>
            <w:tcW w:w="633" w:type="pct"/>
            <w:tcBorders>
              <w:top w:val="single" w:sz="4" w:space="0" w:color="auto"/>
              <w:left w:val="nil"/>
              <w:bottom w:val="single" w:sz="8" w:space="0" w:color="auto"/>
              <w:right w:val="nil"/>
            </w:tcBorders>
            <w:vAlign w:val="bottom"/>
          </w:tcPr>
          <w:p w:rsidR="003A577C" w:rsidRPr="002101E6" w:rsidRDefault="003A577C" w:rsidP="003337C5">
            <w:pPr>
              <w:jc w:val="right"/>
              <w:rPr>
                <w:sz w:val="15"/>
                <w:szCs w:val="15"/>
                <w:lang w:eastAsia="sk-SK"/>
              </w:rPr>
            </w:pPr>
            <w:r>
              <w:rPr>
                <w:sz w:val="15"/>
                <w:szCs w:val="15"/>
                <w:lang w:eastAsia="sk-SK"/>
              </w:rPr>
              <w:t>0</w:t>
            </w:r>
          </w:p>
        </w:tc>
        <w:tc>
          <w:tcPr>
            <w:tcW w:w="632" w:type="pct"/>
            <w:tcBorders>
              <w:top w:val="single" w:sz="4" w:space="0" w:color="auto"/>
              <w:left w:val="nil"/>
              <w:bottom w:val="single" w:sz="8" w:space="0" w:color="auto"/>
              <w:right w:val="nil"/>
            </w:tcBorders>
            <w:vAlign w:val="bottom"/>
          </w:tcPr>
          <w:p w:rsidR="003A577C" w:rsidRPr="002101E6" w:rsidRDefault="003A577C" w:rsidP="003A577C">
            <w:pPr>
              <w:jc w:val="right"/>
              <w:rPr>
                <w:sz w:val="15"/>
                <w:szCs w:val="15"/>
                <w:lang w:eastAsia="sk-SK"/>
              </w:rPr>
            </w:pPr>
            <w:r>
              <w:rPr>
                <w:sz w:val="15"/>
                <w:szCs w:val="15"/>
                <w:lang w:eastAsia="sk-SK"/>
              </w:rPr>
              <w:t>0</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sidR="003A577C">
        <w:rPr>
          <w:snapToGrid w:val="0"/>
          <w:lang w:eastAsia="sk-SK"/>
        </w:rPr>
        <w:t>J</w:t>
      </w:r>
      <w:r w:rsidRPr="002101E6">
        <w:rPr>
          <w:snapToGrid w:val="0"/>
          <w:lang w:eastAsia="sk-SK"/>
        </w:rPr>
        <w:t>anuára</w:t>
      </w:r>
      <w:r w:rsidR="003A577C">
        <w:rPr>
          <w:snapToGrid w:val="0"/>
          <w:lang w:eastAsia="sk-SK"/>
        </w:rPr>
        <w:t xml:space="preserve"> </w:t>
      </w:r>
      <w:r w:rsidRPr="00B22CB2">
        <w:rPr>
          <w:snapToGrid w:val="0"/>
          <w:lang w:eastAsia="sk-SK"/>
        </w:rPr>
        <w:t>201</w:t>
      </w:r>
      <w:r w:rsidR="003A577C">
        <w:rPr>
          <w:snapToGrid w:val="0"/>
          <w:lang w:eastAsia="sk-SK"/>
        </w:rPr>
        <w:t>9</w:t>
      </w:r>
      <w:r w:rsidRPr="002101E6">
        <w:rPr>
          <w:snapToGrid w:val="0"/>
          <w:lang w:eastAsia="sk-SK"/>
        </w:rPr>
        <w:t xml:space="preserve"> do 31. decembra 201</w:t>
      </w:r>
      <w:r w:rsidR="001A0F48">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D1250B" w:rsidRDefault="00335AB7" w:rsidP="00C05D0C">
      <w:pPr>
        <w:rPr>
          <w:snapToGrid w:val="0"/>
        </w:rPr>
      </w:pPr>
      <w:r w:rsidRPr="00033E8A">
        <w:rPr>
          <w:snapToGrid w:val="0"/>
        </w:rPr>
        <w:t xml:space="preserve">Účtovnú závierku </w:t>
      </w:r>
      <w:r w:rsidRPr="00B22CB2">
        <w:rPr>
          <w:snapToGrid w:val="0"/>
        </w:rPr>
        <w:t>Spoločnosti</w:t>
      </w:r>
      <w:r w:rsidR="00D1250B">
        <w:rPr>
          <w:snapToGrid w:val="0"/>
        </w:rPr>
        <w:t xml:space="preserve"> </w:t>
      </w:r>
      <w:r w:rsidRPr="00033E8A">
        <w:rPr>
          <w:snapToGrid w:val="0"/>
        </w:rPr>
        <w:t>za rok 201</w:t>
      </w:r>
      <w:r w:rsidR="00D1250B">
        <w:rPr>
          <w:snapToGrid w:val="0"/>
        </w:rPr>
        <w:t>8</w:t>
      </w:r>
      <w:r w:rsidRPr="00033E8A">
        <w:rPr>
          <w:snapToGrid w:val="0"/>
        </w:rPr>
        <w:t xml:space="preserve"> schválilo riadne valné zhromaždenie, ktoré sa konalo dňa</w:t>
      </w:r>
    </w:p>
    <w:p w:rsidR="00335AB7" w:rsidRDefault="006F4159" w:rsidP="00C05D0C">
      <w:pPr>
        <w:rPr>
          <w:snapToGrid w:val="0"/>
        </w:rPr>
      </w:pPr>
      <w:r>
        <w:rPr>
          <w:snapToGrid w:val="0"/>
        </w:rPr>
        <w:t>2</w:t>
      </w:r>
      <w:r w:rsidR="00D1250B">
        <w:rPr>
          <w:snapToGrid w:val="0"/>
        </w:rPr>
        <w:t xml:space="preserve">6. </w:t>
      </w:r>
      <w:r>
        <w:rPr>
          <w:snapToGrid w:val="0"/>
        </w:rPr>
        <w:t> marca 201</w:t>
      </w:r>
      <w:r w:rsidR="00D1250B">
        <w:rPr>
          <w:snapToGrid w:val="0"/>
        </w:rPr>
        <w:t>9</w:t>
      </w:r>
      <w:r w:rsidR="00335AB7">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D1250B">
        <w:rPr>
          <w:snapToGrid w:val="0"/>
          <w:lang w:eastAsia="sk-SK"/>
        </w:rPr>
        <w:t>8</w:t>
      </w:r>
      <w:r>
        <w:rPr>
          <w:snapToGrid w:val="0"/>
          <w:lang w:eastAsia="sk-SK"/>
        </w:rPr>
        <w:t xml:space="preserve"> bola uložená do </w:t>
      </w:r>
      <w:r w:rsidRPr="00B22CB2">
        <w:rPr>
          <w:snapToGrid w:val="0"/>
          <w:lang w:eastAsia="sk-SK"/>
        </w:rPr>
        <w:t xml:space="preserve">Registra účtovných závierok </w:t>
      </w:r>
      <w:r w:rsidR="00D1250B">
        <w:rPr>
          <w:snapToGrid w:val="0"/>
          <w:lang w:eastAsia="sk-SK"/>
        </w:rPr>
        <w:t>.</w:t>
      </w:r>
    </w:p>
    <w:p w:rsidR="00D1250B" w:rsidRPr="002101E6" w:rsidRDefault="00D1250B"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201</w:t>
      </w:r>
      <w:r w:rsidR="00D1250B">
        <w:t xml:space="preserve">9 </w:t>
      </w:r>
      <w:r w:rsidRPr="002101E6">
        <w:t xml:space="preserve">bola spracovaná za predpokladu nepretržitého pokračovania činnosti. </w:t>
      </w:r>
      <w:r w:rsidR="00447FD2">
        <w:t>S</w:t>
      </w:r>
      <w:r w:rsidR="00447FD2" w:rsidRPr="00447FD2">
        <w:t>poločnosť počas roka, ktorý sa skončil 31. decembra 201</w:t>
      </w:r>
      <w:r w:rsidR="00D1250B">
        <w:t>9</w:t>
      </w:r>
      <w:r w:rsidR="00447FD2" w:rsidRPr="00447FD2">
        <w:t xml:space="preserve"> dosiahla </w:t>
      </w:r>
      <w:r w:rsidR="00D1250B">
        <w:t xml:space="preserve"> zisk</w:t>
      </w:r>
      <w:r w:rsidR="00447FD2" w:rsidRPr="00447FD2">
        <w:t xml:space="preserve"> k 31.decembru 201</w:t>
      </w:r>
      <w:r w:rsidR="00D1250B">
        <w:t>9</w:t>
      </w:r>
      <w:r w:rsidR="00447FD2" w:rsidRPr="00447FD2">
        <w:t xml:space="preserve"> vo výške </w:t>
      </w:r>
      <w:r w:rsidR="00184920">
        <w:t>5 4</w:t>
      </w:r>
      <w:r w:rsidR="003D7C19">
        <w:t>36</w:t>
      </w:r>
      <w:r w:rsidR="00D1250B">
        <w:t xml:space="preserve"> Eur</w:t>
      </w:r>
      <w:r w:rsidR="00447FD2" w:rsidRPr="00447FD2">
        <w:t xml:space="preserve">. </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D1250B" w:rsidRDefault="00D1250B" w:rsidP="001E4D71">
      <w:pPr>
        <w:ind w:left="539"/>
      </w:pPr>
    </w:p>
    <w:p w:rsidR="00D1250B" w:rsidRDefault="00D1250B" w:rsidP="001E4D71">
      <w:pPr>
        <w:ind w:left="539"/>
      </w:pPr>
    </w:p>
    <w:p w:rsidR="00335AB7" w:rsidRDefault="00335AB7"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lastRenderedPageBreak/>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54DF2" w:rsidRPr="002101E6" w:rsidRDefault="00335AB7" w:rsidP="00354DF2">
      <w:pPr>
        <w:numPr>
          <w:ilvl w:val="0"/>
          <w:numId w:val="10"/>
        </w:numPr>
        <w:tabs>
          <w:tab w:val="clear" w:pos="1078"/>
          <w:tab w:val="num" w:pos="993"/>
        </w:tabs>
        <w:ind w:left="993" w:firstLine="0"/>
        <w:rPr>
          <w:snapToGrid w:val="0"/>
          <w:lang w:eastAsia="sk-SK"/>
        </w:rPr>
      </w:pPr>
      <w:r w:rsidRPr="00354DF2">
        <w:rPr>
          <w:snapToGrid w:val="0"/>
          <w:u w:val="single"/>
          <w:lang w:eastAsia="sk-SK"/>
        </w:rPr>
        <w:t>Rezervy</w:t>
      </w:r>
      <w:r w:rsidRPr="00354DF2">
        <w:rPr>
          <w:snapToGrid w:val="0"/>
          <w:lang w:eastAsia="sk-SK"/>
        </w:rPr>
        <w:t xml:space="preserve"> – účtujú sa v očakávanej výške záväzku. Spoločnosť </w:t>
      </w:r>
      <w:r w:rsidR="00354DF2" w:rsidRPr="00354DF2">
        <w:rPr>
          <w:snapToGrid w:val="0"/>
          <w:lang w:eastAsia="sk-SK"/>
        </w:rPr>
        <w:t xml:space="preserve">nevytvárala </w:t>
      </w:r>
      <w:r w:rsidR="00354DF2">
        <w:rPr>
          <w:snapToGrid w:val="0"/>
          <w:lang w:eastAsia="sk-SK"/>
        </w:rPr>
        <w:t>žiadnu</w:t>
      </w:r>
      <w:r w:rsidRPr="00354DF2">
        <w:rPr>
          <w:snapToGrid w:val="0"/>
          <w:lang w:eastAsia="sk-SK"/>
        </w:rPr>
        <w:t xml:space="preserve"> rezervu</w:t>
      </w:r>
      <w:r w:rsidR="00354DF2">
        <w:rPr>
          <w:snapToGrid w:val="0"/>
          <w:lang w:eastAsia="sk-SK"/>
        </w:rPr>
        <w:t>.</w:t>
      </w:r>
    </w:p>
    <w:p w:rsidR="00335AB7" w:rsidRPr="002101E6" w:rsidRDefault="00335AB7" w:rsidP="00B7270C">
      <w:pPr>
        <w:ind w:left="993"/>
        <w:rPr>
          <w:snapToGrid w:val="0"/>
          <w:lang w:eastAsia="sk-SK"/>
        </w:rPr>
      </w:pPr>
      <w:r w:rsidRPr="002101E6">
        <w:rPr>
          <w:snapToGrid w:val="0"/>
          <w:lang w:eastAsia="sk-SK"/>
        </w:rPr>
        <w:t xml:space="preserve">. </w:t>
      </w:r>
    </w:p>
    <w:p w:rsidR="00335AB7" w:rsidRPr="002101E6" w:rsidRDefault="00335AB7" w:rsidP="005634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335AB7" w:rsidRPr="00447FD2" w:rsidRDefault="00335AB7" w:rsidP="00447FD2">
      <w:pPr>
        <w:pStyle w:val="Odsekzoznamu"/>
        <w:numPr>
          <w:ilvl w:val="0"/>
          <w:numId w:val="18"/>
        </w:numPr>
        <w:tabs>
          <w:tab w:val="num" w:pos="993"/>
        </w:tabs>
        <w:rPr>
          <w:snapToGrid w:val="0"/>
          <w:lang w:eastAsia="sk-SK"/>
        </w:rPr>
      </w:pPr>
      <w:r w:rsidRPr="00447FD2">
        <w:rPr>
          <w:snapToGrid w:val="0"/>
          <w:lang w:eastAsia="sk-SK"/>
        </w:rPr>
        <w:t>k pohľadávkam po lehote splatnosti nad 360 dní 20 %, nad 720 dní 50 %, nad 1080 dní</w:t>
      </w:r>
    </w:p>
    <w:p w:rsidR="00335AB7" w:rsidRDefault="00447FD2" w:rsidP="00354DF2">
      <w:pPr>
        <w:tabs>
          <w:tab w:val="num" w:pos="993"/>
          <w:tab w:val="num" w:pos="1260"/>
        </w:tabs>
        <w:ind w:left="993"/>
        <w:rPr>
          <w:snapToGrid w:val="0"/>
          <w:color w:val="000000"/>
          <w:lang w:eastAsia="sk-SK"/>
        </w:rPr>
      </w:pPr>
      <w:r>
        <w:rPr>
          <w:snapToGrid w:val="0"/>
          <w:color w:val="000000"/>
          <w:lang w:eastAsia="sk-SK"/>
        </w:rPr>
        <w:tab/>
      </w:r>
      <w:r w:rsidR="00335AB7">
        <w:rPr>
          <w:snapToGrid w:val="0"/>
          <w:color w:val="000000"/>
          <w:lang w:eastAsia="sk-SK"/>
        </w:rPr>
        <w:t>100</w:t>
      </w:r>
      <w:r w:rsidR="00FA0EA3">
        <w:rPr>
          <w:snapToGrid w:val="0"/>
          <w:color w:val="000000"/>
          <w:lang w:eastAsia="sk-SK"/>
        </w:rPr>
        <w:t xml:space="preserve"> % </w:t>
      </w:r>
      <w:r w:rsidR="00184920">
        <w:rPr>
          <w:snapToGrid w:val="0"/>
          <w:color w:val="000000"/>
          <w:lang w:eastAsia="sk-SK"/>
        </w:rPr>
        <w:t>neboli učtované.</w:t>
      </w:r>
    </w:p>
    <w:p w:rsidR="00354DF2" w:rsidRPr="002101E6" w:rsidRDefault="00354DF2" w:rsidP="00354DF2">
      <w:pPr>
        <w:tabs>
          <w:tab w:val="num" w:pos="993"/>
          <w:tab w:val="num" w:pos="1260"/>
        </w:tabs>
        <w:ind w:left="993"/>
      </w:pP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Default="00354DF2" w:rsidP="00C81150">
      <w:r>
        <w:tab/>
        <w:t>Spoločnosť nemá a nevlastní žiadny  dlhodobý hmotný majetok.</w:t>
      </w:r>
    </w:p>
    <w:p w:rsidR="00354DF2" w:rsidRPr="002101E6" w:rsidRDefault="00354DF2"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5634CD" w:rsidRDefault="006C21DA" w:rsidP="00775AEE">
      <w:r>
        <w:t>V roku 201</w:t>
      </w:r>
      <w:r w:rsidR="00D1250B">
        <w:t>9</w:t>
      </w:r>
      <w:r w:rsidR="00335AB7" w:rsidRPr="00B22CB2">
        <w:t xml:space="preserve"> Spoločnosť </w:t>
      </w:r>
      <w:r w:rsidR="00D1250B">
        <w:t>ne</w:t>
      </w:r>
      <w:r w:rsidR="00335AB7" w:rsidRPr="00B22CB2">
        <w:t>účtovala o oprave významných chýb minulých období.</w:t>
      </w:r>
      <w:r w:rsidR="00447FD2">
        <w:t xml:space="preserve"> </w:t>
      </w: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9</w:t>
            </w:r>
          </w:p>
        </w:tc>
        <w:tc>
          <w:tcPr>
            <w:tcW w:w="784"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8</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3D7C19" w:rsidP="00B11125">
            <w:pPr>
              <w:jc w:val="right"/>
              <w:rPr>
                <w:sz w:val="15"/>
                <w:szCs w:val="15"/>
                <w:lang w:eastAsia="sk-SK"/>
              </w:rPr>
            </w:pPr>
            <w:r>
              <w:rPr>
                <w:sz w:val="15"/>
                <w:szCs w:val="15"/>
                <w:lang w:eastAsia="sk-SK"/>
              </w:rPr>
              <w:t>1681</w:t>
            </w:r>
          </w:p>
        </w:tc>
        <w:tc>
          <w:tcPr>
            <w:tcW w:w="784" w:type="pct"/>
            <w:tcBorders>
              <w:top w:val="nil"/>
              <w:left w:val="single" w:sz="4" w:space="0" w:color="auto"/>
              <w:bottom w:val="single" w:sz="4" w:space="0" w:color="auto"/>
              <w:right w:val="single" w:sz="4" w:space="0" w:color="auto"/>
            </w:tcBorders>
            <w:vAlign w:val="bottom"/>
          </w:tcPr>
          <w:p w:rsidR="00335AB7" w:rsidRPr="002101E6" w:rsidRDefault="00184920" w:rsidP="00E74B0B">
            <w:pPr>
              <w:jc w:val="right"/>
              <w:rPr>
                <w:sz w:val="15"/>
                <w:szCs w:val="15"/>
                <w:lang w:eastAsia="sk-SK"/>
              </w:rPr>
            </w:pPr>
            <w:r>
              <w:rPr>
                <w:sz w:val="15"/>
                <w:szCs w:val="15"/>
                <w:lang w:eastAsia="sk-SK"/>
              </w:rPr>
              <w:t>634</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3D7C19" w:rsidP="00770289">
            <w:pPr>
              <w:jc w:val="right"/>
              <w:rPr>
                <w:b/>
                <w:bCs/>
                <w:sz w:val="15"/>
                <w:szCs w:val="15"/>
                <w:lang w:eastAsia="sk-SK"/>
              </w:rPr>
            </w:pPr>
            <w:r>
              <w:rPr>
                <w:b/>
                <w:bCs/>
                <w:sz w:val="15"/>
                <w:szCs w:val="15"/>
                <w:lang w:eastAsia="sk-SK"/>
              </w:rPr>
              <w:t>1681</w:t>
            </w:r>
          </w:p>
        </w:tc>
        <w:tc>
          <w:tcPr>
            <w:tcW w:w="784" w:type="pct"/>
            <w:tcBorders>
              <w:top w:val="nil"/>
              <w:left w:val="single" w:sz="4" w:space="0" w:color="auto"/>
              <w:bottom w:val="single" w:sz="4" w:space="0" w:color="auto"/>
              <w:right w:val="single" w:sz="4" w:space="0" w:color="auto"/>
            </w:tcBorders>
            <w:vAlign w:val="center"/>
          </w:tcPr>
          <w:p w:rsidR="00335AB7" w:rsidRPr="002101E6" w:rsidRDefault="00184920" w:rsidP="00787843">
            <w:pPr>
              <w:jc w:val="right"/>
              <w:rPr>
                <w:b/>
                <w:bCs/>
                <w:sz w:val="15"/>
                <w:szCs w:val="15"/>
                <w:lang w:eastAsia="sk-SK"/>
              </w:rPr>
            </w:pPr>
            <w:bookmarkStart w:id="8" w:name="_GoBack"/>
            <w:bookmarkEnd w:id="8"/>
            <w:r>
              <w:rPr>
                <w:b/>
                <w:bCs/>
                <w:sz w:val="15"/>
                <w:szCs w:val="15"/>
                <w:lang w:eastAsia="sk-SK"/>
              </w:rPr>
              <w:t>634</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035C81">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2A3723">
            <w:pPr>
              <w:jc w:val="right"/>
              <w:rPr>
                <w:b/>
                <w:bCs/>
                <w:sz w:val="15"/>
                <w:szCs w:val="15"/>
                <w:lang w:eastAsia="sk-SK"/>
              </w:rPr>
            </w:pPr>
            <w:r>
              <w:rPr>
                <w:b/>
                <w:bCs/>
                <w:sz w:val="15"/>
                <w:szCs w:val="15"/>
                <w:lang w:eastAsia="sk-SK"/>
              </w:rPr>
              <w:t>0</w:t>
            </w:r>
          </w:p>
        </w:tc>
      </w:tr>
      <w:bookmarkEnd w:id="6"/>
    </w:tbl>
    <w:p w:rsidR="00335AB7" w:rsidRDefault="00335AB7" w:rsidP="00B167B8">
      <w:pPr>
        <w:pStyle w:val="Nadpis1"/>
        <w:numPr>
          <w:ilvl w:val="0"/>
          <w:numId w:val="0"/>
        </w:numPr>
        <w:ind w:left="539"/>
      </w:pPr>
    </w:p>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Spoločnosť navyšovala  v priebehu roka 201</w:t>
      </w:r>
      <w:r w:rsidR="00D1250B">
        <w:t>9</w:t>
      </w:r>
      <w:r w:rsidR="00416454">
        <w:t xml:space="preserve"> v čiastke </w:t>
      </w:r>
      <w:r w:rsidR="00184920">
        <w:t>174</w:t>
      </w:r>
      <w:r w:rsidR="00416454">
        <w:t xml:space="preserve"> eur pridel do  rezervného fondu.</w:t>
      </w:r>
    </w:p>
    <w:p w:rsidR="00442554" w:rsidRDefault="00442554"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Pr="00F12BC7" w:rsidRDefault="00335AB7" w:rsidP="00286CD3">
      <w:r w:rsidRPr="00F12BC7">
        <w:t>Spoločnosť</w:t>
      </w:r>
      <w:r w:rsidR="00354DF2">
        <w:t xml:space="preserve"> nemá žiadny najatý majetok.</w:t>
      </w:r>
    </w:p>
    <w:p w:rsidR="00335AB7" w:rsidRPr="00286CD3" w:rsidRDefault="00335AB7"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D1250B">
        <w:rPr>
          <w:snapToGrid w:val="0"/>
          <w:lang w:eastAsia="sk-SK"/>
        </w:rPr>
        <w:t xml:space="preserve">9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7327" w:rsidRDefault="005B7327">
      <w:r>
        <w:separator/>
      </w:r>
    </w:p>
  </w:endnote>
  <w:endnote w:type="continuationSeparator" w:id="1">
    <w:p w:rsidR="005B7327" w:rsidRDefault="005B732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3D23B9" w:rsidP="002101E6">
    <w:pPr>
      <w:pStyle w:val="Pta"/>
      <w:pBdr>
        <w:top w:val="single" w:sz="4" w:space="1" w:color="auto"/>
      </w:pBdr>
      <w:jc w:val="right"/>
    </w:pPr>
    <w:r>
      <w:fldChar w:fldCharType="begin"/>
    </w:r>
    <w:r w:rsidR="00F57875">
      <w:instrText xml:space="preserve"> PAGE   \* MERGEFORMAT </w:instrText>
    </w:r>
    <w:r>
      <w:fldChar w:fldCharType="separate"/>
    </w:r>
    <w:r w:rsidR="003D7C19">
      <w:rPr>
        <w:noProof/>
      </w:rPr>
      <w:t>1</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7327" w:rsidRDefault="005B7327">
      <w:r>
        <w:separator/>
      </w:r>
    </w:p>
  </w:footnote>
  <w:footnote w:type="continuationSeparator" w:id="1">
    <w:p w:rsidR="005B7327" w:rsidRDefault="005B732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r w:rsidR="003A577C">
      <w:t>Uč MUJ</w:t>
    </w:r>
    <w:r>
      <w:tab/>
      <w:t xml:space="preserve">IČO: </w:t>
    </w:r>
    <w:r w:rsidR="007E3296">
      <w:t>50762087</w:t>
    </w:r>
    <w:r>
      <w:tab/>
      <w:t xml:space="preserve">DIČ: </w:t>
    </w:r>
    <w:r w:rsidR="003A577C">
      <w:t>2</w:t>
    </w:r>
    <w:bookmarkStart w:id="9" w:name="Business_name"/>
    <w:bookmarkEnd w:id="9"/>
    <w:r w:rsidR="007E3296">
      <w:t>120464940</w:t>
    </w:r>
  </w:p>
  <w:p w:rsidR="007E3296" w:rsidRDefault="007E3296" w:rsidP="00C81150">
    <w:pPr>
      <w:pStyle w:val="Hlavika"/>
    </w:pPr>
    <w:r>
      <w:t>malaida.net, s.r.o.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w:t>
    </w:r>
    <w:r w:rsidR="003A577C">
      <w:t>9</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3E0C"/>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039"/>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920"/>
    <w:rsid w:val="00184E83"/>
    <w:rsid w:val="00185803"/>
    <w:rsid w:val="001859DB"/>
    <w:rsid w:val="0018699A"/>
    <w:rsid w:val="00193CFA"/>
    <w:rsid w:val="0019430E"/>
    <w:rsid w:val="001A0F48"/>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DF2"/>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577C"/>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19"/>
    <w:rsid w:val="003D0CC4"/>
    <w:rsid w:val="003D23B9"/>
    <w:rsid w:val="003D49E1"/>
    <w:rsid w:val="003D74FC"/>
    <w:rsid w:val="003D76C3"/>
    <w:rsid w:val="003D7C19"/>
    <w:rsid w:val="003E000E"/>
    <w:rsid w:val="003E07E8"/>
    <w:rsid w:val="003E168C"/>
    <w:rsid w:val="003E34FD"/>
    <w:rsid w:val="003E4CCB"/>
    <w:rsid w:val="003F0FCA"/>
    <w:rsid w:val="003F164C"/>
    <w:rsid w:val="003F1C6A"/>
    <w:rsid w:val="003F20D8"/>
    <w:rsid w:val="003F554B"/>
    <w:rsid w:val="00401CA3"/>
    <w:rsid w:val="004032CB"/>
    <w:rsid w:val="00405A94"/>
    <w:rsid w:val="00410D92"/>
    <w:rsid w:val="00410EA2"/>
    <w:rsid w:val="0041301E"/>
    <w:rsid w:val="00414800"/>
    <w:rsid w:val="00414BEA"/>
    <w:rsid w:val="00416454"/>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5A73"/>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327"/>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296"/>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269E"/>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250B"/>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3437"/>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1294</Words>
  <Characters>7380</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8657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2</cp:revision>
  <cp:lastPrinted>2017-03-20T07:59:00Z</cp:lastPrinted>
  <dcterms:created xsi:type="dcterms:W3CDTF">2020-05-28T00:25:00Z</dcterms:created>
  <dcterms:modified xsi:type="dcterms:W3CDTF">2020-05-28T00:25:00Z</dcterms:modified>
</cp:coreProperties>
</file>