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4DA3" w:rsidRDefault="00693A3A">
      <w:pPr>
        <w:spacing w:after="150" w:line="259" w:lineRule="auto"/>
        <w:ind w:left="10" w:firstLine="0"/>
        <w:jc w:val="center"/>
        <w:rPr>
          <w:b/>
          <w:sz w:val="24"/>
        </w:rPr>
      </w:pPr>
      <w:r w:rsidRPr="00241631">
        <w:rPr>
          <w:b/>
          <w:sz w:val="24"/>
        </w:rPr>
        <w:t>Výročn</w:t>
      </w:r>
      <w:r w:rsidR="00A963F0">
        <w:rPr>
          <w:b/>
          <w:sz w:val="24"/>
        </w:rPr>
        <w:t>á správa spoločnosti za rok 201</w:t>
      </w:r>
      <w:r w:rsidR="00BC5A0B">
        <w:rPr>
          <w:b/>
          <w:sz w:val="24"/>
        </w:rPr>
        <w:t>8</w:t>
      </w:r>
    </w:p>
    <w:p w:rsidR="00A95951" w:rsidRDefault="00A95951">
      <w:pPr>
        <w:spacing w:after="150" w:line="259" w:lineRule="auto"/>
        <w:ind w:left="10" w:firstLine="0"/>
        <w:jc w:val="center"/>
        <w:rPr>
          <w:b/>
          <w:sz w:val="24"/>
        </w:rPr>
      </w:pPr>
    </w:p>
    <w:p w:rsidR="00A95951" w:rsidRPr="00241631" w:rsidRDefault="00A95951">
      <w:pPr>
        <w:spacing w:after="150" w:line="259" w:lineRule="auto"/>
        <w:ind w:left="10" w:firstLine="0"/>
        <w:jc w:val="center"/>
        <w:rPr>
          <w:b/>
        </w:rPr>
      </w:pPr>
    </w:p>
    <w:p w:rsidR="00C44DA3" w:rsidRPr="00241631" w:rsidRDefault="00693A3A">
      <w:pPr>
        <w:spacing w:after="155" w:line="259" w:lineRule="auto"/>
        <w:ind w:left="43"/>
        <w:jc w:val="left"/>
        <w:rPr>
          <w:b/>
        </w:rPr>
      </w:pPr>
      <w:r w:rsidRPr="00241631">
        <w:rPr>
          <w:b/>
          <w:sz w:val="24"/>
        </w:rPr>
        <w:t>Identifikácia spoločnosti:</w:t>
      </w:r>
    </w:p>
    <w:p w:rsidR="00C44DA3" w:rsidRDefault="00693A3A">
      <w:pPr>
        <w:spacing w:after="123"/>
        <w:ind w:left="43" w:right="119"/>
      </w:pPr>
      <w:r>
        <w:t xml:space="preserve">Názov spoločnosti: LÚČNICA, spol. s </w:t>
      </w:r>
      <w:proofErr w:type="spellStart"/>
      <w:r>
        <w:t>r.o</w:t>
      </w:r>
      <w:proofErr w:type="spellEnd"/>
      <w:r>
        <w:t>.</w:t>
      </w:r>
    </w:p>
    <w:p w:rsidR="00C44DA3" w:rsidRDefault="00693A3A">
      <w:pPr>
        <w:tabs>
          <w:tab w:val="center" w:pos="3279"/>
        </w:tabs>
        <w:spacing w:after="189"/>
        <w:ind w:left="0" w:firstLine="0"/>
        <w:jc w:val="left"/>
      </w:pPr>
      <w:r>
        <w:t>Adresa:</w:t>
      </w:r>
      <w:r>
        <w:tab/>
      </w:r>
      <w:r w:rsidR="00A95951">
        <w:t xml:space="preserve">  </w:t>
      </w:r>
      <w:r>
        <w:t>Lú</w:t>
      </w:r>
      <w:r w:rsidR="00D0715A">
        <w:t>čnica nad Žitavou č. 425, 951 88</w:t>
      </w:r>
    </w:p>
    <w:p w:rsidR="00C44DA3" w:rsidRDefault="00693A3A">
      <w:pPr>
        <w:tabs>
          <w:tab w:val="center" w:pos="2239"/>
        </w:tabs>
        <w:spacing w:after="236" w:line="259" w:lineRule="auto"/>
        <w:ind w:left="0" w:firstLine="0"/>
        <w:jc w:val="left"/>
      </w:pPr>
      <w:r>
        <w:t>IČO:</w:t>
      </w:r>
      <w:r>
        <w:tab/>
        <w:t>36 523 399</w:t>
      </w:r>
    </w:p>
    <w:p w:rsidR="00C44DA3" w:rsidRDefault="00693A3A">
      <w:pPr>
        <w:spacing w:after="191"/>
        <w:ind w:left="43" w:right="119"/>
      </w:pPr>
      <w:r>
        <w:t xml:space="preserve">Základné imanie: </w:t>
      </w:r>
      <w:r w:rsidR="00A95951">
        <w:t xml:space="preserve">  </w:t>
      </w:r>
      <w:r>
        <w:t>13 610,00 €</w:t>
      </w:r>
    </w:p>
    <w:p w:rsidR="00667FD8" w:rsidRDefault="00667FD8">
      <w:pPr>
        <w:spacing w:after="191"/>
        <w:ind w:left="43" w:right="119"/>
      </w:pPr>
    </w:p>
    <w:p w:rsidR="00C44DA3" w:rsidRPr="00241631" w:rsidRDefault="00693A3A">
      <w:pPr>
        <w:spacing w:after="155" w:line="259" w:lineRule="auto"/>
        <w:ind w:left="43"/>
        <w:jc w:val="left"/>
        <w:rPr>
          <w:b/>
        </w:rPr>
      </w:pPr>
      <w:r w:rsidRPr="00241631">
        <w:rPr>
          <w:b/>
          <w:sz w:val="24"/>
        </w:rPr>
        <w:t>Právny štatút:</w:t>
      </w:r>
    </w:p>
    <w:p w:rsidR="00C44DA3" w:rsidRDefault="00693A3A">
      <w:pPr>
        <w:spacing w:after="179"/>
        <w:ind w:left="43" w:right="119"/>
      </w:pPr>
      <w:r>
        <w:t>Spoločnosť s ručením obmedzeným bola založená 23.9.1997 a zapísaná do Obchodného registra Okresného súdu v Nitre dňa 23.9.1997 pod názvom LÚČNICA, spol. s r.</w:t>
      </w:r>
      <w:r w:rsidR="000C1A98">
        <w:t xml:space="preserve"> </w:t>
      </w:r>
      <w:r>
        <w:t>o.</w:t>
      </w:r>
    </w:p>
    <w:p w:rsidR="00667FD8" w:rsidRDefault="00667FD8">
      <w:pPr>
        <w:spacing w:after="179"/>
        <w:ind w:left="43" w:right="119"/>
      </w:pPr>
    </w:p>
    <w:p w:rsidR="00C44DA3" w:rsidRPr="00241631" w:rsidRDefault="00693A3A">
      <w:pPr>
        <w:spacing w:after="155" w:line="259" w:lineRule="auto"/>
        <w:ind w:left="43"/>
        <w:jc w:val="left"/>
        <w:rPr>
          <w:b/>
        </w:rPr>
      </w:pPr>
      <w:r w:rsidRPr="00241631">
        <w:rPr>
          <w:b/>
          <w:sz w:val="24"/>
        </w:rPr>
        <w:t>Hlavné činnosti podľa výpisu z Obchodného registra — predmet podnikania:</w:t>
      </w:r>
    </w:p>
    <w:p w:rsidR="00C44DA3" w:rsidRDefault="00693A3A">
      <w:pPr>
        <w:numPr>
          <w:ilvl w:val="0"/>
          <w:numId w:val="1"/>
        </w:numPr>
        <w:ind w:right="119" w:hanging="364"/>
      </w:pPr>
      <w:r>
        <w:t>Poľnohospodárska výroba</w:t>
      </w:r>
    </w:p>
    <w:p w:rsidR="00C44DA3" w:rsidRDefault="00693A3A">
      <w:pPr>
        <w:numPr>
          <w:ilvl w:val="0"/>
          <w:numId w:val="1"/>
        </w:numPr>
        <w:ind w:right="119" w:hanging="364"/>
      </w:pPr>
      <w:r>
        <w:t>Služby pre rastlinnú a živočíšnu výrobu</w:t>
      </w:r>
    </w:p>
    <w:p w:rsidR="00C44DA3" w:rsidRDefault="00693A3A">
      <w:pPr>
        <w:numPr>
          <w:ilvl w:val="0"/>
          <w:numId w:val="1"/>
        </w:numPr>
        <w:ind w:right="119" w:hanging="364"/>
      </w:pPr>
      <w:r>
        <w:t>Spracovanie poľnohospodárskych produktov</w:t>
      </w:r>
    </w:p>
    <w:p w:rsidR="00C44DA3" w:rsidRDefault="00693A3A">
      <w:pPr>
        <w:numPr>
          <w:ilvl w:val="0"/>
          <w:numId w:val="1"/>
        </w:numPr>
        <w:spacing w:after="136"/>
        <w:ind w:right="119" w:hanging="364"/>
      </w:pPr>
      <w:r>
        <w:t>Skladovanie, čistenie a pozberová úprava poľnohospodárskych produktov</w:t>
      </w:r>
    </w:p>
    <w:p w:rsidR="00667FD8" w:rsidRDefault="00667FD8" w:rsidP="000C1A98">
      <w:pPr>
        <w:spacing w:after="136"/>
        <w:ind w:left="767" w:right="119" w:firstLine="0"/>
      </w:pPr>
    </w:p>
    <w:p w:rsidR="00C44DA3" w:rsidRPr="00A95951" w:rsidRDefault="00693A3A">
      <w:pPr>
        <w:spacing w:after="155" w:line="259" w:lineRule="auto"/>
        <w:ind w:left="43"/>
        <w:jc w:val="left"/>
        <w:rPr>
          <w:b/>
        </w:rPr>
      </w:pPr>
      <w:r w:rsidRPr="00A95951">
        <w:rPr>
          <w:b/>
          <w:sz w:val="24"/>
        </w:rPr>
        <w:t>Konanie menom spoločnosti</w:t>
      </w:r>
      <w:r w:rsidR="00A95951">
        <w:rPr>
          <w:b/>
          <w:sz w:val="24"/>
        </w:rPr>
        <w:t>:</w:t>
      </w:r>
    </w:p>
    <w:p w:rsidR="00C44DA3" w:rsidRDefault="00693A3A">
      <w:pPr>
        <w:spacing w:after="179"/>
        <w:ind w:left="43" w:right="119"/>
      </w:pPr>
      <w:r>
        <w:t xml:space="preserve">Vo všetkých veciach zaväzujúcich spoločnosť </w:t>
      </w:r>
      <w:r w:rsidR="00241631">
        <w:t xml:space="preserve">ju </w:t>
      </w:r>
      <w:r>
        <w:t xml:space="preserve">zastupujú </w:t>
      </w:r>
      <w:r w:rsidR="000C1A98">
        <w:t>traja konatelia a</w:t>
      </w:r>
      <w:r w:rsidR="00241631">
        <w:t xml:space="preserve"> podpisujú </w:t>
      </w:r>
      <w:r w:rsidR="000C1A98">
        <w:t xml:space="preserve">za ňu </w:t>
      </w:r>
      <w:r>
        <w:t xml:space="preserve"> vždy dvaja spoločne.</w:t>
      </w:r>
    </w:p>
    <w:p w:rsidR="00C44DA3" w:rsidRDefault="00693A3A">
      <w:pPr>
        <w:spacing w:after="150"/>
        <w:ind w:left="33" w:right="518" w:firstLine="700"/>
      </w:pPr>
      <w:r>
        <w:t>Obchodná spoločnosť LÚČNICA, spol. s r.</w:t>
      </w:r>
      <w:r w:rsidR="000C1A98">
        <w:t xml:space="preserve"> </w:t>
      </w:r>
      <w:r>
        <w:t xml:space="preserve">o. oficiálnu činnosť začala 1.10.1998 v zmysle predmetu činnosti, ktorý je v prevažnej miere zameraný na základnú poľnohospodársku výrobu </w:t>
      </w:r>
      <w:r>
        <w:rPr>
          <w:noProof/>
        </w:rPr>
        <w:drawing>
          <wp:inline distT="0" distB="0" distL="0" distR="0">
            <wp:extent cx="6089" cy="6089"/>
            <wp:effectExtent l="0" t="0" r="0" b="0"/>
            <wp:docPr id="1761" name="Picture 17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" name="Picture 176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a služby s ňou spojené. LÚČNICA, spol. s r.</w:t>
      </w:r>
      <w:r w:rsidR="000C1A98">
        <w:t xml:space="preserve"> </w:t>
      </w:r>
      <w:r>
        <w:t xml:space="preserve">o. hospodári s vlastným majetkom v </w:t>
      </w:r>
      <w:r w:rsidR="00A963F0">
        <w:t>celkovej hodnote 4</w:t>
      </w:r>
      <w:r w:rsidR="002B3D91">
        <w:t> 393 470</w:t>
      </w:r>
      <w:r>
        <w:t xml:space="preserve"> € a vo svojej činnosti bude ďalej nepretržite pokračovať.</w:t>
      </w:r>
      <w:r>
        <w:rPr>
          <w:noProof/>
        </w:rPr>
        <w:drawing>
          <wp:inline distT="0" distB="0" distL="0" distR="0">
            <wp:extent cx="6089" cy="6089"/>
            <wp:effectExtent l="0" t="0" r="0" b="0"/>
            <wp:docPr id="1762" name="Picture 17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2" name="Picture 176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4DA3" w:rsidRDefault="00390F3B">
      <w:pPr>
        <w:spacing w:after="198"/>
        <w:ind w:left="33" w:firstLine="700"/>
      </w:pPr>
      <w:r>
        <w:t>Spoločnosť hospodári na 3</w:t>
      </w:r>
      <w:r w:rsidR="00FA26B6">
        <w:t> 116,93</w:t>
      </w:r>
      <w:r w:rsidR="00693A3A">
        <w:t xml:space="preserve"> ha poľnohospodárskej pôdy p</w:t>
      </w:r>
      <w:r w:rsidR="000C1A98">
        <w:t>revažne prenajatej od FO a SPF. Z</w:t>
      </w:r>
      <w:r w:rsidR="00693A3A">
        <w:t>amestnáva v hlavnom pra</w:t>
      </w:r>
      <w:r w:rsidR="003E345E">
        <w:t>covnom pomere ku ko</w:t>
      </w:r>
      <w:r w:rsidR="00A963F0">
        <w:t>ncu roka 201</w:t>
      </w:r>
      <w:r w:rsidR="00FA26B6">
        <w:t>8</w:t>
      </w:r>
      <w:r w:rsidR="00A963F0">
        <w:t xml:space="preserve"> 38</w:t>
      </w:r>
      <w:r w:rsidR="00693A3A">
        <w:t xml:space="preserve"> pracovníkov</w:t>
      </w:r>
      <w:r w:rsidR="00A95951">
        <w:t xml:space="preserve"> na úsekoch rastlinnej výroby, živočíšnej výroby, mechanizácie rastlinnej výroby a vedení podniku </w:t>
      </w:r>
      <w:r w:rsidR="00693A3A">
        <w:t>, z toho sú traja vedúci pracovníci.</w:t>
      </w:r>
    </w:p>
    <w:p w:rsidR="00C44DA3" w:rsidRDefault="00693A3A">
      <w:pPr>
        <w:spacing w:after="167"/>
        <w:ind w:left="33" w:right="119" w:firstLine="700"/>
      </w:pPr>
      <w:r>
        <w:t>Spoločnosť je registrov</w:t>
      </w:r>
      <w:r w:rsidR="003E345E">
        <w:t>a</w:t>
      </w:r>
      <w:r>
        <w:t xml:space="preserve">ná na miestne príslušnom Daňovom úrade Nitra pre tieto druhy daní: Daň z pridanej hodnoty podľa zákona 222/2004 </w:t>
      </w:r>
      <w:proofErr w:type="spellStart"/>
      <w:r>
        <w:t>Z.z</w:t>
      </w:r>
      <w:proofErr w:type="spellEnd"/>
      <w:r>
        <w:t xml:space="preserve">., Daň z príjmov podľa zákona č. 595/2003 </w:t>
      </w:r>
      <w:proofErr w:type="spellStart"/>
      <w:r>
        <w:t>Z.z</w:t>
      </w:r>
      <w:proofErr w:type="spellEnd"/>
      <w:r>
        <w:t xml:space="preserve">., Daň z motorových vozidiel podľa zákona č. 582/2004 </w:t>
      </w:r>
      <w:proofErr w:type="spellStart"/>
      <w:r>
        <w:t>Z.z</w:t>
      </w:r>
      <w:proofErr w:type="spellEnd"/>
      <w:r>
        <w:t xml:space="preserve">., Daň z nehnuteľností podľa zákona č. </w:t>
      </w:r>
      <w:r>
        <w:rPr>
          <w:noProof/>
        </w:rPr>
        <w:drawing>
          <wp:inline distT="0" distB="0" distL="0" distR="0">
            <wp:extent cx="6089" cy="12178"/>
            <wp:effectExtent l="0" t="0" r="0" b="0"/>
            <wp:docPr id="1764" name="Picture 17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" name="Picture 176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12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582/2004 </w:t>
      </w:r>
      <w:proofErr w:type="spellStart"/>
      <w:r>
        <w:t>z.z</w:t>
      </w:r>
      <w:proofErr w:type="spellEnd"/>
      <w:r>
        <w:t>.</w:t>
      </w:r>
    </w:p>
    <w:p w:rsidR="00C44DA3" w:rsidRDefault="00693A3A">
      <w:pPr>
        <w:spacing w:after="169"/>
        <w:ind w:left="33" w:right="119" w:firstLine="719"/>
      </w:pPr>
      <w:r>
        <w:t>Pre zabezpečovanie bezhotovostného platobného styku má spoločnosť otvorené bežné účty v dvoch bankách a to UniCredit Bank, a. s. pobočka Nitra a Prima Banka Slovensko, a. s. pobočka Vráble.</w:t>
      </w:r>
    </w:p>
    <w:p w:rsidR="00C44DA3" w:rsidRDefault="00693A3A">
      <w:pPr>
        <w:ind w:left="33" w:right="119" w:firstLine="719"/>
      </w:pPr>
      <w:r>
        <w:lastRenderedPageBreak/>
        <w:t xml:space="preserve">Pri vedení účtovníctva sa uplatňujú všetky zásady a metódy v zmysle zákona o účtovníctve č. 431/2002 </w:t>
      </w:r>
      <w:proofErr w:type="spellStart"/>
      <w:r>
        <w:t>Z.,z</w:t>
      </w:r>
      <w:proofErr w:type="spellEnd"/>
      <w:r>
        <w:t>. a opatrení o postupoch účtovania pre podnikateľské subjekty účtujúce v systéme podvojného účtovníctva.</w:t>
      </w:r>
    </w:p>
    <w:p w:rsidR="00241631" w:rsidRDefault="00241631">
      <w:pPr>
        <w:ind w:left="33" w:right="119" w:firstLine="719"/>
      </w:pPr>
    </w:p>
    <w:p w:rsidR="002B3D91" w:rsidRDefault="00693A3A" w:rsidP="00241631">
      <w:pPr>
        <w:spacing w:after="21" w:line="239" w:lineRule="auto"/>
        <w:ind w:left="4" w:right="-10" w:firstLine="709"/>
        <w:jc w:val="left"/>
      </w:pPr>
      <w:r>
        <w:t xml:space="preserve">Účtovníctvo je spracúvané prostredníctvom automatizovaného informačného systému </w:t>
      </w:r>
      <w:proofErr w:type="spellStart"/>
      <w:r>
        <w:t>Helios</w:t>
      </w:r>
      <w:proofErr w:type="spellEnd"/>
      <w:r>
        <w:t xml:space="preserve"> </w:t>
      </w:r>
      <w:r>
        <w:rPr>
          <w:noProof/>
        </w:rPr>
        <w:drawing>
          <wp:inline distT="0" distB="0" distL="0" distR="0">
            <wp:extent cx="6089" cy="6089"/>
            <wp:effectExtent l="0" t="0" r="0" b="0"/>
            <wp:docPr id="5651" name="Picture 56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1" name="Picture 565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Orange, dodaného a akt</w:t>
      </w:r>
      <w:r w:rsidR="000C1A98">
        <w:t xml:space="preserve">ualizovaného firmou </w:t>
      </w:r>
      <w:proofErr w:type="spellStart"/>
      <w:r w:rsidR="000C1A98">
        <w:t>KnowSoft</w:t>
      </w:r>
      <w:proofErr w:type="spellEnd"/>
      <w:r w:rsidR="000C1A98">
        <w:t xml:space="preserve">, s. </w:t>
      </w:r>
      <w:r>
        <w:t>r.</w:t>
      </w:r>
      <w:r w:rsidR="000C1A98">
        <w:t xml:space="preserve"> </w:t>
      </w:r>
      <w:r>
        <w:t>o. Bratislava. Automatizovaný systém obsahuje všetky podsystémy (účtovníctvo, pokladňa, obeh tovaru, fakturácia, mzdy, majetok), z ktorých sú mesačne spracúvané a vyhotovované výstupné zostavy a</w:t>
      </w:r>
      <w:r w:rsidR="00A963F0">
        <w:t xml:space="preserve"> kontrolné prehľady. Zálohovanie </w:t>
      </w:r>
      <w:r>
        <w:t>dokladov je za</w:t>
      </w:r>
      <w:r w:rsidR="00A963F0">
        <w:t>bezpečené zálohovaní raz týždenne na extern</w:t>
      </w:r>
      <w:r w:rsidR="008B12EA">
        <w:t>é</w:t>
      </w:r>
      <w:r w:rsidR="00A963F0">
        <w:t xml:space="preserve"> </w:t>
      </w:r>
      <w:r w:rsidR="008B12EA">
        <w:t>úložisko</w:t>
      </w:r>
      <w:r w:rsidR="00A963F0">
        <w:t xml:space="preserve"> dát</w:t>
      </w:r>
      <w:r>
        <w:t xml:space="preserve">. Účtovný rozvrh vychádzal v plnom rozsahu z postupov účtovania a je prispôsobený potrebám spoločnosti. Audit </w:t>
      </w:r>
      <w:r>
        <w:rPr>
          <w:noProof/>
        </w:rPr>
        <w:drawing>
          <wp:inline distT="0" distB="0" distL="0" distR="0">
            <wp:extent cx="6089" cy="6089"/>
            <wp:effectExtent l="0" t="0" r="0" b="0"/>
            <wp:docPr id="5653" name="Picture 56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3" name="Picture 5653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63F0">
        <w:t xml:space="preserve">účtovania a </w:t>
      </w:r>
      <w:r w:rsidR="008B12EA">
        <w:t xml:space="preserve">  </w:t>
      </w:r>
    </w:p>
    <w:p w:rsidR="00C44DA3" w:rsidRDefault="008B12EA" w:rsidP="002B3D91">
      <w:pPr>
        <w:spacing w:after="21" w:line="239" w:lineRule="auto"/>
        <w:ind w:right="-10"/>
        <w:jc w:val="left"/>
      </w:pPr>
      <w:r>
        <w:t xml:space="preserve"> </w:t>
      </w:r>
      <w:r w:rsidR="00A963F0">
        <w:t>s</w:t>
      </w:r>
      <w:r w:rsidR="00693A3A">
        <w:t xml:space="preserve">pracovanie účtovnej </w:t>
      </w:r>
      <w:r w:rsidR="000C1A98">
        <w:t>záv</w:t>
      </w:r>
      <w:r w:rsidR="00693A3A">
        <w:t>ierky nám už dlhodobo vykonáva audítor Ing. Vít Pavlovič</w:t>
      </w:r>
      <w:r w:rsidR="00241631">
        <w:t xml:space="preserve"> </w:t>
      </w:r>
      <w:r w:rsidR="00693A3A">
        <w:t>P-KONTAKT Nitra.</w:t>
      </w:r>
    </w:p>
    <w:p w:rsidR="00241631" w:rsidRDefault="00241631" w:rsidP="00241631">
      <w:pPr>
        <w:spacing w:after="21" w:line="239" w:lineRule="auto"/>
        <w:ind w:left="4" w:right="-10" w:firstLine="709"/>
        <w:jc w:val="left"/>
      </w:pPr>
    </w:p>
    <w:p w:rsidR="00241631" w:rsidRDefault="00241631" w:rsidP="00241631">
      <w:pPr>
        <w:spacing w:after="21" w:line="239" w:lineRule="auto"/>
        <w:ind w:left="4" w:right="-10" w:firstLine="709"/>
        <w:jc w:val="left"/>
      </w:pPr>
    </w:p>
    <w:p w:rsidR="00C44DA3" w:rsidRDefault="00693A3A">
      <w:pPr>
        <w:spacing w:after="155" w:line="259" w:lineRule="auto"/>
        <w:ind w:left="748"/>
        <w:jc w:val="left"/>
        <w:rPr>
          <w:b/>
          <w:sz w:val="24"/>
        </w:rPr>
      </w:pPr>
      <w:r w:rsidRPr="00241631">
        <w:rPr>
          <w:b/>
          <w:sz w:val="24"/>
        </w:rPr>
        <w:t>RASTLINNÁ VÝROBA</w:t>
      </w:r>
    </w:p>
    <w:p w:rsidR="00667FD8" w:rsidRPr="00241631" w:rsidRDefault="00667FD8">
      <w:pPr>
        <w:spacing w:after="155" w:line="259" w:lineRule="auto"/>
        <w:ind w:left="748"/>
        <w:jc w:val="left"/>
        <w:rPr>
          <w:b/>
        </w:rPr>
      </w:pPr>
    </w:p>
    <w:p w:rsidR="00C44DA3" w:rsidRDefault="00693A3A" w:rsidP="00241631">
      <w:pPr>
        <w:ind w:left="758" w:right="119"/>
      </w:pPr>
      <w:r>
        <w:t>Rastlinná výroba je zameraná na pestovanie poľných plodín, hlavne obilnín, olejnín</w:t>
      </w:r>
      <w:r>
        <w:rPr>
          <w:noProof/>
        </w:rPr>
        <w:drawing>
          <wp:inline distT="0" distB="0" distL="0" distR="0">
            <wp:extent cx="6089" cy="6089"/>
            <wp:effectExtent l="0" t="0" r="0" b="0"/>
            <wp:docPr id="5654" name="Picture 56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4" name="Picture 565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4DA3" w:rsidRDefault="00693A3A">
      <w:pPr>
        <w:spacing w:after="370"/>
        <w:ind w:left="43" w:right="119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840250</wp:posOffset>
            </wp:positionH>
            <wp:positionV relativeFrom="page">
              <wp:posOffset>2575664</wp:posOffset>
            </wp:positionV>
            <wp:extent cx="6089" cy="6089"/>
            <wp:effectExtent l="0" t="0" r="0" b="0"/>
            <wp:wrapSquare wrapText="bothSides"/>
            <wp:docPr id="5652" name="Picture 56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2" name="Picture 56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 strukovín. Zo šp</w:t>
      </w:r>
      <w:r w:rsidR="00A963F0">
        <w:t>eciálnych plodín sa venujeme dlhodobo</w:t>
      </w:r>
      <w:r>
        <w:t xml:space="preserve"> pestovaniu viniča</w:t>
      </w:r>
      <w:r w:rsidR="00A963F0">
        <w:t xml:space="preserve">  a šošovice </w:t>
      </w:r>
      <w:r>
        <w:t>. Dosiahnuté výsledky pri pestovaní týchto plodín sú</w:t>
      </w:r>
      <w:r w:rsidR="00C16C5B">
        <w:t xml:space="preserve"> uvedené v nasledujúcej tabuľke:</w:t>
      </w:r>
    </w:p>
    <w:p w:rsidR="003E345E" w:rsidRDefault="003E345E">
      <w:pPr>
        <w:ind w:left="33" w:right="470" w:firstLine="710"/>
      </w:pPr>
    </w:p>
    <w:tbl>
      <w:tblPr>
        <w:tblW w:w="75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1189"/>
        <w:gridCol w:w="1646"/>
        <w:gridCol w:w="1418"/>
        <w:gridCol w:w="1559"/>
      </w:tblGrid>
      <w:tr w:rsidR="00C16C5B" w:rsidRPr="00C16C5B" w:rsidTr="00C16C5B">
        <w:trPr>
          <w:trHeight w:val="255"/>
        </w:trPr>
        <w:tc>
          <w:tcPr>
            <w:tcW w:w="16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Plodina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výmera v ha</w:t>
            </w:r>
          </w:p>
        </w:tc>
        <w:tc>
          <w:tcPr>
            <w:tcW w:w="16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Ø ha výnos v t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výmera v ha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Ø ha výnos v t</w:t>
            </w:r>
          </w:p>
        </w:tc>
      </w:tr>
      <w:tr w:rsidR="00C16C5B" w:rsidRPr="00C16C5B" w:rsidTr="00C16C5B">
        <w:trPr>
          <w:trHeight w:val="270"/>
        </w:trPr>
        <w:tc>
          <w:tcPr>
            <w:tcW w:w="16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Rok 201</w:t>
            </w:r>
            <w:r w:rsidR="00DE7079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7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16C5B" w:rsidRPr="00C16C5B" w:rsidRDefault="00C16C5B" w:rsidP="00C16C5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Rok 201</w:t>
            </w:r>
            <w:r w:rsidR="008B12EA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8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Pšenica ozimná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939,36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5,47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0A3F01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1003,67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5,50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Pšenica jarná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43,8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4,17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44,99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3,44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Jačmeň ozimný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150,26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7,04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134,14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5,22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Jačmeň jarný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371,82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6,44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376,54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5,11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Kukurica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484,59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7,05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468,6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11,61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Hrach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204,49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3,58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172,22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3,58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Sója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43,96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2,84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39,23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3,26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Repka ozimná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562,83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4,31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561,42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4,01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Slnečnica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207,83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3,21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209,41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4,06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Hrozno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11,52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2,18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11,52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2,54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TTP v sene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39,78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2,14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39,78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2,22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Šošovica jedlá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5,16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5,74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34,19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DE7079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2,02</w:t>
            </w: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Fazuľa záhradná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9,49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2,82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8B12EA" w:rsidRPr="00C16C5B" w:rsidTr="008B12EA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Peluška</w:t>
            </w:r>
            <w:proofErr w:type="spellEnd"/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16C5B">
              <w:rPr>
                <w:rFonts w:ascii="Arial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12EA" w:rsidRPr="00C16C5B" w:rsidRDefault="008B12EA" w:rsidP="008B12EA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:rsidR="00C16C5B" w:rsidRDefault="00C16C5B" w:rsidP="00C16C5B">
      <w:pPr>
        <w:ind w:left="33" w:right="470" w:firstLine="710"/>
        <w:jc w:val="center"/>
      </w:pPr>
    </w:p>
    <w:p w:rsidR="00667FD8" w:rsidRDefault="00667FD8">
      <w:pPr>
        <w:ind w:left="33" w:right="470" w:firstLine="710"/>
      </w:pPr>
    </w:p>
    <w:p w:rsidR="00C44DA3" w:rsidRDefault="00693A3A">
      <w:pPr>
        <w:ind w:left="33" w:right="470" w:firstLine="710"/>
      </w:pPr>
      <w:r>
        <w:t xml:space="preserve">Dlhodobo sa orientujeme na výrobu trhových plodín ako je repka, slnečnica, hrach a kukurica. Z obilnín väčšiu časť produkcie realizujeme ako pšenicu potravinársku, pšenicu tvrdú a jačmeň sladovnícky. Pri odbyte týchto komodít spolupracujeme s dlhoročnými a overenými odberateľmi ako sú: </w:t>
      </w:r>
      <w:r w:rsidR="00F66B2C">
        <w:t xml:space="preserve"> </w:t>
      </w:r>
      <w:r>
        <w:t>Heinek</w:t>
      </w:r>
      <w:r w:rsidR="00F66B2C">
        <w:t>en Slovensko,</w:t>
      </w:r>
      <w:r>
        <w:t xml:space="preserve"> </w:t>
      </w:r>
      <w:proofErr w:type="spellStart"/>
      <w:r>
        <w:t>Proagros</w:t>
      </w:r>
      <w:proofErr w:type="spellEnd"/>
      <w:r>
        <w:t xml:space="preserve"> Levice, </w:t>
      </w:r>
      <w:r w:rsidR="00F66B2C">
        <w:t>M</w:t>
      </w:r>
      <w:r w:rsidR="00970BC4">
        <w:t>lyn Trenčan</w:t>
      </w:r>
      <w:r w:rsidR="00F66B2C">
        <w:t xml:space="preserve">, </w:t>
      </w:r>
      <w:proofErr w:type="spellStart"/>
      <w:r>
        <w:t>Krup</w:t>
      </w:r>
      <w:proofErr w:type="spellEnd"/>
      <w:r>
        <w:t xml:space="preserve"> B</w:t>
      </w:r>
      <w:r w:rsidR="00587E45">
        <w:t>anská Bystrica,</w:t>
      </w:r>
      <w:r>
        <w:t xml:space="preserve"> </w:t>
      </w:r>
      <w:proofErr w:type="spellStart"/>
      <w:r>
        <w:t>Interagros</w:t>
      </w:r>
      <w:proofErr w:type="spellEnd"/>
      <w:r>
        <w:t xml:space="preserve"> </w:t>
      </w:r>
      <w:proofErr w:type="spellStart"/>
      <w:r w:rsidR="00970BC4">
        <w:t>a.s</w:t>
      </w:r>
      <w:proofErr w:type="spellEnd"/>
      <w:r w:rsidR="00970BC4">
        <w:t>. Trnava</w:t>
      </w:r>
      <w:r>
        <w:t xml:space="preserve">, Mlyn Pohronský Ruskov, </w:t>
      </w:r>
      <w:proofErr w:type="spellStart"/>
      <w:r>
        <w:t>Liaharenský</w:t>
      </w:r>
      <w:proofErr w:type="spellEnd"/>
      <w:r>
        <w:t xml:space="preserve"> podnik Nitra</w:t>
      </w:r>
      <w:r w:rsidR="00241631">
        <w:t>,</w:t>
      </w:r>
      <w:r w:rsidR="000C1A98">
        <w:t xml:space="preserve"> </w:t>
      </w:r>
      <w:r w:rsidR="00241631">
        <w:t xml:space="preserve">Eva </w:t>
      </w:r>
      <w:proofErr w:type="spellStart"/>
      <w:r w:rsidR="00241631">
        <w:t>Agro</w:t>
      </w:r>
      <w:proofErr w:type="spellEnd"/>
      <w:r w:rsidR="00241631">
        <w:t xml:space="preserve"> Nitra, </w:t>
      </w:r>
      <w:r>
        <w:t xml:space="preserve"> </w:t>
      </w:r>
      <w:r w:rsidR="00241631">
        <w:t xml:space="preserve">ACHP Levice, ADM Levice </w:t>
      </w:r>
      <w:r>
        <w:t>a iní.</w:t>
      </w:r>
    </w:p>
    <w:p w:rsidR="005C7BB0" w:rsidRDefault="005C7BB0">
      <w:pPr>
        <w:ind w:left="33" w:right="470" w:firstLine="710"/>
      </w:pPr>
    </w:p>
    <w:p w:rsidR="00667FD8" w:rsidRDefault="00693A3A" w:rsidP="0014499B">
      <w:pPr>
        <w:spacing w:after="186" w:line="239" w:lineRule="auto"/>
        <w:ind w:left="4" w:right="192" w:firstLine="652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828072</wp:posOffset>
            </wp:positionH>
            <wp:positionV relativeFrom="page">
              <wp:posOffset>2630466</wp:posOffset>
            </wp:positionV>
            <wp:extent cx="6089" cy="6089"/>
            <wp:effectExtent l="0" t="0" r="0" b="0"/>
            <wp:wrapSquare wrapText="bothSides"/>
            <wp:docPr id="9635" name="Picture 96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5" name="Picture 963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6089" cy="6089"/>
            <wp:effectExtent l="0" t="0" r="0" b="0"/>
            <wp:docPr id="9632" name="Picture 96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2" name="Picture 9632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089" cy="6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Z agrono</w:t>
      </w:r>
      <w:r w:rsidR="00356DDB">
        <w:t>mického hľ</w:t>
      </w:r>
      <w:r w:rsidR="00587E45">
        <w:t>adiska môžeme rok 201</w:t>
      </w:r>
      <w:r w:rsidR="00DE7079">
        <w:t>8</w:t>
      </w:r>
      <w:r>
        <w:t xml:space="preserve"> c</w:t>
      </w:r>
      <w:r w:rsidR="00776A70">
        <w:t>harakterizovať</w:t>
      </w:r>
      <w:r w:rsidR="00587E45">
        <w:t xml:space="preserve"> nasledovne: </w:t>
      </w:r>
      <w:r w:rsidR="00776A70">
        <w:t xml:space="preserve"> </w:t>
      </w:r>
      <w:r w:rsidR="00587E45">
        <w:t>oziminy po zime s</w:t>
      </w:r>
      <w:r w:rsidR="00F64BC2">
        <w:t> priemernými</w:t>
      </w:r>
      <w:r w:rsidR="00587E45">
        <w:t xml:space="preserve"> teplotami prezimovali vo veľmi dobrom stave.  </w:t>
      </w:r>
      <w:r w:rsidR="0014499B">
        <w:t>N</w:t>
      </w:r>
      <w:r w:rsidR="00587E45">
        <w:t>ástup</w:t>
      </w:r>
      <w:r w:rsidR="0014499B">
        <w:t xml:space="preserve"> jarného počasia zodpovedal dlhodobým priemerom a</w:t>
      </w:r>
      <w:r w:rsidR="00587E45">
        <w:t xml:space="preserve">  umožnil včasnú sejbu jarín. Ďalší priebeh počasia </w:t>
      </w:r>
      <w:r w:rsidR="0014499B">
        <w:t xml:space="preserve">sa vyznačoval rýchlym </w:t>
      </w:r>
      <w:r w:rsidR="0014499B">
        <w:lastRenderedPageBreak/>
        <w:t xml:space="preserve">nástupom vysokých teplôt čo malo za následok veľmi rýchly vývoj vegetácie. Z toho dôvodu sa jednotlivé agrotechnické operácie zhusťovali a boli náročné na organizačné zvládnutie prác. Vysoké teploty  a </w:t>
      </w:r>
      <w:r w:rsidR="00587E45">
        <w:t xml:space="preserve">nízky úhrn zrážok počas vegetácie </w:t>
      </w:r>
      <w:r w:rsidR="0014499B">
        <w:t xml:space="preserve"> mali za následok skorý termín žatvy. Ako dôsledok tohto počasia boli úrody pod dlhodobým priemerom. </w:t>
      </w:r>
      <w:r w:rsidR="00587E45">
        <w:t xml:space="preserve">Realizačné ceny jednotlivých komodít zostali na približnej úrovni prechádzajúceho roka. </w:t>
      </w:r>
      <w:r w:rsidR="0014499B">
        <w:t>Ďalší priebeh počasia hlavne vyšší úhrn zrážok prospel plodinám zberaným na jeseň, kde boli úrody vyššie v porovnaní s dlhodobým priemerom</w:t>
      </w:r>
      <w:r w:rsidR="00A642B6">
        <w:t>.</w:t>
      </w:r>
      <w:r w:rsidR="0014499B">
        <w:t xml:space="preserve"> </w:t>
      </w:r>
      <w:r w:rsidR="00587E45">
        <w:t xml:space="preserve">Jesenné práce pri založení novej úrody </w:t>
      </w:r>
      <w:r w:rsidR="0014499B">
        <w:t>boli zvládnuté v agrotechnických termínoch a patričnej kvalite.</w:t>
      </w:r>
    </w:p>
    <w:p w:rsidR="00A642B6" w:rsidRDefault="00A642B6" w:rsidP="0014499B">
      <w:pPr>
        <w:spacing w:after="186" w:line="239" w:lineRule="auto"/>
        <w:ind w:left="4" w:right="192" w:firstLine="652"/>
      </w:pPr>
    </w:p>
    <w:p w:rsidR="00356DDB" w:rsidRDefault="00693A3A" w:rsidP="00356DDB">
      <w:pPr>
        <w:spacing w:after="155" w:line="259" w:lineRule="auto"/>
        <w:ind w:left="729"/>
        <w:jc w:val="left"/>
        <w:rPr>
          <w:b/>
          <w:sz w:val="24"/>
        </w:rPr>
      </w:pPr>
      <w:r w:rsidRPr="00356DDB">
        <w:rPr>
          <w:b/>
          <w:sz w:val="24"/>
        </w:rPr>
        <w:t>ŽIVOČÍŠNA VÝROBA</w:t>
      </w:r>
    </w:p>
    <w:p w:rsidR="00C44DA3" w:rsidRDefault="00693A3A" w:rsidP="007C3CA8">
      <w:pPr>
        <w:spacing w:after="155" w:line="259" w:lineRule="auto"/>
        <w:ind w:left="731" w:hanging="11"/>
        <w:jc w:val="left"/>
      </w:pPr>
      <w:r>
        <w:t>V tejto časti našej výroby sa venujeme už len chovu ovi</w:t>
      </w:r>
      <w:r w:rsidR="007F063D">
        <w:t xml:space="preserve">ec na farme ŽV Melek v počte </w:t>
      </w:r>
      <w:r w:rsidR="00DE7079">
        <w:t>69</w:t>
      </w:r>
      <w:r>
        <w:t xml:space="preserve"> ks z toho základné stádo </w:t>
      </w:r>
      <w:r w:rsidR="00356DDB">
        <w:t xml:space="preserve">tvorí </w:t>
      </w:r>
      <w:r w:rsidR="00DE7079">
        <w:t>65</w:t>
      </w:r>
      <w:r>
        <w:t xml:space="preserve"> ks</w:t>
      </w:r>
      <w:r w:rsidR="00356DDB">
        <w:t xml:space="preserve"> bahníc  a 4 barani</w:t>
      </w:r>
      <w:r>
        <w:t>.</w:t>
      </w:r>
      <w:r w:rsidR="007F063D">
        <w:t xml:space="preserve"> </w:t>
      </w:r>
      <w:r w:rsidR="00DE7079">
        <w:t>E</w:t>
      </w:r>
      <w:r w:rsidR="007F063D">
        <w:t>vid</w:t>
      </w:r>
      <w:r w:rsidR="00DE7079">
        <w:t xml:space="preserve">ujeme aj </w:t>
      </w:r>
      <w:r w:rsidR="007F063D">
        <w:t xml:space="preserve"> </w:t>
      </w:r>
      <w:r w:rsidR="00DE7079">
        <w:t xml:space="preserve">štyroch </w:t>
      </w:r>
      <w:proofErr w:type="spellStart"/>
      <w:r w:rsidR="00DE7079">
        <w:t>štrážnych</w:t>
      </w:r>
      <w:proofErr w:type="spellEnd"/>
      <w:r w:rsidR="00DE7079">
        <w:t xml:space="preserve"> psov na dvoch pracoviskách spoločnosti – farme ŽV Melek a stredisku mechanizácie RV v Lúčnici nad Žitavou.</w:t>
      </w:r>
    </w:p>
    <w:p w:rsidR="002B3D91" w:rsidRDefault="002B3D91" w:rsidP="007C3CA8">
      <w:pPr>
        <w:spacing w:after="155" w:line="259" w:lineRule="auto"/>
        <w:ind w:left="731" w:hanging="11"/>
        <w:jc w:val="left"/>
      </w:pPr>
    </w:p>
    <w:tbl>
      <w:tblPr>
        <w:tblW w:w="61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1124"/>
        <w:gridCol w:w="2676"/>
        <w:gridCol w:w="178"/>
        <w:gridCol w:w="202"/>
        <w:gridCol w:w="780"/>
        <w:gridCol w:w="54"/>
        <w:gridCol w:w="125"/>
        <w:gridCol w:w="911"/>
        <w:gridCol w:w="10"/>
        <w:gridCol w:w="38"/>
      </w:tblGrid>
      <w:tr w:rsidR="00A642B6" w:rsidTr="002B3D91">
        <w:trPr>
          <w:trHeight w:val="300"/>
        </w:trPr>
        <w:tc>
          <w:tcPr>
            <w:tcW w:w="610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Prehľad kapitálovej štruktúry spoločnosti a finančnej situácie</w:t>
            </w:r>
          </w:p>
        </w:tc>
      </w:tr>
      <w:tr w:rsidR="00A642B6" w:rsidTr="002B3D91">
        <w:trPr>
          <w:trHeight w:val="315"/>
        </w:trPr>
        <w:tc>
          <w:tcPr>
            <w:tcW w:w="41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</w:p>
        </w:tc>
        <w:tc>
          <w:tcPr>
            <w:tcW w:w="9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sz w:val="20"/>
                <w:szCs w:val="20"/>
              </w:rPr>
            </w:pPr>
          </w:p>
        </w:tc>
        <w:tc>
          <w:tcPr>
            <w:tcW w:w="9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sz w:val="20"/>
                <w:szCs w:val="20"/>
              </w:rPr>
            </w:pPr>
          </w:p>
        </w:tc>
      </w:tr>
      <w:tr w:rsidR="00A642B6" w:rsidTr="002B3D91">
        <w:trPr>
          <w:trHeight w:val="315"/>
        </w:trPr>
        <w:tc>
          <w:tcPr>
            <w:tcW w:w="419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Ukazovateľ</w:t>
            </w:r>
          </w:p>
        </w:tc>
        <w:tc>
          <w:tcPr>
            <w:tcW w:w="95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2017</w:t>
            </w:r>
          </w:p>
        </w:tc>
        <w:tc>
          <w:tcPr>
            <w:tcW w:w="95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2018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Neobežný majetok 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1188948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1576223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tom NIM a HIM brutto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4597442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5034665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oprávky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3408494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3458442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Obežný majetok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3274455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2797691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tom zásoby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1006722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1027662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pohľadávky z obchodného styku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468240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444719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daňové pohľadávky a dotácie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741374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700970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iné pohľadávky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4210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13637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finančné účty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1053909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610703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Časové rozlíšenie  - NBO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7497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19556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AKTÍVA SPOLU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4470900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4393470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Vlastné imanie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3769303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3907689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tom základné imanie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13610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13610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rezervné fondy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1361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1361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nerozdelený zisk minulých rokov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3357230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3454333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HV bežného roka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397103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438386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Záväzky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659640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460504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tom dlhodobé záväzky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38447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34185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krátkodobé záväzky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568817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371475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v tom z obchodného styku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487324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283409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voči zamestnancom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45238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41100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voči sociálnemu poisteniu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26727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24646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daňové záväzky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9528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22320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rezervy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52376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54844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Časové rozlíšenie - VBO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41957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25277</w:t>
            </w:r>
          </w:p>
        </w:tc>
      </w:tr>
      <w:tr w:rsidR="00A642B6" w:rsidTr="002B3D91">
        <w:trPr>
          <w:trHeight w:val="300"/>
        </w:trPr>
        <w:tc>
          <w:tcPr>
            <w:tcW w:w="41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PASÍVA SPOLU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4470900</w:t>
            </w:r>
          </w:p>
        </w:tc>
        <w:tc>
          <w:tcPr>
            <w:tcW w:w="9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4393470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lastRenderedPageBreak/>
              <w:t>Ukazovateľ</w:t>
            </w:r>
          </w:p>
        </w:tc>
        <w:tc>
          <w:tcPr>
            <w:tcW w:w="1160" w:type="dxa"/>
            <w:gridSpan w:val="3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2017</w:t>
            </w:r>
          </w:p>
        </w:tc>
        <w:tc>
          <w:tcPr>
            <w:tcW w:w="11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2018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Prevádzkové výnosy</w:t>
            </w:r>
          </w:p>
        </w:tc>
        <w:tc>
          <w:tcPr>
            <w:tcW w:w="11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4287749</w:t>
            </w:r>
          </w:p>
        </w:tc>
        <w:tc>
          <w:tcPr>
            <w:tcW w:w="11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4321219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tom tržby z predaja tovaru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365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356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výroba a služby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3496977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3480881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tržby z predaja IM a materiálu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85660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65810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ostatné výnosy z hosp. činnosti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704747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774173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Prevádzkové náklady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3782109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3758496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tom náklady na tovar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312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336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výrobná spotreba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2343591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2331441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osobné náklady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1021420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1014603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dane a poplatky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103521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110996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odpisy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119178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145775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ZC predaného IM a materiálu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93999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56797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ostatné náklady na hosp. činnosť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100088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98549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Prevádzkový hospodársky výsledok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505640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562723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 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 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 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Finančné výnosy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72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60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Finančné náklady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1880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1551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Finančný hospodársky výsledok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-1808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-1491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 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Hospodársky výsledok pred zdanením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503832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561232</w:t>
            </w:r>
          </w:p>
        </w:tc>
      </w:tr>
      <w:tr w:rsidR="00A642B6" w:rsidTr="002B3D91">
        <w:trPr>
          <w:gridBefore w:val="1"/>
          <w:gridAfter w:val="1"/>
          <w:wBefore w:w="10" w:type="dxa"/>
          <w:wAfter w:w="38" w:type="dxa"/>
          <w:trHeight w:val="300"/>
        </w:trPr>
        <w:tc>
          <w:tcPr>
            <w:tcW w:w="3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lef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Hospodársky výsledok po zdanení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397103</w:t>
            </w: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42B6" w:rsidRDefault="00A642B6">
            <w:pPr>
              <w:jc w:val="right"/>
              <w:rPr>
                <w:rFonts w:ascii="Calibri" w:hAnsi="Calibri"/>
                <w:b/>
                <w:bCs/>
                <w:color w:val="00B050"/>
              </w:rPr>
            </w:pPr>
            <w:r>
              <w:rPr>
                <w:rFonts w:ascii="Calibri" w:hAnsi="Calibri"/>
                <w:b/>
                <w:bCs/>
                <w:color w:val="00B050"/>
              </w:rPr>
              <w:t>438386</w:t>
            </w: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4974" w:type="dxa"/>
            <w:gridSpan w:val="9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15"/>
        </w:trPr>
        <w:tc>
          <w:tcPr>
            <w:tcW w:w="30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  <w:tc>
          <w:tcPr>
            <w:tcW w:w="9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15"/>
        </w:trPr>
        <w:tc>
          <w:tcPr>
            <w:tcW w:w="3056" w:type="dxa"/>
            <w:gridSpan w:val="3"/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  <w:tc>
          <w:tcPr>
            <w:tcW w:w="959" w:type="dxa"/>
            <w:gridSpan w:val="3"/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</w:rPr>
            </w:pPr>
          </w:p>
        </w:tc>
        <w:tc>
          <w:tcPr>
            <w:tcW w:w="959" w:type="dxa"/>
            <w:gridSpan w:val="3"/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</w:rPr>
            </w:pPr>
          </w:p>
        </w:tc>
      </w:tr>
      <w:tr w:rsidR="002B3D91" w:rsidTr="002B3D91">
        <w:trPr>
          <w:gridAfter w:val="2"/>
          <w:wAfter w:w="48" w:type="dxa"/>
          <w:trHeight w:val="315"/>
        </w:trPr>
        <w:tc>
          <w:tcPr>
            <w:tcW w:w="6060" w:type="dxa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spacing w:after="0" w:line="240" w:lineRule="auto"/>
              <w:ind w:left="0" w:firstLine="0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Majetková podstata</w:t>
            </w:r>
          </w:p>
        </w:tc>
      </w:tr>
      <w:tr w:rsidR="002B3D91" w:rsidTr="002B3D91">
        <w:trPr>
          <w:gridAfter w:val="2"/>
          <w:wAfter w:w="48" w:type="dxa"/>
          <w:trHeight w:val="300"/>
        </w:trPr>
        <w:tc>
          <w:tcPr>
            <w:tcW w:w="3988" w:type="dxa"/>
            <w:gridSpan w:val="4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lef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Ukazovateľ</w:t>
            </w:r>
          </w:p>
        </w:tc>
        <w:tc>
          <w:tcPr>
            <w:tcW w:w="103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2017</w:t>
            </w:r>
          </w:p>
        </w:tc>
        <w:tc>
          <w:tcPr>
            <w:tcW w:w="10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2018</w:t>
            </w:r>
          </w:p>
        </w:tc>
      </w:tr>
      <w:tr w:rsidR="002B3D91" w:rsidTr="002B3D91">
        <w:trPr>
          <w:gridAfter w:val="2"/>
          <w:wAfter w:w="48" w:type="dxa"/>
          <w:trHeight w:val="300"/>
        </w:trPr>
        <w:tc>
          <w:tcPr>
            <w:tcW w:w="39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Majetok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4470900</w:t>
            </w:r>
          </w:p>
        </w:tc>
        <w:tc>
          <w:tcPr>
            <w:tcW w:w="10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4393470</w:t>
            </w:r>
          </w:p>
        </w:tc>
      </w:tr>
      <w:tr w:rsidR="002B3D91" w:rsidTr="002B3D91">
        <w:trPr>
          <w:gridAfter w:val="2"/>
          <w:wAfter w:w="48" w:type="dxa"/>
          <w:trHeight w:val="300"/>
        </w:trPr>
        <w:tc>
          <w:tcPr>
            <w:tcW w:w="398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Vlastné zdroje</w:t>
            </w:r>
          </w:p>
        </w:tc>
        <w:tc>
          <w:tcPr>
            <w:tcW w:w="10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3769303</w:t>
            </w:r>
          </w:p>
        </w:tc>
        <w:tc>
          <w:tcPr>
            <w:tcW w:w="1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3907689</w:t>
            </w:r>
          </w:p>
        </w:tc>
      </w:tr>
      <w:tr w:rsidR="002B3D91" w:rsidTr="002B3D91">
        <w:trPr>
          <w:gridAfter w:val="2"/>
          <w:wAfter w:w="48" w:type="dxa"/>
          <w:trHeight w:val="300"/>
        </w:trPr>
        <w:tc>
          <w:tcPr>
            <w:tcW w:w="398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Cudzie zdroje</w:t>
            </w:r>
          </w:p>
        </w:tc>
        <w:tc>
          <w:tcPr>
            <w:tcW w:w="10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659640</w:t>
            </w:r>
          </w:p>
        </w:tc>
        <w:tc>
          <w:tcPr>
            <w:tcW w:w="1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Default="002B3D9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460504</w:t>
            </w:r>
          </w:p>
        </w:tc>
      </w:tr>
      <w:tr w:rsidR="002B3D91" w:rsidTr="002B3D91">
        <w:trPr>
          <w:gridAfter w:val="2"/>
          <w:wAfter w:w="48" w:type="dxa"/>
          <w:trHeight w:val="300"/>
        </w:trPr>
        <w:tc>
          <w:tcPr>
            <w:tcW w:w="398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Pr="002B3D91" w:rsidRDefault="002B3D91">
            <w:pPr>
              <w:jc w:val="left"/>
              <w:rPr>
                <w:rFonts w:ascii="Calibri" w:hAnsi="Calibri"/>
                <w:b/>
                <w:color w:val="00B050"/>
              </w:rPr>
            </w:pPr>
            <w:r w:rsidRPr="002B3D91">
              <w:rPr>
                <w:rFonts w:ascii="Calibri" w:hAnsi="Calibri"/>
                <w:b/>
                <w:color w:val="00B050"/>
              </w:rPr>
              <w:t xml:space="preserve">Pomer cudzích zdrojov k </w:t>
            </w:r>
            <w:proofErr w:type="spellStart"/>
            <w:r w:rsidRPr="002B3D91">
              <w:rPr>
                <w:rFonts w:ascii="Calibri" w:hAnsi="Calibri"/>
                <w:b/>
                <w:color w:val="00B050"/>
              </w:rPr>
              <w:t>vl</w:t>
            </w:r>
            <w:proofErr w:type="spellEnd"/>
            <w:r w:rsidRPr="002B3D91">
              <w:rPr>
                <w:rFonts w:ascii="Calibri" w:hAnsi="Calibri"/>
                <w:b/>
                <w:color w:val="00B050"/>
              </w:rPr>
              <w:t>. imaniu</w:t>
            </w:r>
          </w:p>
        </w:tc>
        <w:tc>
          <w:tcPr>
            <w:tcW w:w="10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Pr="002B3D91" w:rsidRDefault="002B3D91">
            <w:pPr>
              <w:jc w:val="right"/>
              <w:rPr>
                <w:rFonts w:ascii="Calibri" w:hAnsi="Calibri"/>
                <w:b/>
                <w:color w:val="00B050"/>
              </w:rPr>
            </w:pPr>
            <w:r w:rsidRPr="002B3D91">
              <w:rPr>
                <w:rFonts w:ascii="Calibri" w:hAnsi="Calibri"/>
                <w:b/>
                <w:color w:val="00B050"/>
              </w:rPr>
              <w:t>17,5</w:t>
            </w:r>
          </w:p>
        </w:tc>
        <w:tc>
          <w:tcPr>
            <w:tcW w:w="1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D91" w:rsidRPr="002B3D91" w:rsidRDefault="002B3D91">
            <w:pPr>
              <w:jc w:val="right"/>
              <w:rPr>
                <w:rFonts w:ascii="Calibri" w:hAnsi="Calibri"/>
                <w:b/>
                <w:color w:val="00B050"/>
              </w:rPr>
            </w:pPr>
            <w:r w:rsidRPr="002B3D91">
              <w:rPr>
                <w:rFonts w:ascii="Calibri" w:hAnsi="Calibri"/>
                <w:b/>
                <w:color w:val="00B050"/>
              </w:rPr>
              <w:t>11,78</w:t>
            </w: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  <w:tr w:rsidR="002B3D91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2B3D91" w:rsidRPr="00A642B6" w:rsidRDefault="002B3D91" w:rsidP="00C91DFF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2B3D91" w:rsidRPr="00A642B6" w:rsidRDefault="002B3D91" w:rsidP="00C91DFF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2B3D91" w:rsidRPr="00A642B6" w:rsidRDefault="002B3D91" w:rsidP="00C91DFF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  <w:bookmarkStart w:id="0" w:name="_GoBack"/>
            <w:bookmarkEnd w:id="0"/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  <w:tr w:rsidR="00A642B6" w:rsidRPr="00A642B6" w:rsidTr="002B3D91">
        <w:trPr>
          <w:gridBefore w:val="2"/>
          <w:wBefore w:w="1134" w:type="dxa"/>
          <w:trHeight w:val="300"/>
        </w:trPr>
        <w:tc>
          <w:tcPr>
            <w:tcW w:w="305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lef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  <w:tc>
          <w:tcPr>
            <w:tcW w:w="959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:rsidR="00A642B6" w:rsidRPr="00A642B6" w:rsidRDefault="00A642B6" w:rsidP="00A642B6">
            <w:pPr>
              <w:spacing w:after="0" w:line="240" w:lineRule="auto"/>
              <w:ind w:left="0" w:firstLine="0"/>
              <w:jc w:val="right"/>
              <w:rPr>
                <w:rFonts w:ascii="Calibri" w:hAnsi="Calibri"/>
              </w:rPr>
            </w:pPr>
          </w:p>
        </w:tc>
      </w:tr>
    </w:tbl>
    <w:p w:rsidR="007D7A7D" w:rsidRDefault="007D7A7D" w:rsidP="007C3CA8">
      <w:pPr>
        <w:spacing w:after="155" w:line="259" w:lineRule="auto"/>
        <w:ind w:left="731" w:hanging="11"/>
        <w:jc w:val="left"/>
      </w:pPr>
    </w:p>
    <w:p w:rsidR="00643973" w:rsidRDefault="007D7A7D" w:rsidP="00643973">
      <w:pPr>
        <w:spacing w:after="625" w:line="240" w:lineRule="auto"/>
        <w:ind w:left="43" w:right="393"/>
        <w:contextualSpacing/>
      </w:pPr>
      <w:r>
        <w:lastRenderedPageBreak/>
        <w:t>Po ukončení účtovného obdobia, za ktoré sa vyhotovujú výročná správa nenastali žiadne udalosti</w:t>
      </w:r>
      <w:r w:rsidR="00693A3A">
        <w:t xml:space="preserve"> osobitného významu, ktoré by ovplyvnili účtovnú závierku. Na činnosti v oblasti výskumu a vývoja spoločnosť nevynakladá žiadne finančné prostriedky. Spoločnosť nemá organizačnú zložku v</w:t>
      </w:r>
      <w:r w:rsidR="00643973">
        <w:t> </w:t>
      </w:r>
      <w:r w:rsidR="00693A3A">
        <w:t>zahraničí</w:t>
      </w:r>
      <w:r w:rsidR="00643973">
        <w:t>.</w:t>
      </w:r>
    </w:p>
    <w:p w:rsidR="00643973" w:rsidRDefault="00643973" w:rsidP="00643973">
      <w:pPr>
        <w:spacing w:after="625" w:line="240" w:lineRule="auto"/>
        <w:ind w:left="43" w:right="393"/>
        <w:contextualSpacing/>
      </w:pPr>
    </w:p>
    <w:p w:rsidR="00B538CA" w:rsidRDefault="00B538CA" w:rsidP="00643973">
      <w:pPr>
        <w:spacing w:after="625" w:line="240" w:lineRule="auto"/>
        <w:ind w:left="43" w:right="393"/>
        <w:contextualSpacing/>
      </w:pPr>
    </w:p>
    <w:p w:rsidR="00B538CA" w:rsidRDefault="00B538CA" w:rsidP="00643973">
      <w:pPr>
        <w:spacing w:after="625" w:line="240" w:lineRule="auto"/>
        <w:ind w:left="43" w:right="393"/>
        <w:contextualSpacing/>
      </w:pPr>
    </w:p>
    <w:p w:rsidR="00C44DA3" w:rsidRDefault="00643973" w:rsidP="00643973">
      <w:pPr>
        <w:spacing w:after="625" w:line="240" w:lineRule="auto"/>
        <w:ind w:left="43" w:right="393"/>
        <w:contextualSpacing/>
        <w:rPr>
          <w:sz w:val="24"/>
        </w:rPr>
      </w:pPr>
      <w:r>
        <w:t>Z</w:t>
      </w:r>
      <w:r w:rsidR="00693A3A">
        <w:rPr>
          <w:sz w:val="24"/>
        </w:rPr>
        <w:t>áver</w:t>
      </w:r>
    </w:p>
    <w:p w:rsidR="00643973" w:rsidRDefault="00643973" w:rsidP="00643973">
      <w:pPr>
        <w:spacing w:after="155" w:line="240" w:lineRule="auto"/>
        <w:ind w:left="43"/>
        <w:contextualSpacing/>
        <w:jc w:val="left"/>
      </w:pPr>
    </w:p>
    <w:p w:rsidR="00667FD8" w:rsidRDefault="00643973" w:rsidP="00643973">
      <w:pPr>
        <w:spacing w:after="1161" w:line="240" w:lineRule="auto"/>
        <w:ind w:left="38" w:right="-10" w:firstLine="0"/>
        <w:contextualSpacing/>
        <w:jc w:val="left"/>
      </w:pPr>
      <w:r>
        <w:t>R</w:t>
      </w:r>
      <w:r w:rsidR="00693A3A">
        <w:t>ia</w:t>
      </w:r>
      <w:r w:rsidR="007528A6">
        <w:t>dna účtovná závierka za rok 201</w:t>
      </w:r>
      <w:r w:rsidR="00DE7079">
        <w:t>8</w:t>
      </w:r>
      <w:r w:rsidR="00693A3A">
        <w:t xml:space="preserve"> bola spracovaná v zmysle platných účtovných a daňových predpisov, bude predložená s ostatnými dokladmi pre potreby overenia a schválenia audítorom a na schválenie Valnému zhromaždeniu spoločníkov s návrhom na rozdele</w:t>
      </w:r>
      <w:r w:rsidR="000F1D60">
        <w:t>nie zisku</w:t>
      </w:r>
      <w:r w:rsidR="00693A3A">
        <w:t xml:space="preserve"> spoločníkom.</w:t>
      </w:r>
    </w:p>
    <w:p w:rsidR="00643973" w:rsidRDefault="00643973" w:rsidP="00643973">
      <w:pPr>
        <w:spacing w:after="1161" w:line="240" w:lineRule="auto"/>
        <w:ind w:left="4" w:right="-10" w:firstLine="0"/>
        <w:contextualSpacing/>
        <w:jc w:val="left"/>
      </w:pPr>
    </w:p>
    <w:p w:rsidR="00643973" w:rsidRDefault="00643973" w:rsidP="00643973">
      <w:pPr>
        <w:spacing w:after="1161" w:line="240" w:lineRule="auto"/>
        <w:ind w:left="4" w:right="-10" w:firstLine="0"/>
        <w:contextualSpacing/>
        <w:jc w:val="left"/>
      </w:pPr>
      <w:r>
        <w:t>V Lúčnici nad Žitavou 1</w:t>
      </w:r>
      <w:r w:rsidR="00DE7079">
        <w:t>8</w:t>
      </w:r>
      <w:r w:rsidR="007528A6">
        <w:t>.3.201</w:t>
      </w:r>
      <w:r w:rsidR="00DE7079">
        <w:t>9</w:t>
      </w:r>
    </w:p>
    <w:p w:rsidR="00643973" w:rsidRDefault="00643973" w:rsidP="00643973">
      <w:pPr>
        <w:spacing w:after="1161" w:line="240" w:lineRule="auto"/>
        <w:ind w:left="4" w:right="-10" w:firstLine="0"/>
        <w:contextualSpacing/>
        <w:jc w:val="left"/>
      </w:pPr>
    </w:p>
    <w:p w:rsidR="00643973" w:rsidRDefault="00643973" w:rsidP="00643973">
      <w:pPr>
        <w:spacing w:after="1161" w:line="240" w:lineRule="auto"/>
        <w:ind w:left="4" w:right="-10" w:firstLine="0"/>
        <w:contextualSpacing/>
        <w:jc w:val="left"/>
      </w:pPr>
    </w:p>
    <w:p w:rsidR="007C3CA8" w:rsidRDefault="007C3CA8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643973" w:rsidRDefault="00643973" w:rsidP="00643973">
      <w:pPr>
        <w:spacing w:after="1161" w:line="240" w:lineRule="auto"/>
        <w:ind w:left="4" w:right="-10" w:firstLine="0"/>
        <w:contextualSpacing/>
        <w:jc w:val="left"/>
      </w:pPr>
      <w:r>
        <w:t>_______________________</w:t>
      </w:r>
      <w:r>
        <w:tab/>
      </w:r>
      <w:r>
        <w:tab/>
        <w:t>________________________</w:t>
      </w:r>
      <w:r>
        <w:tab/>
        <w:t>________________________</w:t>
      </w:r>
    </w:p>
    <w:p w:rsidR="00643973" w:rsidRDefault="007C3CA8" w:rsidP="00643973">
      <w:pPr>
        <w:spacing w:after="1161" w:line="240" w:lineRule="auto"/>
        <w:ind w:left="4" w:right="-10" w:firstLine="0"/>
        <w:contextualSpacing/>
        <w:jc w:val="left"/>
      </w:pPr>
      <w:r>
        <w:t xml:space="preserve">Ing. Peter </w:t>
      </w:r>
      <w:proofErr w:type="spellStart"/>
      <w:r>
        <w:t>Nádaždy</w:t>
      </w:r>
      <w:proofErr w:type="spellEnd"/>
      <w:r>
        <w:tab/>
      </w:r>
      <w:r>
        <w:tab/>
      </w:r>
      <w:r>
        <w:tab/>
        <w:t xml:space="preserve">Ing. Ľuboš </w:t>
      </w:r>
      <w:proofErr w:type="spellStart"/>
      <w:r>
        <w:t>Maračka</w:t>
      </w:r>
      <w:proofErr w:type="spellEnd"/>
      <w:r>
        <w:tab/>
      </w:r>
      <w:r>
        <w:tab/>
        <w:t xml:space="preserve">Ing. Gabriel </w:t>
      </w:r>
      <w:proofErr w:type="spellStart"/>
      <w:r>
        <w:t>Ubreži</w:t>
      </w:r>
      <w:proofErr w:type="spellEnd"/>
    </w:p>
    <w:p w:rsidR="007C3CA8" w:rsidRDefault="007C3CA8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DD422A" w:rsidRDefault="00DD422A" w:rsidP="00643973">
      <w:pPr>
        <w:spacing w:after="1161" w:line="240" w:lineRule="auto"/>
        <w:ind w:left="4" w:right="-10" w:firstLine="0"/>
        <w:contextualSpacing/>
        <w:jc w:val="left"/>
      </w:pPr>
    </w:p>
    <w:p w:rsidR="007C3CA8" w:rsidRDefault="007C3CA8" w:rsidP="00643973">
      <w:pPr>
        <w:spacing w:after="1161" w:line="240" w:lineRule="auto"/>
        <w:ind w:left="4" w:right="-10" w:firstLine="0"/>
        <w:contextualSpacing/>
        <w:jc w:val="left"/>
      </w:pPr>
    </w:p>
    <w:p w:rsidR="007C3CA8" w:rsidRDefault="007C3CA8" w:rsidP="00643973">
      <w:pPr>
        <w:spacing w:after="1161" w:line="240" w:lineRule="auto"/>
        <w:ind w:left="4" w:right="-10" w:firstLine="0"/>
        <w:contextualSpacing/>
        <w:jc w:val="left"/>
      </w:pPr>
      <w:r>
        <w:t>Príloh</w:t>
      </w:r>
      <w:r w:rsidR="00B538CA">
        <w:t>y: Účtovná závierka k 31.12.201</w:t>
      </w:r>
      <w:r w:rsidR="002B3D91">
        <w:t>8</w:t>
      </w:r>
    </w:p>
    <w:p w:rsidR="00643973" w:rsidRDefault="007C3CA8" w:rsidP="00643973">
      <w:pPr>
        <w:spacing w:after="1161" w:line="240" w:lineRule="auto"/>
        <w:ind w:left="4" w:right="-10" w:firstLine="0"/>
        <w:contextualSpacing/>
        <w:jc w:val="left"/>
      </w:pPr>
      <w:r>
        <w:t xml:space="preserve">              Správa audítora o overen</w:t>
      </w:r>
      <w:r w:rsidR="00B538CA">
        <w:t>í účtovnej závierky k 31.12.201</w:t>
      </w:r>
      <w:r w:rsidR="002B3D91">
        <w:t>8</w:t>
      </w: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7C3CA8" w:rsidP="00667FD8">
      <w:pPr>
        <w:spacing w:after="1161" w:line="239" w:lineRule="auto"/>
        <w:ind w:left="4" w:right="-10" w:firstLine="0"/>
        <w:jc w:val="left"/>
      </w:pPr>
      <w:r>
        <w:lastRenderedPageBreak/>
        <w:t>.</w:t>
      </w:r>
    </w:p>
    <w:p w:rsidR="00643973" w:rsidRDefault="007C3CA8" w:rsidP="00667FD8">
      <w:pPr>
        <w:spacing w:after="1161" w:line="239" w:lineRule="auto"/>
        <w:ind w:left="4" w:right="-10" w:firstLine="0"/>
        <w:jc w:val="left"/>
      </w:pPr>
      <w:r>
        <w:t>.</w:t>
      </w: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643973" w:rsidP="00667FD8">
      <w:pPr>
        <w:spacing w:after="1161" w:line="239" w:lineRule="auto"/>
        <w:ind w:left="4" w:right="-10" w:firstLine="0"/>
        <w:jc w:val="left"/>
      </w:pPr>
    </w:p>
    <w:p w:rsidR="00643973" w:rsidRDefault="00643973" w:rsidP="00643973">
      <w:pPr>
        <w:spacing w:after="1161" w:line="240" w:lineRule="auto"/>
        <w:ind w:left="4" w:right="-10" w:firstLine="0"/>
        <w:jc w:val="left"/>
      </w:pPr>
    </w:p>
    <w:p w:rsidR="00C44DA3" w:rsidRDefault="00A95951" w:rsidP="0034658B">
      <w:pPr>
        <w:tabs>
          <w:tab w:val="center" w:pos="3917"/>
          <w:tab w:val="center" w:pos="7297"/>
        </w:tabs>
        <w:spacing w:after="1144"/>
        <w:ind w:left="0" w:firstLine="0"/>
        <w:jc w:val="left"/>
      </w:pPr>
      <w:r>
        <w:t xml:space="preserve">             </w:t>
      </w:r>
      <w:r w:rsidR="00693A3A">
        <w:tab/>
      </w:r>
    </w:p>
    <w:sectPr w:rsidR="00C44DA3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120" w:h="16800"/>
      <w:pgMar w:top="1332" w:right="1688" w:bottom="1605" w:left="134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6254" w:rsidRDefault="00BA6254" w:rsidP="0046673D">
      <w:pPr>
        <w:spacing w:after="0" w:line="240" w:lineRule="auto"/>
      </w:pPr>
      <w:r>
        <w:separator/>
      </w:r>
    </w:p>
  </w:endnote>
  <w:endnote w:type="continuationSeparator" w:id="0">
    <w:p w:rsidR="00BA6254" w:rsidRDefault="00BA6254" w:rsidP="004667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673D" w:rsidRDefault="0046673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673D" w:rsidRDefault="0046673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673D" w:rsidRDefault="004667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6254" w:rsidRDefault="00BA6254" w:rsidP="0046673D">
      <w:pPr>
        <w:spacing w:after="0" w:line="240" w:lineRule="auto"/>
      </w:pPr>
      <w:r>
        <w:separator/>
      </w:r>
    </w:p>
  </w:footnote>
  <w:footnote w:type="continuationSeparator" w:id="0">
    <w:p w:rsidR="00BA6254" w:rsidRDefault="00BA6254" w:rsidP="004667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673D" w:rsidRDefault="0046673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673D" w:rsidRDefault="0046673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673D" w:rsidRDefault="004667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B7191B"/>
    <w:multiLevelType w:val="hybridMultilevel"/>
    <w:tmpl w:val="953A4FE0"/>
    <w:lvl w:ilvl="0" w:tplc="AD86A2B2">
      <w:start w:val="1"/>
      <w:numFmt w:val="decimal"/>
      <w:lvlText w:val="%1."/>
      <w:lvlJc w:val="left"/>
      <w:pPr>
        <w:ind w:left="7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7D8E9B8">
      <w:start w:val="1"/>
      <w:numFmt w:val="lowerLetter"/>
      <w:lvlText w:val="%2"/>
      <w:lvlJc w:val="left"/>
      <w:pPr>
        <w:ind w:left="14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E15E8666">
      <w:start w:val="1"/>
      <w:numFmt w:val="lowerRoman"/>
      <w:lvlText w:val="%3"/>
      <w:lvlJc w:val="left"/>
      <w:pPr>
        <w:ind w:left="21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7580206C">
      <w:start w:val="1"/>
      <w:numFmt w:val="decimal"/>
      <w:lvlText w:val="%4"/>
      <w:lvlJc w:val="left"/>
      <w:pPr>
        <w:ind w:left="2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314C785E">
      <w:start w:val="1"/>
      <w:numFmt w:val="lowerLetter"/>
      <w:lvlText w:val="%5"/>
      <w:lvlJc w:val="left"/>
      <w:pPr>
        <w:ind w:left="3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20DAC46E">
      <w:start w:val="1"/>
      <w:numFmt w:val="lowerRoman"/>
      <w:lvlText w:val="%6"/>
      <w:lvlJc w:val="left"/>
      <w:pPr>
        <w:ind w:left="4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726045A">
      <w:start w:val="1"/>
      <w:numFmt w:val="decimal"/>
      <w:lvlText w:val="%7"/>
      <w:lvlJc w:val="left"/>
      <w:pPr>
        <w:ind w:left="5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73E6AF86">
      <w:start w:val="1"/>
      <w:numFmt w:val="lowerLetter"/>
      <w:lvlText w:val="%8"/>
      <w:lvlJc w:val="left"/>
      <w:pPr>
        <w:ind w:left="5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4C50F2F2">
      <w:start w:val="1"/>
      <w:numFmt w:val="lowerRoman"/>
      <w:lvlText w:val="%9"/>
      <w:lvlJc w:val="left"/>
      <w:pPr>
        <w:ind w:left="6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718130F"/>
    <w:multiLevelType w:val="hybridMultilevel"/>
    <w:tmpl w:val="8EB406F6"/>
    <w:lvl w:ilvl="0" w:tplc="4912A556">
      <w:start w:val="1"/>
      <w:numFmt w:val="decimal"/>
      <w:lvlText w:val="%1."/>
      <w:lvlJc w:val="left"/>
      <w:pPr>
        <w:ind w:left="7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AA55C4">
      <w:start w:val="1"/>
      <w:numFmt w:val="lowerLetter"/>
      <w:lvlText w:val="%2"/>
      <w:lvlJc w:val="left"/>
      <w:pPr>
        <w:ind w:left="1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8024A3E">
      <w:start w:val="1"/>
      <w:numFmt w:val="lowerRoman"/>
      <w:lvlText w:val="%3"/>
      <w:lvlJc w:val="left"/>
      <w:pPr>
        <w:ind w:left="2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BCE60E">
      <w:start w:val="1"/>
      <w:numFmt w:val="decimal"/>
      <w:lvlText w:val="%4"/>
      <w:lvlJc w:val="left"/>
      <w:pPr>
        <w:ind w:left="29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C09878">
      <w:start w:val="1"/>
      <w:numFmt w:val="lowerLetter"/>
      <w:lvlText w:val="%5"/>
      <w:lvlJc w:val="left"/>
      <w:pPr>
        <w:ind w:left="36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FA8FAE">
      <w:start w:val="1"/>
      <w:numFmt w:val="lowerRoman"/>
      <w:lvlText w:val="%6"/>
      <w:lvlJc w:val="left"/>
      <w:pPr>
        <w:ind w:left="4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A064BE8">
      <w:start w:val="1"/>
      <w:numFmt w:val="decimal"/>
      <w:lvlText w:val="%7"/>
      <w:lvlJc w:val="left"/>
      <w:pPr>
        <w:ind w:left="5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FCCEAA">
      <w:start w:val="1"/>
      <w:numFmt w:val="lowerLetter"/>
      <w:lvlText w:val="%8"/>
      <w:lvlJc w:val="left"/>
      <w:pPr>
        <w:ind w:left="5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88B848">
      <w:start w:val="1"/>
      <w:numFmt w:val="lowerRoman"/>
      <w:lvlText w:val="%9"/>
      <w:lvlJc w:val="left"/>
      <w:pPr>
        <w:ind w:left="6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DA3"/>
    <w:rsid w:val="00005361"/>
    <w:rsid w:val="00041F94"/>
    <w:rsid w:val="000A3F01"/>
    <w:rsid w:val="000C1A98"/>
    <w:rsid w:val="000C3ECE"/>
    <w:rsid w:val="000E74EE"/>
    <w:rsid w:val="000F1D60"/>
    <w:rsid w:val="0014499B"/>
    <w:rsid w:val="00160724"/>
    <w:rsid w:val="00241631"/>
    <w:rsid w:val="002839DC"/>
    <w:rsid w:val="002B3D91"/>
    <w:rsid w:val="0034658B"/>
    <w:rsid w:val="00356DDB"/>
    <w:rsid w:val="00390F3B"/>
    <w:rsid w:val="003E345E"/>
    <w:rsid w:val="003E3F4D"/>
    <w:rsid w:val="00414F70"/>
    <w:rsid w:val="0046673D"/>
    <w:rsid w:val="00587E45"/>
    <w:rsid w:val="005C7BB0"/>
    <w:rsid w:val="00643973"/>
    <w:rsid w:val="00667FD8"/>
    <w:rsid w:val="00693A3A"/>
    <w:rsid w:val="007402FC"/>
    <w:rsid w:val="007528A6"/>
    <w:rsid w:val="00776A70"/>
    <w:rsid w:val="007C3CA8"/>
    <w:rsid w:val="007D7A7D"/>
    <w:rsid w:val="007F063D"/>
    <w:rsid w:val="0087609F"/>
    <w:rsid w:val="008B12EA"/>
    <w:rsid w:val="00944A9C"/>
    <w:rsid w:val="00970BC4"/>
    <w:rsid w:val="00A642B6"/>
    <w:rsid w:val="00A95951"/>
    <w:rsid w:val="00A963F0"/>
    <w:rsid w:val="00B538CA"/>
    <w:rsid w:val="00B9395D"/>
    <w:rsid w:val="00BA6254"/>
    <w:rsid w:val="00BB763E"/>
    <w:rsid w:val="00BC5A0B"/>
    <w:rsid w:val="00C16C5B"/>
    <w:rsid w:val="00C44DA3"/>
    <w:rsid w:val="00CC3AD5"/>
    <w:rsid w:val="00D0715A"/>
    <w:rsid w:val="00DD422A"/>
    <w:rsid w:val="00DE7079"/>
    <w:rsid w:val="00EA0F5F"/>
    <w:rsid w:val="00F3548D"/>
    <w:rsid w:val="00F64BC2"/>
    <w:rsid w:val="00F66B2C"/>
    <w:rsid w:val="00FA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BBA18"/>
  <w15:docId w15:val="{774043CB-9116-464E-A9CD-A159E9D46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3" w:line="248" w:lineRule="auto"/>
      <w:ind w:left="48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C1A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1A98"/>
    <w:rPr>
      <w:rFonts w:ascii="Segoe UI" w:eastAsia="Times New Roman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66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6673D"/>
    <w:rPr>
      <w:rFonts w:ascii="Times New Roman" w:eastAsia="Times New Roman" w:hAnsi="Times New Roman" w:cs="Times New Roman"/>
      <w:color w:val="000000"/>
    </w:rPr>
  </w:style>
  <w:style w:type="paragraph" w:styleId="Pta">
    <w:name w:val="footer"/>
    <w:basedOn w:val="Normlny"/>
    <w:link w:val="PtaChar"/>
    <w:uiPriority w:val="99"/>
    <w:unhideWhenUsed/>
    <w:rsid w:val="00466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6673D"/>
    <w:rPr>
      <w:rFonts w:ascii="Times New Roman" w:eastAsia="Times New Roman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050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6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jpg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1270</Words>
  <Characters>7244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Automatically generated PDF from existing images.</vt:lpstr>
    </vt:vector>
  </TitlesOfParts>
  <Company/>
  <LinksUpToDate>false</LinksUpToDate>
  <CharactersWithSpaces>8498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Automatically generated PDF from existing images.</dc:title>
  <dc:subject>Images converted to PDF format.</dc:subject>
  <dc:creator>Mária Malá</dc:creator>
  <cp:keywords>MRV30.jpg, MRV301.jpg, MRV302.jpg, MRV303.jpg, MRV304.jpg</cp:keywords>
  <cp:lastModifiedBy>Mária Kováčova</cp:lastModifiedBy>
  <cp:revision>2</cp:revision>
  <cp:lastPrinted>2019-03-25T12:41:00Z</cp:lastPrinted>
  <dcterms:created xsi:type="dcterms:W3CDTF">2019-03-25T12:41:00Z</dcterms:created>
  <dcterms:modified xsi:type="dcterms:W3CDTF">2019-03-25T12:41:00Z</dcterms:modified>
</cp:coreProperties>
</file>