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2774" w:rsidRDefault="00682774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>Poznámky konsolidovanej účtovnej závierky obce Krušovce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sk-SK"/>
        </w:rPr>
      </w:pPr>
      <w:r w:rsidRPr="00836D10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zostavenej k 31. decembru </w:t>
      </w:r>
      <w:r>
        <w:rPr>
          <w:rFonts w:ascii="Arial" w:eastAsia="Times New Roman" w:hAnsi="Arial" w:cs="Arial"/>
          <w:b/>
          <w:iCs/>
          <w:sz w:val="28"/>
          <w:szCs w:val="28"/>
          <w:lang w:eastAsia="sk-SK"/>
        </w:rPr>
        <w:t>201</w:t>
      </w:r>
      <w:r w:rsidR="0024757C">
        <w:rPr>
          <w:rFonts w:ascii="Arial" w:eastAsia="Times New Roman" w:hAnsi="Arial" w:cs="Arial"/>
          <w:b/>
          <w:iCs/>
          <w:sz w:val="28"/>
          <w:szCs w:val="28"/>
          <w:lang w:eastAsia="sk-SK"/>
        </w:rPr>
        <w:t>9</w:t>
      </w:r>
      <w:r w:rsidRPr="00836D10">
        <w:rPr>
          <w:rFonts w:ascii="Arial" w:eastAsia="Times New Roman" w:hAnsi="Arial" w:cs="Arial"/>
          <w:b/>
          <w:iCs/>
          <w:sz w:val="28"/>
          <w:szCs w:val="28"/>
          <w:lang w:eastAsia="sk-SK"/>
        </w:rPr>
        <w:t xml:space="preserve"> 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Všeobecné údaje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9503FB" w:rsidRPr="00836D10" w:rsidRDefault="009503FB" w:rsidP="009503FB">
      <w:pPr>
        <w:numPr>
          <w:ilvl w:val="0"/>
          <w:numId w:val="4"/>
        </w:numPr>
        <w:spacing w:before="120"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Identifikačné údaje o konsolidujúcej účtovnej jednotke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503FB" w:rsidRPr="00836D10" w:rsidTr="0024757C">
        <w:tc>
          <w:tcPr>
            <w:tcW w:w="4781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Obec Krušovce</w:t>
            </w:r>
          </w:p>
        </w:tc>
      </w:tr>
      <w:tr w:rsidR="009503FB" w:rsidRPr="00836D10" w:rsidTr="0024757C">
        <w:tc>
          <w:tcPr>
            <w:tcW w:w="4781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5299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00699250</w:t>
            </w:r>
          </w:p>
        </w:tc>
      </w:tr>
      <w:tr w:rsidR="009503FB" w:rsidRPr="00836D10" w:rsidTr="0024757C">
        <w:tc>
          <w:tcPr>
            <w:tcW w:w="4781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Štefánikova 129, Krušovce</w:t>
            </w:r>
          </w:p>
        </w:tc>
      </w:tr>
      <w:tr w:rsidR="009503FB" w:rsidRPr="00836D10" w:rsidTr="0024757C">
        <w:tc>
          <w:tcPr>
            <w:tcW w:w="4781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9503FB" w:rsidRPr="00836D10" w:rsidRDefault="009503FB" w:rsidP="0024757C">
            <w:pPr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 zmysle Zák. č. 369/1990 Zb.</w:t>
            </w:r>
          </w:p>
        </w:tc>
      </w:tr>
    </w:tbl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Konsolidovaná účtovná závierka konsolidovaného celku obce Krušovce  bola zostavená v súlade so zákonom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bCs/>
          <w:lang w:eastAsia="sk-SK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9503FB" w:rsidRPr="00836D10" w:rsidTr="0024757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PaedDr. Martin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Zdychavský</w:t>
            </w:r>
            <w:proofErr w:type="spellEnd"/>
          </w:p>
        </w:tc>
      </w:tr>
      <w:tr w:rsidR="009503FB" w:rsidRPr="00836D10" w:rsidTr="0024757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24757C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Ing. Dezider Kmotorka</w:t>
            </w:r>
          </w:p>
        </w:tc>
      </w:tr>
      <w:tr w:rsidR="009503FB" w:rsidRPr="00836D10" w:rsidTr="0024757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Prednosta obecného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9503FB" w:rsidRPr="00836D10" w:rsidTr="0024757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Ing. Jozef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Baránik</w:t>
            </w:r>
            <w:proofErr w:type="spellEnd"/>
          </w:p>
        </w:tc>
      </w:tr>
    </w:tbl>
    <w:p w:rsidR="009503FB" w:rsidRPr="00836D10" w:rsidRDefault="009503FB" w:rsidP="009503FB">
      <w:pPr>
        <w:numPr>
          <w:ilvl w:val="0"/>
          <w:numId w:val="4"/>
        </w:numPr>
        <w:spacing w:before="120" w:after="12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Informácie o konsolidovanom celku</w:t>
      </w: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Identifikačné údaje všetkých účtovných jednotiek konsolidovaného celku obce Krušovce sú uvedené v 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 č. 1)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poznámok konsolidovanej účtovnej závierky.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3. 1. Identifikačné údaje o konsolidovaných účtovných jednotkách – rozpočtových organizáciách </w:t>
      </w:r>
    </w:p>
    <w:p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9503FB" w:rsidRPr="00836D10" w:rsidTr="0024757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 MŠ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Cyrila a Metoda 446, Krušovce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37860739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Rok 1949</w:t>
            </w:r>
          </w:p>
        </w:tc>
      </w:tr>
      <w:tr w:rsidR="009503FB" w:rsidRPr="00836D10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2. Identifikačné údaje o konsolidovaných  účtovných jednotkách – príspevkových organizáciách</w:t>
      </w:r>
    </w:p>
    <w:p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9503FB" w:rsidRPr="00836D10" w:rsidTr="0024757C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9503FB" w:rsidRPr="00836D10" w:rsidTr="0024757C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 3. Identifikačné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100"/>
        <w:gridCol w:w="1080"/>
        <w:gridCol w:w="720"/>
      </w:tblGrid>
      <w:tr w:rsidR="009503FB" w:rsidRPr="00836D10" w:rsidTr="0024757C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9503FB" w:rsidRPr="00836D10" w:rsidTr="0024757C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3.4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Účtovné jednotky, v ktorých má konsolidujúca účtovná jednotka podiel, ale nespĺňajú podmienky zahrnutia do konsolidovaného celku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380"/>
        <w:gridCol w:w="3047"/>
      </w:tblGrid>
      <w:tr w:rsidR="009503FB" w:rsidRPr="00836D10" w:rsidTr="0024757C">
        <w:trPr>
          <w:trHeight w:val="278"/>
        </w:trPr>
        <w:tc>
          <w:tcPr>
            <w:tcW w:w="3828" w:type="dxa"/>
            <w:vAlign w:val="center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3260" w:type="dxa"/>
            <w:vAlign w:val="center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Dôvod nezahrnutia do KÚZ</w:t>
            </w:r>
          </w:p>
        </w:tc>
      </w:tr>
      <w:tr w:rsidR="009503FB" w:rsidRPr="00836D10" w:rsidTr="0024757C">
        <w:trPr>
          <w:trHeight w:val="301"/>
        </w:trPr>
        <w:tc>
          <w:tcPr>
            <w:tcW w:w="3828" w:type="dxa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rPr>
          <w:trHeight w:val="301"/>
        </w:trPr>
        <w:tc>
          <w:tcPr>
            <w:tcW w:w="3828" w:type="dxa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582" w:type="dxa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3260" w:type="dxa"/>
          </w:tcPr>
          <w:p w:rsidR="009503FB" w:rsidRPr="00836D10" w:rsidRDefault="009503FB" w:rsidP="0024757C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>.</w:t>
      </w:r>
      <w:r w:rsidRPr="00836D10">
        <w:rPr>
          <w:rFonts w:ascii="Arial" w:eastAsia="Times New Roman" w:hAnsi="Arial" w:cs="Arial"/>
          <w:color w:val="C00000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numPr>
          <w:ilvl w:val="0"/>
          <w:numId w:val="4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Zmena konsolidovaného celku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 priebehu účto</w:t>
      </w:r>
      <w:r>
        <w:rPr>
          <w:rFonts w:ascii="Arial" w:eastAsia="Times New Roman" w:hAnsi="Arial" w:cs="Arial"/>
          <w:sz w:val="20"/>
          <w:szCs w:val="20"/>
          <w:lang w:eastAsia="sk-SK"/>
        </w:rPr>
        <w:t>vného obdobia od 1. januára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došlo k týmto zmenám v štruktúre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názov konsolidujúcej ÚJ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Zmeny v KC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oproti roku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8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nasledujúcej tabuľke:</w:t>
      </w: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293"/>
        <w:gridCol w:w="2126"/>
        <w:gridCol w:w="1560"/>
        <w:gridCol w:w="1417"/>
        <w:gridCol w:w="1559"/>
      </w:tblGrid>
      <w:tr w:rsidR="009503FB" w:rsidRPr="00836D10" w:rsidTr="0024757C">
        <w:tc>
          <w:tcPr>
            <w:tcW w:w="1684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Názov  účtovnej jednotky</w:t>
            </w:r>
          </w:p>
        </w:tc>
        <w:tc>
          <w:tcPr>
            <w:tcW w:w="1293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2126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Zmena v konsolidovanom celku</w:t>
            </w:r>
          </w:p>
        </w:tc>
        <w:tc>
          <w:tcPr>
            <w:tcW w:w="1560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Dátum zmeny v konsolidovanom celku</w:t>
            </w:r>
          </w:p>
        </w:tc>
        <w:tc>
          <w:tcPr>
            <w:tcW w:w="1417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J na VI, nadobudnutý v roku 201</w:t>
            </w:r>
            <w:r w:rsidR="0024757C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9</w:t>
            </w: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Podiel konsolidujúcej ÚJ na výsledku hospodárenia (eur)</w:t>
            </w:r>
          </w:p>
        </w:tc>
      </w:tr>
      <w:tr w:rsidR="009503FB" w:rsidRPr="00836D10" w:rsidTr="0024757C">
        <w:tc>
          <w:tcPr>
            <w:tcW w:w="168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color w:val="C00000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16"/>
                <w:szCs w:val="16"/>
                <w:lang w:eastAsia="sk-SK"/>
              </w:rPr>
            </w:pPr>
          </w:p>
        </w:tc>
      </w:tr>
      <w:tr w:rsidR="009503FB" w:rsidRPr="00836D10" w:rsidTr="0024757C">
        <w:tc>
          <w:tcPr>
            <w:tcW w:w="168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:rsidTr="0024757C">
        <w:tc>
          <w:tcPr>
            <w:tcW w:w="168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1293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6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:rsidR="009503FB" w:rsidRPr="00836D10" w:rsidRDefault="009503FB" w:rsidP="009503F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Informácie o zamestnancoch konsolidovaného celku 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i/>
          <w:lang w:eastAsia="sk-SK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9503FB" w:rsidRPr="00836D10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</w:t>
            </w:r>
            <w:r w:rsidR="002475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</w:t>
            </w:r>
            <w:r w:rsidR="0024757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</w:tr>
      <w:tr w:rsidR="009503FB" w:rsidRPr="00836D10" w:rsidTr="0024757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</w:t>
            </w:r>
          </w:p>
        </w:tc>
      </w:tr>
      <w:tr w:rsidR="009503FB" w:rsidRPr="00836D10" w:rsidTr="0024757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03FB" w:rsidRPr="00836D10" w:rsidRDefault="009503FB" w:rsidP="0024757C">
            <w:pPr>
              <w:spacing w:after="0" w:line="240" w:lineRule="auto"/>
              <w:ind w:right="-79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i/>
          <w:lang w:eastAsia="sk-SK"/>
        </w:rPr>
      </w:pPr>
    </w:p>
    <w:p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 xml:space="preserve">Informácie o výsledku hospodárenia z dôvodu predaja majetku medzi účtovnými   jednotkami konsolidovaného celku </w:t>
      </w:r>
    </w:p>
    <w:p w:rsidR="009503FB" w:rsidRPr="00836D10" w:rsidRDefault="009503FB" w:rsidP="009503FB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prie</w:t>
      </w:r>
      <w:r>
        <w:rPr>
          <w:rFonts w:ascii="Arial" w:eastAsia="Times New Roman" w:hAnsi="Arial" w:cs="Arial"/>
          <w:sz w:val="20"/>
          <w:szCs w:val="20"/>
          <w:lang w:eastAsia="sk-SK"/>
        </w:rPr>
        <w:t>behu účtovného obdobia roku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sa medzi účtovnými jednotkami konsolidovaného celku obce Krušovce neuskutočnil nákup ani predaj majetku.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984"/>
        <w:gridCol w:w="2268"/>
      </w:tblGrid>
      <w:tr w:rsidR="009503FB" w:rsidRPr="00836D10" w:rsidTr="0024757C"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kupujúceho</w:t>
            </w:r>
          </w:p>
        </w:tc>
        <w:tc>
          <w:tcPr>
            <w:tcW w:w="2410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Názov  účtovnej jednotky, predávajúceho</w:t>
            </w:r>
          </w:p>
        </w:tc>
        <w:tc>
          <w:tcPr>
            <w:tcW w:w="1984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268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Výsledok hospodárenia</w:t>
            </w:r>
          </w:p>
        </w:tc>
      </w:tr>
      <w:tr w:rsidR="009503FB" w:rsidRPr="00836D10" w:rsidTr="0024757C"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:rsidTr="0024757C"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9503FB" w:rsidRPr="00836D10" w:rsidTr="0024757C"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</w:p>
    <w:p w:rsidR="009503FB" w:rsidRPr="00836D10" w:rsidRDefault="009503FB" w:rsidP="009503FB">
      <w:pPr>
        <w:keepNext/>
        <w:spacing w:before="60" w:after="240" w:line="240" w:lineRule="auto"/>
        <w:ind w:left="360" w:hanging="360"/>
        <w:outlineLvl w:val="1"/>
        <w:rPr>
          <w:rFonts w:ascii="Arial" w:eastAsia="Times New Roman" w:hAnsi="Arial" w:cs="Arial"/>
          <w:b/>
          <w:bCs/>
          <w:iCs/>
          <w:lang w:eastAsia="sk-SK"/>
        </w:rPr>
      </w:pPr>
      <w:r w:rsidRPr="00836D10">
        <w:rPr>
          <w:rFonts w:ascii="Arial" w:eastAsia="Times New Roman" w:hAnsi="Arial" w:cs="Arial"/>
          <w:b/>
          <w:bCs/>
          <w:iCs/>
          <w:lang w:eastAsia="sk-SK"/>
        </w:rPr>
        <w:t>Informácie o účtovných zásadách a účtovných metódach</w:t>
      </w: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nehmotný a dlhodobý hmotný majetok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9503FB" w:rsidRPr="00836D10" w:rsidRDefault="009503FB" w:rsidP="009503FB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t.j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>. cenou, za ktorú by sa majetok obstaral v čase, keď sa o ňom účtuje.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Dlhodobý finančný majetok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Finančné investície, cenné papiere a majetkové účasti sa oceňujú obstarávacou cenou, vrátane nákladov súvisiacich s obstaraním (provízie maklérom, poplatky burze).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Zásoby</w:t>
      </w:r>
    </w:p>
    <w:p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Zásoby vytvorené vlastnou činnosťou sa oceňujú vlastnými nákladmi. </w:t>
      </w:r>
    </w:p>
    <w:p w:rsidR="009503FB" w:rsidRPr="00836D10" w:rsidRDefault="009503FB" w:rsidP="009503FB">
      <w:pPr>
        <w:spacing w:before="60" w:after="12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>Toto ocenenie sa upravuje o zníženie</w:t>
      </w: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hodnoty zásob.</w:t>
      </w: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Pohľadávky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t.j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>. vrátane nákladov súvisiacich s obstaraním.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color w:val="00B05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Opravná položka sa vytvára napr. k pohľadávkam po splatnosti a</w:t>
      </w:r>
      <w:r w:rsidRPr="00836D10" w:rsidDel="00130A1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nedobytným pohľadávkam, kde existuje riziko nevymožiteľnosti pohľadávok.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Finančné účty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Peňažné prostriedky a ceniny sa oceňujú menovitou hodnotou.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Náklady budúcich období a príjmy budúcich období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Rezervy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Záväzky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Záväzky sa pri ich vzniku oceňujú menovitou hodnotou a pri ich prevzatí sa oceňujú obstarávacou cenou.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Výdavky budúcich období a výnosy budúcich období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Cudzia mena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Zásady pre vykazovanie transferov.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nákladmi.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Bežný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 výdavkami.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cudzích subjektov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Kapitálový transfer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od </w:t>
      </w:r>
      <w:r w:rsidRPr="00836D10">
        <w:rPr>
          <w:rFonts w:ascii="Arial" w:eastAsia="Times New Roman" w:hAnsi="Arial" w:cs="Arial"/>
          <w:sz w:val="18"/>
          <w:szCs w:val="18"/>
          <w:u w:val="single"/>
          <w:lang w:eastAsia="sk-SK"/>
        </w:rPr>
        <w:t>zriaďovateľa</w:t>
      </w:r>
      <w:r w:rsidRPr="00836D10">
        <w:rPr>
          <w:rFonts w:ascii="Arial" w:eastAsia="Times New Roman" w:hAnsi="Arial" w:cs="Arial"/>
          <w:sz w:val="18"/>
          <w:szCs w:val="18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120" w:line="240" w:lineRule="auto"/>
        <w:ind w:left="360" w:hanging="360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Výnosy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 výnosoch z  poplatkov sa účtuje v časovej a vecnej súvislosti s vyrubením poplatkov (ak je účtovná jednotka výbercom poplatkov).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24757C" w:rsidRPr="00836D10" w:rsidRDefault="0024757C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lastRenderedPageBreak/>
        <w:t>Čl. II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metódach a postupoch konsolidácie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sk-SK"/>
        </w:rPr>
      </w:pPr>
      <w:r w:rsidRPr="00836D10">
        <w:rPr>
          <w:rFonts w:ascii="Arial" w:eastAsia="Times New Roman" w:hAnsi="Arial" w:cs="Arial"/>
          <w:b/>
          <w:i/>
          <w:lang w:eastAsia="sk-SK"/>
        </w:rPr>
        <w:t>Informácie o použitých metódach konsolidácie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Účtovné jednotky konsolidovaného celku obce Krušovce boli zahrnuté do konsolidovanej účtovnej závierky metódou konsolidácie uvedenou v nasledujúcom prehľade:.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9503FB" w:rsidRPr="00836D10" w:rsidTr="0024757C">
        <w:tc>
          <w:tcPr>
            <w:tcW w:w="5438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Názov resp. obchodné meno</w:t>
            </w:r>
          </w:p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konsolidovanej účtovnej jednotky</w:t>
            </w:r>
          </w:p>
        </w:tc>
        <w:tc>
          <w:tcPr>
            <w:tcW w:w="1301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úplnej konsolidácie</w:t>
            </w:r>
          </w:p>
        </w:tc>
        <w:tc>
          <w:tcPr>
            <w:tcW w:w="1559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podielovej konsolidácie</w:t>
            </w:r>
          </w:p>
        </w:tc>
        <w:tc>
          <w:tcPr>
            <w:tcW w:w="1628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 xml:space="preserve">Metóda </w:t>
            </w:r>
          </w:p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  <w:t>vlastného imania</w:t>
            </w:r>
          </w:p>
        </w:tc>
      </w:tr>
      <w:tr w:rsidR="009503FB" w:rsidRPr="00836D10" w:rsidTr="0024757C">
        <w:tc>
          <w:tcPr>
            <w:tcW w:w="5438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ZŠ s MŠ Krušovce</w:t>
            </w:r>
          </w:p>
        </w:tc>
        <w:tc>
          <w:tcPr>
            <w:tcW w:w="1301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559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c>
          <w:tcPr>
            <w:tcW w:w="5438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c>
          <w:tcPr>
            <w:tcW w:w="5438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  <w:tc>
          <w:tcPr>
            <w:tcW w:w="1628" w:type="dxa"/>
            <w:vAlign w:val="center"/>
          </w:tcPr>
          <w:p w:rsidR="009503FB" w:rsidRPr="00836D10" w:rsidRDefault="009503FB" w:rsidP="0024757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C00000"/>
                <w:sz w:val="18"/>
                <w:szCs w:val="18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6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Metóda úplnej konsolidácie bola použitá pri dcérskych účtovných jednotkách, metóda vlastného imania bola použitá pri pridružených účtovných jednotkách. </w:t>
      </w:r>
    </w:p>
    <w:p w:rsidR="009503FB" w:rsidRPr="00836D10" w:rsidRDefault="009503FB" w:rsidP="009503FB">
      <w:pPr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i/>
          <w:sz w:val="20"/>
          <w:szCs w:val="20"/>
          <w:lang w:eastAsia="sk-SK"/>
        </w:rPr>
        <w:t>Moment prvej konsolidácie kapitálu :</w:t>
      </w:r>
    </w:p>
    <w:p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rozpočtových organizáciách je to deň ich zriadenia. </w:t>
      </w:r>
    </w:p>
    <w:p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Pri príspevkových  organizáciách je to deň ich zriadenia. </w:t>
      </w:r>
    </w:p>
    <w:p w:rsidR="009503FB" w:rsidRPr="00836D10" w:rsidRDefault="009503FB" w:rsidP="009503FB">
      <w:pPr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1441" w:hanging="1157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Pri obchodných spoločnostiach je to deň obstarania podielov.</w:t>
      </w:r>
    </w:p>
    <w:p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lang w:eastAsia="sk-SK"/>
        </w:rPr>
      </w:pPr>
      <w:proofErr w:type="spellStart"/>
      <w:r w:rsidRPr="00836D10">
        <w:rPr>
          <w:rFonts w:ascii="Arial" w:eastAsia="Times New Roman" w:hAnsi="Arial" w:cs="Arial"/>
          <w:b/>
          <w:lang w:eastAsia="sk-SK"/>
        </w:rPr>
        <w:t>Goodwill</w:t>
      </w:r>
      <w:proofErr w:type="spellEnd"/>
      <w:r w:rsidRPr="00836D10">
        <w:rPr>
          <w:rFonts w:ascii="Arial" w:eastAsia="Times New Roman" w:hAnsi="Arial" w:cs="Arial"/>
          <w:b/>
          <w:lang w:eastAsia="sk-SK"/>
        </w:rPr>
        <w:t xml:space="preserve">/záporný </w:t>
      </w:r>
      <w:proofErr w:type="spellStart"/>
      <w:r w:rsidRPr="00836D10">
        <w:rPr>
          <w:rFonts w:ascii="Arial" w:eastAsia="Times New Roman" w:hAnsi="Arial" w:cs="Arial"/>
          <w:b/>
          <w:lang w:eastAsia="sk-SK"/>
        </w:rPr>
        <w:t>goodwil</w:t>
      </w:r>
      <w:proofErr w:type="spellEnd"/>
    </w:p>
    <w:p w:rsidR="009503FB" w:rsidRPr="00836D10" w:rsidRDefault="009503FB" w:rsidP="009503FB">
      <w:pPr>
        <w:spacing w:before="60"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836D10">
        <w:rPr>
          <w:rFonts w:ascii="Arial" w:eastAsia="Times New Roman" w:hAnsi="Arial" w:cs="Arial"/>
          <w:sz w:val="20"/>
          <w:szCs w:val="20"/>
          <w:lang w:eastAsia="sk-SK"/>
        </w:rPr>
        <w:t>Goodwille</w:t>
      </w:r>
      <w:proofErr w:type="spellEnd"/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v konsolidovanej účtovnej jednotke nevznikol.</w:t>
      </w:r>
    </w:p>
    <w:p w:rsidR="009503FB" w:rsidRPr="00836D10" w:rsidRDefault="009503FB" w:rsidP="009503FB">
      <w:pPr>
        <w:numPr>
          <w:ilvl w:val="0"/>
          <w:numId w:val="8"/>
        </w:numPr>
        <w:spacing w:before="60" w:after="0" w:line="36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Konsolidácia medzivýsledku</w:t>
      </w: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Konsolidácia medzivýsledku na úrovni obce Krušovce nebola vykonaná, nakoľko nebol realizovaný žiadny predaj majetku a zásob medzi účtovnými jednotkami KC.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Čl. III</w:t>
      </w:r>
    </w:p>
    <w:p w:rsidR="009503FB" w:rsidRPr="00836D10" w:rsidRDefault="009503FB" w:rsidP="009503F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údajoch aktív a pasív</w:t>
      </w:r>
    </w:p>
    <w:p w:rsidR="009503FB" w:rsidRPr="00836D10" w:rsidRDefault="009503FB" w:rsidP="009503FB">
      <w:pPr>
        <w:numPr>
          <w:ilvl w:val="0"/>
          <w:numId w:val="5"/>
        </w:numPr>
        <w:spacing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Údaje po konsolidovanom celku </w:t>
      </w:r>
    </w:p>
    <w:p w:rsidR="009503FB" w:rsidRPr="00836D10" w:rsidRDefault="009503FB" w:rsidP="009503F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Konsolidovaný celok obce Krušovce zahŕňa  1 rozpočtovú organizáciu.  Identifikačné údaje o účtovných jednotkách konsolidovaného celku sú uvedené v tabuľkovej časti </w:t>
      </w:r>
      <w:r w:rsidRPr="00836D10">
        <w:rPr>
          <w:rFonts w:ascii="Arial" w:eastAsia="Times New Roman" w:hAnsi="Arial" w:cs="Arial"/>
          <w:iCs/>
          <w:color w:val="0000CC"/>
          <w:sz w:val="20"/>
          <w:szCs w:val="20"/>
          <w:lang w:eastAsia="sk-SK"/>
        </w:rPr>
        <w:t>(tabuľka č. 1).</w:t>
      </w:r>
    </w:p>
    <w:p w:rsidR="009503FB" w:rsidRPr="00836D10" w:rsidRDefault="009503FB" w:rsidP="009503FB">
      <w:pPr>
        <w:numPr>
          <w:ilvl w:val="0"/>
          <w:numId w:val="5"/>
        </w:numPr>
        <w:spacing w:before="120" w:after="12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majetku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a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Prehľad o pohybe dlhodobého nehmotného a dlhodobého hmotného majetku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 v tabuľkovej časti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2).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after="0" w:line="240" w:lineRule="auto"/>
        <w:ind w:right="-79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) spôsob a výška poistenia dlhodobého nehmotného a hmotného majetku</w:t>
      </w: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9503FB" w:rsidRPr="00836D10" w:rsidTr="0024757C">
        <w:tc>
          <w:tcPr>
            <w:tcW w:w="2278" w:type="pct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985" w:type="pct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Výška poistenia (ročné) </w:t>
            </w:r>
          </w:p>
        </w:tc>
      </w:tr>
      <w:tr w:rsidR="009503FB" w:rsidRPr="00836D10" w:rsidTr="0024757C">
        <w:tc>
          <w:tcPr>
            <w:tcW w:w="2278" w:type="pct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37" w:type="pct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pct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c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) </w:t>
      </w: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zriadenie záložného práva na dlhodobý nehmotný majetok a dlhodobý hmotný majetok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before="60" w:after="0" w:line="240" w:lineRule="auto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Záložné právo nie je zriadené na žiadne nehnuteľnosti:</w:t>
      </w:r>
    </w:p>
    <w:p w:rsidR="009503FB" w:rsidRPr="00836D10" w:rsidRDefault="009503FB" w:rsidP="009503FB">
      <w:pPr>
        <w:numPr>
          <w:ilvl w:val="0"/>
          <w:numId w:val="6"/>
        </w:numPr>
        <w:spacing w:before="120"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Prehľad o pohybe dlhodobého finančného majetku</w:t>
      </w: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Detailnejšie informácie o dlhodobom finančnom majetku  k 31. decembru 20</w:t>
      </w:r>
      <w:r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sú uvedené v tabuľkovej časti </w:t>
      </w: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lastRenderedPageBreak/>
        <w:t>(tabuľky č. 2 až č. 6)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Majetkové podiely v iných spoločnostiach (podielové cenné papiere a podiely v dcérskych spoločnostiach a   spoločnostiach s podstatným vplyvom) v € - tabuľka č. 3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Realizovateľné cenné papiere v € - tabuľka č. 4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Dlhové cenné papiere – tabuľka č. 5 </w:t>
      </w: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Dlhodobé pôžičky (pôžičky účtovnej jednotke v konsolidovanom celku, ostatné pôžičky)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 xml:space="preserve"> – 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>tabuľka č. 6</w:t>
      </w:r>
    </w:p>
    <w:p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Vývoj opravnej položky k zásobám</w:t>
      </w:r>
    </w:p>
    <w:p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Konsolidovaný celok v roku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netvoril opravné položky, nebol dôvod.</w:t>
      </w: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Vývoj opravnej položky k zásobám je uvedený v tabuľkovej časti 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č.7)</w:t>
      </w:r>
    </w:p>
    <w:p w:rsidR="009503FB" w:rsidRPr="00836D10" w:rsidRDefault="009503FB" w:rsidP="009503F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Transfery</w:t>
      </w: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rámci zúčtovacích vzťahov medzi subjektmi verejnej správy konsolidovaný celok nevykazuje v aktívach na účte 357 – ostatné zúčtovanie rozpočtu obce a VÚC hodnotu .</w:t>
      </w: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  <w:gridCol w:w="1315"/>
        <w:gridCol w:w="1737"/>
        <w:gridCol w:w="2720"/>
      </w:tblGrid>
      <w:tr w:rsidR="009503FB" w:rsidRPr="00836D10" w:rsidTr="0024757C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503FB" w:rsidRPr="00836D10" w:rsidTr="0024757C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 xml:space="preserve">Opis </w:t>
            </w:r>
          </w:p>
        </w:tc>
      </w:tr>
      <w:tr w:rsidR="009503FB" w:rsidRPr="00836D10" w:rsidTr="0024757C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3</w:t>
            </w:r>
          </w:p>
        </w:tc>
      </w:tr>
      <w:tr w:rsidR="009503FB" w:rsidRPr="00836D10" w:rsidTr="0024757C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:rsidTr="0024757C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</w:p>
        </w:tc>
      </w:tr>
      <w:tr w:rsidR="009503FB" w:rsidRPr="00836D10" w:rsidTr="0024757C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cs-CZ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20"/>
                <w:lang w:eastAsia="cs-CZ"/>
              </w:rPr>
              <w:t> </w:t>
            </w:r>
          </w:p>
        </w:tc>
      </w:tr>
    </w:tbl>
    <w:p w:rsidR="009503FB" w:rsidRPr="00836D10" w:rsidRDefault="009503FB" w:rsidP="009503F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vývoj opravnej položky k pohľadávkam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color w:val="0000FF"/>
          <w:sz w:val="20"/>
          <w:szCs w:val="20"/>
          <w:lang w:eastAsia="sk-SK"/>
        </w:rPr>
        <w:t>(tabuľka č. 8)</w:t>
      </w:r>
    </w:p>
    <w:p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 pochybným a nedobytným pohľadávkam, kde existuje riziko nevymožiteľnosti, bola vytvorená opravná položka.</w:t>
      </w:r>
    </w:p>
    <w:p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sz w:val="20"/>
          <w:szCs w:val="18"/>
          <w:lang w:eastAsia="sk-SK"/>
        </w:rPr>
        <w:t xml:space="preserve">Opis dôvodov tvorby, zníženia a zrušenia opravných položiek k pohľadávkam </w:t>
      </w:r>
    </w:p>
    <w:p w:rsidR="009503FB" w:rsidRPr="00836D10" w:rsidRDefault="009503FB" w:rsidP="009503FB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18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50"/>
        <w:gridCol w:w="4382"/>
      </w:tblGrid>
      <w:tr w:rsidR="009503FB" w:rsidRPr="00836D10" w:rsidTr="0024757C">
        <w:tc>
          <w:tcPr>
            <w:tcW w:w="1561" w:type="pct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Pohľadávka </w:t>
            </w:r>
          </w:p>
        </w:tc>
        <w:tc>
          <w:tcPr>
            <w:tcW w:w="1021" w:type="pct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2418" w:type="pct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503FB" w:rsidRPr="00836D10" w:rsidTr="0024757C">
        <w:tc>
          <w:tcPr>
            <w:tcW w:w="1561" w:type="pct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c>
          <w:tcPr>
            <w:tcW w:w="1561" w:type="pct"/>
          </w:tcPr>
          <w:p w:rsidR="009503FB" w:rsidRPr="00836D10" w:rsidRDefault="009503FB" w:rsidP="00247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21" w:type="pct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18" w:type="pct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sz w:val="14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c) pohľadávky podľa doby splatnosti a podľa zostatkovej doby splatnosti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pohľadávok z hľadiska ich vekovej štruktúry a z hľadiska splatnosti je uvedený v tabuľkovej prílohe  konsolidovaných poznámok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9503FB" w:rsidRPr="00836D10" w:rsidTr="0024757C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9503FB" w:rsidRPr="00836D10" w:rsidTr="0024757C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9503FB" w:rsidRPr="00836D10" w:rsidTr="0024757C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>Pohľadávky v lehote splatnosti</w:t>
            </w:r>
            <w:r w:rsidRPr="00836D10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8 438,82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17 720,05</w:t>
            </w:r>
          </w:p>
        </w:tc>
      </w:tr>
      <w:tr w:rsidR="009503FB" w:rsidRPr="00836D10" w:rsidTr="0024757C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11 720,66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0</w:t>
            </w:r>
          </w:p>
        </w:tc>
      </w:tr>
      <w:tr w:rsidR="009503FB" w:rsidRPr="00836D10" w:rsidTr="0024757C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20 159,48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17 720,05</w:t>
            </w:r>
          </w:p>
        </w:tc>
      </w:tr>
    </w:tbl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:rsidR="009503FB" w:rsidRPr="00836D10" w:rsidRDefault="009503FB" w:rsidP="009503F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pohľadávky, na ktoré sa zriadilo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záložné právo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a výška pohľadávok, pri ktorých má účtovná jednotka </w:t>
      </w:r>
      <w:r w:rsidRPr="00836D10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obmedzené právo s nimi nakladať</w:t>
      </w:r>
      <w:r w:rsidRPr="00836D10">
        <w:rPr>
          <w:rFonts w:ascii="Arial" w:eastAsia="Times New Roman" w:hAnsi="Arial" w:cs="Arial"/>
          <w:bCs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9503FB" w:rsidRPr="00836D10" w:rsidTr="0024757C">
        <w:tc>
          <w:tcPr>
            <w:tcW w:w="5220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Druh pohľadávok </w:t>
            </w:r>
          </w:p>
        </w:tc>
        <w:tc>
          <w:tcPr>
            <w:tcW w:w="5040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Hodnota pohľadávok </w:t>
            </w:r>
          </w:p>
        </w:tc>
      </w:tr>
      <w:tr w:rsidR="009503FB" w:rsidRPr="00836D10" w:rsidTr="0024757C">
        <w:tc>
          <w:tcPr>
            <w:tcW w:w="522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pohľadávok, na ktoré sa zriadilo </w:t>
            </w:r>
          </w:p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záložné právo</w:t>
            </w:r>
          </w:p>
        </w:tc>
        <w:tc>
          <w:tcPr>
            <w:tcW w:w="504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c>
          <w:tcPr>
            <w:tcW w:w="522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Hodnota pohľadávok pri ktorých je obmedzené </w:t>
            </w:r>
          </w:p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právo s nimi nakladať </w:t>
            </w:r>
          </w:p>
        </w:tc>
        <w:tc>
          <w:tcPr>
            <w:tcW w:w="5040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18"/>
          <w:lang w:eastAsia="cs-CZ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numPr>
          <w:ilvl w:val="0"/>
          <w:numId w:val="6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Časové rozlíšenie aktív </w:t>
      </w:r>
    </w:p>
    <w:p w:rsidR="009503FB" w:rsidRPr="00836D10" w:rsidRDefault="009503FB" w:rsidP="009503FB">
      <w:pPr>
        <w:spacing w:before="120" w:after="12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Náklady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2475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2475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9503FB" w:rsidRPr="00836D10" w:rsidTr="0024757C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1606,60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1863,17</w:t>
            </w: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1606,60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24757C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1863,17</w:t>
            </w:r>
          </w:p>
        </w:tc>
      </w:tr>
    </w:tbl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b) Príjmy budúcich období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11)</w:t>
      </w:r>
    </w:p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9503FB" w:rsidRPr="00836D10" w:rsidTr="0024757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k 31.12. 201</w:t>
            </w:r>
            <w:r w:rsidR="002475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k 31.12. 201</w:t>
            </w:r>
            <w:r w:rsidR="002475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</w:t>
            </w:r>
          </w:p>
        </w:tc>
      </w:tr>
      <w:tr w:rsidR="009503FB" w:rsidRPr="00836D10" w:rsidTr="0024757C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Vlastné imanie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Prehľad o pohybe vlastného imania konsolidovaného celku 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>obce Krušovce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od 1. januára 2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019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 w:rsidR="0024757C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12.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tbl>
      <w:tblPr>
        <w:tblW w:w="1009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9503FB" w:rsidRPr="00836D10" w:rsidTr="0024757C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2475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 31.12. 201</w:t>
            </w:r>
            <w:r w:rsidR="002475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</w:t>
            </w:r>
          </w:p>
        </w:tc>
      </w:tr>
      <w:tr w:rsidR="009503FB" w:rsidRPr="00836D10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4757C" w:rsidRPr="00836D10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proofErr w:type="spellStart"/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Nevysporiadaný</w:t>
            </w:r>
            <w:proofErr w:type="spellEnd"/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1788856,49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121862,67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4169,41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E865F7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1906549,75</w:t>
            </w:r>
          </w:p>
        </w:tc>
      </w:tr>
      <w:tr w:rsidR="0024757C" w:rsidRPr="00836D10" w:rsidTr="0024757C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121862,67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387560,10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E865F7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509422,77</w:t>
            </w:r>
          </w:p>
        </w:tc>
      </w:tr>
      <w:tr w:rsidR="0024757C" w:rsidRPr="00836D10" w:rsidTr="0024757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1910719,16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509422,77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57C" w:rsidRPr="00836D10" w:rsidRDefault="0024757C" w:rsidP="0024757C">
            <w:pPr>
              <w:spacing w:after="0" w:line="240" w:lineRule="auto"/>
              <w:ind w:left="3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Opravy minulých období:</w:t>
      </w: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Obec účtovala o významných opravách minulých období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 xml:space="preserve"> – predpis miezd, dotácia na rekonštrukciu</w:t>
      </w:r>
    </w:p>
    <w:p w:rsidR="009503FB" w:rsidRPr="00836D10" w:rsidRDefault="009503FB" w:rsidP="009503FB">
      <w:pPr>
        <w:tabs>
          <w:tab w:val="right" w:pos="6660"/>
        </w:tabs>
        <w:spacing w:after="0" w:line="240" w:lineRule="auto"/>
        <w:ind w:left="351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Rezervy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Prehľad rezerv konsolidovaného celku v členení na zákonné a ostatné, dlhodobé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 krátkodobé od 1. januára 201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>9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31. decembra 201</w:t>
      </w:r>
      <w:r w:rsidR="00E865F7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je uvedený v tabuľkovej prílohe konsolidovaných poznámok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tabuľky č.13 a 14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b) 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sk-SK"/>
        </w:rPr>
        <w:t>rezervy krátkodobé rezervy</w:t>
      </w: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before="60"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Obec tvorila ostatné krátkodobé rezervy na </w:t>
      </w:r>
      <w:proofErr w:type="spellStart"/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auditorské</w:t>
      </w:r>
      <w:proofErr w:type="spellEnd"/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služby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V celkovej výške rezerv sú vykázané aj tieto rezervy voči ostatným účtovným jednotkám súhrnného celku:</w:t>
      </w:r>
    </w:p>
    <w:p w:rsidR="009503FB" w:rsidRPr="00836D10" w:rsidRDefault="009503FB" w:rsidP="009503FB">
      <w:pPr>
        <w:spacing w:after="0" w:line="240" w:lineRule="auto"/>
        <w:ind w:left="426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9503FB" w:rsidRPr="00836D10" w:rsidTr="0024757C">
        <w:tc>
          <w:tcPr>
            <w:tcW w:w="3685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Popis rezervy</w:t>
            </w:r>
          </w:p>
        </w:tc>
        <w:tc>
          <w:tcPr>
            <w:tcW w:w="2694" w:type="dxa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Vytvorené voči účtovnej jednotke</w:t>
            </w:r>
          </w:p>
        </w:tc>
        <w:tc>
          <w:tcPr>
            <w:tcW w:w="2409" w:type="dxa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Stav k 31. decembru 201</w:t>
            </w:r>
            <w:r w:rsidR="00E865F7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</w:t>
            </w:r>
          </w:p>
        </w:tc>
      </w:tr>
      <w:tr w:rsidR="009503FB" w:rsidRPr="00836D10" w:rsidTr="0024757C">
        <w:tc>
          <w:tcPr>
            <w:tcW w:w="3685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c>
          <w:tcPr>
            <w:tcW w:w="3685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c>
          <w:tcPr>
            <w:tcW w:w="3685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503FB" w:rsidRPr="00836D10" w:rsidTr="0024757C">
        <w:tc>
          <w:tcPr>
            <w:tcW w:w="3685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94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ind w:left="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Záväzky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Prehľad záväzkov z hľadiska ich vekovej štruktúry a podľa doby splatnosti je uvedený v tabuľkovej časti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(tabuľka č. 15).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Ostatné dlhodobé záväzky- úvery zo ŠFRB (v  €) – obec Krušovce nemá.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9503FB" w:rsidRPr="00836D10" w:rsidTr="0024757C">
        <w:tc>
          <w:tcPr>
            <w:tcW w:w="2520" w:type="dxa"/>
            <w:shd w:val="clear" w:color="auto" w:fill="auto"/>
            <w:vAlign w:val="center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Výška</w:t>
            </w:r>
          </w:p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31.12.201</w:t>
            </w:r>
            <w:r w:rsidR="00E865F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07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Výška </w:t>
            </w:r>
          </w:p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k 31.12.201</w:t>
            </w:r>
            <w:r w:rsidR="00E865F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Opis</w:t>
            </w:r>
          </w:p>
        </w:tc>
      </w:tr>
      <w:tr w:rsidR="009503FB" w:rsidRPr="00836D10" w:rsidTr="0024757C">
        <w:trPr>
          <w:trHeight w:val="584"/>
        </w:trPr>
        <w:tc>
          <w:tcPr>
            <w:tcW w:w="252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:rsidTr="0024757C">
        <w:tc>
          <w:tcPr>
            <w:tcW w:w="252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36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9503FB" w:rsidRPr="00836D10" w:rsidTr="0024757C">
        <w:tc>
          <w:tcPr>
            <w:tcW w:w="252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7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414" w:type="dxa"/>
            <w:shd w:val="clear" w:color="auto" w:fill="auto"/>
          </w:tcPr>
          <w:p w:rsidR="009503FB" w:rsidRPr="00836D10" w:rsidRDefault="009503FB" w:rsidP="00247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Záväzky po lehote splatnosti obec Krušovce nemá.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Bankové úvery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  <w:t>a) dlhodobé bankové úvery a krátkodobé bankové úvery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18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Prehľad o ban</w:t>
      </w:r>
      <w:r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kových úveroch Obce k 31.12.201</w:t>
      </w:r>
      <w:r w:rsidR="00E865F7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>9</w:t>
      </w:r>
      <w:r w:rsidRPr="00836D10">
        <w:rPr>
          <w:rFonts w:ascii="Arial" w:eastAsia="Times New Roman" w:hAnsi="Arial" w:cs="Arial"/>
          <w:bCs/>
          <w:color w:val="000000"/>
          <w:sz w:val="18"/>
          <w:szCs w:val="18"/>
          <w:lang w:eastAsia="sk-SK"/>
        </w:rPr>
        <w:t xml:space="preserve"> s uvedením podrobných informácií je uvedený v tabuľkovej časti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Cs/>
          <w:color w:val="0000CC"/>
          <w:sz w:val="18"/>
          <w:szCs w:val="18"/>
          <w:lang w:eastAsia="sk-SK"/>
        </w:rPr>
        <w:t xml:space="preserve">(tabuľka č. 16).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0"/>
          <w:szCs w:val="18"/>
          <w:lang w:eastAsia="sk-SK"/>
        </w:rPr>
      </w:pP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b) popis zabezpečenia dlhodobého bankového alebo krátkodobého úveru</w:t>
      </w:r>
      <w:r w:rsidRPr="00836D1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E865F7" w:rsidRPr="00836D10" w:rsidRDefault="00E865F7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before="120" w:after="12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lastRenderedPageBreak/>
        <w:t>Časové rozlíšenie  pasív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Prehľad výdavkov budúcich období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17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Prehľad výnosov budúcich obdob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í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 18 </w:t>
      </w:r>
    </w:p>
    <w:p w:rsidR="009503FB" w:rsidRPr="00836D10" w:rsidRDefault="009503FB" w:rsidP="009503FB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9503FB" w:rsidRPr="00836D10" w:rsidTr="0024757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9503FB" w:rsidRPr="00836D10" w:rsidTr="0024757C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9503FB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468126,62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868380,20</w:t>
            </w:r>
          </w:p>
        </w:tc>
      </w:tr>
      <w:tr w:rsidR="00E865F7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468126,62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868380,20</w:t>
            </w:r>
          </w:p>
        </w:tc>
      </w:tr>
      <w:tr w:rsidR="00E865F7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E865F7" w:rsidRPr="00836D10" w:rsidTr="0024757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Náklady konsolidovaného celku</w:t>
      </w:r>
    </w:p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a)  Náklady na služby 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     Detailný rozpis významných nákladov na služby je uvedený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19</w:t>
      </w:r>
    </w:p>
    <w:p w:rsidR="009503FB" w:rsidRPr="0049755B" w:rsidRDefault="009503FB" w:rsidP="009503FB">
      <w:pPr>
        <w:spacing w:after="0" w:line="24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  <w:t xml:space="preserve">     </w:t>
      </w: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</w:t>
      </w:r>
    </w:p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b) Ostatné náklady na prevádzkovú činnosť v €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20</w:t>
      </w:r>
    </w:p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c) Ostatné finančné náklady </w:t>
      </w:r>
    </w:p>
    <w:p w:rsidR="009503FB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Detailný rozpis významných nákladov na služby je uvedený v 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21</w:t>
      </w:r>
    </w:p>
    <w:p w:rsidR="009503FB" w:rsidRPr="00836D10" w:rsidRDefault="009503FB" w:rsidP="009503FB">
      <w:pPr>
        <w:spacing w:before="120"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9"/>
        </w:numPr>
        <w:spacing w:before="60" w:after="60" w:line="240" w:lineRule="auto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>Výnosy konsolidovaného celku</w:t>
      </w:r>
    </w:p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836D10">
        <w:rPr>
          <w:rFonts w:ascii="Arial" w:eastAsia="Times New Roman" w:hAnsi="Arial" w:cs="Arial"/>
          <w:b/>
          <w:sz w:val="18"/>
          <w:szCs w:val="18"/>
          <w:lang w:eastAsia="sk-SK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:rsidTr="0024757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9503FB" w:rsidRPr="00836D10" w:rsidTr="0024757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E865F7" w:rsidRPr="00836D10" w:rsidTr="0024757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9825,34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9825,34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11127,76</w:t>
            </w:r>
          </w:p>
        </w:tc>
      </w:tr>
      <w:tr w:rsidR="00E865F7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5F7" w:rsidRPr="00836D10" w:rsidRDefault="00E865F7" w:rsidP="00E86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9825,34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9825,34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65F7" w:rsidRPr="00836D10" w:rsidRDefault="00E865F7" w:rsidP="00E865F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11127,76</w:t>
            </w:r>
          </w:p>
        </w:tc>
      </w:tr>
    </w:tbl>
    <w:p w:rsidR="009503FB" w:rsidRPr="00836D10" w:rsidRDefault="009503FB" w:rsidP="009503FB">
      <w:pP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Kurzové zisky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:rsidTr="0024757C">
        <w:trPr>
          <w:trHeight w:val="39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18</w:t>
            </w: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Nerealizované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9503FB" w:rsidRPr="00836D10" w:rsidRDefault="009503FB" w:rsidP="009503FB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 xml:space="preserve">Výnosy z finančného majetku v € 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9503FB" w:rsidRPr="00836D10" w:rsidTr="0024757C">
        <w:trPr>
          <w:trHeight w:val="613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E865F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Tržby z predaja cenných papierov a podielov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9503FB" w:rsidRPr="00836D10" w:rsidTr="0024757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836D1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03FB" w:rsidRPr="00836D10" w:rsidRDefault="009503FB" w:rsidP="002475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9503FB" w:rsidRPr="00836D10" w:rsidRDefault="009503FB" w:rsidP="009503FB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Čl. IV. 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836D10">
        <w:rPr>
          <w:rFonts w:ascii="Arial" w:eastAsia="Times New Roman" w:hAnsi="Arial" w:cs="Arial"/>
          <w:b/>
          <w:sz w:val="24"/>
          <w:szCs w:val="24"/>
          <w:lang w:eastAsia="sk-SK"/>
        </w:rPr>
        <w:t>Informácie o iných aktívach a iných pasívach</w:t>
      </w:r>
    </w:p>
    <w:p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9503FB" w:rsidRPr="00836D10" w:rsidRDefault="009503FB" w:rsidP="009503FB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lang w:eastAsia="sk-SK"/>
        </w:rPr>
      </w:pPr>
      <w:r w:rsidRPr="00836D10">
        <w:rPr>
          <w:rFonts w:ascii="Arial" w:eastAsia="Times New Roman" w:hAnsi="Arial" w:cs="Arial"/>
          <w:b/>
          <w:lang w:eastAsia="sk-SK"/>
        </w:rPr>
        <w:t xml:space="preserve">Iné aktíva a iné pasíva </w:t>
      </w:r>
    </w:p>
    <w:p w:rsidR="009503FB" w:rsidRPr="00836D10" w:rsidRDefault="009503FB" w:rsidP="009503FB">
      <w:pPr>
        <w:spacing w:after="0" w:line="240" w:lineRule="auto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Informácie o iných aktívach a iných pasívach sú uvedené v tabuľkovej časti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 xml:space="preserve">tabuľka č.23  </w:t>
      </w:r>
    </w:p>
    <w:p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before="12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Prípadné ďalšie záväzky</w:t>
      </w:r>
    </w:p>
    <w:p w:rsidR="009503FB" w:rsidRPr="00836D10" w:rsidRDefault="009503FB" w:rsidP="009503FB">
      <w:pPr>
        <w:tabs>
          <w:tab w:val="left" w:pos="360"/>
        </w:tabs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Konsolidovaný celok obec Krušovce nemá prípadné ďalšie záväzky, ktoré sa nesledujú v bežnom účtovníctve a neuvádzajú sa v súvahe:</w:t>
      </w: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záruky tretím stranám</w:t>
      </w: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>- poskytnuté ručenia</w:t>
      </w: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- existujúce a hroziace súdne spory </w:t>
      </w: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0000CC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Zoznam nehnuteľných kultúrnych pamiatok spravovaných účtovnou jednotkou – </w:t>
      </w:r>
      <w:r w:rsidRPr="00836D10">
        <w:rPr>
          <w:rFonts w:ascii="Arial" w:eastAsia="Times New Roman" w:hAnsi="Arial" w:cs="Arial"/>
          <w:color w:val="0000CC"/>
          <w:sz w:val="20"/>
          <w:szCs w:val="20"/>
          <w:lang w:eastAsia="sk-SK"/>
        </w:rPr>
        <w:t>tabuľka č. 24</w:t>
      </w: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5400"/>
        <w:gridCol w:w="2700"/>
      </w:tblGrid>
      <w:tr w:rsidR="009503FB" w:rsidRPr="00836D10" w:rsidTr="0024757C">
        <w:tc>
          <w:tcPr>
            <w:tcW w:w="1980" w:type="dxa"/>
            <w:vAlign w:val="center"/>
          </w:tcPr>
          <w:p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Inv</w:t>
            </w:r>
            <w:proofErr w:type="spellEnd"/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číslo</w:t>
            </w:r>
          </w:p>
        </w:tc>
        <w:tc>
          <w:tcPr>
            <w:tcW w:w="5400" w:type="dxa"/>
            <w:vAlign w:val="center"/>
          </w:tcPr>
          <w:p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Nehnuteľná kultúrna pamiatka</w:t>
            </w:r>
          </w:p>
        </w:tc>
        <w:tc>
          <w:tcPr>
            <w:tcW w:w="2700" w:type="dxa"/>
            <w:vAlign w:val="center"/>
          </w:tcPr>
          <w:p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36D1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Hodnota celkom</w:t>
            </w:r>
          </w:p>
        </w:tc>
      </w:tr>
      <w:tr w:rsidR="009503FB" w:rsidRPr="00836D10" w:rsidTr="0024757C">
        <w:tc>
          <w:tcPr>
            <w:tcW w:w="1980" w:type="dxa"/>
          </w:tcPr>
          <w:p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400" w:type="dxa"/>
          </w:tcPr>
          <w:p w:rsidR="009503FB" w:rsidRPr="00836D10" w:rsidRDefault="009503FB" w:rsidP="0024757C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00" w:type="dxa"/>
          </w:tcPr>
          <w:p w:rsidR="009503FB" w:rsidRPr="00836D10" w:rsidRDefault="009503FB" w:rsidP="0024757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503FB" w:rsidRPr="00836D10" w:rsidRDefault="009503FB" w:rsidP="009503F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green"/>
          <w:lang w:eastAsia="sk-SK"/>
        </w:rPr>
      </w:pPr>
    </w:p>
    <w:p w:rsidR="009503FB" w:rsidRPr="00836D10" w:rsidRDefault="009503FB" w:rsidP="009503FB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Ostatné finančné povinnosti </w:t>
      </w:r>
    </w:p>
    <w:p w:rsidR="009503FB" w:rsidRPr="00836D10" w:rsidRDefault="009503FB" w:rsidP="009503FB">
      <w:pPr>
        <w:spacing w:after="0" w:line="360" w:lineRule="auto"/>
        <w:rPr>
          <w:rFonts w:ascii="Arial" w:eastAsia="Times New Roman" w:hAnsi="Arial" w:cs="Arial"/>
          <w:i/>
          <w:color w:val="C00000"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    </w:t>
      </w:r>
    </w:p>
    <w:p w:rsidR="009503FB" w:rsidRPr="00836D10" w:rsidRDefault="009503FB" w:rsidP="009503FB">
      <w:pPr>
        <w:tabs>
          <w:tab w:val="left" w:pos="4671"/>
          <w:tab w:val="center" w:pos="5102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Čl. V. 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SKUTOČNOSTI, KTORÉ NASTALI PO DNI,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36D10">
        <w:rPr>
          <w:rFonts w:ascii="Arial" w:eastAsia="Times New Roman" w:hAnsi="Arial" w:cs="Arial"/>
          <w:b/>
          <w:sz w:val="20"/>
          <w:szCs w:val="20"/>
          <w:lang w:eastAsia="sk-SK"/>
        </w:rPr>
        <w:t>KU KTORÉMU SA ZOSTAVUJE ÚČTOVNÁ ZÁVIERKA, DO DŇA JEJ ZOSTAVENIA</w:t>
      </w: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Pr="00836D10" w:rsidRDefault="009503FB" w:rsidP="009503F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9503FB" w:rsidRDefault="009503FB" w:rsidP="009503FB">
      <w:r w:rsidRPr="00836D10">
        <w:rPr>
          <w:rFonts w:ascii="Arial" w:eastAsia="Times New Roman" w:hAnsi="Arial" w:cs="Arial"/>
          <w:sz w:val="20"/>
          <w:szCs w:val="20"/>
          <w:lang w:eastAsia="sk-SK"/>
        </w:rPr>
        <w:t xml:space="preserve">Po 31. decembri </w:t>
      </w:r>
      <w:r>
        <w:rPr>
          <w:rFonts w:ascii="Arial" w:eastAsia="Times New Roman" w:hAnsi="Arial" w:cs="Arial"/>
          <w:iCs/>
          <w:sz w:val="20"/>
          <w:szCs w:val="20"/>
          <w:lang w:eastAsia="sk-SK"/>
        </w:rPr>
        <w:t>201</w:t>
      </w:r>
      <w:r w:rsidR="00E865F7">
        <w:rPr>
          <w:rFonts w:ascii="Arial" w:eastAsia="Times New Roman" w:hAnsi="Arial" w:cs="Arial"/>
          <w:iCs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nenastali</w:t>
      </w:r>
      <w:r w:rsidRPr="00836D10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také udalosti, ktoré by si vyžadovali zverejnenie alebo vykázanie v konsolidovan</w:t>
      </w:r>
      <w:r>
        <w:rPr>
          <w:rFonts w:ascii="Arial" w:eastAsia="Times New Roman" w:hAnsi="Arial" w:cs="Arial"/>
          <w:sz w:val="20"/>
          <w:szCs w:val="20"/>
          <w:lang w:eastAsia="sk-SK"/>
        </w:rPr>
        <w:t>ej účtovnej závierke za rok 201</w:t>
      </w:r>
      <w:r w:rsidR="00BE532F">
        <w:rPr>
          <w:rFonts w:ascii="Arial" w:eastAsia="Times New Roman" w:hAnsi="Arial" w:cs="Arial"/>
          <w:sz w:val="20"/>
          <w:szCs w:val="20"/>
          <w:lang w:eastAsia="sk-SK"/>
        </w:rPr>
        <w:t>9</w:t>
      </w:r>
      <w:r w:rsidRPr="00836D1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506AE7" w:rsidRDefault="00506AE7"/>
    <w:sectPr w:rsidR="0050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FB"/>
    <w:rsid w:val="0024757C"/>
    <w:rsid w:val="00506AE7"/>
    <w:rsid w:val="00682774"/>
    <w:rsid w:val="009503FB"/>
    <w:rsid w:val="00BE532F"/>
    <w:rsid w:val="00E8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CE5B"/>
  <w15:chartTrackingRefBased/>
  <w15:docId w15:val="{1AC77B66-E1D5-4580-8976-8D0A484D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03F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Krušovce</dc:creator>
  <cp:keywords/>
  <dc:description/>
  <cp:lastModifiedBy>Obec Krušovce</cp:lastModifiedBy>
  <cp:revision>5</cp:revision>
  <cp:lastPrinted>2020-05-21T06:02:00Z</cp:lastPrinted>
  <dcterms:created xsi:type="dcterms:W3CDTF">2020-05-20T13:42:00Z</dcterms:created>
  <dcterms:modified xsi:type="dcterms:W3CDTF">2020-05-21T06:06:00Z</dcterms:modified>
</cp:coreProperties>
</file>