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446622">
        <w:rPr>
          <w:rFonts w:ascii="Arial Narrow" w:hAnsi="Arial Narrow"/>
          <w:b/>
        </w:rPr>
        <w:t>9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24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466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>
        <w:rPr>
          <w:rFonts w:ascii="Arial" w:hAnsi="Arial" w:cs="Arial"/>
          <w:sz w:val="22"/>
          <w:szCs w:val="22"/>
        </w:rPr>
        <w:t xml:space="preserve">majetok zaradený v nadobúdacej hodnote </w:t>
      </w:r>
      <w:r w:rsidR="00446622">
        <w:rPr>
          <w:rFonts w:ascii="Arial" w:hAnsi="Arial" w:cs="Arial"/>
          <w:sz w:val="22"/>
          <w:szCs w:val="22"/>
        </w:rPr>
        <w:t>312 863,62</w:t>
      </w:r>
      <w:r w:rsidR="00E5465A">
        <w:rPr>
          <w:rFonts w:ascii="Arial" w:hAnsi="Arial" w:cs="Arial"/>
          <w:sz w:val="22"/>
          <w:szCs w:val="22"/>
        </w:rPr>
        <w:t xml:space="preserve"> € - </w:t>
      </w:r>
      <w:r w:rsidR="00FC249A">
        <w:rPr>
          <w:rFonts w:ascii="Arial" w:hAnsi="Arial" w:cs="Arial"/>
          <w:sz w:val="22"/>
          <w:szCs w:val="22"/>
        </w:rPr>
        <w:t>rovnomerné odpisovanie podľa odpisových skupín</w:t>
      </w:r>
      <w:r w:rsidR="00E5465A">
        <w:rPr>
          <w:rFonts w:ascii="Arial" w:hAnsi="Arial" w:cs="Arial"/>
          <w:sz w:val="22"/>
          <w:szCs w:val="22"/>
        </w:rPr>
        <w:t xml:space="preserve">, väčšina majetku je </w:t>
      </w:r>
      <w:proofErr w:type="spellStart"/>
      <w:r w:rsidR="00E5465A">
        <w:rPr>
          <w:rFonts w:ascii="Arial" w:hAnsi="Arial" w:cs="Arial"/>
          <w:sz w:val="22"/>
          <w:szCs w:val="22"/>
        </w:rPr>
        <w:t>doodpisovaná,v</w:t>
      </w:r>
      <w:proofErr w:type="spellEnd"/>
      <w:r w:rsidR="00E5465A">
        <w:rPr>
          <w:rFonts w:ascii="Arial" w:hAnsi="Arial" w:cs="Arial"/>
          <w:sz w:val="22"/>
          <w:szCs w:val="22"/>
        </w:rPr>
        <w:t xml:space="preserve"> priebehu roku 2018 vyradený majetok v hodnote </w:t>
      </w:r>
      <w:r w:rsidR="00446622">
        <w:rPr>
          <w:rFonts w:ascii="Arial" w:hAnsi="Arial" w:cs="Arial"/>
          <w:sz w:val="22"/>
          <w:szCs w:val="22"/>
        </w:rPr>
        <w:t>12 000</w:t>
      </w:r>
      <w:r w:rsidR="00E5465A">
        <w:rPr>
          <w:rFonts w:ascii="Arial" w:hAnsi="Arial" w:cs="Arial"/>
          <w:sz w:val="22"/>
          <w:szCs w:val="22"/>
        </w:rPr>
        <w:t xml:space="preserve"> 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  <w:r w:rsidR="00D46B21">
        <w:rPr>
          <w:rFonts w:ascii="Arial" w:hAnsi="Arial" w:cs="Arial"/>
          <w:sz w:val="22"/>
          <w:szCs w:val="22"/>
        </w:rPr>
        <w:t xml:space="preserve">, hodnota základného imania 6980 €.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B21" w:rsidRDefault="00D46B21">
      <w:r>
        <w:separator/>
      </w:r>
    </w:p>
  </w:endnote>
  <w:endnote w:type="continuationSeparator" w:id="0">
    <w:p w:rsidR="00D46B21" w:rsidRDefault="00D46B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B21" w:rsidRDefault="000459F3">
    <w:pPr>
      <w:spacing w:line="200" w:lineRule="exact"/>
      <w:rPr>
        <w:sz w:val="20"/>
        <w:szCs w:val="20"/>
      </w:rPr>
    </w:pPr>
    <w:r w:rsidRPr="000459F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46B21" w:rsidRDefault="00D46B2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459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459F3">
                  <w:fldChar w:fldCharType="separate"/>
                </w:r>
                <w:r w:rsidR="00446622">
                  <w:rPr>
                    <w:rFonts w:cs="Times New Roman"/>
                    <w:noProof/>
                  </w:rPr>
                  <w:t>3</w:t>
                </w:r>
                <w:r w:rsidR="000459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B21" w:rsidRDefault="00D46B21">
      <w:r>
        <w:separator/>
      </w:r>
    </w:p>
  </w:footnote>
  <w:footnote w:type="continuationSeparator" w:id="0">
    <w:p w:rsidR="00D46B21" w:rsidRDefault="00D46B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46B21" w:rsidRDefault="00D46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2020-06-03T15:37:00Z</dcterms:created>
  <dcterms:modified xsi:type="dcterms:W3CDTF">2020-06-03T15:37:00Z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