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43C" w:rsidRDefault="009011FB" w:rsidP="009011FB">
      <w:pPr>
        <w:rPr>
          <w:lang w:val="hu-HU"/>
        </w:rPr>
      </w:pPr>
      <w:r>
        <w:rPr>
          <w:lang w:val="hu-HU"/>
        </w:rPr>
        <w:t>Poznámky Úč MÚJ 3 -01                        IČO: 47558067                         DIČ: 2023983544</w:t>
      </w:r>
    </w:p>
    <w:p w:rsidR="009011FB" w:rsidRDefault="009011FB" w:rsidP="009011FB">
      <w:pPr>
        <w:rPr>
          <w:lang w:val="hu-HU"/>
        </w:rPr>
      </w:pPr>
    </w:p>
    <w:p w:rsidR="009011FB" w:rsidRDefault="009011FB" w:rsidP="009011FB">
      <w:pPr>
        <w:jc w:val="center"/>
        <w:rPr>
          <w:lang w:val="hu-HU"/>
        </w:rPr>
      </w:pPr>
    </w:p>
    <w:p w:rsidR="009011FB" w:rsidRDefault="009011FB" w:rsidP="009011FB">
      <w:pPr>
        <w:jc w:val="center"/>
        <w:rPr>
          <w:b/>
          <w:lang w:val="hu-HU"/>
        </w:rPr>
      </w:pPr>
      <w:r w:rsidRPr="009011FB">
        <w:rPr>
          <w:b/>
          <w:lang w:val="hu-HU"/>
        </w:rPr>
        <w:t>Poznámky k mikro účtovnej závierke za rok 2014</w:t>
      </w:r>
    </w:p>
    <w:p w:rsidR="009011FB" w:rsidRDefault="009011FB" w:rsidP="009011FB">
      <w:pPr>
        <w:jc w:val="center"/>
        <w:rPr>
          <w:lang w:val="hu-HU"/>
        </w:rPr>
      </w:pPr>
    </w:p>
    <w:p w:rsidR="009011FB" w:rsidRDefault="009011FB" w:rsidP="009011FB">
      <w:pPr>
        <w:jc w:val="both"/>
        <w:rPr>
          <w:lang w:val="hu-HU"/>
        </w:rPr>
      </w:pPr>
      <w:r>
        <w:rPr>
          <w:lang w:val="hu-HU"/>
        </w:rPr>
        <w:t>zostavené podľa Opatrenia Ministerstva financií SR č MF/15464/2013-74, ktorým sa ustanovujú podrobnosti o usporiadaní, označovaní a obsahovom vymedzení položiek individuálnej účtovnej závierkya rozsahu údajov určených z individuálnej účtovnej závierky na zverejnenie pre mikro účtovné jednotky v znení neskorších predpisov (ostatná novela č. MF/18008/2014-74 - FS č. 10/2014)</w:t>
      </w:r>
    </w:p>
    <w:p w:rsidR="009011FB" w:rsidRDefault="009011FB" w:rsidP="009011FB">
      <w:pPr>
        <w:jc w:val="both"/>
        <w:rPr>
          <w:lang w:val="hu-HU"/>
        </w:rPr>
      </w:pPr>
    </w:p>
    <w:p w:rsidR="009011FB" w:rsidRPr="009011FB" w:rsidRDefault="009011FB" w:rsidP="009011FB">
      <w:pPr>
        <w:jc w:val="center"/>
        <w:rPr>
          <w:b/>
          <w:lang w:val="hu-HU"/>
        </w:rPr>
      </w:pPr>
      <w:r w:rsidRPr="009011FB">
        <w:rPr>
          <w:b/>
          <w:lang w:val="hu-HU"/>
        </w:rPr>
        <w:t>Článok I</w:t>
      </w:r>
    </w:p>
    <w:p w:rsidR="009011FB" w:rsidRDefault="009011FB" w:rsidP="009011FB">
      <w:pPr>
        <w:jc w:val="center"/>
        <w:rPr>
          <w:lang w:val="hu-HU"/>
        </w:rPr>
      </w:pPr>
      <w:r w:rsidRPr="009011FB">
        <w:rPr>
          <w:b/>
          <w:lang w:val="hu-HU"/>
        </w:rPr>
        <w:t>Všeobecné údaje</w:t>
      </w:r>
    </w:p>
    <w:p w:rsidR="009011FB" w:rsidRDefault="009011FB" w:rsidP="009011FB">
      <w:pPr>
        <w:jc w:val="both"/>
        <w:rPr>
          <w:lang w:val="hu-HU"/>
        </w:rPr>
      </w:pPr>
    </w:p>
    <w:p w:rsidR="009011FB" w:rsidRPr="00387D9B" w:rsidRDefault="009011FB" w:rsidP="009011FB">
      <w:pPr>
        <w:jc w:val="both"/>
        <w:rPr>
          <w:u w:val="single"/>
          <w:lang w:val="hu-HU"/>
        </w:rPr>
      </w:pPr>
      <w:r w:rsidRPr="00387D9B">
        <w:rPr>
          <w:u w:val="single"/>
          <w:lang w:val="hu-HU"/>
        </w:rPr>
        <w:t>1. Identifikácia účtovnej jednotky:</w:t>
      </w:r>
    </w:p>
    <w:p w:rsidR="009011FB" w:rsidRDefault="009011FB" w:rsidP="009011FB">
      <w:pPr>
        <w:jc w:val="both"/>
        <w:rPr>
          <w:lang w:val="hu-HU"/>
        </w:rPr>
      </w:pPr>
      <w:r>
        <w:rPr>
          <w:lang w:val="hu-HU"/>
        </w:rPr>
        <w:t xml:space="preserve">Názov:                  ProfiBeauty, s.r.o.             </w:t>
      </w:r>
    </w:p>
    <w:p w:rsidR="009011FB" w:rsidRDefault="009011FB" w:rsidP="009011FB">
      <w:pPr>
        <w:jc w:val="both"/>
        <w:rPr>
          <w:lang w:val="hu-HU"/>
        </w:rPr>
      </w:pPr>
      <w:r>
        <w:rPr>
          <w:lang w:val="hu-HU"/>
        </w:rPr>
        <w:t>IČO:                     47558067</w:t>
      </w:r>
    </w:p>
    <w:p w:rsidR="009011FB" w:rsidRDefault="009011FB" w:rsidP="009011FB">
      <w:pPr>
        <w:jc w:val="both"/>
        <w:rPr>
          <w:lang w:val="hu-HU"/>
        </w:rPr>
      </w:pPr>
      <w:r>
        <w:rPr>
          <w:lang w:val="hu-HU"/>
        </w:rPr>
        <w:t>Sídlo:                    946 39 Iža, č.627</w:t>
      </w:r>
    </w:p>
    <w:p w:rsidR="009011FB" w:rsidRDefault="009011FB" w:rsidP="009011FB">
      <w:pPr>
        <w:jc w:val="both"/>
        <w:rPr>
          <w:lang w:val="hu-HU"/>
        </w:rPr>
      </w:pPr>
    </w:p>
    <w:p w:rsidR="009011FB" w:rsidRDefault="009011FB" w:rsidP="009011FB">
      <w:pPr>
        <w:jc w:val="both"/>
        <w:rPr>
          <w:lang w:val="hu-HU"/>
        </w:rPr>
      </w:pPr>
      <w:r w:rsidRPr="00387D9B">
        <w:rPr>
          <w:u w:val="single"/>
          <w:lang w:val="hu-HU"/>
        </w:rPr>
        <w:t>2. Údaje o konso</w:t>
      </w:r>
      <w:r w:rsidR="00387D9B" w:rsidRPr="00387D9B">
        <w:rPr>
          <w:u w:val="single"/>
          <w:lang w:val="hu-HU"/>
        </w:rPr>
        <w:t>l</w:t>
      </w:r>
      <w:r w:rsidRPr="00387D9B">
        <w:rPr>
          <w:u w:val="single"/>
          <w:lang w:val="hu-HU"/>
        </w:rPr>
        <w:t>idovanom celku</w:t>
      </w:r>
      <w:r>
        <w:rPr>
          <w:lang w:val="hu-HU"/>
        </w:rPr>
        <w:t xml:space="preserve"> - obchodn</w:t>
      </w:r>
      <w:r w:rsidR="00387D9B">
        <w:rPr>
          <w:lang w:val="hu-HU"/>
        </w:rPr>
        <w:t>é meno a sídlo konsolidujúcej účtovnej jednotky:</w:t>
      </w:r>
    </w:p>
    <w:p w:rsidR="00387D9B" w:rsidRDefault="00387D9B" w:rsidP="009011FB">
      <w:pPr>
        <w:jc w:val="both"/>
        <w:rPr>
          <w:lang w:val="hu-HU"/>
        </w:rPr>
      </w:pPr>
      <w:r>
        <w:rPr>
          <w:lang w:val="hu-HU"/>
        </w:rPr>
        <w:t>Účtovná jednotka nie je súčasťou konsolidovaného celku.</w:t>
      </w:r>
    </w:p>
    <w:p w:rsidR="00387D9B" w:rsidRDefault="00387D9B" w:rsidP="009011FB">
      <w:pPr>
        <w:jc w:val="both"/>
        <w:rPr>
          <w:lang w:val="hu-HU"/>
        </w:rPr>
      </w:pPr>
    </w:p>
    <w:p w:rsidR="00387D9B" w:rsidRPr="00387D9B" w:rsidRDefault="00387D9B" w:rsidP="009011FB">
      <w:pPr>
        <w:jc w:val="both"/>
        <w:rPr>
          <w:u w:val="single"/>
          <w:lang w:val="hu-HU"/>
        </w:rPr>
      </w:pPr>
      <w:r w:rsidRPr="00387D9B">
        <w:rPr>
          <w:u w:val="single"/>
          <w:lang w:val="hu-HU"/>
        </w:rPr>
        <w:t>3. Priemerný prepočítaný počet zamestnancov:</w:t>
      </w:r>
    </w:p>
    <w:p w:rsidR="00387D9B" w:rsidRDefault="00387D9B" w:rsidP="009011FB">
      <w:pPr>
        <w:jc w:val="both"/>
        <w:rPr>
          <w:lang w:val="hu-HU"/>
        </w:rPr>
      </w:pPr>
      <w:r>
        <w:rPr>
          <w:lang w:val="hu-HU"/>
        </w:rPr>
        <w:t>Účtovná jednotka v roku 2014 nemala zamestnancov.</w:t>
      </w:r>
    </w:p>
    <w:p w:rsidR="00387D9B" w:rsidRDefault="00387D9B" w:rsidP="009011FB">
      <w:pPr>
        <w:jc w:val="both"/>
        <w:rPr>
          <w:lang w:val="hu-HU"/>
        </w:rPr>
      </w:pPr>
    </w:p>
    <w:p w:rsidR="00387D9B" w:rsidRDefault="00387D9B" w:rsidP="009011FB">
      <w:pPr>
        <w:jc w:val="both"/>
        <w:rPr>
          <w:lang w:val="hu-HU"/>
        </w:rPr>
      </w:pPr>
    </w:p>
    <w:p w:rsidR="00387D9B" w:rsidRPr="00387D9B" w:rsidRDefault="00387D9B" w:rsidP="00387D9B">
      <w:pPr>
        <w:jc w:val="center"/>
        <w:rPr>
          <w:b/>
          <w:lang w:val="hu-HU"/>
        </w:rPr>
      </w:pPr>
      <w:r w:rsidRPr="00387D9B">
        <w:rPr>
          <w:b/>
          <w:lang w:val="hu-HU"/>
        </w:rPr>
        <w:t>Článok II</w:t>
      </w:r>
    </w:p>
    <w:p w:rsidR="00387D9B" w:rsidRDefault="00387D9B" w:rsidP="00387D9B">
      <w:pPr>
        <w:jc w:val="center"/>
        <w:rPr>
          <w:b/>
          <w:lang w:val="hu-HU"/>
        </w:rPr>
      </w:pPr>
      <w:r w:rsidRPr="00387D9B">
        <w:rPr>
          <w:b/>
          <w:lang w:val="hu-HU"/>
        </w:rPr>
        <w:t>Informácia o prijatých postupoch</w:t>
      </w:r>
    </w:p>
    <w:p w:rsidR="00387D9B" w:rsidRDefault="00387D9B" w:rsidP="00387D9B">
      <w:pPr>
        <w:jc w:val="both"/>
        <w:rPr>
          <w:lang w:val="hu-HU"/>
        </w:rPr>
      </w:pPr>
    </w:p>
    <w:p w:rsidR="003B0AD0" w:rsidRDefault="003B0AD0" w:rsidP="00387D9B">
      <w:pPr>
        <w:jc w:val="both"/>
        <w:rPr>
          <w:lang w:val="hu-HU"/>
        </w:rPr>
      </w:pPr>
    </w:p>
    <w:p w:rsidR="00387D9B" w:rsidRDefault="00387D9B" w:rsidP="00387D9B">
      <w:pPr>
        <w:jc w:val="both"/>
        <w:rPr>
          <w:lang w:val="hu-HU"/>
        </w:rPr>
      </w:pPr>
      <w:r w:rsidRPr="00387D9B">
        <w:rPr>
          <w:u w:val="single"/>
          <w:lang w:val="hu-HU"/>
        </w:rPr>
        <w:t>1. Informácia</w:t>
      </w:r>
      <w:r>
        <w:rPr>
          <w:lang w:val="hu-HU"/>
        </w:rPr>
        <w:t xml:space="preserve">, či je účtovná závierka zostavená za splnenia predpokladu, že účtovná jednotka bude </w:t>
      </w:r>
      <w:r w:rsidRPr="00387D9B">
        <w:rPr>
          <w:u w:val="single"/>
          <w:lang w:val="hu-HU"/>
        </w:rPr>
        <w:t>nepretržite pokračovať</w:t>
      </w:r>
      <w:r>
        <w:rPr>
          <w:lang w:val="hu-HU"/>
        </w:rPr>
        <w:t xml:space="preserve"> vo svojej činnosti:</w:t>
      </w:r>
    </w:p>
    <w:p w:rsidR="00387D9B" w:rsidRDefault="00387D9B" w:rsidP="00387D9B">
      <w:pPr>
        <w:jc w:val="both"/>
        <w:rPr>
          <w:lang w:val="hu-HU"/>
        </w:rPr>
      </w:pPr>
      <w:r>
        <w:rPr>
          <w:lang w:val="hu-HU"/>
        </w:rPr>
        <w:t>Účtovná závierka je zostavená za predpokladu nepretržitého pokračovania činnosti účtovnej jednotky.</w:t>
      </w:r>
    </w:p>
    <w:p w:rsidR="00387D9B" w:rsidRDefault="00387D9B" w:rsidP="00387D9B">
      <w:pPr>
        <w:jc w:val="both"/>
        <w:rPr>
          <w:lang w:val="hu-HU"/>
        </w:rPr>
      </w:pPr>
    </w:p>
    <w:p w:rsidR="00387D9B" w:rsidRDefault="00387D9B" w:rsidP="00387D9B">
      <w:pPr>
        <w:jc w:val="both"/>
        <w:rPr>
          <w:lang w:val="hu-HU"/>
        </w:rPr>
      </w:pPr>
      <w:r w:rsidRPr="00387D9B">
        <w:rPr>
          <w:u w:val="single"/>
          <w:lang w:val="hu-HU"/>
        </w:rPr>
        <w:t>2. Spôsob oceňovania</w:t>
      </w:r>
      <w:r>
        <w:rPr>
          <w:lang w:val="hu-HU"/>
        </w:rPr>
        <w:t xml:space="preserve"> jednotlivých položiek majetku a záväzkov, a to:</w:t>
      </w:r>
    </w:p>
    <w:p w:rsidR="00387D9B" w:rsidRDefault="00387D9B" w:rsidP="00387D9B">
      <w:pPr>
        <w:jc w:val="both"/>
        <w:rPr>
          <w:lang w:val="hu-HU"/>
        </w:rPr>
      </w:pPr>
    </w:p>
    <w:p w:rsidR="00387D9B" w:rsidRPr="00387D9B" w:rsidRDefault="00387D9B" w:rsidP="00387D9B">
      <w:pPr>
        <w:jc w:val="both"/>
        <w:rPr>
          <w:b/>
          <w:lang w:val="hu-HU"/>
        </w:rPr>
      </w:pPr>
      <w:r w:rsidRPr="00387D9B">
        <w:rPr>
          <w:b/>
          <w:lang w:val="hu-HU"/>
        </w:rPr>
        <w:t>Názov položky                                              Spôsob oceňovania</w:t>
      </w:r>
    </w:p>
    <w:p w:rsidR="00387D9B" w:rsidRDefault="00387D9B" w:rsidP="009011FB">
      <w:pPr>
        <w:jc w:val="both"/>
        <w:rPr>
          <w:lang w:val="hu-HU"/>
        </w:rPr>
      </w:pPr>
      <w:r>
        <w:rPr>
          <w:lang w:val="hu-HU"/>
        </w:rPr>
        <w:t>Zásoby obstarané kúpou                                Obstarávacia cena</w:t>
      </w:r>
    </w:p>
    <w:p w:rsidR="00387D9B" w:rsidRDefault="00AD36D9" w:rsidP="009011FB">
      <w:pPr>
        <w:jc w:val="both"/>
        <w:rPr>
          <w:lang w:val="hu-HU"/>
        </w:rPr>
      </w:pPr>
      <w:r>
        <w:rPr>
          <w:lang w:val="hu-HU"/>
        </w:rPr>
        <w:t>Pohľadávky</w:t>
      </w:r>
      <w:r>
        <w:rPr>
          <w:lang w:val="hu-HU"/>
        </w:rPr>
        <w:tab/>
        <w:t xml:space="preserve">                                                Menovitá hodnota</w:t>
      </w:r>
    </w:p>
    <w:p w:rsidR="00AD36D9" w:rsidRDefault="00AD36D9" w:rsidP="009011FB">
      <w:pPr>
        <w:jc w:val="both"/>
        <w:rPr>
          <w:lang w:val="hu-HU"/>
        </w:rPr>
      </w:pPr>
      <w:r>
        <w:rPr>
          <w:lang w:val="hu-HU"/>
        </w:rPr>
        <w:t>Záväzky</w:t>
      </w:r>
      <w:r>
        <w:rPr>
          <w:lang w:val="hu-HU"/>
        </w:rPr>
        <w:tab/>
        <w:t xml:space="preserve">                                                Menovitá hodnota</w:t>
      </w:r>
    </w:p>
    <w:p w:rsidR="003B0AD0" w:rsidRDefault="003B0AD0" w:rsidP="009011FB">
      <w:pPr>
        <w:jc w:val="both"/>
        <w:rPr>
          <w:lang w:val="hu-HU"/>
        </w:rPr>
      </w:pPr>
    </w:p>
    <w:p w:rsidR="00387D9B" w:rsidRDefault="00387D9B" w:rsidP="009011FB">
      <w:pPr>
        <w:jc w:val="both"/>
        <w:rPr>
          <w:lang w:val="hu-HU"/>
        </w:rPr>
      </w:pPr>
      <w:r w:rsidRPr="00387D9B">
        <w:rPr>
          <w:u w:val="single"/>
          <w:lang w:val="hu-HU"/>
        </w:rPr>
        <w:t xml:space="preserve">3. </w:t>
      </w:r>
      <w:r>
        <w:rPr>
          <w:u w:val="single"/>
          <w:lang w:val="hu-HU"/>
        </w:rPr>
        <w:t>Spôsob zostavenia odpisového plánu</w:t>
      </w:r>
      <w:r w:rsidR="003B0AD0">
        <w:rPr>
          <w:lang w:val="hu-HU"/>
        </w:rPr>
        <w:t xml:space="preserve"> pre jednotlivé druhy dlhodobého hmotného majetku a dlhodobého nehmutného majetku, pričom sa uvádza</w:t>
      </w:r>
      <w:r w:rsidRPr="003B0AD0">
        <w:rPr>
          <w:lang w:val="hu-HU"/>
        </w:rPr>
        <w:t xml:space="preserve"> </w:t>
      </w:r>
      <w:r w:rsidR="003B0AD0" w:rsidRPr="003B0AD0">
        <w:rPr>
          <w:lang w:val="hu-HU"/>
        </w:rPr>
        <w:t>doba odpisovania</w:t>
      </w:r>
      <w:r w:rsidR="003B0AD0">
        <w:rPr>
          <w:lang w:val="hu-HU"/>
        </w:rPr>
        <w:t>,</w:t>
      </w:r>
      <w:r w:rsidRPr="00387D9B">
        <w:rPr>
          <w:lang w:val="hu-HU"/>
        </w:rPr>
        <w:t xml:space="preserve"> </w:t>
      </w:r>
      <w:r w:rsidR="003B0AD0">
        <w:rPr>
          <w:lang w:val="hu-HU"/>
        </w:rPr>
        <w:t>použité sadzby odpisov a odpisové metódy pri určení odpisov:</w:t>
      </w:r>
    </w:p>
    <w:p w:rsidR="003B0AD0" w:rsidRDefault="003B0AD0" w:rsidP="009011FB">
      <w:pPr>
        <w:jc w:val="both"/>
        <w:rPr>
          <w:lang w:val="hu-HU"/>
        </w:rPr>
      </w:pPr>
      <w:r>
        <w:rPr>
          <w:lang w:val="hu-HU"/>
        </w:rPr>
        <w:t>Účtovná jednotka nevlastní dlhodobý majetok.</w:t>
      </w:r>
    </w:p>
    <w:p w:rsidR="003B0AD0" w:rsidRDefault="003B0AD0" w:rsidP="009011FB">
      <w:pPr>
        <w:jc w:val="both"/>
        <w:rPr>
          <w:lang w:val="hu-HU"/>
        </w:rPr>
      </w:pPr>
    </w:p>
    <w:p w:rsidR="003B0AD0" w:rsidRDefault="003B0AD0" w:rsidP="009011FB">
      <w:pPr>
        <w:jc w:val="both"/>
        <w:rPr>
          <w:lang w:val="hu-HU"/>
        </w:rPr>
      </w:pPr>
    </w:p>
    <w:p w:rsidR="003B0AD0" w:rsidRDefault="003B0AD0" w:rsidP="009011FB">
      <w:pPr>
        <w:jc w:val="both"/>
        <w:rPr>
          <w:lang w:val="hu-HU"/>
        </w:rPr>
      </w:pPr>
      <w:r>
        <w:rPr>
          <w:u w:val="single"/>
          <w:lang w:val="hu-HU"/>
        </w:rPr>
        <w:t>4</w:t>
      </w:r>
      <w:r w:rsidRPr="003B0AD0">
        <w:rPr>
          <w:u w:val="single"/>
          <w:lang w:val="hu-HU"/>
        </w:rPr>
        <w:t>. Informácie o dotáciách</w:t>
      </w:r>
      <w:r>
        <w:rPr>
          <w:lang w:val="hu-HU"/>
        </w:rPr>
        <w:t xml:space="preserve"> a ich oceňovanie v účtovníctve:</w:t>
      </w:r>
    </w:p>
    <w:p w:rsidR="003B0AD0" w:rsidRPr="00387D9B" w:rsidRDefault="003B0AD0" w:rsidP="009011FB">
      <w:pPr>
        <w:jc w:val="both"/>
        <w:rPr>
          <w:lang w:val="hu-HU"/>
        </w:rPr>
      </w:pPr>
      <w:r>
        <w:rPr>
          <w:lang w:val="hu-HU"/>
        </w:rPr>
        <w:t>Účtovnej jednotke neboli poskytnuté žiadne dotácie.</w:t>
      </w:r>
    </w:p>
    <w:p w:rsidR="009011FB" w:rsidRDefault="009011FB" w:rsidP="009011FB">
      <w:pPr>
        <w:jc w:val="both"/>
      </w:pPr>
    </w:p>
    <w:p w:rsidR="003B0AD0" w:rsidRDefault="003B0AD0" w:rsidP="009011FB">
      <w:pPr>
        <w:jc w:val="both"/>
      </w:pPr>
    </w:p>
    <w:p w:rsidR="003B0AD0" w:rsidRDefault="003B0AD0" w:rsidP="009011FB">
      <w:pPr>
        <w:jc w:val="both"/>
      </w:pPr>
    </w:p>
    <w:p w:rsidR="003B0AD0" w:rsidRDefault="003B0AD0" w:rsidP="009011FB">
      <w:pPr>
        <w:jc w:val="both"/>
      </w:pPr>
    </w:p>
    <w:p w:rsidR="003B0AD0" w:rsidRDefault="003B0AD0" w:rsidP="009011FB">
      <w:pPr>
        <w:jc w:val="both"/>
      </w:pPr>
    </w:p>
    <w:p w:rsidR="003B0AD0" w:rsidRDefault="003B0AD0" w:rsidP="009011FB">
      <w:pPr>
        <w:jc w:val="both"/>
      </w:pPr>
    </w:p>
    <w:p w:rsidR="003B0AD0" w:rsidRDefault="003B0AD0" w:rsidP="009011FB">
      <w:pPr>
        <w:jc w:val="both"/>
      </w:pPr>
    </w:p>
    <w:p w:rsidR="003B0AD0" w:rsidRDefault="003B0AD0" w:rsidP="009011FB">
      <w:pPr>
        <w:jc w:val="both"/>
      </w:pPr>
    </w:p>
    <w:p w:rsidR="003B0AD0" w:rsidRPr="009011FB" w:rsidRDefault="003B0AD0" w:rsidP="009011FB">
      <w:pPr>
        <w:jc w:val="both"/>
      </w:pPr>
    </w:p>
    <w:sectPr w:rsidR="003B0AD0" w:rsidRPr="009011FB" w:rsidSect="006D39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C043C"/>
    <w:rsid w:val="001129E5"/>
    <w:rsid w:val="00313493"/>
    <w:rsid w:val="003448CC"/>
    <w:rsid w:val="00387D9B"/>
    <w:rsid w:val="003B0AD0"/>
    <w:rsid w:val="004B6569"/>
    <w:rsid w:val="0060172A"/>
    <w:rsid w:val="006D3971"/>
    <w:rsid w:val="007C043C"/>
    <w:rsid w:val="0087086D"/>
    <w:rsid w:val="009011FB"/>
    <w:rsid w:val="009437B1"/>
    <w:rsid w:val="00A240B1"/>
    <w:rsid w:val="00A57F55"/>
    <w:rsid w:val="00AD36D9"/>
    <w:rsid w:val="00E2061C"/>
    <w:rsid w:val="00F955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129E5"/>
    <w:pPr>
      <w:suppressAutoHyphens/>
    </w:pPr>
    <w:rPr>
      <w:sz w:val="24"/>
      <w:szCs w:val="24"/>
      <w:lang w:val="sk-SK" w:eastAsia="ar-SA"/>
    </w:rPr>
  </w:style>
  <w:style w:type="paragraph" w:styleId="Cmsor1">
    <w:name w:val="heading 1"/>
    <w:basedOn w:val="Norml"/>
    <w:next w:val="Norml"/>
    <w:link w:val="Cmsor1Char"/>
    <w:qFormat/>
    <w:rsid w:val="001129E5"/>
    <w:pPr>
      <w:keepNext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60172A"/>
    <w:rPr>
      <w:rFonts w:ascii="Arial" w:hAnsi="Arial" w:cs="Arial"/>
      <w:b/>
      <w:bCs/>
      <w:kern w:val="1"/>
      <w:sz w:val="32"/>
      <w:szCs w:val="32"/>
      <w:lang w:val="sk-SK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253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Future</dc:creator>
  <cp:lastModifiedBy>Future</cp:lastModifiedBy>
  <cp:revision>4</cp:revision>
  <cp:lastPrinted>2013-09-25T17:02:00Z</cp:lastPrinted>
  <dcterms:created xsi:type="dcterms:W3CDTF">2020-06-05T03:27:00Z</dcterms:created>
  <dcterms:modified xsi:type="dcterms:W3CDTF">2020-06-05T03:30:00Z</dcterms:modified>
</cp:coreProperties>
</file>