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3A577C" w:rsidP="00731171">
            <w:pPr>
              <w:jc w:val="left"/>
              <w:rPr>
                <w:color w:val="000000"/>
                <w:sz w:val="15"/>
                <w:szCs w:val="15"/>
              </w:rPr>
            </w:pPr>
            <w:r>
              <w:rPr>
                <w:color w:val="000000"/>
                <w:sz w:val="15"/>
                <w:szCs w:val="15"/>
              </w:rPr>
              <w:t>Šacanet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3A577C" w:rsidP="003A577C">
            <w:pPr>
              <w:jc w:val="left"/>
              <w:rPr>
                <w:snapToGrid w:val="0"/>
                <w:color w:val="000000"/>
                <w:sz w:val="15"/>
                <w:szCs w:val="15"/>
                <w:lang w:eastAsia="sk-SK"/>
              </w:rPr>
            </w:pPr>
            <w:r>
              <w:rPr>
                <w:snapToGrid w:val="0"/>
                <w:color w:val="000000"/>
                <w:sz w:val="15"/>
                <w:szCs w:val="15"/>
                <w:lang w:eastAsia="sk-SK"/>
              </w:rPr>
              <w:t>62090  Ostatné služby tykajúce sa informačných technológií a počítačov</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D1250B">
        <w:t>2 </w:t>
      </w:r>
      <w:r w:rsidR="006F61FF">
        <w:t>229 e</w:t>
      </w:r>
      <w:r w:rsidR="00D1250B">
        <w:t>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6F61FF">
        <w:rPr>
          <w:snapToGrid w:val="0"/>
          <w:color w:val="000000"/>
          <w:lang w:eastAsia="sk-SK"/>
        </w:rPr>
        <w:t>7169,56</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6F61FF" w:rsidP="00B11125">
            <w:pPr>
              <w:jc w:val="right"/>
              <w:rPr>
                <w:sz w:val="15"/>
                <w:szCs w:val="15"/>
                <w:lang w:eastAsia="sk-SK"/>
              </w:rPr>
            </w:pPr>
            <w:r>
              <w:rPr>
                <w:sz w:val="15"/>
                <w:szCs w:val="15"/>
                <w:lang w:eastAsia="sk-SK"/>
              </w:rPr>
              <w:t>1230</w:t>
            </w:r>
          </w:p>
        </w:tc>
        <w:tc>
          <w:tcPr>
            <w:tcW w:w="784" w:type="pct"/>
            <w:tcBorders>
              <w:top w:val="nil"/>
              <w:left w:val="single" w:sz="4" w:space="0" w:color="auto"/>
              <w:bottom w:val="single" w:sz="4" w:space="0" w:color="auto"/>
              <w:right w:val="single" w:sz="4" w:space="0" w:color="auto"/>
            </w:tcBorders>
            <w:vAlign w:val="bottom"/>
          </w:tcPr>
          <w:p w:rsidR="00335AB7" w:rsidRPr="002101E6" w:rsidRDefault="00354DF2" w:rsidP="00E74B0B">
            <w:pPr>
              <w:jc w:val="right"/>
              <w:rPr>
                <w:sz w:val="15"/>
                <w:szCs w:val="15"/>
                <w:lang w:eastAsia="sk-SK"/>
              </w:rPr>
            </w:pPr>
            <w:r>
              <w:rPr>
                <w:sz w:val="15"/>
                <w:szCs w:val="15"/>
                <w:lang w:eastAsia="sk-SK"/>
              </w:rPr>
              <w:t>2577</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6F61FF" w:rsidP="006F61FF">
            <w:pPr>
              <w:jc w:val="right"/>
              <w:rPr>
                <w:b/>
                <w:bCs/>
                <w:sz w:val="15"/>
                <w:szCs w:val="15"/>
                <w:lang w:eastAsia="sk-SK"/>
              </w:rPr>
            </w:pPr>
            <w:r>
              <w:rPr>
                <w:b/>
                <w:bCs/>
                <w:sz w:val="15"/>
                <w:szCs w:val="15"/>
                <w:lang w:eastAsia="sk-SK"/>
              </w:rPr>
              <w:t>1230</w:t>
            </w:r>
          </w:p>
        </w:tc>
        <w:tc>
          <w:tcPr>
            <w:tcW w:w="784" w:type="pct"/>
            <w:tcBorders>
              <w:top w:val="nil"/>
              <w:left w:val="single" w:sz="4" w:space="0" w:color="auto"/>
              <w:bottom w:val="single" w:sz="4" w:space="0" w:color="auto"/>
              <w:right w:val="single" w:sz="4" w:space="0" w:color="auto"/>
            </w:tcBorders>
            <w:vAlign w:val="center"/>
          </w:tcPr>
          <w:p w:rsidR="00335AB7" w:rsidRPr="002101E6" w:rsidRDefault="00354DF2" w:rsidP="00787843">
            <w:pPr>
              <w:jc w:val="right"/>
              <w:rPr>
                <w:b/>
                <w:bCs/>
                <w:sz w:val="15"/>
                <w:szCs w:val="15"/>
                <w:lang w:eastAsia="sk-SK"/>
              </w:rPr>
            </w:pPr>
            <w:bookmarkStart w:id="8" w:name="_GoBack"/>
            <w:bookmarkEnd w:id="8"/>
            <w:r>
              <w:rPr>
                <w:b/>
                <w:bCs/>
                <w:sz w:val="15"/>
                <w:szCs w:val="15"/>
                <w:lang w:eastAsia="sk-SK"/>
              </w:rPr>
              <w:t>2577</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w:t>
      </w:r>
      <w:r w:rsidR="006F61FF">
        <w:t xml:space="preserve">ovala </w:t>
      </w:r>
      <w:r w:rsidRPr="00442554">
        <w:t xml:space="preserve">  v priebehu roka 201</w:t>
      </w:r>
      <w:r w:rsidR="00D1250B">
        <w:t>9</w:t>
      </w:r>
      <w:r w:rsidR="00416454">
        <w:t xml:space="preserve"> v čiastke 500 eur pr</w:t>
      </w:r>
      <w:r w:rsidR="006F61FF">
        <w:t>í</w:t>
      </w:r>
      <w:r w:rsidR="00416454">
        <w:t>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813" w:rsidRDefault="00861813">
      <w:r>
        <w:separator/>
      </w:r>
    </w:p>
  </w:endnote>
  <w:endnote w:type="continuationSeparator" w:id="1">
    <w:p w:rsidR="00861813" w:rsidRDefault="008618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D60D08" w:rsidP="002101E6">
    <w:pPr>
      <w:pStyle w:val="Pta"/>
      <w:pBdr>
        <w:top w:val="single" w:sz="4" w:space="1" w:color="auto"/>
      </w:pBdr>
      <w:jc w:val="right"/>
    </w:pPr>
    <w:r>
      <w:fldChar w:fldCharType="begin"/>
    </w:r>
    <w:r w:rsidR="00F57875">
      <w:instrText xml:space="preserve"> PAGE   \* MERGEFORMAT </w:instrText>
    </w:r>
    <w:r>
      <w:fldChar w:fldCharType="separate"/>
    </w:r>
    <w:r w:rsidR="006F61FF">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813" w:rsidRDefault="00861813">
      <w:r>
        <w:separator/>
      </w:r>
    </w:p>
  </w:footnote>
  <w:footnote w:type="continuationSeparator" w:id="1">
    <w:p w:rsidR="00861813" w:rsidRDefault="008618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3A577C">
      <w:t>47479892</w:t>
    </w:r>
    <w:r>
      <w:tab/>
      <w:t xml:space="preserve">DIČ: </w:t>
    </w:r>
    <w:r w:rsidR="003A577C">
      <w:t>2023903981</w:t>
    </w:r>
    <w:bookmarkStart w:id="9" w:name="Business_name"/>
    <w:bookmarkEnd w:id="9"/>
  </w:p>
  <w:p w:rsidR="00335AB7" w:rsidRDefault="00D1250B" w:rsidP="00C81150">
    <w:pPr>
      <w:pStyle w:val="Hlavika"/>
    </w:pPr>
    <w:r>
      <w:t>Šacanet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1FF"/>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1813"/>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0D08"/>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1295</Words>
  <Characters>7383</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5</cp:revision>
  <cp:lastPrinted>2017-03-20T07:59:00Z</cp:lastPrinted>
  <dcterms:created xsi:type="dcterms:W3CDTF">2020-05-26T17:37:00Z</dcterms:created>
  <dcterms:modified xsi:type="dcterms:W3CDTF">2020-06-04T21:20:00Z</dcterms:modified>
</cp:coreProperties>
</file>