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</w:t>
      </w:r>
      <w:r>
        <w:rPr>
          <w:rFonts w:cs="Arial"/>
          <w:b/>
          <w:sz w:val="28"/>
          <w:szCs w:val="28"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01.01.201</w:t>
      </w:r>
      <w:r>
        <w:rPr>
          <w:rFonts w:cs="Arial"/>
          <w:szCs w:val="22"/>
        </w:rPr>
        <w:t>9</w:t>
      </w:r>
      <w:r>
        <w:rPr>
          <w:rFonts w:cs="Arial"/>
          <w:szCs w:val="22"/>
        </w:rPr>
        <w:t xml:space="preserve"> - 31.12.201</w:t>
      </w:r>
      <w:r>
        <w:rPr>
          <w:rFonts w:cs="Arial"/>
          <w:szCs w:val="22"/>
        </w:rPr>
        <w:t>9</w:t>
      </w:r>
      <w:r>
        <w:rPr>
          <w:rFonts w:cs="Arial"/>
          <w:szCs w:val="22"/>
        </w:rPr>
        <w:t xml:space="preserve">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RADOSLAV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Tkáčska 2721/8, Spišská Nová Ves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47342561          DIČ:  2023841644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21.08.2013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21.08.2013</w:t>
            </w:r>
          </w:p>
        </w:tc>
      </w:tr>
    </w:tbl>
    <w:p>
      <w:pPr>
        <w:pStyle w:val="Normal"/>
        <w:jc w:val="both"/>
        <w:rPr>
          <w:rFonts w:cs="Arial"/>
          <w:bCs/>
          <w:szCs w:val="22"/>
        </w:rPr>
      </w:pPr>
      <w:r>
        <w:rPr>
          <w:rFonts w:cs="Arial"/>
          <w:b w:val="false"/>
          <w:bCs w:val="false"/>
          <w:szCs w:val="22"/>
        </w:rPr>
        <w:t>Vznik účtovnej jednotky: deň zápisu do obchodného registra Okresného súdu Košice I., Oddiel: Sro, Vložka číslo 33057/V.</w:t>
      </w:r>
    </w:p>
    <w:p>
      <w:pPr>
        <w:pStyle w:val="Normal"/>
        <w:jc w:val="both"/>
        <w:rPr>
          <w:rFonts w:cs="Arial"/>
          <w:szCs w:val="22"/>
        </w:rPr>
      </w:pPr>
      <w:r>
        <w:rPr/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kúpa tovaru na účely jeho predaja konečnému spotrebiteľovi (maloobchod) alebo iným prevádzkovateľom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</w:t>
      </w:r>
      <w:r>
        <w:rPr>
          <w:rFonts w:cs="Arial"/>
          <w:szCs w:val="22"/>
        </w:rPr>
        <w:t>živnosti (veľkoobchod)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obchodu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služieb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sprostredkovateľská činnosť v oblasti výroby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- činnosť podnikateľských, organizačných a ekonomických poradcov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- diagnostika a opravy cestných motorových vozidiel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opravy karosérií </w:t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45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riadna účtovná závierka  </w:t>
      </w:r>
      <w:r>
        <w:rPr>
          <w:rFonts w:cs="Arial"/>
          <w:szCs w:val="22"/>
        </w:rPr>
        <w:t xml:space="preserve">zostavená k </w:t>
      </w:r>
      <w:r>
        <w:rPr>
          <w:rFonts w:cs="Arial"/>
          <w:szCs w:val="22"/>
        </w:rPr>
        <w:t>05.06.2020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14.03.2019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Radoslav Kapušanský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21.08.2013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2 500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Terpáková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25.11.2016</w:t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2 500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40618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40618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26618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26618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30934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30934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22184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22184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9684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9684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firstRow="1" w:noVBand="1" w:lastRow="0" w:firstColumn="1" w:lastColumn="0" w:noHBand="0"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4070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4070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rFonts w:cs="Times New Roman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4070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4070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0"/>
        <w:gridCol w:w="2580"/>
        <w:gridCol w:w="2350"/>
      </w:tblGrid>
      <w:tr>
        <w:trPr/>
        <w:tc>
          <w:tcPr>
            <w:tcW w:w="4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14724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12831</w:t>
            </w:r>
          </w:p>
        </w:tc>
      </w:tr>
      <w:tr>
        <w:trPr>
          <w:trHeight w:val="52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9239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12049</w:t>
            </w:r>
          </w:p>
        </w:tc>
      </w:tr>
      <w:tr>
        <w:trPr>
          <w:trHeight w:val="57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23963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24880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23811</w:t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23811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23811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612"/>
        <w:gridCol w:w="2457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1176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747"/>
        <w:gridCol w:w="1661"/>
        <w:gridCol w:w="1662"/>
      </w:tblGrid>
      <w:tr>
        <w:trPr>
          <w:trHeight w:val="1005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40367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32447</w:t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40367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32447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23854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23854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143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>9385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4469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>
              <w:rPr>
                <w:szCs w:val="22"/>
              </w:rPr>
              <w:t>3854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4469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4469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47342561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2023841644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923165-1F63-4DA2-A451-1FA667511C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LibreOffice/6.4.3.2$Windows_X86_64 LibreOffice_project/747b5d0ebf89f41c860ec2a39efd7cb15b54f2d8</Application>
  <Pages>26</Pages>
  <Words>4284</Words>
  <Characters>24007</Characters>
  <CharactersWithSpaces>28246</CharactersWithSpaces>
  <Paragraphs>1524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2019-03-14T03:28:00Z</dcterms:created>
  <dc:creator>Matulova Silvia</dc:creator>
  <dc:description/>
  <dc:language>sk-SK</dc:language>
  <cp:lastModifiedBy/>
  <cp:lastPrinted>2020-06-05T14:56:52Z</cp:lastPrinted>
  <dcterms:modified xsi:type="dcterms:W3CDTF">2020-06-05T15:15:00Z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