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55" w:type="dxa"/>
        <w:jc w:val="left"/>
        <w:tblInd w:w="-2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2972"/>
        <w:gridCol w:w="2572"/>
        <w:gridCol w:w="338"/>
        <w:gridCol w:w="338"/>
        <w:gridCol w:w="350"/>
        <w:gridCol w:w="338"/>
        <w:gridCol w:w="338"/>
        <w:gridCol w:w="338"/>
        <w:gridCol w:w="338"/>
        <w:gridCol w:w="346"/>
        <w:gridCol w:w="565"/>
        <w:gridCol w:w="335"/>
        <w:gridCol w:w="339"/>
        <w:gridCol w:w="339"/>
        <w:gridCol w:w="309"/>
      </w:tblGrid>
      <w:tr>
        <w:trPr/>
        <w:tc>
          <w:tcPr>
            <w:tcW w:w="29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5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</w:rPr>
      </w:pPr>
      <w:r>
        <w:rPr>
          <w:b/>
          <w:bCs/>
          <w:sz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jc w:val="left"/>
        <w:tblInd w:w="29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2866"/>
        <w:gridCol w:w="6967"/>
      </w:tblGrid>
      <w:tr>
        <w:trPr>
          <w:trHeight w:val="284" w:hRule="atLeast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Obec Zohor, IČO: 00305235, Námestie 1. mája č. 1, 900 51 Zohor</w:t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66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178" w:hRule="atLeast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04.08.2014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Martina Baďurová - štatutár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Gerthofer Jozef – predseda správnej rady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Mackovič Ivan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Šimberová Jana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Granec Marek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Kovár Miroslav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Rybárová Martina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Polakovič Ján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Jakabová Vladimíra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Labák Peter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Zálesňáková Katarína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Mgr. Besedová Lucia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1e0"/>
      </w:tblPr>
      <w:tblGrid>
        <w:gridCol w:w="2834"/>
        <w:gridCol w:w="6967"/>
      </w:tblGrid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Poskytovanie sociálnej pomoci a humanitárnej starostlivosti – denný stacionár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Pomoc pri odkázanosti na pomoc inej fyzickej osoby, sociálne poradenstvo, sociálna rehabilitácia, stravovanie, zabezpečuje sa pracovná terapia a záujmová činnosť.</w:t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83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 ods. 4  o počte zamestnancov a dobrovoľníkov:</w:t>
      </w:r>
    </w:p>
    <w:tbl>
      <w:tblPr>
        <w:tblW w:w="4800" w:type="pct"/>
        <w:jc w:val="left"/>
        <w:tblInd w:w="3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4529"/>
        <w:gridCol w:w="2525"/>
        <w:gridCol w:w="2524"/>
      </w:tblGrid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/>
            </w:pPr>
            <w:r>
              <w:rPr>
                <w:sz w:val="16"/>
                <w:szCs w:val="16"/>
              </w:rPr>
              <w:t>9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/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  <w:tab/>
      </w:r>
      <w:r>
        <w:rPr>
          <w:sz w:val="18"/>
          <w:szCs w:val="18"/>
        </w:rPr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b/>
          <w:b/>
          <w:sz w:val="18"/>
          <w:szCs w:val="18"/>
        </w:rPr>
      </w:pPr>
      <w:r>
        <w:rPr>
          <w:sz w:val="18"/>
          <w:szCs w:val="18"/>
        </w:rPr>
        <w:t xml:space="preserve">Zmeny účtovných zásad a zmeny účtovných metód s uvedením dôvodu týchto zmien a vyčíslením ich vplyvu na finančnú hodnotu majetku, záväzkov, základného imania a výsledku hospodárenia účtovnej jednotky. </w:t>
      </w:r>
      <w:r>
        <w:rPr>
          <w:b/>
          <w:sz w:val="18"/>
          <w:szCs w:val="18"/>
        </w:rPr>
        <w:t>NIE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43" w:type="dxa"/>
        <w:jc w:val="left"/>
        <w:tblInd w:w="284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1e0"/>
      </w:tblPr>
      <w:tblGrid>
        <w:gridCol w:w="6232"/>
        <w:gridCol w:w="3510"/>
      </w:tblGrid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oceňovania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Ceniny,bankové účty,peniaze v hotovosti-menovitá hodnota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pri ich vzniku</w:t>
            </w:r>
          </w:p>
        </w:tc>
      </w:tr>
      <w:tr>
        <w:trPr>
          <w:trHeight w:val="284" w:hRule="atLeast"/>
        </w:trPr>
        <w:tc>
          <w:tcPr>
            <w:tcW w:w="62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1"/>
                <w:numId w:val="14"/>
              </w:numPr>
              <w:tabs>
                <w:tab w:val="left" w:pos="363" w:leader="none"/>
              </w:tabs>
              <w:spacing w:lineRule="auto" w:line="240" w:before="0" w:after="0"/>
              <w:ind w:left="357" w:right="0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 vykázaná vo výške, ktorá je potrebná na dodržanie zásady vecnej a časovej súvisl. S účt. obdobím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460" w:hanging="0"/>
        <w:rPr>
          <w:sz w:val="18"/>
          <w:szCs w:val="18"/>
        </w:rPr>
      </w:pPr>
      <w:r>
        <w:rPr>
          <w:sz w:val="18"/>
          <w:szCs w:val="18"/>
        </w:rPr>
        <w:t xml:space="preserve">4/Zásady pre zohľadnenie zníženia hodnoty majetku – účtovná jednotka uplatňuje: </w:t>
      </w:r>
    </w:p>
    <w:tbl>
      <w:tblPr>
        <w:tblW w:w="9776" w:type="dxa"/>
        <w:jc w:val="left"/>
        <w:tblInd w:w="31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53" w:type="dxa"/>
          <w:bottom w:w="0" w:type="dxa"/>
          <w:right w:w="108" w:type="dxa"/>
        </w:tblCellMar>
      </w:tblPr>
      <w:tblGrid>
        <w:gridCol w:w="4862"/>
        <w:gridCol w:w="4913"/>
      </w:tblGrid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sz w:val="16"/>
                <w:szCs w:val="16"/>
                <w:lang w:val="sk-SK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5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áno </w:t>
            </w:r>
          </w:p>
        </w:tc>
      </w:tr>
    </w:tbl>
    <w:p>
      <w:pPr>
        <w:pStyle w:val="Normal"/>
        <w:spacing w:lineRule="auto" w:line="240" w:before="0" w:after="120"/>
        <w:rPr>
          <w:sz w:val="16"/>
          <w:szCs w:val="16"/>
          <w:highlight w:val="yellow"/>
        </w:rPr>
      </w:pPr>
      <w:r>
        <w:rPr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</w:rPr>
      </w:pPr>
      <w:r>
        <w:rPr>
          <w:b/>
          <w:bCs/>
          <w:sz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</w:rPr>
      </w:pPr>
      <w:r>
        <w:rPr>
          <w:b/>
          <w:bCs/>
          <w:sz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10445" w:type="dxa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0" w:type="dxa"/>
          <w:bottom w:w="0" w:type="dxa"/>
          <w:right w:w="70" w:type="dxa"/>
        </w:tblCellMar>
        <w:tblLook w:val="04a0"/>
      </w:tblPr>
      <w:tblGrid>
        <w:gridCol w:w="1590"/>
        <w:gridCol w:w="837"/>
        <w:gridCol w:w="837"/>
        <w:gridCol w:w="832"/>
        <w:gridCol w:w="837"/>
        <w:gridCol w:w="832"/>
        <w:gridCol w:w="837"/>
        <w:gridCol w:w="832"/>
        <w:gridCol w:w="837"/>
        <w:gridCol w:w="667"/>
        <w:gridCol w:w="668"/>
        <w:gridCol w:w="838"/>
      </w:tblGrid>
      <w:tr>
        <w:trPr>
          <w:trHeight w:val="1020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prostried-ky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dlhodob. hmotného majetku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171,86 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171.86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exact"/>
        </w:trPr>
        <w:tc>
          <w:tcPr>
            <w:tcW w:w="15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6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10194" w:type="dxa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4284"/>
        <w:gridCol w:w="2949"/>
        <w:gridCol w:w="2961"/>
      </w:tblGrid>
      <w:tr>
        <w:trPr>
          <w:trHeight w:val="284" w:hRule="atLeast"/>
        </w:trPr>
        <w:tc>
          <w:tcPr>
            <w:tcW w:w="4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Výška poistenia</w:t>
            </w:r>
          </w:p>
        </w:tc>
      </w:tr>
      <w:tr>
        <w:trPr>
          <w:trHeight w:val="284" w:hRule="atLeast"/>
        </w:trPr>
        <w:tc>
          <w:tcPr>
            <w:tcW w:w="42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Poistenie zodp.</w:t>
            </w:r>
          </w:p>
        </w:tc>
        <w:tc>
          <w:tcPr>
            <w:tcW w:w="29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88,31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/>
      </w:pPr>
      <w:r>
        <w:rPr>
          <w:sz w:val="18"/>
          <w:szCs w:val="18"/>
        </w:rPr>
        <w:t>Prehľad o významných položkách krátkodobého finančného majetku a  o ocenení krátkodobého finančného majetku  menovitou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6  o položkách krátkodobého finančného majetku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č. 1</w:t>
      </w:r>
    </w:p>
    <w:tbl>
      <w:tblPr>
        <w:tblW w:w="10156" w:type="dxa"/>
        <w:jc w:val="left"/>
        <w:tblInd w:w="-2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3237"/>
        <w:gridCol w:w="3445"/>
        <w:gridCol w:w="3474"/>
      </w:tblGrid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1044,04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1276,02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3780,20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1640,00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63177,47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42549,87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68001,71</w:t>
            </w:r>
          </w:p>
        </w:tc>
        <w:tc>
          <w:tcPr>
            <w:tcW w:w="347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45465,89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/>
              <w:t>Neuhr. Of k 31.12.2019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  <w:t>6943,00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6943,00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6969,50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6943,00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6969,50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i/>
          <w:i/>
          <w:sz w:val="18"/>
          <w:szCs w:val="18"/>
        </w:rPr>
      </w:pPr>
      <w:r>
        <w:rPr>
          <w:i/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2992"/>
        <w:gridCol w:w="4989"/>
        <w:gridCol w:w="1997"/>
      </w:tblGrid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7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Poistenie, služby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85,83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8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numPr>
          <w:ilvl w:val="0"/>
          <w:numId w:val="8"/>
        </w:numPr>
        <w:spacing w:lineRule="auto" w:line="240" w:before="0" w:after="0"/>
        <w:jc w:val="left"/>
        <w:rPr>
          <w:b/>
          <w:b/>
          <w:i/>
          <w:i/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sz w:val="18"/>
          <w:szCs w:val="18"/>
        </w:rPr>
        <w:t xml:space="preserve">    </w:t>
      </w:r>
    </w:p>
    <w:tbl>
      <w:tblPr>
        <w:tblW w:w="4450" w:type="pct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3550"/>
        <w:gridCol w:w="1063"/>
        <w:gridCol w:w="1062"/>
        <w:gridCol w:w="1065"/>
        <w:gridCol w:w="1066"/>
        <w:gridCol w:w="1073"/>
      </w:tblGrid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</w:rPr>
              <w:t>Imanie a fondy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numPr>
                <w:ilvl w:val="0"/>
                <w:numId w:val="9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8879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9587,28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21522,34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31109,62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21522,34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17029,79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-21522,34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17029,79</w:t>
            </w:r>
          </w:p>
        </w:tc>
      </w:tr>
      <w:tr>
        <w:trPr>
          <w:trHeight w:val="284" w:hRule="atLeast"/>
        </w:trPr>
        <w:tc>
          <w:tcPr>
            <w:tcW w:w="3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0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31109,62</w:t>
            </w:r>
          </w:p>
        </w:tc>
        <w:tc>
          <w:tcPr>
            <w:tcW w:w="10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17029,79</w:t>
            </w:r>
          </w:p>
        </w:tc>
        <w:tc>
          <w:tcPr>
            <w:tcW w:w="10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48139,41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5653"/>
        <w:gridCol w:w="4324"/>
      </w:tblGrid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TopHead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21522,34</w:t>
            </w:r>
          </w:p>
        </w:tc>
      </w:tr>
      <w:tr>
        <w:trPr>
          <w:trHeight w:val="284" w:hRule="atLeast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>
        <w:trPr>
          <w:trHeight w:val="284" w:hRule="atLeast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21522,34</w:t>
            </w:r>
          </w:p>
        </w:tc>
      </w:tr>
    </w:tbl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2924"/>
        <w:gridCol w:w="1412"/>
        <w:gridCol w:w="1411"/>
        <w:gridCol w:w="1411"/>
        <w:gridCol w:w="1411"/>
        <w:gridCol w:w="1408"/>
      </w:tblGrid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4366,80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3488,34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4366,80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3488,34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4366,80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3488,34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4366,80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3488,34</w:t>
            </w:r>
          </w:p>
        </w:tc>
      </w:tr>
      <w:tr>
        <w:trPr>
          <w:trHeight w:val="284" w:hRule="atLeast"/>
        </w:trPr>
        <w:tc>
          <w:tcPr>
            <w:tcW w:w="29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1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4366,80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3488,34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4366,80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3488,34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5000" w:type="pct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3991"/>
        <w:gridCol w:w="2992"/>
        <w:gridCol w:w="2995"/>
      </w:tblGrid>
      <w:tr>
        <w:trPr>
          <w:trHeight w:val="284" w:hRule="atLeast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9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23402,79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17436,99</w:t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Záväzky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23402,79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17436,99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80"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>
      <w:pPr>
        <w:pStyle w:val="Normal"/>
        <w:numPr>
          <w:ilvl w:val="2"/>
          <w:numId w:val="4"/>
        </w:numPr>
        <w:spacing w:lineRule="auto" w:line="240" w:before="0" w:after="0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4981"/>
        <w:gridCol w:w="2496"/>
        <w:gridCol w:w="2501"/>
      </w:tblGrid>
      <w:tr>
        <w:trPr>
          <w:trHeight w:val="284" w:hRule="atLeast"/>
        </w:trPr>
        <w:tc>
          <w:tcPr>
            <w:tcW w:w="498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499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22215,47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  <w:lang w:eastAsia="sk-SK"/>
              </w:rPr>
              <w:t>16693,39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22215,47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16693,39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1187,32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743,60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1187,32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743,60</w:t>
            </w:r>
          </w:p>
        </w:tc>
      </w:tr>
      <w:tr>
        <w:trPr>
          <w:trHeight w:val="284" w:hRule="atLeast"/>
        </w:trPr>
        <w:tc>
          <w:tcPr>
            <w:tcW w:w="49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4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23402,79</w:t>
            </w:r>
          </w:p>
        </w:tc>
        <w:tc>
          <w:tcPr>
            <w:tcW w:w="25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17436,99</w:t>
            </w:r>
          </w:p>
        </w:tc>
      </w:tr>
    </w:tbl>
    <w:p>
      <w:pPr>
        <w:pStyle w:val="Normal"/>
        <w:numPr>
          <w:ilvl w:val="0"/>
          <w:numId w:val="10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/>
      </w:pPr>
      <w:r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6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3716"/>
        <w:gridCol w:w="3147"/>
        <w:gridCol w:w="3115"/>
      </w:tblGrid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743,60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248,27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1163,87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920,11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720,15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sz w:val="16"/>
                <w:szCs w:val="16"/>
              </w:rPr>
              <w:t>424,78</w:t>
            </w:r>
          </w:p>
        </w:tc>
      </w:tr>
      <w:tr>
        <w:trPr>
          <w:trHeight w:val="284" w:hRule="atLeast"/>
        </w:trPr>
        <w:tc>
          <w:tcPr>
            <w:tcW w:w="3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Calibri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1187,32</w:t>
            </w:r>
          </w:p>
        </w:tc>
        <w:tc>
          <w:tcPr>
            <w:tcW w:w="31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rFonts w:cs="Calibri"/>
                <w:b/>
                <w:sz w:val="16"/>
                <w:szCs w:val="16"/>
              </w:rPr>
              <w:t>743,60</w:t>
            </w:r>
          </w:p>
        </w:tc>
      </w:tr>
    </w:tbl>
    <w:p>
      <w:pPr>
        <w:pStyle w:val="Normal"/>
        <w:numPr>
          <w:ilvl w:val="0"/>
          <w:numId w:val="0"/>
        </w:numPr>
        <w:spacing w:lineRule="auto" w:line="240" w:before="0" w:after="0"/>
        <w:ind w:left="363" w:hanging="0"/>
        <w:rPr>
          <w:b/>
          <w:b/>
          <w:bCs/>
          <w:szCs w:val="20"/>
        </w:rPr>
      </w:pPr>
      <w:r>
        <w:rPr>
          <w:b/>
          <w:bCs/>
          <w:szCs w:val="20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Cs w:val="20"/>
        </w:rPr>
      </w:pPr>
      <w:r>
        <w:rPr>
          <w:b/>
          <w:bCs/>
          <w:szCs w:val="20"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7" w:type="dxa"/>
          <w:bottom w:w="0" w:type="dxa"/>
          <w:right w:w="30" w:type="dxa"/>
        </w:tblCellMar>
        <w:tblLook w:val="0000"/>
      </w:tblPr>
      <w:tblGrid>
        <w:gridCol w:w="4026"/>
        <w:gridCol w:w="2974"/>
        <w:gridCol w:w="2978"/>
      </w:tblGrid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color w:val="000000"/>
                <w:sz w:val="16"/>
                <w:szCs w:val="16"/>
              </w:rPr>
            </w:pPr>
            <w:r>
              <w:rPr>
                <w:b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Tržby z predaja služieb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</w:rPr>
              <w:t>64092,20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Obec Zohor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119549,16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tbl>
      <w:tblPr>
        <w:tblW w:w="4900" w:type="pct"/>
        <w:jc w:val="left"/>
        <w:tblInd w:w="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Dotácia MPSVaR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48616,84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18020,61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5087,64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Mzdy,rezervy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127358,62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Odvody do poisťovní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45427,51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14357,43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Zák. soc.náklady+ ostatné soc.náklady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5465,28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445,17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>/4/</w:t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363" w:hanging="0"/>
        <w:rPr/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/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63" w:type="dxa"/>
          <w:bottom w:w="0" w:type="dxa"/>
          <w:right w:w="108" w:type="dxa"/>
        </w:tblCellMar>
        <w:tblLook w:val="00a0"/>
      </w:tblPr>
      <w:tblGrid>
        <w:gridCol w:w="4804"/>
        <w:gridCol w:w="2727"/>
        <w:gridCol w:w="2247"/>
      </w:tblGrid>
      <w:tr>
        <w:trPr>
          <w:trHeight w:val="284" w:hRule="atLeast"/>
        </w:trPr>
        <w:tc>
          <w:tcPr>
            <w:tcW w:w="4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Nákup vybavenia do kuchynky</w:t>
            </w:r>
          </w:p>
        </w:tc>
        <w:tc>
          <w:tcPr>
            <w:tcW w:w="2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976,85</w:t>
            </w:r>
          </w:p>
        </w:tc>
      </w:tr>
      <w:tr>
        <w:trPr>
          <w:trHeight w:val="284" w:hRule="atLeast"/>
        </w:trPr>
        <w:tc>
          <w:tcPr>
            <w:tcW w:w="4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SPOLU</w:t>
            </w:r>
          </w:p>
        </w:tc>
        <w:tc>
          <w:tcPr>
            <w:tcW w:w="27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976,85</w:t>
            </w:r>
          </w:p>
        </w:tc>
      </w:tr>
      <w:tr>
        <w:trPr>
          <w:trHeight w:val="284" w:hRule="atLeast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0"/>
        </w:numPr>
        <w:spacing w:lineRule="auto" w:line="240" w:before="0" w:after="120"/>
        <w:ind w:left="363" w:hanging="0"/>
        <w:rPr>
          <w:sz w:val="18"/>
          <w:szCs w:val="18"/>
        </w:rPr>
      </w:pPr>
      <w:r>
        <w:rPr>
          <w:sz w:val="18"/>
          <w:szCs w:val="18"/>
        </w:rPr>
        <w:t>5/V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2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i/>
          <w:i/>
          <w:sz w:val="18"/>
          <w:szCs w:val="18"/>
        </w:rPr>
      </w:pPr>
      <w:r>
        <w:rPr>
          <w:b/>
          <w:i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4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43" w:type="dxa"/>
          <w:bottom w:w="0" w:type="dxa"/>
          <w:right w:w="108" w:type="dxa"/>
        </w:tblCellMar>
        <w:tblLook w:val="04a0"/>
      </w:tblPr>
      <w:tblGrid>
        <w:gridCol w:w="6609"/>
        <w:gridCol w:w="3168"/>
      </w:tblGrid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  <w:tr>
        <w:trPr>
          <w:trHeight w:val="284" w:hRule="atLeast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4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700,00</w:t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Cs w:val="20"/>
        </w:rPr>
      </w:pPr>
      <w:r>
        <w:rPr>
          <w:b/>
          <w:bCs/>
          <w:szCs w:val="20"/>
        </w:rPr>
        <w:t>Čl. V.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Cs w:val="20"/>
        </w:rPr>
      </w:pPr>
      <w:r>
        <w:rPr>
          <w:b/>
          <w:bCs/>
          <w:szCs w:val="20"/>
        </w:rPr>
        <w:t>Ďalšie informácie</w:t>
      </w:r>
    </w:p>
    <w:p>
      <w:pPr>
        <w:pStyle w:val="Telotextu"/>
        <w:numPr>
          <w:ilvl w:val="0"/>
          <w:numId w:val="13"/>
        </w:numPr>
        <w:spacing w:lineRule="auto" w:line="240" w:before="0" w:after="120"/>
        <w:ind w:left="360" w:hanging="357"/>
        <w:rPr>
          <w:rFonts w:ascii="Tahoma;sans-serif" w:hAnsi="Tahoma;sans-serif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16"/>
        </w:rPr>
      </w:pPr>
      <w:r>
        <w:rPr>
          <w:rFonts w:ascii="Tahoma;sans-serif" w:hAnsi="Tahoma;sans-serif"/>
          <w:b w:val="false"/>
          <w:i w:val="false"/>
          <w:caps w:val="false"/>
          <w:smallCaps w:val="false"/>
          <w:color w:val="000000"/>
          <w:spacing w:val="0"/>
          <w:sz w:val="16"/>
          <w:szCs w:val="16"/>
        </w:rPr>
        <w:t>Na konci roku 2019 sa prvýkrát objavili správy z Číny týkajúce sa COVID-19. V  prvých mesiacoch roku 2020 sa vírus rozšíril do celého sveta a negatívne ovplyvnil mnoho krajín. Správna rada ÚJ pozorne monitoruje situáciu a hľadá spôsoby, ako minimalizovať dopad na účtovnú jednotku....</w:t>
      </w:r>
    </w:p>
    <w:p>
      <w:pPr>
        <w:pStyle w:val="Telotextu"/>
        <w:widowControl/>
        <w:spacing w:before="0" w:after="283"/>
        <w:ind w:left="0" w:right="0" w:hanging="0"/>
        <w:rPr>
          <w:rFonts w:ascii="Tahoma;sans-serif" w:hAnsi="Tahoma;sans-serif"/>
          <w:b w:val="false"/>
          <w:b w:val="false"/>
          <w:i w:val="false"/>
          <w:i w:val="false"/>
          <w:caps w:val="false"/>
          <w:smallCaps w:val="false"/>
          <w:color w:val="000000"/>
          <w:spacing w:val="0"/>
          <w:sz w:val="16"/>
        </w:rPr>
      </w:pPr>
      <w:r>
        <w:rPr>
          <w:rFonts w:ascii="Tahoma;sans-serif" w:hAnsi="Tahoma;sans-serif"/>
          <w:b w:val="false"/>
          <w:i w:val="false"/>
          <w:caps w:val="false"/>
          <w:smallCaps w:val="false"/>
          <w:color w:val="000000"/>
          <w:spacing w:val="0"/>
          <w:sz w:val="16"/>
        </w:rPr>
        <w:t>Počas 2019 sme v našom zariadení nezaznamenali dopady infekcie COVID-19, avšak v tejto súvislosti je možné predpokladať finančné dopady v roku 2020, nakoľko sa zvýšila spotreba dezinfekčných prostriedkov, vynakladá sa viac finančných prostriedkov na nákup ochranných prostriedkov.</w:t>
      </w:r>
    </w:p>
    <w:p>
      <w:pPr>
        <w:pStyle w:val="Telotextu"/>
        <w:widowControl/>
        <w:spacing w:before="0" w:after="283"/>
        <w:ind w:left="0" w:right="0" w:hanging="0"/>
        <w:rPr/>
      </w:pPr>
      <w:r>
        <w:rPr>
          <w:caps w:val="false"/>
          <w:smallCaps w:val="false"/>
          <w:color w:val="000000"/>
          <w:spacing w:val="0"/>
        </w:rPr>
        <w:t> </w:t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Tahoma">
    <w:altName w:val="sans-serif"/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12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8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10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</w:rPr>
    </w:lvl>
    <w:lvl w:ilvl="2">
      <w:start w:val="1"/>
      <w:numFmt w:val="decimal"/>
      <w:lvlText w:val="%3."/>
      <w:lvlJc w:val="left"/>
      <w:pPr>
        <w:tabs>
          <w:tab w:val="num" w:pos="708"/>
        </w:tabs>
        <w:ind w:left="1080" w:hanging="360"/>
      </w:pPr>
      <w:rPr>
        <w:i w:val="false"/>
        <w:b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60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Body Text" w:uiPriority="0"/>
    <w:lsdException w:name="Subtitle" w:uiPriority="11" w:semiHidden="0" w:unhideWhenUsed="0" w:qFormat="1"/>
    <w:lsdException w:name="Strong" w:uiPriority="0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00000A"/>
      <w:sz w:val="20"/>
      <w:szCs w:val="24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b/>
      <w:bCs/>
      <w:lang w:eastAsia="sk-SK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link w:val="Nadpis1"/>
    <w:uiPriority w:val="9"/>
    <w:qFormat/>
    <w:locked/>
    <w:rsid w:val="0020713a"/>
    <w:rPr>
      <w:rFonts w:ascii="Cambria" w:hAnsi="Cambria" w:eastAsia="Times New Roman" w:cs="Times New Roman"/>
      <w:b/>
      <w:bCs/>
      <w:sz w:val="32"/>
      <w:szCs w:val="32"/>
      <w:lang w:eastAsia="cs-CZ"/>
    </w:rPr>
  </w:style>
  <w:style w:type="character" w:styleId="Nadpis2Char" w:customStyle="1">
    <w:name w:val="Nadpis 2 Char"/>
    <w:link w:val="Nadpis2"/>
    <w:uiPriority w:val="9"/>
    <w:semiHidden/>
    <w:qFormat/>
    <w:locked/>
    <w:rsid w:val="0020713a"/>
    <w:rPr>
      <w:rFonts w:ascii="Cambria" w:hAnsi="Cambria" w:eastAsia="Times New Roman" w:cs="Times New Roman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link w:val="Pta"/>
    <w:uiPriority w:val="99"/>
    <w:qFormat/>
    <w:locked/>
    <w:rsid w:val="0020713a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uiPriority w:val="99"/>
    <w:qFormat/>
    <w:rsid w:val="0072048d"/>
    <w:rPr>
      <w:rFonts w:cs="Times New Roman"/>
    </w:rPr>
  </w:style>
  <w:style w:type="character" w:styleId="Strong">
    <w:name w:val="Strong"/>
    <w:uiPriority w:val="22"/>
    <w:qFormat/>
    <w:rsid w:val="00db3c2d"/>
    <w:rPr>
      <w:rFonts w:cs="Times New Roman"/>
      <w:b/>
      <w:bCs/>
    </w:rPr>
  </w:style>
  <w:style w:type="character" w:styleId="ZkladntextChar" w:customStyle="1">
    <w:name w:val="Základný text Char"/>
    <w:link w:val="Zkladntext"/>
    <w:qFormat/>
    <w:rsid w:val="00497323"/>
    <w:rPr>
      <w:rFonts w:ascii="Arial" w:hAnsi="Arial"/>
      <w:sz w:val="24"/>
      <w:lang w:val="de-DE" w:eastAsia="cs-CZ"/>
    </w:rPr>
  </w:style>
  <w:style w:type="character" w:styleId="Nadpis3Char" w:customStyle="1">
    <w:name w:val="Nadpis 3 Char"/>
    <w:link w:val="Nadpis3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HlavikaChar" w:customStyle="1">
    <w:name w:val="Hlavička Char"/>
    <w:link w:val="Hlavika"/>
    <w:uiPriority w:val="99"/>
    <w:qFormat/>
    <w:rsid w:val="00804636"/>
    <w:rPr>
      <w:rFonts w:ascii="Arial Narrow" w:hAnsi="Arial Narrow" w:cs="Arial"/>
      <w:szCs w:val="24"/>
      <w:lang w:eastAsia="cs-CZ"/>
    </w:rPr>
  </w:style>
  <w:style w:type="character" w:styleId="TextbublinyChar" w:customStyle="1">
    <w:name w:val="Text bubliny Char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>
    <w:name w:val="ListLabel 2"/>
    <w:qFormat/>
    <w:rPr>
      <w:rFonts w:cs="Times New Roman"/>
      <w:b w:val="false"/>
      <w:bCs w:val="false"/>
      <w:i w:val="false"/>
      <w:iCs w:val="false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Arial"/>
      <w:b/>
      <w:bCs/>
      <w:i w:val="false"/>
      <w:iCs w:val="false"/>
      <w:sz w:val="24"/>
      <w:szCs w:val="24"/>
    </w:rPr>
  </w:style>
  <w:style w:type="character" w:styleId="ListLabel11">
    <w:name w:val="ListLabel 11"/>
    <w:qFormat/>
    <w:rPr>
      <w:rFonts w:cs="Times New Roman"/>
      <w:b w:val="false"/>
      <w:bCs w:val="false"/>
      <w:i w:val="false"/>
      <w:iCs w:val="false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  <w:b/>
      <w:bCs/>
      <w:i w:val="false"/>
      <w:iCs w:val="false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b/>
      <w:i w:val="false"/>
    </w:rPr>
  </w:style>
  <w:style w:type="character" w:styleId="ListLabel83">
    <w:name w:val="ListLabel 83"/>
    <w:qFormat/>
    <w:rPr>
      <w:b w:val="false"/>
      <w:i w:val="false"/>
      <w:sz w:val="16"/>
    </w:rPr>
  </w:style>
  <w:style w:type="character" w:styleId="ListLabel84">
    <w:name w:val="ListLabel 84"/>
    <w:qFormat/>
    <w:rPr>
      <w:b w:val="false"/>
      <w:i w:val="false"/>
      <w:sz w:val="18"/>
    </w:rPr>
  </w:style>
  <w:style w:type="character" w:styleId="ListLabel85">
    <w:name w:val="ListLabel 85"/>
    <w:qFormat/>
    <w:rPr>
      <w:rFonts w:cs="Courier New"/>
    </w:rPr>
  </w:style>
  <w:style w:type="character" w:styleId="ListLabel86">
    <w:name w:val="ListLabel 86"/>
    <w:qFormat/>
    <w:rPr>
      <w:rFonts w:cs="Courier New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Courier New"/>
    </w:rPr>
  </w:style>
  <w:style w:type="character" w:styleId="ListLabel89">
    <w:name w:val="ListLabel 89"/>
    <w:qFormat/>
    <w:rPr>
      <w:rFonts w:cs="Courier New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Courier New"/>
    </w:rPr>
  </w:style>
  <w:style w:type="character" w:styleId="ListLabel92">
    <w:name w:val="ListLabel 92"/>
    <w:qFormat/>
    <w:rPr>
      <w:rFonts w:cs="Courier New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95">
    <w:name w:val="ListLabel 95"/>
    <w:qFormat/>
    <w:rPr>
      <w:rFonts w:cs="Times New Roman"/>
    </w:rPr>
  </w:style>
  <w:style w:type="character" w:styleId="ListLabel96">
    <w:name w:val="ListLabel 96"/>
    <w:qFormat/>
    <w:rPr>
      <w:rFonts w:cs="Times New Roman"/>
    </w:rPr>
  </w:style>
  <w:style w:type="character" w:styleId="ListLabel97">
    <w:name w:val="ListLabel 97"/>
    <w:qFormat/>
    <w:rPr>
      <w:rFonts w:cs="Times New Roman"/>
    </w:rPr>
  </w:style>
  <w:style w:type="character" w:styleId="ListLabel98">
    <w:name w:val="ListLabel 98"/>
    <w:qFormat/>
    <w:rPr>
      <w:rFonts w:cs="Times New Roman"/>
    </w:rPr>
  </w:style>
  <w:style w:type="character" w:styleId="ListLabel99">
    <w:name w:val="ListLabel 99"/>
    <w:qFormat/>
    <w:rPr>
      <w:rFonts w:cs="Times New Roman"/>
    </w:rPr>
  </w:style>
  <w:style w:type="character" w:styleId="ListLabel100">
    <w:name w:val="ListLabel 100"/>
    <w:qFormat/>
    <w:rPr>
      <w:rFonts w:cs="Times New Roman"/>
    </w:rPr>
  </w:style>
  <w:style w:type="character" w:styleId="ListLabel101">
    <w:name w:val="ListLabel 101"/>
    <w:qFormat/>
    <w:rPr>
      <w:rFonts w:cs="Times New Roman"/>
    </w:rPr>
  </w:style>
  <w:style w:type="character" w:styleId="ListLabel102">
    <w:name w:val="ListLabel 102"/>
    <w:qFormat/>
    <w:rPr>
      <w:rFonts w:cs="Times New Roman"/>
    </w:rPr>
  </w:style>
  <w:style w:type="character" w:styleId="ListLabel103">
    <w:name w:val="ListLabel 103"/>
    <w:qFormat/>
    <w:rPr>
      <w:rFonts w:cs="Arial"/>
      <w:b/>
      <w:bCs/>
      <w:i w:val="false"/>
      <w:iCs w:val="false"/>
      <w:sz w:val="24"/>
      <w:szCs w:val="24"/>
    </w:rPr>
  </w:style>
  <w:style w:type="character" w:styleId="ListLabel104">
    <w:name w:val="ListLabel 104"/>
    <w:qFormat/>
    <w:rPr>
      <w:b/>
      <w:i w:val="false"/>
    </w:rPr>
  </w:style>
  <w:style w:type="character" w:styleId="ListLabel105">
    <w:name w:val="ListLabel 105"/>
    <w:qFormat/>
    <w:rPr>
      <w:b w:val="false"/>
      <w:i w:val="false"/>
      <w:sz w:val="16"/>
    </w:rPr>
  </w:style>
  <w:style w:type="character" w:styleId="ListLabel106">
    <w:name w:val="ListLabel 106"/>
    <w:qFormat/>
    <w:rPr>
      <w:b w:val="false"/>
      <w:i w:val="false"/>
      <w:sz w:val="18"/>
    </w:rPr>
  </w:style>
  <w:style w:type="character" w:styleId="ListLabel107">
    <w:name w:val="ListLabel 107"/>
    <w:qFormat/>
    <w:rPr>
      <w:rFonts w:cs="Symbol"/>
      <w:sz w:val="16"/>
    </w:rPr>
  </w:style>
  <w:style w:type="character" w:styleId="ListLabel108">
    <w:name w:val="ListLabel 108"/>
    <w:qFormat/>
    <w:rPr>
      <w:rFonts w:cs="Courier New"/>
    </w:rPr>
  </w:style>
  <w:style w:type="character" w:styleId="ListLabel109">
    <w:name w:val="ListLabel 109"/>
    <w:qFormat/>
    <w:rPr>
      <w:rFonts w:cs="Wingdings"/>
    </w:rPr>
  </w:style>
  <w:style w:type="character" w:styleId="ListLabel110">
    <w:name w:val="ListLabel 110"/>
    <w:qFormat/>
    <w:rPr>
      <w:rFonts w:cs="Symbol"/>
    </w:rPr>
  </w:style>
  <w:style w:type="character" w:styleId="ListLabel111">
    <w:name w:val="ListLabel 111"/>
    <w:qFormat/>
    <w:rPr>
      <w:rFonts w:cs="Courier New"/>
    </w:rPr>
  </w:style>
  <w:style w:type="character" w:styleId="ListLabel112">
    <w:name w:val="ListLabel 112"/>
    <w:qFormat/>
    <w:rPr>
      <w:rFonts w:cs="Wingdings"/>
    </w:rPr>
  </w:style>
  <w:style w:type="character" w:styleId="ListLabel113">
    <w:name w:val="ListLabel 113"/>
    <w:qFormat/>
    <w:rPr>
      <w:rFonts w:cs="Symbol"/>
    </w:rPr>
  </w:style>
  <w:style w:type="character" w:styleId="ListLabel114">
    <w:name w:val="ListLabel 114"/>
    <w:qFormat/>
    <w:rPr>
      <w:rFonts w:cs="Courier New"/>
    </w:rPr>
  </w:style>
  <w:style w:type="character" w:styleId="ListLabel115">
    <w:name w:val="ListLabel 115"/>
    <w:qFormat/>
    <w:rPr>
      <w:rFonts w:cs="Wingdings"/>
    </w:rPr>
  </w:style>
  <w:style w:type="character" w:styleId="ListLabel116">
    <w:name w:val="ListLabel 116"/>
    <w:qFormat/>
    <w:rPr>
      <w:rFonts w:cs="Symbol"/>
      <w:sz w:val="16"/>
    </w:rPr>
  </w:style>
  <w:style w:type="character" w:styleId="ListLabel117">
    <w:name w:val="ListLabel 117"/>
    <w:qFormat/>
    <w:rPr>
      <w:rFonts w:cs="Courier New"/>
    </w:rPr>
  </w:style>
  <w:style w:type="character" w:styleId="ListLabel118">
    <w:name w:val="ListLabel 118"/>
    <w:qFormat/>
    <w:rPr>
      <w:rFonts w:cs="Wingdings"/>
    </w:rPr>
  </w:style>
  <w:style w:type="character" w:styleId="ListLabel119">
    <w:name w:val="ListLabel 119"/>
    <w:qFormat/>
    <w:rPr>
      <w:rFonts w:cs="Symbol"/>
    </w:rPr>
  </w:style>
  <w:style w:type="character" w:styleId="ListLabel120">
    <w:name w:val="ListLabel 120"/>
    <w:qFormat/>
    <w:rPr>
      <w:rFonts w:cs="Courier New"/>
    </w:rPr>
  </w:style>
  <w:style w:type="character" w:styleId="ListLabel121">
    <w:name w:val="ListLabel 121"/>
    <w:qFormat/>
    <w:rPr>
      <w:rFonts w:cs="Wingdings"/>
    </w:rPr>
  </w:style>
  <w:style w:type="character" w:styleId="ListLabel122">
    <w:name w:val="ListLabel 122"/>
    <w:qFormat/>
    <w:rPr>
      <w:rFonts w:cs="Symbol"/>
    </w:rPr>
  </w:style>
  <w:style w:type="character" w:styleId="ListLabel123">
    <w:name w:val="ListLabel 123"/>
    <w:qFormat/>
    <w:rPr>
      <w:rFonts w:cs="Courier New"/>
    </w:rPr>
  </w:style>
  <w:style w:type="character" w:styleId="ListLabel124">
    <w:name w:val="ListLabel 124"/>
    <w:qFormat/>
    <w:rPr>
      <w:rFonts w:cs="Wingdings"/>
    </w:rPr>
  </w:style>
  <w:style w:type="character" w:styleId="ListLabel125">
    <w:name w:val="ListLabel 125"/>
    <w:qFormat/>
    <w:rPr>
      <w:rFonts w:cs="Arial"/>
      <w:b/>
      <w:bCs/>
      <w:i w:val="false"/>
      <w:iCs w:val="false"/>
      <w:sz w:val="24"/>
      <w:szCs w:val="24"/>
    </w:rPr>
  </w:style>
  <w:style w:type="character" w:styleId="ListLabel126">
    <w:name w:val="ListLabel 126"/>
    <w:qFormat/>
    <w:rPr>
      <w:b/>
      <w:i w:val="false"/>
    </w:rPr>
  </w:style>
  <w:style w:type="character" w:styleId="ListLabel127">
    <w:name w:val="ListLabel 127"/>
    <w:qFormat/>
    <w:rPr>
      <w:b w:val="false"/>
      <w:i w:val="false"/>
      <w:sz w:val="16"/>
    </w:rPr>
  </w:style>
  <w:style w:type="character" w:styleId="ListLabel128">
    <w:name w:val="ListLabel 128"/>
    <w:qFormat/>
    <w:rPr>
      <w:b w:val="false"/>
      <w:i w:val="false"/>
      <w:sz w:val="18"/>
    </w:rPr>
  </w:style>
  <w:style w:type="character" w:styleId="ListLabel129">
    <w:name w:val="ListLabel 129"/>
    <w:qFormat/>
    <w:rPr>
      <w:rFonts w:cs="Symbol"/>
      <w:sz w:val="16"/>
    </w:rPr>
  </w:style>
  <w:style w:type="character" w:styleId="ListLabel130">
    <w:name w:val="ListLabel 130"/>
    <w:qFormat/>
    <w:rPr>
      <w:rFonts w:cs="Courier New"/>
    </w:rPr>
  </w:style>
  <w:style w:type="character" w:styleId="ListLabel131">
    <w:name w:val="ListLabel 131"/>
    <w:qFormat/>
    <w:rPr>
      <w:rFonts w:cs="Wingdings"/>
    </w:rPr>
  </w:style>
  <w:style w:type="character" w:styleId="ListLabel132">
    <w:name w:val="ListLabel 132"/>
    <w:qFormat/>
    <w:rPr>
      <w:rFonts w:cs="Symbol"/>
    </w:rPr>
  </w:style>
  <w:style w:type="character" w:styleId="ListLabel133">
    <w:name w:val="ListLabel 133"/>
    <w:qFormat/>
    <w:rPr>
      <w:rFonts w:cs="Courier New"/>
    </w:rPr>
  </w:style>
  <w:style w:type="character" w:styleId="ListLabel134">
    <w:name w:val="ListLabel 134"/>
    <w:qFormat/>
    <w:rPr>
      <w:rFonts w:cs="Wingdings"/>
    </w:rPr>
  </w:style>
  <w:style w:type="character" w:styleId="ListLabel135">
    <w:name w:val="ListLabel 135"/>
    <w:qFormat/>
    <w:rPr>
      <w:rFonts w:cs="Symbol"/>
    </w:rPr>
  </w:style>
  <w:style w:type="character" w:styleId="ListLabel136">
    <w:name w:val="ListLabel 136"/>
    <w:qFormat/>
    <w:rPr>
      <w:rFonts w:cs="Courier New"/>
    </w:rPr>
  </w:style>
  <w:style w:type="character" w:styleId="ListLabel137">
    <w:name w:val="ListLabel 137"/>
    <w:qFormat/>
    <w:rPr>
      <w:rFonts w:cs="Wingdings"/>
    </w:rPr>
  </w:style>
  <w:style w:type="character" w:styleId="ListLabel138">
    <w:name w:val="ListLabel 138"/>
    <w:qFormat/>
    <w:rPr>
      <w:rFonts w:cs="Symbol"/>
      <w:sz w:val="16"/>
    </w:rPr>
  </w:style>
  <w:style w:type="character" w:styleId="ListLabel139">
    <w:name w:val="ListLabel 139"/>
    <w:qFormat/>
    <w:rPr>
      <w:rFonts w:cs="Courier New"/>
    </w:rPr>
  </w:style>
  <w:style w:type="character" w:styleId="ListLabel140">
    <w:name w:val="ListLabel 140"/>
    <w:qFormat/>
    <w:rPr>
      <w:rFonts w:cs="Wingdings"/>
    </w:rPr>
  </w:style>
  <w:style w:type="character" w:styleId="ListLabel141">
    <w:name w:val="ListLabel 141"/>
    <w:qFormat/>
    <w:rPr>
      <w:rFonts w:cs="Symbol"/>
    </w:rPr>
  </w:style>
  <w:style w:type="character" w:styleId="ListLabel142">
    <w:name w:val="ListLabel 142"/>
    <w:qFormat/>
    <w:rPr>
      <w:rFonts w:cs="Courier New"/>
    </w:rPr>
  </w:style>
  <w:style w:type="character" w:styleId="ListLabel143">
    <w:name w:val="ListLabel 143"/>
    <w:qFormat/>
    <w:rPr>
      <w:rFonts w:cs="Wingdings"/>
    </w:rPr>
  </w:style>
  <w:style w:type="character" w:styleId="ListLabel144">
    <w:name w:val="ListLabel 144"/>
    <w:qFormat/>
    <w:rPr>
      <w:rFonts w:cs="Symbol"/>
    </w:rPr>
  </w:style>
  <w:style w:type="character" w:styleId="ListLabel145">
    <w:name w:val="ListLabel 145"/>
    <w:qFormat/>
    <w:rPr>
      <w:rFonts w:cs="Courier New"/>
    </w:rPr>
  </w:style>
  <w:style w:type="character" w:styleId="ListLabel146">
    <w:name w:val="ListLabel 146"/>
    <w:qFormat/>
    <w:rPr>
      <w:rFonts w:cs="Wingdings"/>
    </w:rPr>
  </w:style>
  <w:style w:type="character" w:styleId="ListLabel147">
    <w:name w:val="ListLabel 147"/>
    <w:qFormat/>
    <w:rPr>
      <w:rFonts w:cs="Arial"/>
      <w:b/>
      <w:bCs/>
      <w:i w:val="false"/>
      <w:iCs w:val="false"/>
      <w:sz w:val="24"/>
      <w:szCs w:val="24"/>
    </w:rPr>
  </w:style>
  <w:style w:type="character" w:styleId="ListLabel148">
    <w:name w:val="ListLabel 148"/>
    <w:qFormat/>
    <w:rPr>
      <w:b/>
      <w:i w:val="false"/>
    </w:rPr>
  </w:style>
  <w:style w:type="character" w:styleId="ListLabel149">
    <w:name w:val="ListLabel 149"/>
    <w:qFormat/>
    <w:rPr>
      <w:b w:val="false"/>
      <w:i w:val="false"/>
      <w:sz w:val="16"/>
    </w:rPr>
  </w:style>
  <w:style w:type="character" w:styleId="ListLabel150">
    <w:name w:val="ListLabel 150"/>
    <w:qFormat/>
    <w:rPr>
      <w:b w:val="false"/>
      <w:i w:val="false"/>
      <w:sz w:val="18"/>
    </w:rPr>
  </w:style>
  <w:style w:type="character" w:styleId="ListLabel151">
    <w:name w:val="ListLabel 151"/>
    <w:qFormat/>
    <w:rPr>
      <w:rFonts w:cs="Symbol"/>
      <w:sz w:val="16"/>
    </w:rPr>
  </w:style>
  <w:style w:type="character" w:styleId="ListLabel152">
    <w:name w:val="ListLabel 152"/>
    <w:qFormat/>
    <w:rPr>
      <w:rFonts w:cs="Courier New"/>
    </w:rPr>
  </w:style>
  <w:style w:type="character" w:styleId="ListLabel153">
    <w:name w:val="ListLabel 153"/>
    <w:qFormat/>
    <w:rPr>
      <w:rFonts w:cs="Wingdings"/>
    </w:rPr>
  </w:style>
  <w:style w:type="character" w:styleId="ListLabel154">
    <w:name w:val="ListLabel 154"/>
    <w:qFormat/>
    <w:rPr>
      <w:rFonts w:cs="Symbol"/>
    </w:rPr>
  </w:style>
  <w:style w:type="character" w:styleId="ListLabel155">
    <w:name w:val="ListLabel 155"/>
    <w:qFormat/>
    <w:rPr>
      <w:rFonts w:cs="Courier New"/>
    </w:rPr>
  </w:style>
  <w:style w:type="character" w:styleId="ListLabel156">
    <w:name w:val="ListLabel 156"/>
    <w:qFormat/>
    <w:rPr>
      <w:rFonts w:cs="Wingdings"/>
    </w:rPr>
  </w:style>
  <w:style w:type="character" w:styleId="ListLabel157">
    <w:name w:val="ListLabel 157"/>
    <w:qFormat/>
    <w:rPr>
      <w:rFonts w:cs="Symbol"/>
    </w:rPr>
  </w:style>
  <w:style w:type="character" w:styleId="ListLabel158">
    <w:name w:val="ListLabel 158"/>
    <w:qFormat/>
    <w:rPr>
      <w:rFonts w:cs="Courier New"/>
    </w:rPr>
  </w:style>
  <w:style w:type="character" w:styleId="ListLabel159">
    <w:name w:val="ListLabel 159"/>
    <w:qFormat/>
    <w:rPr>
      <w:rFonts w:cs="Wingdings"/>
    </w:rPr>
  </w:style>
  <w:style w:type="character" w:styleId="ListLabel160">
    <w:name w:val="ListLabel 160"/>
    <w:qFormat/>
    <w:rPr>
      <w:rFonts w:cs="Symbol"/>
      <w:sz w:val="16"/>
    </w:rPr>
  </w:style>
  <w:style w:type="character" w:styleId="ListLabel161">
    <w:name w:val="ListLabel 161"/>
    <w:qFormat/>
    <w:rPr>
      <w:rFonts w:cs="Courier New"/>
    </w:rPr>
  </w:style>
  <w:style w:type="character" w:styleId="ListLabel162">
    <w:name w:val="ListLabel 162"/>
    <w:qFormat/>
    <w:rPr>
      <w:rFonts w:cs="Wingdings"/>
    </w:rPr>
  </w:style>
  <w:style w:type="character" w:styleId="ListLabel163">
    <w:name w:val="ListLabel 163"/>
    <w:qFormat/>
    <w:rPr>
      <w:rFonts w:cs="Symbol"/>
    </w:rPr>
  </w:style>
  <w:style w:type="character" w:styleId="ListLabel164">
    <w:name w:val="ListLabel 164"/>
    <w:qFormat/>
    <w:rPr>
      <w:rFonts w:cs="Courier New"/>
    </w:rPr>
  </w:style>
  <w:style w:type="character" w:styleId="ListLabel165">
    <w:name w:val="ListLabel 165"/>
    <w:qFormat/>
    <w:rPr>
      <w:rFonts w:cs="Wingdings"/>
    </w:rPr>
  </w:style>
  <w:style w:type="character" w:styleId="ListLabel166">
    <w:name w:val="ListLabel 166"/>
    <w:qFormat/>
    <w:rPr>
      <w:rFonts w:cs="Symbol"/>
    </w:rPr>
  </w:style>
  <w:style w:type="character" w:styleId="ListLabel167">
    <w:name w:val="ListLabel 167"/>
    <w:qFormat/>
    <w:rPr>
      <w:rFonts w:cs="Courier New"/>
    </w:rPr>
  </w:style>
  <w:style w:type="character" w:styleId="ListLabel168">
    <w:name w:val="ListLabel 168"/>
    <w:qFormat/>
    <w:rPr>
      <w:rFonts w:cs="Wingdings"/>
    </w:rPr>
  </w:style>
  <w:style w:type="character" w:styleId="WW8Num4z0">
    <w:name w:val="WW8Num4z0"/>
    <w:qFormat/>
    <w:rPr>
      <w:b/>
      <w:i w:val="false"/>
    </w:rPr>
  </w:style>
  <w:style w:type="character" w:styleId="WW8Num4z1">
    <w:name w:val="WW8Num4z1"/>
    <w:qFormat/>
    <w:rPr>
      <w:b w:val="false"/>
      <w:i w:val="false"/>
    </w:rPr>
  </w:style>
  <w:style w:type="character" w:styleId="WW8Num4z3">
    <w:name w:val="WW8Num4z3"/>
    <w:qFormat/>
    <w:rPr/>
  </w:style>
  <w:style w:type="character" w:styleId="WW8Num12z0">
    <w:name w:val="WW8Num12z0"/>
    <w:qFormat/>
    <w:rPr>
      <w:b/>
      <w:sz w:val="18"/>
      <w:szCs w:val="18"/>
    </w:rPr>
  </w:style>
  <w:style w:type="character" w:styleId="ListLabel169">
    <w:name w:val="ListLabel 169"/>
    <w:qFormat/>
    <w:rPr>
      <w:rFonts w:cs="Arial"/>
      <w:b/>
      <w:bCs/>
      <w:i w:val="false"/>
      <w:iCs w:val="false"/>
      <w:sz w:val="24"/>
      <w:szCs w:val="24"/>
    </w:rPr>
  </w:style>
  <w:style w:type="character" w:styleId="ListLabel170">
    <w:name w:val="ListLabel 170"/>
    <w:qFormat/>
    <w:rPr>
      <w:b/>
      <w:i w:val="false"/>
    </w:rPr>
  </w:style>
  <w:style w:type="character" w:styleId="ListLabel171">
    <w:name w:val="ListLabel 171"/>
    <w:qFormat/>
    <w:rPr>
      <w:b w:val="false"/>
      <w:i w:val="false"/>
      <w:sz w:val="16"/>
    </w:rPr>
  </w:style>
  <w:style w:type="character" w:styleId="ListLabel172">
    <w:name w:val="ListLabel 172"/>
    <w:qFormat/>
    <w:rPr>
      <w:b w:val="false"/>
      <w:i w:val="false"/>
      <w:sz w:val="18"/>
    </w:rPr>
  </w:style>
  <w:style w:type="character" w:styleId="ListLabel173">
    <w:name w:val="ListLabel 173"/>
    <w:qFormat/>
    <w:rPr>
      <w:rFonts w:cs="Symbol"/>
      <w:sz w:val="16"/>
    </w:rPr>
  </w:style>
  <w:style w:type="character" w:styleId="ListLabel174">
    <w:name w:val="ListLabel 174"/>
    <w:qFormat/>
    <w:rPr>
      <w:rFonts w:cs="Courier New"/>
    </w:rPr>
  </w:style>
  <w:style w:type="character" w:styleId="ListLabel175">
    <w:name w:val="ListLabel 175"/>
    <w:qFormat/>
    <w:rPr>
      <w:rFonts w:cs="Wingdings"/>
    </w:rPr>
  </w:style>
  <w:style w:type="character" w:styleId="ListLabel176">
    <w:name w:val="ListLabel 176"/>
    <w:qFormat/>
    <w:rPr>
      <w:rFonts w:cs="Symbol"/>
    </w:rPr>
  </w:style>
  <w:style w:type="character" w:styleId="ListLabel177">
    <w:name w:val="ListLabel 177"/>
    <w:qFormat/>
    <w:rPr>
      <w:rFonts w:cs="Courier New"/>
    </w:rPr>
  </w:style>
  <w:style w:type="character" w:styleId="ListLabel178">
    <w:name w:val="ListLabel 178"/>
    <w:qFormat/>
    <w:rPr>
      <w:rFonts w:cs="Wingdings"/>
    </w:rPr>
  </w:style>
  <w:style w:type="character" w:styleId="ListLabel179">
    <w:name w:val="ListLabel 179"/>
    <w:qFormat/>
    <w:rPr>
      <w:rFonts w:cs="Symbol"/>
    </w:rPr>
  </w:style>
  <w:style w:type="character" w:styleId="ListLabel180">
    <w:name w:val="ListLabel 180"/>
    <w:qFormat/>
    <w:rPr>
      <w:rFonts w:cs="Courier New"/>
    </w:rPr>
  </w:style>
  <w:style w:type="character" w:styleId="ListLabel181">
    <w:name w:val="ListLabel 181"/>
    <w:qFormat/>
    <w:rPr>
      <w:rFonts w:cs="Wingdings"/>
    </w:rPr>
  </w:style>
  <w:style w:type="character" w:styleId="ListLabel182">
    <w:name w:val="ListLabel 182"/>
    <w:qFormat/>
    <w:rPr>
      <w:rFonts w:cs="Symbol"/>
      <w:sz w:val="16"/>
    </w:rPr>
  </w:style>
  <w:style w:type="character" w:styleId="ListLabel183">
    <w:name w:val="ListLabel 183"/>
    <w:qFormat/>
    <w:rPr>
      <w:rFonts w:cs="Courier New"/>
    </w:rPr>
  </w:style>
  <w:style w:type="character" w:styleId="ListLabel184">
    <w:name w:val="ListLabel 184"/>
    <w:qFormat/>
    <w:rPr>
      <w:rFonts w:cs="Wingdings"/>
    </w:rPr>
  </w:style>
  <w:style w:type="character" w:styleId="ListLabel185">
    <w:name w:val="ListLabel 185"/>
    <w:qFormat/>
    <w:rPr>
      <w:rFonts w:cs="Symbol"/>
    </w:rPr>
  </w:style>
  <w:style w:type="character" w:styleId="ListLabel186">
    <w:name w:val="ListLabel 186"/>
    <w:qFormat/>
    <w:rPr>
      <w:rFonts w:cs="Courier New"/>
    </w:rPr>
  </w:style>
  <w:style w:type="character" w:styleId="ListLabel187">
    <w:name w:val="ListLabel 187"/>
    <w:qFormat/>
    <w:rPr>
      <w:rFonts w:cs="Wingdings"/>
    </w:rPr>
  </w:style>
  <w:style w:type="character" w:styleId="ListLabel188">
    <w:name w:val="ListLabel 188"/>
    <w:qFormat/>
    <w:rPr>
      <w:rFonts w:cs="Symbol"/>
    </w:rPr>
  </w:style>
  <w:style w:type="character" w:styleId="ListLabel189">
    <w:name w:val="ListLabel 189"/>
    <w:qFormat/>
    <w:rPr>
      <w:rFonts w:cs="Courier New"/>
    </w:rPr>
  </w:style>
  <w:style w:type="character" w:styleId="ListLabel190">
    <w:name w:val="ListLabel 190"/>
    <w:qFormat/>
    <w:rPr>
      <w:rFonts w:cs="Wingdings"/>
    </w:rPr>
  </w:style>
  <w:style w:type="character" w:styleId="ListLabel191">
    <w:name w:val="ListLabel 191"/>
    <w:qFormat/>
    <w:rPr>
      <w:b/>
      <w:i w:val="false"/>
    </w:rPr>
  </w:style>
  <w:style w:type="character" w:styleId="ListLabel192">
    <w:name w:val="ListLabel 192"/>
    <w:qFormat/>
    <w:rPr>
      <w:b w:val="false"/>
      <w:i w:val="false"/>
      <w:sz w:val="16"/>
    </w:rPr>
  </w:style>
  <w:style w:type="character" w:styleId="ListLabel193">
    <w:name w:val="ListLabel 193"/>
    <w:qFormat/>
    <w:rPr>
      <w:b w:val="false"/>
      <w:i w:val="false"/>
    </w:rPr>
  </w:style>
  <w:style w:type="character" w:styleId="ListLabel194">
    <w:name w:val="ListLabel 194"/>
    <w:qFormat/>
    <w:rPr>
      <w:b/>
      <w:sz w:val="18"/>
      <w:szCs w:val="18"/>
    </w:rPr>
  </w:style>
  <w:style w:type="character" w:styleId="ListLabel195">
    <w:name w:val="ListLabel 195"/>
    <w:qFormat/>
    <w:rPr>
      <w:rFonts w:cs="Arial"/>
      <w:b/>
      <w:bCs/>
      <w:i w:val="false"/>
      <w:iCs w:val="false"/>
      <w:sz w:val="24"/>
      <w:szCs w:val="24"/>
    </w:rPr>
  </w:style>
  <w:style w:type="character" w:styleId="ListLabel196">
    <w:name w:val="ListLabel 196"/>
    <w:qFormat/>
    <w:rPr>
      <w:b/>
      <w:i w:val="false"/>
    </w:rPr>
  </w:style>
  <w:style w:type="character" w:styleId="ListLabel197">
    <w:name w:val="ListLabel 197"/>
    <w:qFormat/>
    <w:rPr>
      <w:b w:val="false"/>
      <w:i w:val="false"/>
      <w:sz w:val="16"/>
    </w:rPr>
  </w:style>
  <w:style w:type="character" w:styleId="ListLabel198">
    <w:name w:val="ListLabel 198"/>
    <w:qFormat/>
    <w:rPr>
      <w:b w:val="false"/>
      <w:i w:val="false"/>
      <w:sz w:val="18"/>
    </w:rPr>
  </w:style>
  <w:style w:type="character" w:styleId="ListLabel199">
    <w:name w:val="ListLabel 199"/>
    <w:qFormat/>
    <w:rPr>
      <w:rFonts w:cs="Symbol"/>
      <w:sz w:val="16"/>
    </w:rPr>
  </w:style>
  <w:style w:type="character" w:styleId="ListLabel200">
    <w:name w:val="ListLabel 200"/>
    <w:qFormat/>
    <w:rPr>
      <w:rFonts w:cs="Courier New"/>
    </w:rPr>
  </w:style>
  <w:style w:type="character" w:styleId="ListLabel201">
    <w:name w:val="ListLabel 201"/>
    <w:qFormat/>
    <w:rPr>
      <w:rFonts w:cs="Wingdings"/>
    </w:rPr>
  </w:style>
  <w:style w:type="character" w:styleId="ListLabel202">
    <w:name w:val="ListLabel 202"/>
    <w:qFormat/>
    <w:rPr>
      <w:rFonts w:cs="Symbol"/>
    </w:rPr>
  </w:style>
  <w:style w:type="character" w:styleId="ListLabel203">
    <w:name w:val="ListLabel 203"/>
    <w:qFormat/>
    <w:rPr>
      <w:rFonts w:cs="Courier New"/>
    </w:rPr>
  </w:style>
  <w:style w:type="character" w:styleId="ListLabel204">
    <w:name w:val="ListLabel 204"/>
    <w:qFormat/>
    <w:rPr>
      <w:rFonts w:cs="Wingdings"/>
    </w:rPr>
  </w:style>
  <w:style w:type="character" w:styleId="ListLabel205">
    <w:name w:val="ListLabel 205"/>
    <w:qFormat/>
    <w:rPr>
      <w:rFonts w:cs="Symbol"/>
    </w:rPr>
  </w:style>
  <w:style w:type="character" w:styleId="ListLabel206">
    <w:name w:val="ListLabel 206"/>
    <w:qFormat/>
    <w:rPr>
      <w:rFonts w:cs="Courier New"/>
    </w:rPr>
  </w:style>
  <w:style w:type="character" w:styleId="ListLabel207">
    <w:name w:val="ListLabel 207"/>
    <w:qFormat/>
    <w:rPr>
      <w:rFonts w:cs="Wingdings"/>
    </w:rPr>
  </w:style>
  <w:style w:type="character" w:styleId="ListLabel208">
    <w:name w:val="ListLabel 208"/>
    <w:qFormat/>
    <w:rPr>
      <w:rFonts w:cs="Symbol"/>
      <w:sz w:val="16"/>
    </w:rPr>
  </w:style>
  <w:style w:type="character" w:styleId="ListLabel209">
    <w:name w:val="ListLabel 209"/>
    <w:qFormat/>
    <w:rPr>
      <w:rFonts w:cs="Courier New"/>
    </w:rPr>
  </w:style>
  <w:style w:type="character" w:styleId="ListLabel210">
    <w:name w:val="ListLabel 210"/>
    <w:qFormat/>
    <w:rPr>
      <w:rFonts w:cs="Wingdings"/>
    </w:rPr>
  </w:style>
  <w:style w:type="character" w:styleId="ListLabel211">
    <w:name w:val="ListLabel 211"/>
    <w:qFormat/>
    <w:rPr>
      <w:rFonts w:cs="Symbol"/>
    </w:rPr>
  </w:style>
  <w:style w:type="character" w:styleId="ListLabel212">
    <w:name w:val="ListLabel 212"/>
    <w:qFormat/>
    <w:rPr>
      <w:rFonts w:cs="Courier New"/>
    </w:rPr>
  </w:style>
  <w:style w:type="character" w:styleId="ListLabel213">
    <w:name w:val="ListLabel 213"/>
    <w:qFormat/>
    <w:rPr>
      <w:rFonts w:cs="Wingdings"/>
    </w:rPr>
  </w:style>
  <w:style w:type="character" w:styleId="ListLabel214">
    <w:name w:val="ListLabel 214"/>
    <w:qFormat/>
    <w:rPr>
      <w:rFonts w:cs="Symbol"/>
    </w:rPr>
  </w:style>
  <w:style w:type="character" w:styleId="ListLabel215">
    <w:name w:val="ListLabel 215"/>
    <w:qFormat/>
    <w:rPr>
      <w:rFonts w:cs="Courier New"/>
    </w:rPr>
  </w:style>
  <w:style w:type="character" w:styleId="ListLabel216">
    <w:name w:val="ListLabel 216"/>
    <w:qFormat/>
    <w:rPr>
      <w:rFonts w:cs="Wingdings"/>
    </w:rPr>
  </w:style>
  <w:style w:type="character" w:styleId="ListLabel217">
    <w:name w:val="ListLabel 217"/>
    <w:qFormat/>
    <w:rPr>
      <w:b/>
      <w:i w:val="false"/>
    </w:rPr>
  </w:style>
  <w:style w:type="character" w:styleId="ListLabel218">
    <w:name w:val="ListLabel 218"/>
    <w:qFormat/>
    <w:rPr>
      <w:b w:val="false"/>
      <w:i w:val="false"/>
      <w:sz w:val="16"/>
    </w:rPr>
  </w:style>
  <w:style w:type="character" w:styleId="ListLabel219">
    <w:name w:val="ListLabel 219"/>
    <w:qFormat/>
    <w:rPr>
      <w:b w:val="false"/>
      <w:i w:val="false"/>
    </w:rPr>
  </w:style>
  <w:style w:type="character" w:styleId="ListLabel220">
    <w:name w:val="ListLabel 220"/>
    <w:qFormat/>
    <w:rPr>
      <w:b/>
      <w:sz w:val="18"/>
      <w:szCs w:val="18"/>
    </w:rPr>
  </w:style>
  <w:style w:type="character" w:styleId="ListLabel221">
    <w:name w:val="ListLabel 221"/>
    <w:qFormat/>
    <w:rPr>
      <w:rFonts w:cs="Arial"/>
      <w:b/>
      <w:bCs/>
      <w:i w:val="false"/>
      <w:iCs w:val="false"/>
      <w:sz w:val="24"/>
      <w:szCs w:val="24"/>
    </w:rPr>
  </w:style>
  <w:style w:type="character" w:styleId="ListLabel222">
    <w:name w:val="ListLabel 222"/>
    <w:qFormat/>
    <w:rPr>
      <w:b/>
      <w:i w:val="false"/>
    </w:rPr>
  </w:style>
  <w:style w:type="character" w:styleId="ListLabel223">
    <w:name w:val="ListLabel 223"/>
    <w:qFormat/>
    <w:rPr>
      <w:b w:val="false"/>
      <w:i w:val="false"/>
      <w:sz w:val="16"/>
    </w:rPr>
  </w:style>
  <w:style w:type="character" w:styleId="ListLabel224">
    <w:name w:val="ListLabel 224"/>
    <w:qFormat/>
    <w:rPr>
      <w:b w:val="false"/>
      <w:i w:val="false"/>
      <w:sz w:val="18"/>
    </w:rPr>
  </w:style>
  <w:style w:type="character" w:styleId="ListLabel225">
    <w:name w:val="ListLabel 225"/>
    <w:qFormat/>
    <w:rPr>
      <w:rFonts w:cs="Symbol"/>
      <w:sz w:val="16"/>
    </w:rPr>
  </w:style>
  <w:style w:type="character" w:styleId="ListLabel226">
    <w:name w:val="ListLabel 226"/>
    <w:qFormat/>
    <w:rPr>
      <w:rFonts w:cs="Courier New"/>
    </w:rPr>
  </w:style>
  <w:style w:type="character" w:styleId="ListLabel227">
    <w:name w:val="ListLabel 227"/>
    <w:qFormat/>
    <w:rPr>
      <w:rFonts w:cs="Wingdings"/>
    </w:rPr>
  </w:style>
  <w:style w:type="character" w:styleId="ListLabel228">
    <w:name w:val="ListLabel 228"/>
    <w:qFormat/>
    <w:rPr>
      <w:rFonts w:cs="Symbol"/>
    </w:rPr>
  </w:style>
  <w:style w:type="character" w:styleId="ListLabel229">
    <w:name w:val="ListLabel 229"/>
    <w:qFormat/>
    <w:rPr>
      <w:rFonts w:cs="Courier New"/>
    </w:rPr>
  </w:style>
  <w:style w:type="character" w:styleId="ListLabel230">
    <w:name w:val="ListLabel 230"/>
    <w:qFormat/>
    <w:rPr>
      <w:rFonts w:cs="Wingdings"/>
    </w:rPr>
  </w:style>
  <w:style w:type="character" w:styleId="ListLabel231">
    <w:name w:val="ListLabel 231"/>
    <w:qFormat/>
    <w:rPr>
      <w:rFonts w:cs="Symbol"/>
    </w:rPr>
  </w:style>
  <w:style w:type="character" w:styleId="ListLabel232">
    <w:name w:val="ListLabel 232"/>
    <w:qFormat/>
    <w:rPr>
      <w:rFonts w:cs="Courier New"/>
    </w:rPr>
  </w:style>
  <w:style w:type="character" w:styleId="ListLabel233">
    <w:name w:val="ListLabel 233"/>
    <w:qFormat/>
    <w:rPr>
      <w:rFonts w:cs="Wingdings"/>
    </w:rPr>
  </w:style>
  <w:style w:type="character" w:styleId="ListLabel234">
    <w:name w:val="ListLabel 234"/>
    <w:qFormat/>
    <w:rPr>
      <w:rFonts w:cs="Symbol"/>
      <w:sz w:val="16"/>
    </w:rPr>
  </w:style>
  <w:style w:type="character" w:styleId="ListLabel235">
    <w:name w:val="ListLabel 235"/>
    <w:qFormat/>
    <w:rPr>
      <w:rFonts w:cs="Courier New"/>
    </w:rPr>
  </w:style>
  <w:style w:type="character" w:styleId="ListLabel236">
    <w:name w:val="ListLabel 236"/>
    <w:qFormat/>
    <w:rPr>
      <w:rFonts w:cs="Wingdings"/>
    </w:rPr>
  </w:style>
  <w:style w:type="character" w:styleId="ListLabel237">
    <w:name w:val="ListLabel 237"/>
    <w:qFormat/>
    <w:rPr>
      <w:rFonts w:cs="Symbol"/>
    </w:rPr>
  </w:style>
  <w:style w:type="character" w:styleId="ListLabel238">
    <w:name w:val="ListLabel 238"/>
    <w:qFormat/>
    <w:rPr>
      <w:rFonts w:cs="Courier New"/>
    </w:rPr>
  </w:style>
  <w:style w:type="character" w:styleId="ListLabel239">
    <w:name w:val="ListLabel 239"/>
    <w:qFormat/>
    <w:rPr>
      <w:rFonts w:cs="Wingdings"/>
    </w:rPr>
  </w:style>
  <w:style w:type="character" w:styleId="ListLabel240">
    <w:name w:val="ListLabel 240"/>
    <w:qFormat/>
    <w:rPr>
      <w:rFonts w:cs="Symbol"/>
    </w:rPr>
  </w:style>
  <w:style w:type="character" w:styleId="ListLabel241">
    <w:name w:val="ListLabel 241"/>
    <w:qFormat/>
    <w:rPr>
      <w:rFonts w:cs="Courier New"/>
    </w:rPr>
  </w:style>
  <w:style w:type="character" w:styleId="ListLabel242">
    <w:name w:val="ListLabel 242"/>
    <w:qFormat/>
    <w:rPr>
      <w:rFonts w:cs="Wingdings"/>
    </w:rPr>
  </w:style>
  <w:style w:type="character" w:styleId="ListLabel243">
    <w:name w:val="ListLabel 243"/>
    <w:qFormat/>
    <w:rPr>
      <w:b/>
      <w:i w:val="false"/>
    </w:rPr>
  </w:style>
  <w:style w:type="character" w:styleId="ListLabel244">
    <w:name w:val="ListLabel 244"/>
    <w:qFormat/>
    <w:rPr>
      <w:b w:val="false"/>
      <w:i w:val="false"/>
      <w:sz w:val="16"/>
    </w:rPr>
  </w:style>
  <w:style w:type="character" w:styleId="ListLabel245">
    <w:name w:val="ListLabel 245"/>
    <w:qFormat/>
    <w:rPr>
      <w:b w:val="false"/>
      <w:i w:val="false"/>
    </w:rPr>
  </w:style>
  <w:style w:type="character" w:styleId="ListLabel246">
    <w:name w:val="ListLabel 246"/>
    <w:qFormat/>
    <w:rPr>
      <w:b/>
      <w:sz w:val="18"/>
      <w:szCs w:val="18"/>
    </w:rPr>
  </w:style>
  <w:style w:type="character" w:styleId="ListLabel247">
    <w:name w:val="ListLabel 247"/>
    <w:qFormat/>
    <w:rPr>
      <w:rFonts w:cs="Arial"/>
      <w:b/>
      <w:bCs/>
      <w:i w:val="false"/>
      <w:iCs w:val="false"/>
      <w:sz w:val="24"/>
      <w:szCs w:val="24"/>
    </w:rPr>
  </w:style>
  <w:style w:type="character" w:styleId="ListLabel248">
    <w:name w:val="ListLabel 248"/>
    <w:qFormat/>
    <w:rPr>
      <w:b/>
      <w:i w:val="false"/>
    </w:rPr>
  </w:style>
  <w:style w:type="character" w:styleId="ListLabel249">
    <w:name w:val="ListLabel 249"/>
    <w:qFormat/>
    <w:rPr>
      <w:b w:val="false"/>
      <w:i w:val="false"/>
      <w:sz w:val="16"/>
    </w:rPr>
  </w:style>
  <w:style w:type="character" w:styleId="ListLabel250">
    <w:name w:val="ListLabel 250"/>
    <w:qFormat/>
    <w:rPr>
      <w:b w:val="false"/>
      <w:i w:val="false"/>
      <w:sz w:val="18"/>
    </w:rPr>
  </w:style>
  <w:style w:type="character" w:styleId="ListLabel251">
    <w:name w:val="ListLabel 251"/>
    <w:qFormat/>
    <w:rPr>
      <w:rFonts w:cs="Symbol"/>
      <w:sz w:val="16"/>
    </w:rPr>
  </w:style>
  <w:style w:type="character" w:styleId="ListLabel252">
    <w:name w:val="ListLabel 252"/>
    <w:qFormat/>
    <w:rPr>
      <w:rFonts w:cs="Courier New"/>
    </w:rPr>
  </w:style>
  <w:style w:type="character" w:styleId="ListLabel253">
    <w:name w:val="ListLabel 253"/>
    <w:qFormat/>
    <w:rPr>
      <w:rFonts w:cs="Wingdings"/>
    </w:rPr>
  </w:style>
  <w:style w:type="character" w:styleId="ListLabel254">
    <w:name w:val="ListLabel 254"/>
    <w:qFormat/>
    <w:rPr>
      <w:rFonts w:cs="Symbol"/>
    </w:rPr>
  </w:style>
  <w:style w:type="character" w:styleId="ListLabel255">
    <w:name w:val="ListLabel 255"/>
    <w:qFormat/>
    <w:rPr>
      <w:rFonts w:cs="Courier New"/>
    </w:rPr>
  </w:style>
  <w:style w:type="character" w:styleId="ListLabel256">
    <w:name w:val="ListLabel 256"/>
    <w:qFormat/>
    <w:rPr>
      <w:rFonts w:cs="Wingdings"/>
    </w:rPr>
  </w:style>
  <w:style w:type="character" w:styleId="ListLabel257">
    <w:name w:val="ListLabel 257"/>
    <w:qFormat/>
    <w:rPr>
      <w:rFonts w:cs="Symbol"/>
    </w:rPr>
  </w:style>
  <w:style w:type="character" w:styleId="ListLabel258">
    <w:name w:val="ListLabel 258"/>
    <w:qFormat/>
    <w:rPr>
      <w:rFonts w:cs="Courier New"/>
    </w:rPr>
  </w:style>
  <w:style w:type="character" w:styleId="ListLabel259">
    <w:name w:val="ListLabel 259"/>
    <w:qFormat/>
    <w:rPr>
      <w:rFonts w:cs="Wingdings"/>
    </w:rPr>
  </w:style>
  <w:style w:type="character" w:styleId="ListLabel260">
    <w:name w:val="ListLabel 260"/>
    <w:qFormat/>
    <w:rPr>
      <w:rFonts w:cs="Symbol"/>
      <w:sz w:val="16"/>
    </w:rPr>
  </w:style>
  <w:style w:type="character" w:styleId="ListLabel261">
    <w:name w:val="ListLabel 261"/>
    <w:qFormat/>
    <w:rPr>
      <w:rFonts w:cs="Courier New"/>
    </w:rPr>
  </w:style>
  <w:style w:type="character" w:styleId="ListLabel262">
    <w:name w:val="ListLabel 262"/>
    <w:qFormat/>
    <w:rPr>
      <w:rFonts w:cs="Wingdings"/>
    </w:rPr>
  </w:style>
  <w:style w:type="character" w:styleId="ListLabel263">
    <w:name w:val="ListLabel 263"/>
    <w:qFormat/>
    <w:rPr>
      <w:rFonts w:cs="Symbol"/>
    </w:rPr>
  </w:style>
  <w:style w:type="character" w:styleId="ListLabel264">
    <w:name w:val="ListLabel 264"/>
    <w:qFormat/>
    <w:rPr>
      <w:rFonts w:cs="Courier New"/>
    </w:rPr>
  </w:style>
  <w:style w:type="character" w:styleId="ListLabel265">
    <w:name w:val="ListLabel 265"/>
    <w:qFormat/>
    <w:rPr>
      <w:rFonts w:cs="Wingdings"/>
    </w:rPr>
  </w:style>
  <w:style w:type="character" w:styleId="ListLabel266">
    <w:name w:val="ListLabel 266"/>
    <w:qFormat/>
    <w:rPr>
      <w:rFonts w:cs="Symbol"/>
    </w:rPr>
  </w:style>
  <w:style w:type="character" w:styleId="ListLabel267">
    <w:name w:val="ListLabel 267"/>
    <w:qFormat/>
    <w:rPr>
      <w:rFonts w:cs="Courier New"/>
    </w:rPr>
  </w:style>
  <w:style w:type="character" w:styleId="ListLabel268">
    <w:name w:val="ListLabel 268"/>
    <w:qFormat/>
    <w:rPr>
      <w:rFonts w:cs="Wingdings"/>
    </w:rPr>
  </w:style>
  <w:style w:type="character" w:styleId="ListLabel269">
    <w:name w:val="ListLabel 269"/>
    <w:qFormat/>
    <w:rPr>
      <w:b/>
      <w:i w:val="false"/>
    </w:rPr>
  </w:style>
  <w:style w:type="character" w:styleId="ListLabel270">
    <w:name w:val="ListLabel 270"/>
    <w:qFormat/>
    <w:rPr>
      <w:b w:val="false"/>
      <w:i w:val="false"/>
      <w:sz w:val="16"/>
    </w:rPr>
  </w:style>
  <w:style w:type="character" w:styleId="ListLabel271">
    <w:name w:val="ListLabel 271"/>
    <w:qFormat/>
    <w:rPr>
      <w:b w:val="false"/>
      <w:i w:val="false"/>
    </w:rPr>
  </w:style>
  <w:style w:type="character" w:styleId="ListLabel272">
    <w:name w:val="ListLabel 272"/>
    <w:qFormat/>
    <w:rPr>
      <w:rFonts w:cs="Arial"/>
      <w:b/>
      <w:bCs/>
      <w:i w:val="false"/>
      <w:iCs w:val="false"/>
      <w:sz w:val="24"/>
      <w:szCs w:val="24"/>
    </w:rPr>
  </w:style>
  <w:style w:type="character" w:styleId="ListLabel273">
    <w:name w:val="ListLabel 273"/>
    <w:qFormat/>
    <w:rPr>
      <w:b/>
      <w:i w:val="false"/>
    </w:rPr>
  </w:style>
  <w:style w:type="character" w:styleId="ListLabel274">
    <w:name w:val="ListLabel 274"/>
    <w:qFormat/>
    <w:rPr>
      <w:b w:val="false"/>
      <w:i w:val="false"/>
      <w:sz w:val="16"/>
    </w:rPr>
  </w:style>
  <w:style w:type="character" w:styleId="ListLabel275">
    <w:name w:val="ListLabel 275"/>
    <w:qFormat/>
    <w:rPr>
      <w:b w:val="false"/>
      <w:i w:val="false"/>
      <w:sz w:val="18"/>
    </w:rPr>
  </w:style>
  <w:style w:type="character" w:styleId="ListLabel276">
    <w:name w:val="ListLabel 276"/>
    <w:qFormat/>
    <w:rPr>
      <w:rFonts w:cs="Symbol"/>
      <w:sz w:val="16"/>
    </w:rPr>
  </w:style>
  <w:style w:type="character" w:styleId="ListLabel277">
    <w:name w:val="ListLabel 277"/>
    <w:qFormat/>
    <w:rPr>
      <w:rFonts w:cs="Courier New"/>
    </w:rPr>
  </w:style>
  <w:style w:type="character" w:styleId="ListLabel278">
    <w:name w:val="ListLabel 278"/>
    <w:qFormat/>
    <w:rPr>
      <w:rFonts w:cs="Wingdings"/>
    </w:rPr>
  </w:style>
  <w:style w:type="character" w:styleId="ListLabel279">
    <w:name w:val="ListLabel 279"/>
    <w:qFormat/>
    <w:rPr>
      <w:rFonts w:cs="Symbol"/>
    </w:rPr>
  </w:style>
  <w:style w:type="character" w:styleId="ListLabel280">
    <w:name w:val="ListLabel 280"/>
    <w:qFormat/>
    <w:rPr>
      <w:rFonts w:cs="Courier New"/>
    </w:rPr>
  </w:style>
  <w:style w:type="character" w:styleId="ListLabel281">
    <w:name w:val="ListLabel 281"/>
    <w:qFormat/>
    <w:rPr>
      <w:rFonts w:cs="Wingdings"/>
    </w:rPr>
  </w:style>
  <w:style w:type="character" w:styleId="ListLabel282">
    <w:name w:val="ListLabel 282"/>
    <w:qFormat/>
    <w:rPr>
      <w:rFonts w:cs="Symbol"/>
    </w:rPr>
  </w:style>
  <w:style w:type="character" w:styleId="ListLabel283">
    <w:name w:val="ListLabel 283"/>
    <w:qFormat/>
    <w:rPr>
      <w:rFonts w:cs="Courier New"/>
    </w:rPr>
  </w:style>
  <w:style w:type="character" w:styleId="ListLabel284">
    <w:name w:val="ListLabel 284"/>
    <w:qFormat/>
    <w:rPr>
      <w:rFonts w:cs="Wingdings"/>
    </w:rPr>
  </w:style>
  <w:style w:type="character" w:styleId="ListLabel285">
    <w:name w:val="ListLabel 285"/>
    <w:qFormat/>
    <w:rPr>
      <w:rFonts w:cs="Symbol"/>
      <w:sz w:val="16"/>
    </w:rPr>
  </w:style>
  <w:style w:type="character" w:styleId="ListLabel286">
    <w:name w:val="ListLabel 286"/>
    <w:qFormat/>
    <w:rPr>
      <w:rFonts w:cs="Courier New"/>
    </w:rPr>
  </w:style>
  <w:style w:type="character" w:styleId="ListLabel287">
    <w:name w:val="ListLabel 287"/>
    <w:qFormat/>
    <w:rPr>
      <w:rFonts w:cs="Wingdings"/>
    </w:rPr>
  </w:style>
  <w:style w:type="character" w:styleId="ListLabel288">
    <w:name w:val="ListLabel 288"/>
    <w:qFormat/>
    <w:rPr>
      <w:rFonts w:cs="Symbol"/>
    </w:rPr>
  </w:style>
  <w:style w:type="character" w:styleId="ListLabel289">
    <w:name w:val="ListLabel 289"/>
    <w:qFormat/>
    <w:rPr>
      <w:rFonts w:cs="Courier New"/>
    </w:rPr>
  </w:style>
  <w:style w:type="character" w:styleId="ListLabel290">
    <w:name w:val="ListLabel 290"/>
    <w:qFormat/>
    <w:rPr>
      <w:rFonts w:cs="Wingdings"/>
    </w:rPr>
  </w:style>
  <w:style w:type="character" w:styleId="ListLabel291">
    <w:name w:val="ListLabel 291"/>
    <w:qFormat/>
    <w:rPr>
      <w:rFonts w:cs="Symbol"/>
    </w:rPr>
  </w:style>
  <w:style w:type="character" w:styleId="ListLabel292">
    <w:name w:val="ListLabel 292"/>
    <w:qFormat/>
    <w:rPr>
      <w:rFonts w:cs="Courier New"/>
    </w:rPr>
  </w:style>
  <w:style w:type="character" w:styleId="ListLabel293">
    <w:name w:val="ListLabel 293"/>
    <w:qFormat/>
    <w:rPr>
      <w:rFonts w:cs="Wingdings"/>
    </w:rPr>
  </w:style>
  <w:style w:type="character" w:styleId="ListLabel294">
    <w:name w:val="ListLabel 294"/>
    <w:qFormat/>
    <w:rPr>
      <w:b/>
      <w:i w:val="false"/>
    </w:rPr>
  </w:style>
  <w:style w:type="character" w:styleId="ListLabel295">
    <w:name w:val="ListLabel 295"/>
    <w:qFormat/>
    <w:rPr>
      <w:b w:val="false"/>
      <w:i w:val="false"/>
      <w:sz w:val="16"/>
    </w:rPr>
  </w:style>
  <w:style w:type="character" w:styleId="ListLabel296">
    <w:name w:val="ListLabel 296"/>
    <w:qFormat/>
    <w:rPr>
      <w:b w:val="false"/>
      <w:i w:val="false"/>
    </w:rPr>
  </w:style>
  <w:style w:type="character" w:styleId="ListLabel297">
    <w:name w:val="ListLabel 297"/>
    <w:qFormat/>
    <w:rPr>
      <w:rFonts w:cs="Arial"/>
      <w:b/>
      <w:bCs/>
      <w:i w:val="false"/>
      <w:iCs w:val="false"/>
      <w:sz w:val="24"/>
      <w:szCs w:val="24"/>
    </w:rPr>
  </w:style>
  <w:style w:type="character" w:styleId="ListLabel298">
    <w:name w:val="ListLabel 298"/>
    <w:qFormat/>
    <w:rPr>
      <w:b/>
      <w:i w:val="false"/>
    </w:rPr>
  </w:style>
  <w:style w:type="character" w:styleId="ListLabel299">
    <w:name w:val="ListLabel 299"/>
    <w:qFormat/>
    <w:rPr>
      <w:b w:val="false"/>
      <w:i w:val="false"/>
      <w:sz w:val="16"/>
    </w:rPr>
  </w:style>
  <w:style w:type="character" w:styleId="ListLabel300">
    <w:name w:val="ListLabel 300"/>
    <w:qFormat/>
    <w:rPr>
      <w:b w:val="false"/>
      <w:i w:val="false"/>
      <w:sz w:val="18"/>
    </w:rPr>
  </w:style>
  <w:style w:type="character" w:styleId="ListLabel301">
    <w:name w:val="ListLabel 301"/>
    <w:qFormat/>
    <w:rPr>
      <w:rFonts w:cs="Symbol"/>
      <w:sz w:val="16"/>
    </w:rPr>
  </w:style>
  <w:style w:type="character" w:styleId="ListLabel302">
    <w:name w:val="ListLabel 302"/>
    <w:qFormat/>
    <w:rPr>
      <w:rFonts w:cs="Courier New"/>
    </w:rPr>
  </w:style>
  <w:style w:type="character" w:styleId="ListLabel303">
    <w:name w:val="ListLabel 303"/>
    <w:qFormat/>
    <w:rPr>
      <w:rFonts w:cs="Wingdings"/>
    </w:rPr>
  </w:style>
  <w:style w:type="character" w:styleId="ListLabel304">
    <w:name w:val="ListLabel 304"/>
    <w:qFormat/>
    <w:rPr>
      <w:rFonts w:cs="Symbol"/>
    </w:rPr>
  </w:style>
  <w:style w:type="character" w:styleId="ListLabel305">
    <w:name w:val="ListLabel 305"/>
    <w:qFormat/>
    <w:rPr>
      <w:rFonts w:cs="Courier New"/>
    </w:rPr>
  </w:style>
  <w:style w:type="character" w:styleId="ListLabel306">
    <w:name w:val="ListLabel 306"/>
    <w:qFormat/>
    <w:rPr>
      <w:rFonts w:cs="Wingdings"/>
    </w:rPr>
  </w:style>
  <w:style w:type="character" w:styleId="ListLabel307">
    <w:name w:val="ListLabel 307"/>
    <w:qFormat/>
    <w:rPr>
      <w:rFonts w:cs="Symbol"/>
    </w:rPr>
  </w:style>
  <w:style w:type="character" w:styleId="ListLabel308">
    <w:name w:val="ListLabel 308"/>
    <w:qFormat/>
    <w:rPr>
      <w:rFonts w:cs="Courier New"/>
    </w:rPr>
  </w:style>
  <w:style w:type="character" w:styleId="ListLabel309">
    <w:name w:val="ListLabel 309"/>
    <w:qFormat/>
    <w:rPr>
      <w:rFonts w:cs="Wingdings"/>
    </w:rPr>
  </w:style>
  <w:style w:type="character" w:styleId="ListLabel310">
    <w:name w:val="ListLabel 310"/>
    <w:qFormat/>
    <w:rPr>
      <w:rFonts w:cs="Symbol"/>
      <w:sz w:val="16"/>
    </w:rPr>
  </w:style>
  <w:style w:type="character" w:styleId="ListLabel311">
    <w:name w:val="ListLabel 311"/>
    <w:qFormat/>
    <w:rPr>
      <w:rFonts w:cs="Courier New"/>
    </w:rPr>
  </w:style>
  <w:style w:type="character" w:styleId="ListLabel312">
    <w:name w:val="ListLabel 312"/>
    <w:qFormat/>
    <w:rPr>
      <w:rFonts w:cs="Wingdings"/>
    </w:rPr>
  </w:style>
  <w:style w:type="character" w:styleId="ListLabel313">
    <w:name w:val="ListLabel 313"/>
    <w:qFormat/>
    <w:rPr>
      <w:rFonts w:cs="Symbol"/>
    </w:rPr>
  </w:style>
  <w:style w:type="character" w:styleId="ListLabel314">
    <w:name w:val="ListLabel 314"/>
    <w:qFormat/>
    <w:rPr>
      <w:rFonts w:cs="Courier New"/>
    </w:rPr>
  </w:style>
  <w:style w:type="character" w:styleId="ListLabel315">
    <w:name w:val="ListLabel 315"/>
    <w:qFormat/>
    <w:rPr>
      <w:rFonts w:cs="Wingdings"/>
    </w:rPr>
  </w:style>
  <w:style w:type="character" w:styleId="ListLabel316">
    <w:name w:val="ListLabel 316"/>
    <w:qFormat/>
    <w:rPr>
      <w:rFonts w:cs="Symbol"/>
    </w:rPr>
  </w:style>
  <w:style w:type="character" w:styleId="ListLabel317">
    <w:name w:val="ListLabel 317"/>
    <w:qFormat/>
    <w:rPr>
      <w:rFonts w:cs="Courier New"/>
    </w:rPr>
  </w:style>
  <w:style w:type="character" w:styleId="ListLabel318">
    <w:name w:val="ListLabel 318"/>
    <w:qFormat/>
    <w:rPr>
      <w:rFonts w:cs="Wingdings"/>
    </w:rPr>
  </w:style>
  <w:style w:type="character" w:styleId="ListLabel319">
    <w:name w:val="ListLabel 319"/>
    <w:qFormat/>
    <w:rPr>
      <w:b/>
      <w:i w:val="false"/>
    </w:rPr>
  </w:style>
  <w:style w:type="character" w:styleId="ListLabel320">
    <w:name w:val="ListLabel 320"/>
    <w:qFormat/>
    <w:rPr>
      <w:b w:val="false"/>
      <w:i w:val="false"/>
      <w:sz w:val="16"/>
    </w:rPr>
  </w:style>
  <w:style w:type="character" w:styleId="ListLabel321">
    <w:name w:val="ListLabel 321"/>
    <w:qFormat/>
    <w:rPr>
      <w:b w:val="false"/>
      <w:i w:val="false"/>
    </w:rPr>
  </w:style>
  <w:style w:type="character" w:styleId="ListLabel322">
    <w:name w:val="ListLabel 322"/>
    <w:qFormat/>
    <w:rPr>
      <w:rFonts w:cs="Arial"/>
      <w:b/>
      <w:bCs/>
      <w:i w:val="false"/>
      <w:iCs w:val="false"/>
      <w:sz w:val="24"/>
      <w:szCs w:val="24"/>
    </w:rPr>
  </w:style>
  <w:style w:type="character" w:styleId="ListLabel323">
    <w:name w:val="ListLabel 323"/>
    <w:qFormat/>
    <w:rPr>
      <w:b/>
      <w:i w:val="false"/>
    </w:rPr>
  </w:style>
  <w:style w:type="character" w:styleId="ListLabel324">
    <w:name w:val="ListLabel 324"/>
    <w:qFormat/>
    <w:rPr>
      <w:b w:val="false"/>
      <w:i w:val="false"/>
      <w:sz w:val="16"/>
    </w:rPr>
  </w:style>
  <w:style w:type="character" w:styleId="ListLabel325">
    <w:name w:val="ListLabel 325"/>
    <w:qFormat/>
    <w:rPr>
      <w:b w:val="false"/>
      <w:i w:val="false"/>
      <w:sz w:val="18"/>
    </w:rPr>
  </w:style>
  <w:style w:type="character" w:styleId="ListLabel326">
    <w:name w:val="ListLabel 326"/>
    <w:qFormat/>
    <w:rPr>
      <w:rFonts w:cs="Symbol"/>
      <w:sz w:val="16"/>
    </w:rPr>
  </w:style>
  <w:style w:type="character" w:styleId="ListLabel327">
    <w:name w:val="ListLabel 327"/>
    <w:qFormat/>
    <w:rPr>
      <w:rFonts w:cs="Courier New"/>
    </w:rPr>
  </w:style>
  <w:style w:type="character" w:styleId="ListLabel328">
    <w:name w:val="ListLabel 328"/>
    <w:qFormat/>
    <w:rPr>
      <w:rFonts w:cs="Wingdings"/>
    </w:rPr>
  </w:style>
  <w:style w:type="character" w:styleId="ListLabel329">
    <w:name w:val="ListLabel 329"/>
    <w:qFormat/>
    <w:rPr>
      <w:rFonts w:cs="Symbol"/>
    </w:rPr>
  </w:style>
  <w:style w:type="character" w:styleId="ListLabel330">
    <w:name w:val="ListLabel 330"/>
    <w:qFormat/>
    <w:rPr>
      <w:rFonts w:cs="Courier New"/>
    </w:rPr>
  </w:style>
  <w:style w:type="character" w:styleId="ListLabel331">
    <w:name w:val="ListLabel 331"/>
    <w:qFormat/>
    <w:rPr>
      <w:rFonts w:cs="Wingdings"/>
    </w:rPr>
  </w:style>
  <w:style w:type="character" w:styleId="ListLabel332">
    <w:name w:val="ListLabel 332"/>
    <w:qFormat/>
    <w:rPr>
      <w:rFonts w:cs="Symbol"/>
    </w:rPr>
  </w:style>
  <w:style w:type="character" w:styleId="ListLabel333">
    <w:name w:val="ListLabel 333"/>
    <w:qFormat/>
    <w:rPr>
      <w:rFonts w:cs="Courier New"/>
    </w:rPr>
  </w:style>
  <w:style w:type="character" w:styleId="ListLabel334">
    <w:name w:val="ListLabel 334"/>
    <w:qFormat/>
    <w:rPr>
      <w:rFonts w:cs="Wingdings"/>
    </w:rPr>
  </w:style>
  <w:style w:type="character" w:styleId="ListLabel335">
    <w:name w:val="ListLabel 335"/>
    <w:qFormat/>
    <w:rPr>
      <w:rFonts w:cs="Symbol"/>
      <w:sz w:val="16"/>
    </w:rPr>
  </w:style>
  <w:style w:type="character" w:styleId="ListLabel336">
    <w:name w:val="ListLabel 336"/>
    <w:qFormat/>
    <w:rPr>
      <w:rFonts w:cs="Courier New"/>
    </w:rPr>
  </w:style>
  <w:style w:type="character" w:styleId="ListLabel337">
    <w:name w:val="ListLabel 337"/>
    <w:qFormat/>
    <w:rPr>
      <w:rFonts w:cs="Wingdings"/>
    </w:rPr>
  </w:style>
  <w:style w:type="character" w:styleId="ListLabel338">
    <w:name w:val="ListLabel 338"/>
    <w:qFormat/>
    <w:rPr>
      <w:rFonts w:cs="Symbol"/>
    </w:rPr>
  </w:style>
  <w:style w:type="character" w:styleId="ListLabel339">
    <w:name w:val="ListLabel 339"/>
    <w:qFormat/>
    <w:rPr>
      <w:rFonts w:cs="Courier New"/>
    </w:rPr>
  </w:style>
  <w:style w:type="character" w:styleId="ListLabel340">
    <w:name w:val="ListLabel 340"/>
    <w:qFormat/>
    <w:rPr>
      <w:rFonts w:cs="Wingdings"/>
    </w:rPr>
  </w:style>
  <w:style w:type="character" w:styleId="ListLabel341">
    <w:name w:val="ListLabel 341"/>
    <w:qFormat/>
    <w:rPr>
      <w:rFonts w:cs="Symbol"/>
    </w:rPr>
  </w:style>
  <w:style w:type="character" w:styleId="ListLabel342">
    <w:name w:val="ListLabel 342"/>
    <w:qFormat/>
    <w:rPr>
      <w:rFonts w:cs="Courier New"/>
    </w:rPr>
  </w:style>
  <w:style w:type="character" w:styleId="ListLabel343">
    <w:name w:val="ListLabel 343"/>
    <w:qFormat/>
    <w:rPr>
      <w:rFonts w:cs="Wingdings"/>
    </w:rPr>
  </w:style>
  <w:style w:type="character" w:styleId="ListLabel344">
    <w:name w:val="ListLabel 344"/>
    <w:qFormat/>
    <w:rPr>
      <w:b/>
      <w:i w:val="false"/>
    </w:rPr>
  </w:style>
  <w:style w:type="character" w:styleId="ListLabel345">
    <w:name w:val="ListLabel 345"/>
    <w:qFormat/>
    <w:rPr>
      <w:b w:val="false"/>
      <w:i w:val="false"/>
      <w:sz w:val="16"/>
    </w:rPr>
  </w:style>
  <w:style w:type="character" w:styleId="ListLabel346">
    <w:name w:val="ListLabel 346"/>
    <w:qFormat/>
    <w:rPr>
      <w:b w:val="false"/>
      <w:i w:val="false"/>
    </w:rPr>
  </w:style>
  <w:style w:type="character" w:styleId="ListLabel347">
    <w:name w:val="ListLabel 347"/>
    <w:qFormat/>
    <w:rPr>
      <w:rFonts w:cs="Arial"/>
      <w:b/>
      <w:bCs/>
      <w:i w:val="false"/>
      <w:iCs w:val="false"/>
      <w:sz w:val="24"/>
      <w:szCs w:val="24"/>
    </w:rPr>
  </w:style>
  <w:style w:type="character" w:styleId="ListLabel348">
    <w:name w:val="ListLabel 348"/>
    <w:qFormat/>
    <w:rPr>
      <w:b/>
      <w:i w:val="false"/>
    </w:rPr>
  </w:style>
  <w:style w:type="character" w:styleId="ListLabel349">
    <w:name w:val="ListLabel 349"/>
    <w:qFormat/>
    <w:rPr>
      <w:b w:val="false"/>
      <w:i w:val="false"/>
      <w:sz w:val="16"/>
    </w:rPr>
  </w:style>
  <w:style w:type="character" w:styleId="ListLabel350">
    <w:name w:val="ListLabel 350"/>
    <w:qFormat/>
    <w:rPr>
      <w:b w:val="false"/>
      <w:i w:val="false"/>
      <w:sz w:val="18"/>
    </w:rPr>
  </w:style>
  <w:style w:type="character" w:styleId="ListLabel351">
    <w:name w:val="ListLabel 351"/>
    <w:qFormat/>
    <w:rPr>
      <w:rFonts w:cs="Symbol"/>
      <w:sz w:val="16"/>
    </w:rPr>
  </w:style>
  <w:style w:type="character" w:styleId="ListLabel352">
    <w:name w:val="ListLabel 352"/>
    <w:qFormat/>
    <w:rPr>
      <w:rFonts w:cs="Courier New"/>
    </w:rPr>
  </w:style>
  <w:style w:type="character" w:styleId="ListLabel353">
    <w:name w:val="ListLabel 353"/>
    <w:qFormat/>
    <w:rPr>
      <w:rFonts w:cs="Wingdings"/>
    </w:rPr>
  </w:style>
  <w:style w:type="character" w:styleId="ListLabel354">
    <w:name w:val="ListLabel 354"/>
    <w:qFormat/>
    <w:rPr>
      <w:rFonts w:cs="Symbol"/>
    </w:rPr>
  </w:style>
  <w:style w:type="character" w:styleId="ListLabel355">
    <w:name w:val="ListLabel 355"/>
    <w:qFormat/>
    <w:rPr>
      <w:rFonts w:cs="Courier New"/>
    </w:rPr>
  </w:style>
  <w:style w:type="character" w:styleId="ListLabel356">
    <w:name w:val="ListLabel 356"/>
    <w:qFormat/>
    <w:rPr>
      <w:rFonts w:cs="Wingdings"/>
    </w:rPr>
  </w:style>
  <w:style w:type="character" w:styleId="ListLabel357">
    <w:name w:val="ListLabel 357"/>
    <w:qFormat/>
    <w:rPr>
      <w:rFonts w:cs="Symbol"/>
    </w:rPr>
  </w:style>
  <w:style w:type="character" w:styleId="ListLabel358">
    <w:name w:val="ListLabel 358"/>
    <w:qFormat/>
    <w:rPr>
      <w:rFonts w:cs="Courier New"/>
    </w:rPr>
  </w:style>
  <w:style w:type="character" w:styleId="ListLabel359">
    <w:name w:val="ListLabel 359"/>
    <w:qFormat/>
    <w:rPr>
      <w:rFonts w:cs="Wingdings"/>
    </w:rPr>
  </w:style>
  <w:style w:type="character" w:styleId="ListLabel360">
    <w:name w:val="ListLabel 360"/>
    <w:qFormat/>
    <w:rPr>
      <w:rFonts w:cs="Symbol"/>
      <w:sz w:val="16"/>
    </w:rPr>
  </w:style>
  <w:style w:type="character" w:styleId="ListLabel361">
    <w:name w:val="ListLabel 361"/>
    <w:qFormat/>
    <w:rPr>
      <w:rFonts w:cs="Courier New"/>
    </w:rPr>
  </w:style>
  <w:style w:type="character" w:styleId="ListLabel362">
    <w:name w:val="ListLabel 362"/>
    <w:qFormat/>
    <w:rPr>
      <w:rFonts w:cs="Wingdings"/>
    </w:rPr>
  </w:style>
  <w:style w:type="character" w:styleId="ListLabel363">
    <w:name w:val="ListLabel 363"/>
    <w:qFormat/>
    <w:rPr>
      <w:rFonts w:cs="Symbol"/>
    </w:rPr>
  </w:style>
  <w:style w:type="character" w:styleId="ListLabel364">
    <w:name w:val="ListLabel 364"/>
    <w:qFormat/>
    <w:rPr>
      <w:rFonts w:cs="Courier New"/>
    </w:rPr>
  </w:style>
  <w:style w:type="character" w:styleId="ListLabel365">
    <w:name w:val="ListLabel 365"/>
    <w:qFormat/>
    <w:rPr>
      <w:rFonts w:cs="Wingdings"/>
    </w:rPr>
  </w:style>
  <w:style w:type="character" w:styleId="ListLabel366">
    <w:name w:val="ListLabel 366"/>
    <w:qFormat/>
    <w:rPr>
      <w:rFonts w:cs="Symbol"/>
    </w:rPr>
  </w:style>
  <w:style w:type="character" w:styleId="ListLabel367">
    <w:name w:val="ListLabel 367"/>
    <w:qFormat/>
    <w:rPr>
      <w:rFonts w:cs="Courier New"/>
    </w:rPr>
  </w:style>
  <w:style w:type="character" w:styleId="ListLabel368">
    <w:name w:val="ListLabel 368"/>
    <w:qFormat/>
    <w:rPr>
      <w:rFonts w:cs="Wingdings"/>
    </w:rPr>
  </w:style>
  <w:style w:type="character" w:styleId="ListLabel369">
    <w:name w:val="ListLabel 369"/>
    <w:qFormat/>
    <w:rPr>
      <w:b/>
      <w:i w:val="false"/>
    </w:rPr>
  </w:style>
  <w:style w:type="character" w:styleId="ListLabel370">
    <w:name w:val="ListLabel 370"/>
    <w:qFormat/>
    <w:rPr>
      <w:b w:val="false"/>
      <w:i w:val="false"/>
      <w:sz w:val="16"/>
    </w:rPr>
  </w:style>
  <w:style w:type="character" w:styleId="ListLabel371">
    <w:name w:val="ListLabel 371"/>
    <w:qFormat/>
    <w:rPr>
      <w:b w:val="false"/>
      <w:i w:val="false"/>
    </w:rPr>
  </w:style>
  <w:style w:type="character" w:styleId="ListLabel372">
    <w:name w:val="ListLabel 372"/>
    <w:qFormat/>
    <w:rPr>
      <w:rFonts w:cs="Arial"/>
      <w:b/>
      <w:bCs/>
      <w:i w:val="false"/>
      <w:iCs w:val="false"/>
      <w:sz w:val="24"/>
      <w:szCs w:val="24"/>
    </w:rPr>
  </w:style>
  <w:style w:type="character" w:styleId="ListLabel373">
    <w:name w:val="ListLabel 373"/>
    <w:qFormat/>
    <w:rPr>
      <w:b/>
      <w:i w:val="false"/>
    </w:rPr>
  </w:style>
  <w:style w:type="character" w:styleId="ListLabel374">
    <w:name w:val="ListLabel 374"/>
    <w:qFormat/>
    <w:rPr>
      <w:b w:val="false"/>
      <w:i w:val="false"/>
      <w:sz w:val="16"/>
    </w:rPr>
  </w:style>
  <w:style w:type="character" w:styleId="ListLabel375">
    <w:name w:val="ListLabel 375"/>
    <w:qFormat/>
    <w:rPr>
      <w:b w:val="false"/>
      <w:i w:val="false"/>
      <w:sz w:val="18"/>
    </w:rPr>
  </w:style>
  <w:style w:type="character" w:styleId="ListLabel376">
    <w:name w:val="ListLabel 376"/>
    <w:qFormat/>
    <w:rPr>
      <w:rFonts w:cs="Symbol"/>
      <w:sz w:val="16"/>
    </w:rPr>
  </w:style>
  <w:style w:type="character" w:styleId="ListLabel377">
    <w:name w:val="ListLabel 377"/>
    <w:qFormat/>
    <w:rPr>
      <w:rFonts w:cs="Courier New"/>
    </w:rPr>
  </w:style>
  <w:style w:type="character" w:styleId="ListLabel378">
    <w:name w:val="ListLabel 378"/>
    <w:qFormat/>
    <w:rPr>
      <w:rFonts w:cs="Wingdings"/>
    </w:rPr>
  </w:style>
  <w:style w:type="character" w:styleId="ListLabel379">
    <w:name w:val="ListLabel 379"/>
    <w:qFormat/>
    <w:rPr>
      <w:rFonts w:cs="Symbol"/>
    </w:rPr>
  </w:style>
  <w:style w:type="character" w:styleId="ListLabel380">
    <w:name w:val="ListLabel 380"/>
    <w:qFormat/>
    <w:rPr>
      <w:rFonts w:cs="Courier New"/>
    </w:rPr>
  </w:style>
  <w:style w:type="character" w:styleId="ListLabel381">
    <w:name w:val="ListLabel 381"/>
    <w:qFormat/>
    <w:rPr>
      <w:rFonts w:cs="Wingdings"/>
    </w:rPr>
  </w:style>
  <w:style w:type="character" w:styleId="ListLabel382">
    <w:name w:val="ListLabel 382"/>
    <w:qFormat/>
    <w:rPr>
      <w:rFonts w:cs="Symbol"/>
    </w:rPr>
  </w:style>
  <w:style w:type="character" w:styleId="ListLabel383">
    <w:name w:val="ListLabel 383"/>
    <w:qFormat/>
    <w:rPr>
      <w:rFonts w:cs="Courier New"/>
    </w:rPr>
  </w:style>
  <w:style w:type="character" w:styleId="ListLabel384">
    <w:name w:val="ListLabel 384"/>
    <w:qFormat/>
    <w:rPr>
      <w:rFonts w:cs="Wingdings"/>
    </w:rPr>
  </w:style>
  <w:style w:type="character" w:styleId="ListLabel385">
    <w:name w:val="ListLabel 385"/>
    <w:qFormat/>
    <w:rPr>
      <w:rFonts w:cs="Symbol"/>
      <w:sz w:val="16"/>
    </w:rPr>
  </w:style>
  <w:style w:type="character" w:styleId="ListLabel386">
    <w:name w:val="ListLabel 386"/>
    <w:qFormat/>
    <w:rPr>
      <w:rFonts w:cs="Courier New"/>
    </w:rPr>
  </w:style>
  <w:style w:type="character" w:styleId="ListLabel387">
    <w:name w:val="ListLabel 387"/>
    <w:qFormat/>
    <w:rPr>
      <w:rFonts w:cs="Wingdings"/>
    </w:rPr>
  </w:style>
  <w:style w:type="character" w:styleId="ListLabel388">
    <w:name w:val="ListLabel 388"/>
    <w:qFormat/>
    <w:rPr>
      <w:rFonts w:cs="Symbol"/>
    </w:rPr>
  </w:style>
  <w:style w:type="character" w:styleId="ListLabel389">
    <w:name w:val="ListLabel 389"/>
    <w:qFormat/>
    <w:rPr>
      <w:rFonts w:cs="Courier New"/>
    </w:rPr>
  </w:style>
  <w:style w:type="character" w:styleId="ListLabel390">
    <w:name w:val="ListLabel 390"/>
    <w:qFormat/>
    <w:rPr>
      <w:rFonts w:cs="Wingdings"/>
    </w:rPr>
  </w:style>
  <w:style w:type="character" w:styleId="ListLabel391">
    <w:name w:val="ListLabel 391"/>
    <w:qFormat/>
    <w:rPr>
      <w:rFonts w:cs="Symbol"/>
    </w:rPr>
  </w:style>
  <w:style w:type="character" w:styleId="ListLabel392">
    <w:name w:val="ListLabel 392"/>
    <w:qFormat/>
    <w:rPr>
      <w:rFonts w:cs="Courier New"/>
    </w:rPr>
  </w:style>
  <w:style w:type="character" w:styleId="ListLabel393">
    <w:name w:val="ListLabel 393"/>
    <w:qFormat/>
    <w:rPr>
      <w:rFonts w:cs="Wingdings"/>
    </w:rPr>
  </w:style>
  <w:style w:type="character" w:styleId="ListLabel394">
    <w:name w:val="ListLabel 394"/>
    <w:qFormat/>
    <w:rPr>
      <w:b/>
      <w:i w:val="false"/>
    </w:rPr>
  </w:style>
  <w:style w:type="character" w:styleId="ListLabel395">
    <w:name w:val="ListLabel 395"/>
    <w:qFormat/>
    <w:rPr>
      <w:b w:val="false"/>
      <w:i w:val="false"/>
      <w:sz w:val="16"/>
    </w:rPr>
  </w:style>
  <w:style w:type="character" w:styleId="ListLabel396">
    <w:name w:val="ListLabel 396"/>
    <w:qFormat/>
    <w:rPr>
      <w:b w:val="false"/>
      <w:i w:val="false"/>
    </w:rPr>
  </w:style>
  <w:style w:type="character" w:styleId="ListLabel397">
    <w:name w:val="ListLabel 397"/>
    <w:qFormat/>
    <w:rPr>
      <w:rFonts w:cs="Arial"/>
      <w:b/>
      <w:bCs/>
      <w:i w:val="false"/>
      <w:iCs w:val="false"/>
      <w:sz w:val="24"/>
      <w:szCs w:val="24"/>
    </w:rPr>
  </w:style>
  <w:style w:type="character" w:styleId="ListLabel398">
    <w:name w:val="ListLabel 398"/>
    <w:qFormat/>
    <w:rPr>
      <w:b/>
      <w:i w:val="false"/>
    </w:rPr>
  </w:style>
  <w:style w:type="character" w:styleId="ListLabel399">
    <w:name w:val="ListLabel 399"/>
    <w:qFormat/>
    <w:rPr>
      <w:b w:val="false"/>
      <w:i w:val="false"/>
      <w:sz w:val="16"/>
    </w:rPr>
  </w:style>
  <w:style w:type="character" w:styleId="ListLabel400">
    <w:name w:val="ListLabel 400"/>
    <w:qFormat/>
    <w:rPr>
      <w:b w:val="false"/>
      <w:i w:val="false"/>
      <w:sz w:val="18"/>
    </w:rPr>
  </w:style>
  <w:style w:type="character" w:styleId="ListLabel401">
    <w:name w:val="ListLabel 401"/>
    <w:qFormat/>
    <w:rPr>
      <w:rFonts w:cs="Symbol"/>
      <w:sz w:val="16"/>
    </w:rPr>
  </w:style>
  <w:style w:type="character" w:styleId="ListLabel402">
    <w:name w:val="ListLabel 402"/>
    <w:qFormat/>
    <w:rPr>
      <w:rFonts w:cs="Courier New"/>
    </w:rPr>
  </w:style>
  <w:style w:type="character" w:styleId="ListLabel403">
    <w:name w:val="ListLabel 403"/>
    <w:qFormat/>
    <w:rPr>
      <w:rFonts w:cs="Wingdings"/>
    </w:rPr>
  </w:style>
  <w:style w:type="character" w:styleId="ListLabel404">
    <w:name w:val="ListLabel 404"/>
    <w:qFormat/>
    <w:rPr>
      <w:rFonts w:cs="Symbol"/>
    </w:rPr>
  </w:style>
  <w:style w:type="character" w:styleId="ListLabel405">
    <w:name w:val="ListLabel 405"/>
    <w:qFormat/>
    <w:rPr>
      <w:rFonts w:cs="Courier New"/>
    </w:rPr>
  </w:style>
  <w:style w:type="character" w:styleId="ListLabel406">
    <w:name w:val="ListLabel 406"/>
    <w:qFormat/>
    <w:rPr>
      <w:rFonts w:cs="Wingdings"/>
    </w:rPr>
  </w:style>
  <w:style w:type="character" w:styleId="ListLabel407">
    <w:name w:val="ListLabel 407"/>
    <w:qFormat/>
    <w:rPr>
      <w:rFonts w:cs="Symbol"/>
    </w:rPr>
  </w:style>
  <w:style w:type="character" w:styleId="ListLabel408">
    <w:name w:val="ListLabel 408"/>
    <w:qFormat/>
    <w:rPr>
      <w:rFonts w:cs="Courier New"/>
    </w:rPr>
  </w:style>
  <w:style w:type="character" w:styleId="ListLabel409">
    <w:name w:val="ListLabel 409"/>
    <w:qFormat/>
    <w:rPr>
      <w:rFonts w:cs="Wingdings"/>
    </w:rPr>
  </w:style>
  <w:style w:type="character" w:styleId="ListLabel410">
    <w:name w:val="ListLabel 410"/>
    <w:qFormat/>
    <w:rPr>
      <w:rFonts w:cs="Symbol"/>
      <w:sz w:val="16"/>
    </w:rPr>
  </w:style>
  <w:style w:type="character" w:styleId="ListLabel411">
    <w:name w:val="ListLabel 411"/>
    <w:qFormat/>
    <w:rPr>
      <w:rFonts w:cs="Courier New"/>
    </w:rPr>
  </w:style>
  <w:style w:type="character" w:styleId="ListLabel412">
    <w:name w:val="ListLabel 412"/>
    <w:qFormat/>
    <w:rPr>
      <w:rFonts w:cs="Wingdings"/>
    </w:rPr>
  </w:style>
  <w:style w:type="character" w:styleId="ListLabel413">
    <w:name w:val="ListLabel 413"/>
    <w:qFormat/>
    <w:rPr>
      <w:rFonts w:cs="Symbol"/>
    </w:rPr>
  </w:style>
  <w:style w:type="character" w:styleId="ListLabel414">
    <w:name w:val="ListLabel 414"/>
    <w:qFormat/>
    <w:rPr>
      <w:rFonts w:cs="Courier New"/>
    </w:rPr>
  </w:style>
  <w:style w:type="character" w:styleId="ListLabel415">
    <w:name w:val="ListLabel 415"/>
    <w:qFormat/>
    <w:rPr>
      <w:rFonts w:cs="Wingdings"/>
    </w:rPr>
  </w:style>
  <w:style w:type="character" w:styleId="ListLabel416">
    <w:name w:val="ListLabel 416"/>
    <w:qFormat/>
    <w:rPr>
      <w:rFonts w:cs="Symbol"/>
    </w:rPr>
  </w:style>
  <w:style w:type="character" w:styleId="ListLabel417">
    <w:name w:val="ListLabel 417"/>
    <w:qFormat/>
    <w:rPr>
      <w:rFonts w:cs="Courier New"/>
    </w:rPr>
  </w:style>
  <w:style w:type="character" w:styleId="ListLabel418">
    <w:name w:val="ListLabel 418"/>
    <w:qFormat/>
    <w:rPr>
      <w:rFonts w:cs="Wingdings"/>
    </w:rPr>
  </w:style>
  <w:style w:type="character" w:styleId="ListLabel419">
    <w:name w:val="ListLabel 419"/>
    <w:qFormat/>
    <w:rPr>
      <w:b/>
      <w:i w:val="false"/>
    </w:rPr>
  </w:style>
  <w:style w:type="character" w:styleId="ListLabel420">
    <w:name w:val="ListLabel 420"/>
    <w:qFormat/>
    <w:rPr>
      <w:b w:val="false"/>
      <w:i w:val="false"/>
      <w:sz w:val="16"/>
    </w:rPr>
  </w:style>
  <w:style w:type="character" w:styleId="ListLabel421">
    <w:name w:val="ListLabel 421"/>
    <w:qFormat/>
    <w:rPr>
      <w:b w:val="false"/>
      <w:i w:val="fals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rsid w:val="00497323"/>
    <w:pPr>
      <w:spacing w:lineRule="auto" w:line="240" w:before="0" w:after="0"/>
    </w:pPr>
    <w:rPr>
      <w:rFonts w:ascii="Arial" w:hAnsi="Arial" w:cs="Times New Roman"/>
      <w:sz w:val="24"/>
      <w:szCs w:val="20"/>
      <w:lang w:val="de-DE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"/>
      <w:color w:val="00000A"/>
      <w:sz w:val="22"/>
      <w:szCs w:val="22"/>
      <w:lang w:val="sk-SK" w:eastAsia="cs-CZ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unhideWhenUsed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/>
    <w:rPr/>
  </w:style>
  <w:style w:type="paragraph" w:styleId="Nadpistabuky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numbering" w:styleId="WW8Num4">
    <w:name w:val="WW8Num4"/>
    <w:qFormat/>
  </w:style>
  <w:style w:type="numbering" w:styleId="WW8Num12">
    <w:name w:val="WW8Num12"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Poznamky.dotx</Template>
  <TotalTime>170</TotalTime>
  <Application>LibreOffice/5.3.4.2$Windows_x86 LibreOffice_project/f82d347ccc0be322489bf7da61d7e4ad13fe2ff3</Application>
  <Pages>6</Pages>
  <Words>2032</Words>
  <Characters>11842</Characters>
  <CharactersWithSpaces>13568</CharactersWithSpaces>
  <Paragraphs>566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2017-02-26T12:33:00Z</dcterms:created>
  <dc:creator>Vlaďka</dc:creator>
  <dc:description/>
  <dc:language>sk-SK</dc:language>
  <cp:lastModifiedBy/>
  <cp:lastPrinted>2020-03-30T18:11:41Z</cp:lastPrinted>
  <dcterms:modified xsi:type="dcterms:W3CDTF">2020-05-29T11:49:35Z</dcterms:modified>
  <cp:revision>27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