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00DB0">
        <w:rPr>
          <w:rFonts w:ascii="Arial" w:hAnsi="Arial" w:cs="Arial"/>
          <w:b/>
          <w:sz w:val="28"/>
          <w:szCs w:val="28"/>
        </w:rPr>
        <w:t>ĽUBOVEC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384F84">
        <w:rPr>
          <w:rFonts w:ascii="Arial" w:hAnsi="Arial" w:cs="Arial"/>
          <w:b/>
          <w:iCs/>
          <w:sz w:val="28"/>
          <w:szCs w:val="28"/>
        </w:rPr>
        <w:t>9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0E12DC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Identifikačné údaje</w:t>
      </w:r>
      <w:r w:rsidR="00F44063" w:rsidRPr="000E12DC">
        <w:rPr>
          <w:rFonts w:ascii="Arial" w:hAnsi="Arial" w:cs="Arial"/>
          <w:b/>
          <w:sz w:val="24"/>
          <w:szCs w:val="24"/>
        </w:rPr>
        <w:t xml:space="preserve"> o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  <w:r w:rsidR="00C836D2" w:rsidRPr="000E12DC">
        <w:rPr>
          <w:rFonts w:ascii="Arial" w:hAnsi="Arial" w:cs="Arial"/>
          <w:b/>
          <w:sz w:val="24"/>
          <w:szCs w:val="24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930F58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46B7C">
              <w:rPr>
                <w:rFonts w:ascii="Arial" w:hAnsi="Arial" w:cs="Arial"/>
                <w:b/>
                <w:sz w:val="22"/>
                <w:szCs w:val="22"/>
              </w:rPr>
              <w:t>OBEC ĽUBOVEC</w:t>
            </w:r>
          </w:p>
        </w:tc>
      </w:tr>
      <w:tr w:rsidR="009B444A" w:rsidRPr="00A84BEC" w:rsidTr="00086ABC">
        <w:tc>
          <w:tcPr>
            <w:tcW w:w="4781" w:type="dxa"/>
            <w:vAlign w:val="center"/>
          </w:tcPr>
          <w:p w:rsidR="009B444A" w:rsidRPr="001F00A1" w:rsidRDefault="009B444A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00327395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621E74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Ľubovec 103, 082 42 Bzenov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A91443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930F58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446B7C">
        <w:rPr>
          <w:rFonts w:ascii="Arial" w:hAnsi="Arial" w:cs="Arial"/>
          <w:bCs/>
        </w:rPr>
        <w:t xml:space="preserve">obce </w:t>
      </w:r>
      <w:r w:rsidR="00446B7C" w:rsidRPr="00446B7C">
        <w:rPr>
          <w:rFonts w:ascii="Arial" w:hAnsi="Arial" w:cs="Arial"/>
          <w:bCs/>
        </w:rPr>
        <w:t>Ľubovec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0E12DC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086AB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1C78DF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Mgr. Jozefína Štofanová</w:t>
            </w:r>
          </w:p>
        </w:tc>
      </w:tr>
      <w:tr w:rsidR="00F07CDD" w:rsidRPr="00F90B47" w:rsidTr="00086A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A67700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Stanislav Štofan</w:t>
            </w:r>
          </w:p>
        </w:tc>
      </w:tr>
      <w:tr w:rsidR="00F07CDD" w:rsidRPr="00F90B47" w:rsidTr="00086AB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43920" w:rsidRPr="00643920" w:rsidRDefault="00384F84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Bibiana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Meľuchová</w:t>
            </w:r>
            <w:proofErr w:type="spellEnd"/>
          </w:p>
        </w:tc>
      </w:tr>
    </w:tbl>
    <w:p w:rsidR="00643920" w:rsidRDefault="00643920" w:rsidP="00643920">
      <w:pPr>
        <w:spacing w:before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0A6583" w:rsidRPr="000E12DC" w:rsidRDefault="000A6583" w:rsidP="00643920">
      <w:pPr>
        <w:numPr>
          <w:ilvl w:val="0"/>
          <w:numId w:val="6"/>
        </w:numPr>
        <w:spacing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</w:t>
      </w:r>
      <w:r w:rsidR="001F00A1" w:rsidRPr="000E12DC">
        <w:rPr>
          <w:rFonts w:ascii="Arial" w:hAnsi="Arial" w:cs="Arial"/>
          <w:b/>
          <w:sz w:val="24"/>
          <w:szCs w:val="24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643920">
        <w:rPr>
          <w:rFonts w:ascii="Arial" w:hAnsi="Arial" w:cs="Arial"/>
        </w:rPr>
        <w:t>obce Ľubovec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643920">
        <w:rPr>
          <w:rFonts w:ascii="Arial" w:hAnsi="Arial" w:cs="Arial"/>
        </w:rPr>
        <w:t xml:space="preserve">časti </w:t>
      </w:r>
      <w:r w:rsidR="00594310" w:rsidRPr="00643920">
        <w:rPr>
          <w:rFonts w:ascii="Arial" w:hAnsi="Arial" w:cs="Arial"/>
        </w:rPr>
        <w:t>(</w:t>
      </w:r>
      <w:r w:rsidRPr="00643920">
        <w:rPr>
          <w:rFonts w:ascii="Arial" w:hAnsi="Arial" w:cs="Arial"/>
        </w:rPr>
        <w:t>tabuľk</w:t>
      </w:r>
      <w:r w:rsidR="00594310" w:rsidRPr="00643920">
        <w:rPr>
          <w:rFonts w:ascii="Arial" w:hAnsi="Arial" w:cs="Arial"/>
        </w:rPr>
        <w:t>a</w:t>
      </w:r>
      <w:r w:rsidRPr="00643920">
        <w:rPr>
          <w:rFonts w:ascii="Arial" w:hAnsi="Arial" w:cs="Arial"/>
        </w:rPr>
        <w:t xml:space="preserve">  č. 1</w:t>
      </w:r>
      <w:r w:rsidR="00594310" w:rsidRPr="00643920">
        <w:rPr>
          <w:rFonts w:ascii="Arial" w:hAnsi="Arial" w:cs="Arial"/>
        </w:rPr>
        <w:t>)</w:t>
      </w:r>
      <w:r w:rsidRPr="00643920">
        <w:rPr>
          <w:rFonts w:ascii="Arial" w:hAnsi="Arial" w:cs="Arial"/>
        </w:rPr>
        <w:t xml:space="preserve"> poznámok</w:t>
      </w:r>
      <w:r w:rsidRPr="00EA31C3">
        <w:rPr>
          <w:rFonts w:ascii="Arial" w:hAnsi="Arial" w:cs="Arial"/>
        </w:rPr>
        <w:t xml:space="preserve">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6"/>
        <w:gridCol w:w="3402"/>
        <w:gridCol w:w="1578"/>
        <w:gridCol w:w="1839"/>
      </w:tblGrid>
      <w:tr w:rsidR="001C5A34" w:rsidRPr="00A84BEC" w:rsidTr="00643920">
        <w:trPr>
          <w:trHeight w:val="51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086ABC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Ľubovec 35, 082 42 Bzenov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37882040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B24319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31.12.2001</w:t>
            </w: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1115CF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Informácie o</w:t>
      </w:r>
      <w:r w:rsidR="00883949" w:rsidRPr="000E12DC">
        <w:rPr>
          <w:rFonts w:ascii="Arial" w:hAnsi="Arial" w:cs="Arial"/>
          <w:b/>
          <w:sz w:val="24"/>
          <w:szCs w:val="24"/>
        </w:rPr>
        <w:t> zamestnancoch konsolidovaného celku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086ABC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384F84">
              <w:rPr>
                <w:b/>
              </w:rPr>
              <w:t>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384F84">
              <w:rPr>
                <w:b/>
              </w:rPr>
              <w:t>8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384F84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0E12DC" w:rsidRDefault="001115CF" w:rsidP="00EC1AEC">
      <w:pPr>
        <w:pStyle w:val="Nadpis2"/>
      </w:pPr>
      <w:r w:rsidRPr="000E12DC">
        <w:lastRenderedPageBreak/>
        <w:t xml:space="preserve">Informácie o výsledku hospodárenia z dôvodu predaja majetku medzi účtovnými   jednotkami konsolidovaného celku </w:t>
      </w:r>
    </w:p>
    <w:p w:rsidR="001115CF" w:rsidRPr="001115CF" w:rsidRDefault="001115CF" w:rsidP="009D0ECC">
      <w:pPr>
        <w:spacing w:before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384F84">
        <w:rPr>
          <w:rFonts w:ascii="Arial" w:hAnsi="Arial" w:cs="Arial"/>
        </w:rPr>
        <w:t>9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="00086ABC" w:rsidRPr="00086ABC">
        <w:rPr>
          <w:rFonts w:ascii="Arial" w:hAnsi="Arial" w:cs="Arial"/>
        </w:rPr>
        <w:t>Ľubovec</w:t>
      </w:r>
      <w:r w:rsidRPr="00086ABC">
        <w:rPr>
          <w:rFonts w:ascii="Arial" w:hAnsi="Arial" w:cs="Arial"/>
        </w:rPr>
        <w:t xml:space="preserve"> neuskutočnil </w:t>
      </w:r>
      <w:r w:rsidRPr="001115CF">
        <w:rPr>
          <w:rFonts w:ascii="Arial" w:hAnsi="Arial" w:cs="Arial"/>
        </w:rPr>
        <w:t>nákup resp. predaj majetku.</w:t>
      </w:r>
    </w:p>
    <w:p w:rsidR="007E4C10" w:rsidRPr="00EC1AEC" w:rsidRDefault="007E4C10" w:rsidP="001115CF">
      <w:pPr>
        <w:spacing w:before="120"/>
        <w:ind w:left="426"/>
        <w:jc w:val="both"/>
        <w:rPr>
          <w:rFonts w:ascii="Arial" w:hAnsi="Arial" w:cs="Arial"/>
          <w:sz w:val="16"/>
          <w:szCs w:val="16"/>
        </w:rPr>
      </w:pPr>
    </w:p>
    <w:p w:rsidR="001115CF" w:rsidRDefault="00CF0519" w:rsidP="00EC1AEC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EC1AEC" w:rsidRDefault="00211124" w:rsidP="00EC1AEC">
      <w:pPr>
        <w:pStyle w:val="abc"/>
      </w:pPr>
      <w:r w:rsidRPr="00EC1AEC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t.</w:t>
      </w:r>
      <w:r w:rsidR="00384F84">
        <w:t xml:space="preserve"> </w:t>
      </w:r>
      <w:r w:rsidRPr="005931F2">
        <w:t>j.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EC1AEC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Zásoby</w:t>
      </w:r>
    </w:p>
    <w:p w:rsidR="00211124" w:rsidRPr="00384F84" w:rsidRDefault="00211124" w:rsidP="00EC1AEC">
      <w:pPr>
        <w:pStyle w:val="abc"/>
        <w:numPr>
          <w:ilvl w:val="0"/>
          <w:numId w:val="0"/>
        </w:numPr>
        <w:rPr>
          <w:b w:val="0"/>
        </w:rPr>
      </w:pPr>
      <w:r w:rsidRPr="00384F84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384F84" w:rsidRDefault="00211124" w:rsidP="00EC1AEC">
      <w:pPr>
        <w:pStyle w:val="abc"/>
        <w:numPr>
          <w:ilvl w:val="0"/>
          <w:numId w:val="0"/>
        </w:numPr>
        <w:rPr>
          <w:b w:val="0"/>
        </w:rPr>
      </w:pPr>
      <w:r w:rsidRPr="00384F84">
        <w:rPr>
          <w:b w:val="0"/>
        </w:rPr>
        <w:t xml:space="preserve">Zásoby vytvorené vlastnou činnosťou sa oceňujú vlastnými nákladmi. </w:t>
      </w:r>
    </w:p>
    <w:p w:rsidR="005931F2" w:rsidRPr="00384F84" w:rsidRDefault="00211124" w:rsidP="00EC1AEC">
      <w:pPr>
        <w:pStyle w:val="abc"/>
        <w:numPr>
          <w:ilvl w:val="0"/>
          <w:numId w:val="0"/>
        </w:numPr>
        <w:rPr>
          <w:b w:val="0"/>
        </w:rPr>
      </w:pPr>
      <w:r w:rsidRPr="00384F84">
        <w:rPr>
          <w:b w:val="0"/>
        </w:rPr>
        <w:t>Toto ocenenie sa upravuje o zníženie hodnoty zásob.</w:t>
      </w:r>
    </w:p>
    <w:p w:rsidR="00EC1AEC" w:rsidRPr="00AD191A" w:rsidRDefault="00EC1AEC" w:rsidP="00EC1AEC">
      <w:pPr>
        <w:pStyle w:val="abc"/>
        <w:numPr>
          <w:ilvl w:val="0"/>
          <w:numId w:val="0"/>
        </w:numPr>
      </w:pPr>
    </w:p>
    <w:p w:rsidR="00211124" w:rsidRPr="00DA0745" w:rsidRDefault="00211124" w:rsidP="00EC1AEC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</w:t>
      </w:r>
      <w:r w:rsidR="00384F84">
        <w:t xml:space="preserve"> </w:t>
      </w:r>
      <w:r w:rsidRPr="005931F2">
        <w:t>j. vrátane nákladov súvisiacich s obstaraním.</w:t>
      </w:r>
    </w:p>
    <w:p w:rsidR="005931F2" w:rsidRPr="00EC1AEC" w:rsidRDefault="005931F2" w:rsidP="005931F2">
      <w:pPr>
        <w:pStyle w:val="odstavec"/>
        <w:rPr>
          <w:sz w:val="16"/>
          <w:szCs w:val="16"/>
        </w:rPr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Default="00211124" w:rsidP="005931F2">
      <w:pPr>
        <w:pStyle w:val="odstavec"/>
        <w:rPr>
          <w:sz w:val="16"/>
          <w:szCs w:val="16"/>
        </w:rPr>
      </w:pPr>
    </w:p>
    <w:p w:rsidR="00EC1AEC" w:rsidRPr="00EC1AEC" w:rsidRDefault="00EC1AEC" w:rsidP="005931F2">
      <w:pPr>
        <w:pStyle w:val="odstavec"/>
        <w:rPr>
          <w:sz w:val="16"/>
          <w:szCs w:val="16"/>
        </w:rPr>
      </w:pPr>
    </w:p>
    <w:p w:rsidR="00211124" w:rsidRPr="00211124" w:rsidRDefault="00211124" w:rsidP="00EC1AEC">
      <w:pPr>
        <w:pStyle w:val="abc"/>
      </w:pPr>
      <w:r w:rsidRPr="00211124">
        <w:lastRenderedPageBreak/>
        <w:t>Finančné účty</w:t>
      </w:r>
    </w:p>
    <w:p w:rsidR="00211124" w:rsidRDefault="00211124" w:rsidP="005931F2">
      <w:pPr>
        <w:pStyle w:val="odstavec"/>
      </w:pPr>
      <w:r w:rsidRPr="005931F2">
        <w:t>Peňažné prostriedky a ceniny sa oceňujú menovitou hodnotou.</w:t>
      </w:r>
    </w:p>
    <w:p w:rsidR="00EC1AEC" w:rsidRPr="005931F2" w:rsidRDefault="00EC1AEC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</w:t>
      </w:r>
      <w:r w:rsidR="009D0ECC">
        <w:t>na overenie účtovnej závierky</w:t>
      </w:r>
      <w:r w:rsidRPr="00211124">
        <w:t xml:space="preserve">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EC1AEC" w:rsidRDefault="00211124" w:rsidP="00007BCA">
      <w:pPr>
        <w:pStyle w:val="Zkladntext"/>
        <w:numPr>
          <w:ilvl w:val="0"/>
          <w:numId w:val="11"/>
        </w:numPr>
        <w:spacing w:before="60" w:after="120"/>
        <w:rPr>
          <w:rFonts w:ascii="Arial" w:hAnsi="Arial" w:cs="Arial"/>
          <w:b/>
          <w:sz w:val="20"/>
          <w:szCs w:val="20"/>
        </w:rPr>
      </w:pPr>
      <w:r w:rsidRPr="00EC1AEC">
        <w:rPr>
          <w:rFonts w:ascii="Arial" w:hAnsi="Arial" w:cs="Arial"/>
          <w:b/>
          <w:sz w:val="20"/>
          <w:szCs w:val="20"/>
        </w:rPr>
        <w:t>Zásady pre vykazovanie transferov.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9D0ECC" w:rsidRDefault="009D0ECC" w:rsidP="005A0DD5">
      <w:pPr>
        <w:jc w:val="center"/>
        <w:rPr>
          <w:rFonts w:ascii="Arial" w:hAnsi="Arial" w:cs="Arial"/>
          <w:b/>
          <w:sz w:val="24"/>
          <w:szCs w:val="24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0E12DC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007BCA">
        <w:rPr>
          <w:rFonts w:ascii="Arial" w:hAnsi="Arial" w:cs="Arial"/>
        </w:rPr>
        <w:t>Ľubovec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32"/>
        <w:gridCol w:w="1707"/>
        <w:gridCol w:w="1559"/>
        <w:gridCol w:w="1628"/>
      </w:tblGrid>
      <w:tr w:rsidR="00C82159" w:rsidRPr="00A84BEC" w:rsidTr="00007BCA">
        <w:tc>
          <w:tcPr>
            <w:tcW w:w="5032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707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82253D">
        <w:tc>
          <w:tcPr>
            <w:tcW w:w="5032" w:type="dxa"/>
            <w:vAlign w:val="center"/>
          </w:tcPr>
          <w:p w:rsidR="00BE04F5" w:rsidRPr="00A84BEC" w:rsidRDefault="00007BCA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Ľubovec</w:t>
            </w:r>
          </w:p>
        </w:tc>
        <w:tc>
          <w:tcPr>
            <w:tcW w:w="1707" w:type="dxa"/>
            <w:vAlign w:val="center"/>
          </w:tcPr>
          <w:p w:rsidR="00BE04F5" w:rsidRPr="00007BCA" w:rsidRDefault="00183E4D" w:rsidP="0082253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7BC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007BCA" w:rsidRDefault="00007BCA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lastRenderedPageBreak/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0E12DC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12DC">
        <w:rPr>
          <w:rFonts w:ascii="Arial" w:hAnsi="Arial" w:cs="Arial"/>
          <w:b/>
          <w:sz w:val="24"/>
          <w:szCs w:val="24"/>
        </w:rPr>
        <w:t>G</w:t>
      </w:r>
      <w:r w:rsidR="00447F0F" w:rsidRPr="000E12DC">
        <w:rPr>
          <w:rFonts w:ascii="Arial" w:hAnsi="Arial" w:cs="Arial"/>
          <w:b/>
          <w:sz w:val="24"/>
          <w:szCs w:val="24"/>
        </w:rPr>
        <w:t>oodwill</w:t>
      </w:r>
      <w:proofErr w:type="spellEnd"/>
      <w:r w:rsidRPr="000E12DC">
        <w:rPr>
          <w:rFonts w:ascii="Arial" w:hAnsi="Arial" w:cs="Arial"/>
          <w:b/>
          <w:sz w:val="24"/>
          <w:szCs w:val="24"/>
        </w:rPr>
        <w:t xml:space="preserve">/záporný </w:t>
      </w:r>
      <w:proofErr w:type="spellStart"/>
      <w:r w:rsidRPr="000E12DC">
        <w:rPr>
          <w:rFonts w:ascii="Arial" w:hAnsi="Arial" w:cs="Arial"/>
          <w:b/>
          <w:sz w:val="24"/>
          <w:szCs w:val="24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0E12DC" w:rsidRDefault="000E12DC" w:rsidP="00121DB8">
      <w:pPr>
        <w:spacing w:before="60" w:line="360" w:lineRule="auto"/>
        <w:jc w:val="both"/>
        <w:rPr>
          <w:rFonts w:ascii="Arial" w:hAnsi="Arial" w:cs="Arial"/>
        </w:rPr>
      </w:pPr>
    </w:p>
    <w:p w:rsidR="00261310" w:rsidRPr="000E12DC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261310"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0D4556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0D4556" w:rsidRDefault="000D4556" w:rsidP="003D188D">
      <w:pPr>
        <w:jc w:val="center"/>
        <w:rPr>
          <w:rFonts w:ascii="Arial" w:hAnsi="Arial" w:cs="Arial"/>
          <w:b/>
          <w:sz w:val="24"/>
          <w:szCs w:val="24"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0E12DC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Údaje po konsolidovanom celku </w:t>
      </w:r>
    </w:p>
    <w:p w:rsidR="00F6727C" w:rsidRPr="000D4556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D4556">
        <w:rPr>
          <w:rFonts w:ascii="Arial" w:hAnsi="Arial" w:cs="Arial"/>
          <w:iCs/>
        </w:rPr>
        <w:t xml:space="preserve">Konsolidovaný </w:t>
      </w:r>
      <w:r w:rsidR="00567DBD" w:rsidRPr="000D4556">
        <w:rPr>
          <w:rFonts w:ascii="Arial" w:hAnsi="Arial" w:cs="Arial"/>
          <w:iCs/>
        </w:rPr>
        <w:t xml:space="preserve">celok </w:t>
      </w:r>
      <w:r w:rsidR="000D4556" w:rsidRPr="000D4556">
        <w:rPr>
          <w:rFonts w:ascii="Arial" w:hAnsi="Arial" w:cs="Arial"/>
          <w:iCs/>
        </w:rPr>
        <w:t>obce Ľubovec</w:t>
      </w:r>
      <w:r w:rsidR="00261310" w:rsidRPr="000D4556">
        <w:rPr>
          <w:rFonts w:ascii="Arial" w:hAnsi="Arial" w:cs="Arial"/>
          <w:iCs/>
        </w:rPr>
        <w:t xml:space="preserve"> </w:t>
      </w:r>
      <w:r w:rsidR="000D4556">
        <w:rPr>
          <w:rFonts w:ascii="Arial" w:hAnsi="Arial" w:cs="Arial"/>
          <w:iCs/>
        </w:rPr>
        <w:t>zahŕňa jednu</w:t>
      </w:r>
      <w:r w:rsidRPr="000D4556">
        <w:rPr>
          <w:rFonts w:ascii="Arial" w:hAnsi="Arial" w:cs="Arial"/>
          <w:iCs/>
        </w:rPr>
        <w:t xml:space="preserve"> rozpočtov</w:t>
      </w:r>
      <w:r w:rsidR="00A67700">
        <w:rPr>
          <w:rFonts w:ascii="Arial" w:hAnsi="Arial" w:cs="Arial"/>
          <w:iCs/>
        </w:rPr>
        <w:t>ú</w:t>
      </w:r>
      <w:r w:rsidRPr="000D4556">
        <w:rPr>
          <w:rFonts w:ascii="Arial" w:hAnsi="Arial" w:cs="Arial"/>
          <w:iCs/>
        </w:rPr>
        <w:t xml:space="preserve"> organizáci</w:t>
      </w:r>
      <w:r w:rsidR="00A67700">
        <w:rPr>
          <w:rFonts w:ascii="Arial" w:hAnsi="Arial" w:cs="Arial"/>
          <w:iCs/>
        </w:rPr>
        <w:t>u</w:t>
      </w:r>
      <w:r w:rsidRPr="000D4556">
        <w:rPr>
          <w:rFonts w:ascii="Arial" w:hAnsi="Arial" w:cs="Arial"/>
          <w:iCs/>
        </w:rPr>
        <w:t>.</w:t>
      </w:r>
      <w:r w:rsidR="00541403" w:rsidRPr="000D4556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0D4556">
        <w:rPr>
          <w:rFonts w:ascii="Arial" w:hAnsi="Arial" w:cs="Arial"/>
          <w:iCs/>
        </w:rPr>
        <w:t> tabuľkovej časti (tabuľka č. 1)</w:t>
      </w:r>
      <w:r w:rsidR="00541403" w:rsidRPr="000D4556">
        <w:rPr>
          <w:rFonts w:ascii="Arial" w:hAnsi="Arial" w:cs="Arial"/>
          <w:iCs/>
        </w:rPr>
        <w:t>.</w:t>
      </w:r>
    </w:p>
    <w:p w:rsidR="000D4556" w:rsidRPr="00023B70" w:rsidRDefault="000D4556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0E12D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Prehľad o pohybe </w:t>
      </w:r>
      <w:r w:rsidR="00630431" w:rsidRPr="000E12DC">
        <w:rPr>
          <w:rFonts w:ascii="Arial" w:hAnsi="Arial" w:cs="Arial"/>
          <w:b/>
          <w:sz w:val="24"/>
          <w:szCs w:val="24"/>
        </w:rPr>
        <w:t>dlhodobého majetku</w:t>
      </w:r>
    </w:p>
    <w:p w:rsidR="00630431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384F84">
        <w:t>9</w:t>
      </w:r>
      <w:r w:rsidR="00630431" w:rsidRPr="00DD5847">
        <w:t xml:space="preserve"> do 31. decembra 201</w:t>
      </w:r>
      <w:r w:rsidR="00384F84">
        <w:t>9</w:t>
      </w:r>
      <w:r w:rsidR="00630431" w:rsidRPr="00DD5847">
        <w:t xml:space="preserve"> je uvedený  v tabuľkovej časti  konsolidovaných </w:t>
      </w:r>
      <w:r w:rsidR="00630431" w:rsidRPr="000D4556">
        <w:t xml:space="preserve">poznámok (tabuľka č. 2). </w:t>
      </w:r>
    </w:p>
    <w:p w:rsidR="00384F84" w:rsidRPr="000D4556" w:rsidRDefault="00384F84" w:rsidP="005931F2">
      <w:pPr>
        <w:pStyle w:val="odstavec"/>
      </w:pPr>
    </w:p>
    <w:p w:rsidR="00630431" w:rsidRDefault="00384F84" w:rsidP="005931F2">
      <w:pPr>
        <w:pStyle w:val="odstavec"/>
      </w:pPr>
      <w:r>
        <w:t>V roku 2019 Obec odkúpila pozemky od vlastníkov a následne väčšinu z nich predala novým vlastníkom – záujemcom, na individuálnu bytovú výstavbu</w:t>
      </w:r>
    </w:p>
    <w:p w:rsidR="00384F84" w:rsidRPr="00DD5847" w:rsidRDefault="00384F84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3286"/>
        <w:gridCol w:w="1952"/>
      </w:tblGrid>
      <w:tr w:rsidR="00492178" w:rsidRPr="000E17F6" w:rsidTr="00384F84">
        <w:tc>
          <w:tcPr>
            <w:tcW w:w="235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65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212E5" w:rsidRPr="000E17F6" w:rsidTr="00384F84">
        <w:tc>
          <w:tcPr>
            <w:tcW w:w="235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Budova OcÚ a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65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874,40 €</w:t>
            </w:r>
          </w:p>
        </w:tc>
      </w:tr>
      <w:tr w:rsidR="00E212E5" w:rsidRPr="000E17F6" w:rsidTr="00384F84">
        <w:tc>
          <w:tcPr>
            <w:tcW w:w="235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AVIA – požiarne auto</w:t>
            </w:r>
            <w:r w:rsidR="00384F84">
              <w:rPr>
                <w:sz w:val="24"/>
                <w:szCs w:val="24"/>
              </w:rPr>
              <w:t xml:space="preserve"> (predané v roku 2019)</w:t>
            </w:r>
          </w:p>
        </w:tc>
        <w:tc>
          <w:tcPr>
            <w:tcW w:w="165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156,24 €</w:t>
            </w:r>
          </w:p>
        </w:tc>
      </w:tr>
      <w:tr w:rsidR="00E212E5" w:rsidRPr="000E17F6" w:rsidTr="00384F84">
        <w:tc>
          <w:tcPr>
            <w:tcW w:w="235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Miniihrisko</w:t>
            </w:r>
            <w:proofErr w:type="spellEnd"/>
          </w:p>
        </w:tc>
        <w:tc>
          <w:tcPr>
            <w:tcW w:w="165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160,36 €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E212E5" w:rsidRDefault="00E212E5" w:rsidP="005931F2">
      <w:pPr>
        <w:pStyle w:val="odstavec"/>
      </w:pPr>
    </w:p>
    <w:p w:rsidR="00D37641" w:rsidRPr="000E12D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Prehľad o</w:t>
      </w:r>
      <w:r w:rsidR="00DE155F" w:rsidRPr="000E12DC">
        <w:rPr>
          <w:rFonts w:ascii="Arial" w:hAnsi="Arial" w:cs="Arial"/>
          <w:b/>
          <w:sz w:val="24"/>
          <w:szCs w:val="24"/>
        </w:rPr>
        <w:t> </w:t>
      </w:r>
      <w:r w:rsidRPr="000E12DC">
        <w:rPr>
          <w:rFonts w:ascii="Arial" w:hAnsi="Arial" w:cs="Arial"/>
          <w:b/>
          <w:sz w:val="24"/>
          <w:szCs w:val="24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384F84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sú uvedené v tabuľkovej časti 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 w:rsidRPr="00C04A71">
        <w:rPr>
          <w:rFonts w:ascii="Arial" w:hAnsi="Arial" w:cs="Arial"/>
        </w:rPr>
        <w:t>(tabuľky č. 2 až č. 6)</w:t>
      </w:r>
    </w:p>
    <w:p w:rsidR="00E13DE0" w:rsidRPr="00C04A71" w:rsidRDefault="00E13DE0" w:rsidP="00CA1061">
      <w:pPr>
        <w:spacing w:before="120"/>
        <w:jc w:val="both"/>
        <w:rPr>
          <w:rFonts w:ascii="Arial" w:hAnsi="Arial" w:cs="Arial"/>
        </w:rPr>
      </w:pPr>
    </w:p>
    <w:p w:rsidR="00DD5847" w:rsidRPr="000E12DC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Vývoj opravnej položky k </w:t>
      </w:r>
      <w:r w:rsidR="009D0ECC">
        <w:rPr>
          <w:rFonts w:ascii="Arial" w:hAnsi="Arial" w:cs="Arial"/>
          <w:b/>
          <w:sz w:val="24"/>
          <w:szCs w:val="24"/>
        </w:rPr>
        <w:t>pohľadávkam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 xml:space="preserve">onsolidovaný celok </w:t>
      </w:r>
      <w:r w:rsidR="00384F84">
        <w:rPr>
          <w:rFonts w:ascii="Arial" w:hAnsi="Arial" w:cs="Arial"/>
        </w:rPr>
        <w:t xml:space="preserve">v roku 2019 neeviduje žiadnu </w:t>
      </w:r>
      <w:r w:rsidR="00C61387">
        <w:rPr>
          <w:rFonts w:ascii="Arial" w:hAnsi="Arial" w:cs="Arial"/>
        </w:rPr>
        <w:t>nevymožiteľnú pohľadávku a</w:t>
      </w:r>
      <w:r w:rsidR="00384F84">
        <w:rPr>
          <w:rFonts w:ascii="Arial" w:hAnsi="Arial" w:cs="Arial"/>
        </w:rPr>
        <w:t>ni</w:t>
      </w:r>
      <w:r w:rsidR="00C61387">
        <w:rPr>
          <w:rFonts w:ascii="Arial" w:hAnsi="Arial" w:cs="Arial"/>
        </w:rPr>
        <w:t xml:space="preserve"> opravnú položku.</w:t>
      </w:r>
    </w:p>
    <w:p w:rsidR="00C04A71" w:rsidRPr="00DD5847" w:rsidRDefault="00C04A71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0E12DC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</w:t>
      </w:r>
      <w:r w:rsidR="00C833D5">
        <w:rPr>
          <w:rFonts w:ascii="Arial" w:hAnsi="Arial" w:cs="Arial"/>
        </w:rPr>
        <w:t>vy</w:t>
      </w:r>
      <w:r>
        <w:rPr>
          <w:rFonts w:ascii="Arial" w:hAnsi="Arial" w:cs="Arial"/>
        </w:rPr>
        <w:t xml:space="preserve">kazuje v aktívach na účte 357 – ostatné zúčtovanie rozpočtu obce </w:t>
      </w:r>
      <w:r w:rsidR="00C61387">
        <w:rPr>
          <w:rFonts w:ascii="Arial" w:hAnsi="Arial" w:cs="Arial"/>
        </w:rPr>
        <w:t xml:space="preserve">hodnotu 30.000,. €, čo predstavuje dotácia </w:t>
      </w:r>
      <w:r w:rsidR="00384F84">
        <w:rPr>
          <w:rFonts w:ascii="Arial" w:hAnsi="Arial" w:cs="Arial"/>
        </w:rPr>
        <w:t>na výstavbu požiarnej zbrojnice, ktorá zatiaľ nebola použitá.</w:t>
      </w:r>
    </w:p>
    <w:p w:rsidR="00C833D5" w:rsidRDefault="00C833D5" w:rsidP="00541403">
      <w:pPr>
        <w:spacing w:before="120"/>
        <w:jc w:val="both"/>
        <w:rPr>
          <w:rFonts w:ascii="Arial" w:hAnsi="Arial" w:cs="Arial"/>
        </w:rPr>
      </w:pPr>
    </w:p>
    <w:p w:rsidR="00D37641" w:rsidRPr="000E12DC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Pohľadávky konsolidovaného celku</w:t>
      </w:r>
      <w:r w:rsidR="00DF3D2D" w:rsidRPr="000E12DC">
        <w:rPr>
          <w:rFonts w:ascii="Arial" w:hAnsi="Arial" w:cs="Arial"/>
          <w:b/>
          <w:sz w:val="24"/>
          <w:szCs w:val="24"/>
        </w:rPr>
        <w:t xml:space="preserve"> v </w:t>
      </w:r>
      <w:r w:rsidR="003F5565" w:rsidRPr="000E12DC">
        <w:rPr>
          <w:rFonts w:ascii="Arial" w:hAnsi="Arial" w:cs="Arial"/>
          <w:b/>
          <w:sz w:val="24"/>
          <w:szCs w:val="24"/>
        </w:rPr>
        <w:t>€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6"/>
        <w:gridCol w:w="1250"/>
        <w:gridCol w:w="1843"/>
        <w:gridCol w:w="3542"/>
      </w:tblGrid>
      <w:tr w:rsidR="00492178" w:rsidRPr="000E17F6" w:rsidTr="001100CE">
        <w:trPr>
          <w:trHeight w:val="225"/>
        </w:trPr>
        <w:tc>
          <w:tcPr>
            <w:tcW w:w="321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Default="00492178" w:rsidP="009578BB">
            <w:pPr>
              <w:rPr>
                <w:rFonts w:ascii="Arial" w:hAnsi="Arial" w:cs="Arial"/>
                <w:b/>
                <w:color w:val="000000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  <w:p w:rsidR="000E12DC" w:rsidRPr="000E17F6" w:rsidRDefault="000E12DC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1100CE" w:rsidTr="001100CE">
        <w:trPr>
          <w:trHeight w:val="465"/>
        </w:trPr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1100CE" w:rsidRDefault="00492178" w:rsidP="001100CE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1100CE">
              <w:rPr>
                <w:rFonts w:ascii="Arial" w:hAnsi="Arial" w:cs="Arial"/>
                <w:b/>
                <w:sz w:val="18"/>
                <w:lang w:eastAsia="cs-CZ"/>
              </w:rPr>
              <w:t>Pohľadávka</w:t>
            </w:r>
          </w:p>
        </w:tc>
        <w:tc>
          <w:tcPr>
            <w:tcW w:w="6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1100CE" w:rsidRDefault="00492178" w:rsidP="001100CE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1100CE">
              <w:rPr>
                <w:rFonts w:ascii="Arial" w:hAnsi="Arial" w:cs="Arial"/>
                <w:b/>
                <w:sz w:val="18"/>
                <w:lang w:eastAsia="cs-CZ"/>
              </w:rPr>
              <w:t>Riadok súvahy</w:t>
            </w:r>
          </w:p>
        </w:tc>
        <w:tc>
          <w:tcPr>
            <w:tcW w:w="9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1100CE" w:rsidRDefault="00492178" w:rsidP="001100CE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1100CE">
              <w:rPr>
                <w:rFonts w:ascii="Arial" w:hAnsi="Arial" w:cs="Arial"/>
                <w:b/>
                <w:sz w:val="18"/>
                <w:lang w:eastAsia="cs-CZ"/>
              </w:rPr>
              <w:t>Hodnota pohľadávok</w:t>
            </w:r>
          </w:p>
        </w:tc>
        <w:tc>
          <w:tcPr>
            <w:tcW w:w="17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1100CE" w:rsidRDefault="00492178" w:rsidP="001100CE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1100CE">
              <w:rPr>
                <w:rFonts w:ascii="Arial" w:hAnsi="Arial" w:cs="Arial"/>
                <w:b/>
                <w:sz w:val="18"/>
                <w:lang w:eastAsia="cs-CZ"/>
              </w:rPr>
              <w:t>Opis</w:t>
            </w:r>
          </w:p>
        </w:tc>
      </w:tr>
      <w:tr w:rsidR="00492178" w:rsidRPr="000E17F6" w:rsidTr="001100CE">
        <w:trPr>
          <w:trHeight w:val="165"/>
        </w:trPr>
        <w:tc>
          <w:tcPr>
            <w:tcW w:w="1656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3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78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9429AB" w:rsidRPr="000E17F6" w:rsidTr="001100CE">
        <w:trPr>
          <w:trHeight w:val="340"/>
        </w:trPr>
        <w:tc>
          <w:tcPr>
            <w:tcW w:w="165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64908" w:rsidP="00964908">
            <w:pPr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Ostatné pohľadávky</w:t>
            </w:r>
          </w:p>
        </w:tc>
        <w:tc>
          <w:tcPr>
            <w:tcW w:w="63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504B72" w:rsidRDefault="009429AB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</w:rPr>
              <w:t>06</w:t>
            </w:r>
            <w:r w:rsidR="00964908" w:rsidRPr="00504B72">
              <w:rPr>
                <w:sz w:val="24"/>
                <w:szCs w:val="24"/>
              </w:rPr>
              <w:t>8</w:t>
            </w:r>
          </w:p>
        </w:tc>
        <w:tc>
          <w:tcPr>
            <w:tcW w:w="9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29AB" w:rsidRPr="00964908" w:rsidRDefault="001100CE" w:rsidP="00E5275F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</w:rPr>
              <w:t>2.215,98</w:t>
            </w:r>
            <w:r w:rsidR="0048712D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78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64908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Preplatky na plyne a elektrickej energii</w:t>
            </w:r>
          </w:p>
        </w:tc>
      </w:tr>
      <w:tr w:rsidR="001100CE" w:rsidRPr="000E17F6" w:rsidTr="001100CE">
        <w:trPr>
          <w:trHeight w:val="340"/>
        </w:trPr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1100CE" w:rsidRPr="00964908" w:rsidRDefault="001100CE" w:rsidP="005B3FA3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daňových príjmov</w:t>
            </w:r>
          </w:p>
        </w:tc>
        <w:tc>
          <w:tcPr>
            <w:tcW w:w="6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00CE" w:rsidRPr="00504B72" w:rsidRDefault="001100CE" w:rsidP="005B3FA3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072</w:t>
            </w:r>
          </w:p>
        </w:tc>
        <w:tc>
          <w:tcPr>
            <w:tcW w:w="92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1100CE" w:rsidRPr="00964908" w:rsidRDefault="001100CE" w:rsidP="005B3F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1.504,92</w:t>
            </w:r>
            <w:r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7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00CE" w:rsidRPr="00964908" w:rsidRDefault="001100CE" w:rsidP="005B3FA3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Nedoplatky na dani z nehnuteľnosti a dani za psa</w:t>
            </w:r>
          </w:p>
        </w:tc>
      </w:tr>
      <w:tr w:rsidR="00E5275F" w:rsidRPr="000E17F6" w:rsidTr="001100CE">
        <w:trPr>
          <w:trHeight w:val="463"/>
        </w:trPr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5275F" w:rsidRPr="00964908" w:rsidRDefault="00E5275F" w:rsidP="00E5275F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bCs/>
                <w:sz w:val="24"/>
                <w:szCs w:val="24"/>
                <w:lang w:eastAsia="cs-CZ"/>
              </w:rPr>
              <w:t xml:space="preserve">Spolu </w:t>
            </w:r>
            <w:r w:rsidR="0004587D">
              <w:rPr>
                <w:b/>
                <w:bCs/>
                <w:sz w:val="24"/>
                <w:szCs w:val="24"/>
                <w:lang w:eastAsia="cs-CZ"/>
              </w:rPr>
              <w:t>všetky pohľadávky</w:t>
            </w:r>
          </w:p>
        </w:tc>
        <w:tc>
          <w:tcPr>
            <w:tcW w:w="6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2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5275F" w:rsidRPr="00964908" w:rsidRDefault="001100CE" w:rsidP="009D0ECC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sz w:val="24"/>
                <w:szCs w:val="24"/>
              </w:rPr>
              <w:t>3.735,83</w:t>
            </w:r>
            <w:r w:rsidR="00E5275F">
              <w:rPr>
                <w:b/>
                <w:sz w:val="24"/>
                <w:szCs w:val="24"/>
              </w:rPr>
              <w:t xml:space="preserve"> </w:t>
            </w:r>
            <w:r w:rsidR="00E5275F" w:rsidRPr="00964908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17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C04A71">
        <w:rPr>
          <w:rFonts w:ascii="Arial" w:hAnsi="Arial" w:cs="Arial"/>
        </w:rPr>
        <w:t>konsolidovaných poznámok (tabuľka č. 9)</w:t>
      </w:r>
    </w:p>
    <w:p w:rsidR="000E12DC" w:rsidRPr="00C04A71" w:rsidRDefault="000E12DC" w:rsidP="00130548">
      <w:pPr>
        <w:spacing w:before="120" w:after="120"/>
        <w:rPr>
          <w:rFonts w:ascii="Arial" w:hAnsi="Arial" w:cs="Arial"/>
        </w:rPr>
      </w:pPr>
    </w:p>
    <w:tbl>
      <w:tblPr>
        <w:tblW w:w="503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799"/>
        <w:gridCol w:w="2568"/>
      </w:tblGrid>
      <w:tr w:rsidR="00255892" w:rsidRPr="000E17F6" w:rsidTr="00483D8A">
        <w:trPr>
          <w:trHeight w:val="1080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483D8A">
        <w:trPr>
          <w:trHeight w:val="165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13DE0" w:rsidRPr="000E12DC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0E12DC" w:rsidRDefault="00E13DE0" w:rsidP="00E13DE0">
            <w:pPr>
              <w:rPr>
                <w:rFonts w:ascii="Arial" w:hAnsi="Arial" w:cs="Arial"/>
                <w:b/>
                <w:sz w:val="16"/>
                <w:szCs w:val="18"/>
                <w:lang w:eastAsia="cs-CZ"/>
              </w:rPr>
            </w:pPr>
            <w:r w:rsidRPr="000E12DC">
              <w:rPr>
                <w:rFonts w:ascii="Arial" w:hAnsi="Arial" w:cs="Arial"/>
                <w:b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8712D" w:rsidRPr="000E17F6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8712D" w:rsidRPr="0014106A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04587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3.735,83</w:t>
            </w: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04587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5.064,82</w:t>
            </w:r>
          </w:p>
        </w:tc>
      </w:tr>
      <w:tr w:rsidR="0048712D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od jedného roka </w:t>
            </w:r>
          </w:p>
          <w:p w:rsidR="0048712D" w:rsidRPr="000E17F6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 piatich rokov vrátane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Default="0048712D" w:rsidP="0048712D">
            <w:pPr>
              <w:jc w:val="right"/>
            </w:pP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Default="0048712D" w:rsidP="0048712D">
            <w:pPr>
              <w:jc w:val="right"/>
            </w:pPr>
          </w:p>
        </w:tc>
      </w:tr>
      <w:tr w:rsidR="0048712D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04587D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8712D" w:rsidRPr="000E17F6" w:rsidTr="00483D8A">
        <w:trPr>
          <w:trHeight w:val="308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8712D" w:rsidRPr="000E17F6" w:rsidRDefault="0048712D" w:rsidP="0048712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04587D" w:rsidP="004871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3.735,83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04587D" w:rsidP="004871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5.064,82</w:t>
            </w:r>
          </w:p>
        </w:tc>
      </w:tr>
    </w:tbl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>
        <w:rPr>
          <w:rFonts w:ascii="Arial" w:hAnsi="Arial" w:cs="Arial"/>
          <w:szCs w:val="18"/>
          <w:lang w:eastAsia="cs-CZ"/>
        </w:rPr>
        <w:t xml:space="preserve"> </w:t>
      </w:r>
      <w:r w:rsidR="000E12DC">
        <w:rPr>
          <w:rFonts w:ascii="Arial" w:hAnsi="Arial" w:cs="Arial"/>
          <w:szCs w:val="18"/>
          <w:lang w:eastAsia="cs-CZ"/>
        </w:rPr>
        <w:t>nedoplatky na dani z nehnuteľnosti.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EC1AEC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>Časové rozlíšenie</w:t>
      </w:r>
      <w:r w:rsidR="00F646FB" w:rsidRPr="00EC1AEC">
        <w:rPr>
          <w:rFonts w:ascii="Arial" w:hAnsi="Arial" w:cs="Arial"/>
          <w:b/>
          <w:sz w:val="24"/>
          <w:szCs w:val="24"/>
        </w:rPr>
        <w:t xml:space="preserve"> aktív</w:t>
      </w:r>
      <w:r w:rsidR="00A44819" w:rsidRPr="00EC1AEC">
        <w:rPr>
          <w:rFonts w:ascii="Arial" w:hAnsi="Arial" w:cs="Arial"/>
          <w:b/>
          <w:sz w:val="24"/>
          <w:szCs w:val="24"/>
        </w:rPr>
        <w:t xml:space="preserve"> </w:t>
      </w:r>
    </w:p>
    <w:p w:rsidR="00957368" w:rsidRPr="00EC1AEC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EC1AEC">
        <w:rPr>
          <w:rFonts w:ascii="Arial" w:hAnsi="Arial" w:cs="Arial"/>
          <w:b/>
        </w:rPr>
        <w:t xml:space="preserve">a) Náklady budúcich období </w:t>
      </w:r>
      <w:r w:rsidRPr="00EC1AEC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0458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04587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4871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04587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04587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187,20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176,80</w:t>
            </w:r>
          </w:p>
        </w:tc>
      </w:tr>
      <w:tr w:rsidR="0004587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811,80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62,50</w:t>
            </w:r>
          </w:p>
        </w:tc>
      </w:tr>
      <w:tr w:rsidR="0004587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85,16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83,17</w:t>
            </w:r>
          </w:p>
        </w:tc>
      </w:tr>
      <w:tr w:rsidR="0004587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1.084,16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6D4B20" w:rsidRDefault="0004587D" w:rsidP="000458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322,47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F55B1B" w:rsidRDefault="00F55B1B" w:rsidP="000A4A34">
      <w:pPr>
        <w:jc w:val="both"/>
        <w:rPr>
          <w:rFonts w:ascii="Arial" w:hAnsi="Arial" w:cs="Arial"/>
        </w:rPr>
      </w:pPr>
    </w:p>
    <w:p w:rsidR="0004587D" w:rsidRDefault="0004587D" w:rsidP="000A4A34">
      <w:pPr>
        <w:jc w:val="both"/>
        <w:rPr>
          <w:rFonts w:ascii="Arial" w:hAnsi="Arial" w:cs="Arial"/>
        </w:rPr>
      </w:pPr>
    </w:p>
    <w:p w:rsidR="0004587D" w:rsidRDefault="0004587D" w:rsidP="000A4A34">
      <w:pPr>
        <w:jc w:val="both"/>
        <w:rPr>
          <w:rFonts w:ascii="Arial" w:hAnsi="Arial" w:cs="Arial"/>
        </w:rPr>
      </w:pPr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Pr="00EC1AEC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lastRenderedPageBreak/>
        <w:t xml:space="preserve">Vlastné imanie </w:t>
      </w:r>
    </w:p>
    <w:p w:rsidR="00546CA7" w:rsidRPr="00EC1AEC" w:rsidRDefault="00546CA7" w:rsidP="00D21047">
      <w:pPr>
        <w:spacing w:before="120"/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C44E59">
        <w:rPr>
          <w:rFonts w:ascii="Arial" w:hAnsi="Arial" w:cs="Arial"/>
          <w:i/>
        </w:rPr>
        <w:t xml:space="preserve">Ľubovec </w:t>
      </w:r>
      <w:r w:rsidRPr="00546CA7">
        <w:rPr>
          <w:rFonts w:ascii="Arial" w:hAnsi="Arial" w:cs="Arial"/>
        </w:rPr>
        <w:t>od 1. januára 201</w:t>
      </w:r>
      <w:r w:rsidR="0004587D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do 31. decembra </w:t>
      </w:r>
      <w:r w:rsidRPr="00EC1AEC">
        <w:rPr>
          <w:rFonts w:ascii="Arial" w:hAnsi="Arial" w:cs="Arial"/>
        </w:rPr>
        <w:t>201</w:t>
      </w:r>
      <w:r w:rsidR="0004587D">
        <w:rPr>
          <w:rFonts w:ascii="Arial" w:hAnsi="Arial" w:cs="Arial"/>
        </w:rPr>
        <w:t>9</w:t>
      </w:r>
      <w:r w:rsidRPr="00EC1AEC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tbl>
      <w:tblPr>
        <w:tblW w:w="1035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93"/>
        <w:gridCol w:w="1144"/>
        <w:gridCol w:w="1220"/>
        <w:gridCol w:w="1393"/>
        <w:gridCol w:w="1440"/>
      </w:tblGrid>
      <w:tr w:rsidR="00084814" w:rsidRPr="00084814" w:rsidTr="0004587D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084814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04587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04587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04587D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04587D" w:rsidRPr="00084814" w:rsidTr="0004587D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084814">
              <w:rPr>
                <w:rFonts w:ascii="Arial" w:hAnsi="Arial" w:cs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255.197,91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1.458,68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1.438,10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48712D" w:rsidRDefault="0004587D" w:rsidP="0004587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28.868,13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284.086,62</w:t>
            </w:r>
          </w:p>
        </w:tc>
      </w:tr>
      <w:tr w:rsidR="0004587D" w:rsidRPr="00084814" w:rsidTr="0004587D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084814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pStyle w:val="Odsekzoznamu"/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28.868,13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139.511,77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    </w:t>
            </w:r>
            <w:r>
              <w:rPr>
                <w:rFonts w:ascii="Arial" w:hAnsi="Arial" w:cs="Arial"/>
              </w:rPr>
              <w:t>28.868,13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139.511,77</w:t>
            </w:r>
          </w:p>
        </w:tc>
      </w:tr>
      <w:tr w:rsidR="0004587D" w:rsidRPr="00084814" w:rsidTr="0004587D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785B28" w:rsidP="0004587D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284.066,04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785B28" w:rsidP="0004587D">
            <w:pPr>
              <w:jc w:val="right"/>
              <w:rPr>
                <w:b/>
              </w:rPr>
            </w:pPr>
            <w:r>
              <w:rPr>
                <w:b/>
              </w:rPr>
              <w:t>140.970,45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785B28" w:rsidP="0004587D">
            <w:pPr>
              <w:jc w:val="right"/>
              <w:rPr>
                <w:b/>
              </w:rPr>
            </w:pPr>
            <w:r>
              <w:rPr>
                <w:b/>
              </w:rPr>
              <w:t>1438,10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04587D" w:rsidP="0004587D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587D" w:rsidRPr="00084814" w:rsidRDefault="00785B28" w:rsidP="0004587D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423.598,39</w:t>
            </w: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785B28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785B28" w:rsidRDefault="00785B28" w:rsidP="005A4FA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ZŠ s MŠ opravila zúčtovanie výdavku vo výške 20,58 (pevná linka) zápisom na účte 428 na strane MD.</w:t>
      </w:r>
    </w:p>
    <w:p w:rsidR="00785B28" w:rsidRDefault="00785B28" w:rsidP="005A4FA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ZŠ s MŠ Ľubovec v roku 2019 doúčtovala predpis budúceho príjmu zriaďovateľovi z roka 2018 (preplatok na plyne a EE) na účte 428 na strane MD.</w:t>
      </w:r>
    </w:p>
    <w:p w:rsidR="00785B28" w:rsidRPr="00302F83" w:rsidRDefault="00785B28" w:rsidP="005A4FA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zaúčtovala ten istý predpis budúceho príjmu na účte 428 na strane DAL.</w:t>
      </w:r>
    </w:p>
    <w:p w:rsidR="005A4FA2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8F1630" w:rsidRPr="005A4FA2" w:rsidRDefault="008F1630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E24BEB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24BEB">
        <w:rPr>
          <w:rFonts w:ascii="Arial" w:hAnsi="Arial" w:cs="Arial"/>
          <w:b/>
          <w:sz w:val="24"/>
          <w:szCs w:val="24"/>
        </w:rPr>
        <w:t>Rezervy</w:t>
      </w:r>
    </w:p>
    <w:p w:rsidR="005A4FA2" w:rsidRPr="00E24BEB" w:rsidRDefault="005A4FA2" w:rsidP="00D21047">
      <w:pPr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</w:t>
      </w:r>
      <w:r w:rsidR="002C1434">
        <w:rPr>
          <w:rFonts w:ascii="Arial" w:hAnsi="Arial" w:cs="Arial"/>
        </w:rPr>
        <w:t xml:space="preserve">zákonných krátkodobých rezerv konsolidovaného celku </w:t>
      </w:r>
      <w:r w:rsidRPr="005A4FA2">
        <w:rPr>
          <w:rFonts w:ascii="Arial" w:hAnsi="Arial" w:cs="Arial"/>
        </w:rPr>
        <w:t xml:space="preserve">od 1. januára </w:t>
      </w:r>
      <w:r w:rsidRPr="00E24BEB">
        <w:rPr>
          <w:rFonts w:ascii="Arial" w:hAnsi="Arial" w:cs="Arial"/>
        </w:rPr>
        <w:t>201</w:t>
      </w:r>
      <w:r w:rsidR="008F1630">
        <w:rPr>
          <w:rFonts w:ascii="Arial" w:hAnsi="Arial" w:cs="Arial"/>
        </w:rPr>
        <w:t>9</w:t>
      </w:r>
      <w:r w:rsidR="00716D48">
        <w:rPr>
          <w:rFonts w:ascii="Arial" w:hAnsi="Arial" w:cs="Arial"/>
        </w:rPr>
        <w:t xml:space="preserve"> do 31. decembra 201</w:t>
      </w:r>
      <w:r w:rsidR="008F1630">
        <w:rPr>
          <w:rFonts w:ascii="Arial" w:hAnsi="Arial" w:cs="Arial"/>
        </w:rPr>
        <w:t>9</w:t>
      </w:r>
      <w:r w:rsidRPr="00E24BEB">
        <w:rPr>
          <w:rFonts w:ascii="Arial" w:hAnsi="Arial" w:cs="Arial"/>
        </w:rPr>
        <w:t xml:space="preserve"> je uvedený v tabuľkovej prílohe konsolidovaných poznámok – tabuľk</w:t>
      </w:r>
      <w:r w:rsidR="002C1434">
        <w:rPr>
          <w:rFonts w:ascii="Arial" w:hAnsi="Arial" w:cs="Arial"/>
        </w:rPr>
        <w:t xml:space="preserve">a </w:t>
      </w:r>
      <w:r w:rsidRPr="00E24BEB">
        <w:rPr>
          <w:rFonts w:ascii="Arial" w:hAnsi="Arial" w:cs="Arial"/>
        </w:rPr>
        <w:t>14</w:t>
      </w:r>
      <w:r w:rsidR="00F55B1B">
        <w:rPr>
          <w:rFonts w:ascii="Arial" w:hAnsi="Arial" w:cs="Arial"/>
        </w:rPr>
        <w:t xml:space="preserve"> – rezerva na audit účtovnej závierky.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8F1630" w:rsidRPr="00B06509" w:rsidRDefault="008F1630" w:rsidP="005A4FA2">
      <w:pPr>
        <w:jc w:val="both"/>
        <w:rPr>
          <w:rFonts w:ascii="Arial" w:hAnsi="Arial" w:cs="Arial"/>
        </w:rPr>
      </w:pPr>
    </w:p>
    <w:p w:rsidR="00446294" w:rsidRPr="009F79F0" w:rsidRDefault="000A4A34" w:rsidP="00D21047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Záväzky</w:t>
      </w:r>
      <w:r w:rsidRPr="009F79F0">
        <w:rPr>
          <w:rFonts w:ascii="Arial" w:hAnsi="Arial" w:cs="Arial"/>
          <w:sz w:val="24"/>
          <w:szCs w:val="24"/>
        </w:rPr>
        <w:t xml:space="preserve"> </w:t>
      </w:r>
    </w:p>
    <w:p w:rsidR="00446294" w:rsidRPr="002C1434" w:rsidRDefault="00446294" w:rsidP="00D21047">
      <w:pPr>
        <w:spacing w:before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2C1434">
        <w:rPr>
          <w:rFonts w:ascii="Arial" w:hAnsi="Arial" w:cs="Arial"/>
        </w:rPr>
        <w:t>(tabuľka č. 1</w:t>
      </w:r>
      <w:r w:rsidR="004445C1" w:rsidRPr="002C1434">
        <w:rPr>
          <w:rFonts w:ascii="Arial" w:hAnsi="Arial" w:cs="Arial"/>
        </w:rPr>
        <w:t>5</w:t>
      </w:r>
      <w:r w:rsidRPr="002C1434">
        <w:rPr>
          <w:rFonts w:ascii="Arial" w:hAnsi="Arial" w:cs="Arial"/>
        </w:rPr>
        <w:t>).</w:t>
      </w:r>
    </w:p>
    <w:p w:rsidR="00446294" w:rsidRDefault="001E19FD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so zostatkovou dobou splatnosti do jedného roka predstavujú záväzky voči zamestnancom, poisťovniam, daňovému úradu a dodávateľom za mesiac december 201</w:t>
      </w:r>
      <w:r w:rsidR="008F1630">
        <w:rPr>
          <w:rFonts w:ascii="Arial" w:hAnsi="Arial" w:cs="Arial"/>
          <w:color w:val="000000"/>
        </w:rPr>
        <w:t>9</w:t>
      </w:r>
      <w:r>
        <w:rPr>
          <w:rFonts w:ascii="Arial" w:hAnsi="Arial" w:cs="Arial"/>
          <w:color w:val="000000"/>
        </w:rPr>
        <w:t xml:space="preserve"> – vývoz, telefóny, </w:t>
      </w:r>
      <w:r w:rsidR="008F1630">
        <w:rPr>
          <w:rFonts w:ascii="Arial" w:hAnsi="Arial" w:cs="Arial"/>
          <w:color w:val="000000"/>
        </w:rPr>
        <w:t xml:space="preserve">inžinierska činnosť k stavebnému povoleniu IBV, spravovanie vodovodu v obci, </w:t>
      </w:r>
      <w:r>
        <w:rPr>
          <w:rFonts w:ascii="Arial" w:hAnsi="Arial" w:cs="Arial"/>
          <w:color w:val="000000"/>
        </w:rPr>
        <w:t>odvody poisťovniam, daňovému úradu a mzdy zamestnancov za 12/201</w:t>
      </w:r>
      <w:r w:rsidR="008F1630">
        <w:rPr>
          <w:rFonts w:ascii="Arial" w:hAnsi="Arial" w:cs="Arial"/>
          <w:color w:val="000000"/>
        </w:rPr>
        <w:t>9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Záväzky po lehote splatnosti predstavujú záväzky </w:t>
      </w:r>
      <w:r w:rsidR="001E19FD">
        <w:rPr>
          <w:rFonts w:ascii="Arial" w:hAnsi="Arial" w:cs="Arial"/>
          <w:color w:val="000000"/>
        </w:rPr>
        <w:t xml:space="preserve">zo sociálneho fondu </w:t>
      </w:r>
      <w:r>
        <w:rPr>
          <w:rFonts w:ascii="Arial" w:hAnsi="Arial" w:cs="Arial"/>
          <w:color w:val="000000"/>
        </w:rPr>
        <w:t xml:space="preserve">voči </w:t>
      </w:r>
      <w:r w:rsidR="001E19FD">
        <w:rPr>
          <w:rFonts w:ascii="Arial" w:hAnsi="Arial" w:cs="Arial"/>
          <w:color w:val="000000"/>
        </w:rPr>
        <w:t>zamestnancom</w:t>
      </w:r>
      <w:r w:rsidR="00716D48"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9F79F0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B</w:t>
      </w:r>
      <w:r w:rsidR="00C435D7" w:rsidRPr="009F79F0">
        <w:rPr>
          <w:rFonts w:ascii="Arial" w:hAnsi="Arial" w:cs="Arial"/>
          <w:b/>
          <w:sz w:val="24"/>
          <w:szCs w:val="24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7A5554">
        <w:rPr>
          <w:rFonts w:ascii="Arial" w:hAnsi="Arial" w:cs="Arial"/>
          <w:b w:val="0"/>
          <w:color w:val="000000"/>
        </w:rPr>
        <w:t>Obc</w:t>
      </w:r>
      <w:r w:rsidR="0048712D">
        <w:rPr>
          <w:rFonts w:ascii="Arial" w:hAnsi="Arial" w:cs="Arial"/>
          <w:b w:val="0"/>
          <w:color w:val="000000"/>
        </w:rPr>
        <w:t>i bol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48712D">
        <w:rPr>
          <w:rFonts w:ascii="Arial" w:hAnsi="Arial" w:cs="Arial"/>
          <w:b w:val="0"/>
          <w:color w:val="000000"/>
        </w:rPr>
        <w:t>dňa 20.07</w:t>
      </w:r>
      <w:r w:rsidRPr="007A5554">
        <w:rPr>
          <w:rFonts w:ascii="Arial" w:hAnsi="Arial" w:cs="Arial"/>
          <w:b w:val="0"/>
          <w:color w:val="000000"/>
        </w:rPr>
        <w:t>.201</w:t>
      </w:r>
      <w:r w:rsidR="0048712D">
        <w:rPr>
          <w:rFonts w:ascii="Arial" w:hAnsi="Arial" w:cs="Arial"/>
          <w:b w:val="0"/>
          <w:color w:val="000000"/>
        </w:rPr>
        <w:t>8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48712D">
        <w:rPr>
          <w:rFonts w:ascii="Arial" w:hAnsi="Arial" w:cs="Arial"/>
          <w:b w:val="0"/>
          <w:color w:val="000000"/>
        </w:rPr>
        <w:t xml:space="preserve">poskytnutý dlhodobý úver na 5 rokov </w:t>
      </w:r>
      <w:r w:rsidR="0096183D">
        <w:rPr>
          <w:rFonts w:ascii="Arial" w:hAnsi="Arial" w:cs="Arial"/>
          <w:b w:val="0"/>
          <w:color w:val="000000"/>
        </w:rPr>
        <w:t xml:space="preserve">z VUB banky </w:t>
      </w:r>
      <w:r w:rsidR="0048712D">
        <w:rPr>
          <w:rFonts w:ascii="Arial" w:hAnsi="Arial" w:cs="Arial"/>
          <w:b w:val="0"/>
          <w:color w:val="000000"/>
        </w:rPr>
        <w:t>na odkúpenie pozemkov p</w:t>
      </w:r>
      <w:r w:rsidR="008F1630">
        <w:rPr>
          <w:rFonts w:ascii="Arial" w:hAnsi="Arial" w:cs="Arial"/>
          <w:b w:val="0"/>
          <w:color w:val="000000"/>
        </w:rPr>
        <w:t>re individuálnu bytovú výstavbu s dobou splatnosti 5 rokov do 20.07.2023.</w:t>
      </w:r>
    </w:p>
    <w:p w:rsidR="00D21047" w:rsidRDefault="00D21047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8F1630" w:rsidRPr="00F30EE9" w:rsidRDefault="008F1630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F646FB" w:rsidRPr="009F79F0" w:rsidRDefault="00F646FB" w:rsidP="00D21047">
      <w:pPr>
        <w:numPr>
          <w:ilvl w:val="0"/>
          <w:numId w:val="15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Časové rozlíšenie  pasív</w:t>
      </w:r>
    </w:p>
    <w:p w:rsidR="00D35B9D" w:rsidRPr="009F79F0" w:rsidRDefault="009F79F0" w:rsidP="00824BF3">
      <w:pPr>
        <w:spacing w:before="120" w:after="120"/>
        <w:jc w:val="both"/>
        <w:rPr>
          <w:rFonts w:ascii="Arial" w:hAnsi="Arial" w:cs="Arial"/>
        </w:rPr>
      </w:pPr>
      <w:r w:rsidRPr="009F79F0">
        <w:rPr>
          <w:rFonts w:ascii="Arial" w:hAnsi="Arial" w:cs="Arial"/>
          <w:b/>
        </w:rPr>
        <w:t>a</w:t>
      </w:r>
      <w:r w:rsidR="00D35B9D" w:rsidRPr="009F79F0">
        <w:rPr>
          <w:rFonts w:ascii="Arial" w:hAnsi="Arial" w:cs="Arial"/>
          <w:b/>
        </w:rPr>
        <w:t>) Prehľad výnosov budúcich obdob</w:t>
      </w:r>
      <w:r w:rsidR="00D35B9D" w:rsidRPr="009F79F0">
        <w:rPr>
          <w:rFonts w:ascii="Arial" w:hAnsi="Arial" w:cs="Arial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F744D" w:rsidRDefault="007261E5" w:rsidP="0096183D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8F163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F55B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8F163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F744D" w:rsidRDefault="007261E5" w:rsidP="007261E5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F744D" w:rsidRDefault="00B12280" w:rsidP="006F1895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6F744D"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8F1630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91082D" w:rsidRDefault="008F1630" w:rsidP="008F163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4E76E7" w:rsidRDefault="008F1630" w:rsidP="008F163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65.445,65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4E76E7" w:rsidRDefault="008F1630" w:rsidP="008F163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71.111,51</w:t>
            </w:r>
          </w:p>
        </w:tc>
      </w:tr>
      <w:tr w:rsidR="008F1630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91082D" w:rsidRDefault="008F1630" w:rsidP="008F163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4E76E7" w:rsidRDefault="008F1630" w:rsidP="008F1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65.445,65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4E76E7" w:rsidRDefault="008F1630" w:rsidP="008F1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71.111,51</w:t>
            </w:r>
          </w:p>
        </w:tc>
      </w:tr>
    </w:tbl>
    <w:p w:rsidR="00824BF3" w:rsidRDefault="00824BF3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8F1630" w:rsidRDefault="008F1630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8F1630" w:rsidRDefault="008F1630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8F1630" w:rsidRDefault="008F1630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8F1630" w:rsidRDefault="008F1630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6D1664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lastRenderedPageBreak/>
        <w:t>Náklady konsolidovaného celku</w:t>
      </w:r>
    </w:p>
    <w:p w:rsidR="00677CB7" w:rsidRPr="009F79F0" w:rsidRDefault="00677CB7" w:rsidP="00677CB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77CB7" w:rsidRDefault="00162B48" w:rsidP="00162B48">
      <w:pPr>
        <w:rPr>
          <w:rFonts w:ascii="Arial" w:hAnsi="Arial" w:cs="Arial"/>
          <w:u w:val="single"/>
        </w:rPr>
      </w:pPr>
    </w:p>
    <w:p w:rsidR="00162B48" w:rsidRPr="00677CB7" w:rsidRDefault="00162B48" w:rsidP="00162B48">
      <w:pPr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8F16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v tejto skupine nákladov predstavujú náklady na vývoz odpadov, náklady na telekomunikačné služby, náklady na bežnú údržbu a fungovanie obecného úradu aj celej obce</w:t>
      </w:r>
      <w:r w:rsidR="00F55B1B">
        <w:rPr>
          <w:rFonts w:ascii="Arial" w:hAnsi="Arial" w:cs="Arial"/>
        </w:rPr>
        <w:t xml:space="preserve"> aj základnej školy</w:t>
      </w:r>
      <w:r w:rsidR="004E76E7">
        <w:rPr>
          <w:rFonts w:ascii="Arial" w:hAnsi="Arial" w:cs="Arial"/>
        </w:rPr>
        <w:t>.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     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b) </w:t>
      </w:r>
      <w:r w:rsidR="00221021" w:rsidRPr="00677CB7">
        <w:rPr>
          <w:rFonts w:ascii="Arial" w:hAnsi="Arial" w:cs="Arial"/>
          <w:b/>
        </w:rPr>
        <w:t xml:space="preserve">Ostatné náklady na prevádzkovú činnosť v </w:t>
      </w:r>
      <w:r w:rsidR="003F5565" w:rsidRPr="00677CB7">
        <w:rPr>
          <w:rFonts w:ascii="Arial" w:hAnsi="Arial" w:cs="Arial"/>
          <w:b/>
        </w:rPr>
        <w:t>€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677CB7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21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677CB7">
      <w:pPr>
        <w:jc w:val="both"/>
        <w:rPr>
          <w:rFonts w:ascii="Arial" w:hAnsi="Arial" w:cs="Arial"/>
        </w:rPr>
      </w:pPr>
      <w:r w:rsidRPr="00677CB7">
        <w:rPr>
          <w:rFonts w:ascii="Arial" w:hAnsi="Arial" w:cs="Arial"/>
        </w:rPr>
        <w:t>Významnou položkou v tejt</w:t>
      </w:r>
      <w:r w:rsidR="00824BF3">
        <w:rPr>
          <w:rFonts w:ascii="Arial" w:hAnsi="Arial" w:cs="Arial"/>
        </w:rPr>
        <w:t xml:space="preserve">o skupine nákladov predstavujú </w:t>
      </w:r>
      <w:r w:rsidRPr="00677CB7">
        <w:rPr>
          <w:rFonts w:ascii="Arial" w:hAnsi="Arial" w:cs="Arial"/>
        </w:rPr>
        <w:t>poplatky banke.</w:t>
      </w:r>
      <w:r w:rsidR="008F1630">
        <w:rPr>
          <w:rFonts w:ascii="Arial" w:hAnsi="Arial" w:cs="Arial"/>
        </w:rPr>
        <w:t>, poplatky za správu úveru.</w:t>
      </w:r>
      <w:r w:rsidRPr="00677CB7">
        <w:rPr>
          <w:rFonts w:ascii="Arial" w:hAnsi="Arial" w:cs="Arial"/>
        </w:rPr>
        <w:t xml:space="preserve">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677CB7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677CB7">
        <w:rPr>
          <w:rFonts w:ascii="Arial" w:hAnsi="Arial" w:cs="Arial"/>
          <w:b/>
          <w:sz w:val="24"/>
          <w:szCs w:val="24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334"/>
        <w:gridCol w:w="1275"/>
      </w:tblGrid>
      <w:tr w:rsidR="002B3898" w:rsidRPr="001C5AFF" w:rsidTr="004E76E7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8F1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8F163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8F1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8F163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1C5AFF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F1630" w:rsidRPr="001C5AFF" w:rsidTr="004E76E7">
        <w:trPr>
          <w:trHeight w:val="259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1C5AFF" w:rsidRDefault="008F1630" w:rsidP="008F163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842,53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842,53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1.782,75</w:t>
            </w:r>
          </w:p>
        </w:tc>
      </w:tr>
      <w:tr w:rsidR="008F1630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F1630" w:rsidRPr="001C5AFF" w:rsidRDefault="008F1630" w:rsidP="008F163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842,53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842,53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F1630" w:rsidRPr="001C5AFF" w:rsidRDefault="008F1630" w:rsidP="008F1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1.782,75</w:t>
            </w:r>
          </w:p>
        </w:tc>
      </w:tr>
    </w:tbl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E563FB" w:rsidRPr="00E563FB" w:rsidRDefault="00824BF3" w:rsidP="006E34EF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</w:t>
      </w:r>
      <w:r w:rsidR="00E563FB" w:rsidRPr="00E563FB">
        <w:rPr>
          <w:rFonts w:ascii="Arial" w:hAnsi="Arial" w:cs="Arial"/>
        </w:rPr>
        <w:t xml:space="preserve"> v t</w:t>
      </w:r>
      <w:r>
        <w:rPr>
          <w:rFonts w:ascii="Arial" w:hAnsi="Arial" w:cs="Arial"/>
        </w:rPr>
        <w:t>ejto skupine výnosov predstavujú poplatky za rôzne stavebné</w:t>
      </w:r>
      <w:r w:rsidR="009618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povolenia</w:t>
      </w:r>
      <w:r w:rsidR="0096183D">
        <w:rPr>
          <w:rFonts w:ascii="Arial" w:hAnsi="Arial" w:cs="Arial"/>
        </w:rPr>
        <w:t xml:space="preserve"> a kolaudačné rozhodnutia</w:t>
      </w:r>
      <w:r>
        <w:rPr>
          <w:rFonts w:ascii="Arial" w:hAnsi="Arial" w:cs="Arial"/>
        </w:rPr>
        <w:t>, drobné stavby, potvrdenia a hlásenia v miestnom rozhlase.</w:t>
      </w:r>
    </w:p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D21047" w:rsidRDefault="00D21047" w:rsidP="006E34EF">
      <w:pPr>
        <w:spacing w:before="60" w:after="60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8F1630">
      <w:pPr>
        <w:ind w:firstLine="709"/>
        <w:jc w:val="both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8F1630">
        <w:rPr>
          <w:rFonts w:ascii="Arial" w:hAnsi="Arial" w:cs="Arial"/>
          <w:iCs/>
        </w:rPr>
        <w:t>9</w:t>
      </w:r>
      <w:r w:rsidRPr="00527494">
        <w:rPr>
          <w:rFonts w:ascii="Arial" w:hAnsi="Arial" w:cs="Arial"/>
          <w:i/>
        </w:rPr>
        <w:t xml:space="preserve"> </w:t>
      </w:r>
      <w:r w:rsidRPr="005246AA">
        <w:rPr>
          <w:rFonts w:ascii="Arial" w:hAnsi="Arial" w:cs="Arial"/>
          <w:i/>
        </w:rPr>
        <w:t xml:space="preserve">nenastali </w:t>
      </w:r>
      <w:r w:rsidRPr="005246AA">
        <w:rPr>
          <w:rFonts w:ascii="Arial" w:hAnsi="Arial" w:cs="Arial"/>
        </w:rPr>
        <w:t>také</w:t>
      </w:r>
      <w:r w:rsidRPr="00527494">
        <w:rPr>
          <w:rFonts w:ascii="Arial" w:hAnsi="Arial" w:cs="Arial"/>
        </w:rPr>
        <w:t xml:space="preserve"> udalosti, ktoré by si vyžadovali zverejnenie alebo vykázanie v konsolidovanej účtovnej závierke za rok 201</w:t>
      </w:r>
      <w:r w:rsidR="008F1630">
        <w:rPr>
          <w:rFonts w:ascii="Arial" w:hAnsi="Arial" w:cs="Arial"/>
        </w:rPr>
        <w:t>9</w:t>
      </w:r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  <w:bookmarkStart w:id="0" w:name="_GoBack"/>
      <w:bookmarkEnd w:id="0"/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4D69" w:rsidRDefault="00C14D69">
      <w:r>
        <w:separator/>
      </w:r>
    </w:p>
  </w:endnote>
  <w:endnote w:type="continuationSeparator" w:id="0">
    <w:p w:rsidR="00C14D69" w:rsidRDefault="00C14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1630">
      <w:rPr>
        <w:rStyle w:val="slostrany"/>
        <w:noProof/>
      </w:rPr>
      <w:t>6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4D69" w:rsidRDefault="00C14D69">
      <w:r>
        <w:separator/>
      </w:r>
    </w:p>
  </w:footnote>
  <w:footnote w:type="continuationSeparator" w:id="0">
    <w:p w:rsidR="00C14D69" w:rsidRDefault="00C14D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B0" w:rsidRPr="00E00DB0" w:rsidRDefault="00E00DB0" w:rsidP="00E00DB0">
    <w:pPr>
      <w:pStyle w:val="Hlavika"/>
      <w:tabs>
        <w:tab w:val="clear" w:pos="4536"/>
        <w:tab w:val="clear" w:pos="9072"/>
      </w:tabs>
      <w:ind w:right="-82"/>
      <w:jc w:val="center"/>
      <w:rPr>
        <w:i/>
        <w:sz w:val="22"/>
        <w:szCs w:val="22"/>
      </w:rPr>
    </w:pPr>
    <w:r>
      <w:rPr>
        <w:i/>
        <w:sz w:val="22"/>
        <w:szCs w:val="22"/>
      </w:rPr>
      <w:t>Obec ĽUBOVEC</w:t>
    </w:r>
  </w:p>
  <w:p w:rsidR="00973329" w:rsidRPr="00973329" w:rsidRDefault="00CA1061" w:rsidP="0097332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384F84">
      <w:rPr>
        <w:sz w:val="22"/>
        <w:szCs w:val="22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891ED990"/>
    <w:lvl w:ilvl="0" w:tplc="0ED8EC44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005A08"/>
    <w:multiLevelType w:val="hybridMultilevel"/>
    <w:tmpl w:val="F66C2826"/>
    <w:lvl w:ilvl="0" w:tplc="5CFCB854">
      <w:start w:val="4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0743D4E"/>
    <w:lvl w:ilvl="0" w:tplc="549A00E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E027258"/>
    <w:multiLevelType w:val="hybridMultilevel"/>
    <w:tmpl w:val="E8C0D5AC"/>
    <w:lvl w:ilvl="0" w:tplc="8CE6FCE0">
      <w:start w:val="25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7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8"/>
  </w:num>
  <w:num w:numId="18">
    <w:abstractNumId w:val="6"/>
  </w:num>
  <w:num w:numId="19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BCA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87D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57FB7"/>
    <w:rsid w:val="000607BB"/>
    <w:rsid w:val="00061942"/>
    <w:rsid w:val="000620D4"/>
    <w:rsid w:val="0006214B"/>
    <w:rsid w:val="00062B81"/>
    <w:rsid w:val="00062B90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FE7"/>
    <w:rsid w:val="00084814"/>
    <w:rsid w:val="00084E0C"/>
    <w:rsid w:val="00085E51"/>
    <w:rsid w:val="00086ABC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4556"/>
    <w:rsid w:val="000D55A7"/>
    <w:rsid w:val="000D723E"/>
    <w:rsid w:val="000D7320"/>
    <w:rsid w:val="000D7785"/>
    <w:rsid w:val="000D7CE1"/>
    <w:rsid w:val="000E0B80"/>
    <w:rsid w:val="000E12DC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00CE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9FD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34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3E8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0137"/>
    <w:rsid w:val="00301014"/>
    <w:rsid w:val="0030409F"/>
    <w:rsid w:val="003045C2"/>
    <w:rsid w:val="003050C0"/>
    <w:rsid w:val="00305EEF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0F49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4F84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B7C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3D8A"/>
    <w:rsid w:val="00484CF5"/>
    <w:rsid w:val="00484E67"/>
    <w:rsid w:val="00485169"/>
    <w:rsid w:val="00485A53"/>
    <w:rsid w:val="0048712D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181E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6E7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4B72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AA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5EA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07B40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3CE2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920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77CB7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E4B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4D"/>
    <w:rsid w:val="006F7CE8"/>
    <w:rsid w:val="006F7F34"/>
    <w:rsid w:val="007009F8"/>
    <w:rsid w:val="00701271"/>
    <w:rsid w:val="007022DE"/>
    <w:rsid w:val="007025D7"/>
    <w:rsid w:val="00702C3E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6D48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5347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28"/>
    <w:rsid w:val="00785BB2"/>
    <w:rsid w:val="007869BD"/>
    <w:rsid w:val="00790D9C"/>
    <w:rsid w:val="0079176A"/>
    <w:rsid w:val="00791D7E"/>
    <w:rsid w:val="00793198"/>
    <w:rsid w:val="007935BC"/>
    <w:rsid w:val="007935E8"/>
    <w:rsid w:val="00797D19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53D"/>
    <w:rsid w:val="00822860"/>
    <w:rsid w:val="00823379"/>
    <w:rsid w:val="00823407"/>
    <w:rsid w:val="00824036"/>
    <w:rsid w:val="00824BF3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30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29AB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183D"/>
    <w:rsid w:val="00963E02"/>
    <w:rsid w:val="00963F56"/>
    <w:rsid w:val="00964908"/>
    <w:rsid w:val="00965746"/>
    <w:rsid w:val="00965CFC"/>
    <w:rsid w:val="00966CFF"/>
    <w:rsid w:val="009679B7"/>
    <w:rsid w:val="00970DD0"/>
    <w:rsid w:val="00973329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7CD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0EC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299E"/>
    <w:rsid w:val="009F3615"/>
    <w:rsid w:val="009F79F0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700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283"/>
    <w:rsid w:val="00A91443"/>
    <w:rsid w:val="00A9181C"/>
    <w:rsid w:val="00A92193"/>
    <w:rsid w:val="00A92CFB"/>
    <w:rsid w:val="00A94674"/>
    <w:rsid w:val="00AA0A83"/>
    <w:rsid w:val="00AA120B"/>
    <w:rsid w:val="00AA12B6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42D7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431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A71"/>
    <w:rsid w:val="00C04D62"/>
    <w:rsid w:val="00C057CF"/>
    <w:rsid w:val="00C05A87"/>
    <w:rsid w:val="00C065D3"/>
    <w:rsid w:val="00C067CC"/>
    <w:rsid w:val="00C1148C"/>
    <w:rsid w:val="00C122A6"/>
    <w:rsid w:val="00C12AC8"/>
    <w:rsid w:val="00C148CF"/>
    <w:rsid w:val="00C14D69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E59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387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3D5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4C95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047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0DB0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13DE0"/>
    <w:rsid w:val="00E211B6"/>
    <w:rsid w:val="00E212E5"/>
    <w:rsid w:val="00E214A8"/>
    <w:rsid w:val="00E21E05"/>
    <w:rsid w:val="00E22ADC"/>
    <w:rsid w:val="00E22DD2"/>
    <w:rsid w:val="00E243FC"/>
    <w:rsid w:val="00E24BEB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275F"/>
    <w:rsid w:val="00E53416"/>
    <w:rsid w:val="00E53D30"/>
    <w:rsid w:val="00E54848"/>
    <w:rsid w:val="00E54E13"/>
    <w:rsid w:val="00E55D3B"/>
    <w:rsid w:val="00E55FE5"/>
    <w:rsid w:val="00E563FB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29A"/>
    <w:rsid w:val="00EB3E63"/>
    <w:rsid w:val="00EB4A54"/>
    <w:rsid w:val="00EB4D98"/>
    <w:rsid w:val="00EB6002"/>
    <w:rsid w:val="00EB7DBF"/>
    <w:rsid w:val="00EB7E7E"/>
    <w:rsid w:val="00EB7EB9"/>
    <w:rsid w:val="00EC0E4E"/>
    <w:rsid w:val="00EC1AEC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5753"/>
    <w:rsid w:val="00F0613C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0EE9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55B1B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57E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EEDF5-9062-48ED-A060-7CD388ED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C1AEC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EC1AEC"/>
    <w:rPr>
      <w:rFonts w:ascii="Arial" w:hAnsi="Arial" w:cs="Arial"/>
      <w:b/>
      <w:bCs/>
      <w:iCs/>
      <w:sz w:val="24"/>
      <w:szCs w:val="24"/>
    </w:rPr>
  </w:style>
  <w:style w:type="paragraph" w:customStyle="1" w:styleId="abc">
    <w:name w:val="abc"/>
    <w:basedOn w:val="Normlny"/>
    <w:autoRedefine/>
    <w:rsid w:val="00EC1AEC"/>
    <w:pPr>
      <w:numPr>
        <w:numId w:val="17"/>
      </w:numPr>
      <w:spacing w:before="60" w:after="120"/>
      <w:ind w:left="357" w:hanging="357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E13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2207</Words>
  <Characters>12580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cp:lastModifiedBy>VAŠKOVÁ Miroslava</cp:lastModifiedBy>
  <cp:revision>4</cp:revision>
  <cp:lastPrinted>2020-06-09T10:22:00Z</cp:lastPrinted>
  <dcterms:created xsi:type="dcterms:W3CDTF">2020-06-09T09:14:00Z</dcterms:created>
  <dcterms:modified xsi:type="dcterms:W3CDTF">2020-06-09T10:22:00Z</dcterms:modified>
</cp:coreProperties>
</file>