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522" w:rsidRDefault="007B4522" w:rsidP="000F4E24">
      <w:pPr>
        <w:spacing w:line="251" w:lineRule="exact"/>
        <w:jc w:val="center"/>
        <w:rPr>
          <w:rFonts w:ascii="Times New Roman" w:eastAsia="Times New Roman" w:hAnsi="Times New Roman"/>
          <w:sz w:val="24"/>
        </w:rPr>
      </w:pPr>
    </w:p>
    <w:p w:rsidR="007B4522" w:rsidRPr="009A38AD" w:rsidRDefault="000F4E24" w:rsidP="000F4E24">
      <w:pPr>
        <w:pStyle w:val="Odsekzoznamu"/>
        <w:tabs>
          <w:tab w:val="left" w:pos="340"/>
        </w:tabs>
        <w:spacing w:line="0" w:lineRule="atLeast"/>
        <w:jc w:val="center"/>
        <w:rPr>
          <w:rFonts w:ascii="Arial Narrow" w:eastAsia="Arial Narrow" w:hAnsi="Arial Narrow"/>
          <w:b/>
          <w:sz w:val="24"/>
        </w:rPr>
      </w:pPr>
      <w:r>
        <w:rPr>
          <w:rFonts w:ascii="Arial Narrow" w:eastAsia="Arial Narrow" w:hAnsi="Arial Narrow"/>
          <w:b/>
          <w:sz w:val="24"/>
        </w:rPr>
        <w:t xml:space="preserve">Čl.1 </w:t>
      </w:r>
      <w:r w:rsidR="009A38AD">
        <w:rPr>
          <w:rFonts w:ascii="Arial Narrow" w:eastAsia="Arial Narrow" w:hAnsi="Arial Narrow"/>
          <w:b/>
          <w:sz w:val="24"/>
        </w:rPr>
        <w:t xml:space="preserve">Všeobecné </w:t>
      </w:r>
      <w:r w:rsidR="007B4522" w:rsidRPr="009A38AD">
        <w:rPr>
          <w:rFonts w:ascii="Arial Narrow" w:eastAsia="Arial Narrow" w:hAnsi="Arial Narrow"/>
          <w:b/>
          <w:sz w:val="24"/>
        </w:rPr>
        <w:t xml:space="preserve"> informácie o účtovnej jednotke</w:t>
      </w:r>
    </w:p>
    <w:p w:rsidR="007B4522" w:rsidRDefault="007B4522" w:rsidP="007B4522">
      <w:pPr>
        <w:spacing w:line="114" w:lineRule="exact"/>
        <w:rPr>
          <w:rFonts w:ascii="Arial Narrow" w:eastAsia="Arial Narrow" w:hAnsi="Arial Narrow"/>
          <w:b/>
          <w:sz w:val="24"/>
        </w:rPr>
      </w:pPr>
    </w:p>
    <w:p w:rsidR="007B4522" w:rsidRDefault="007B4522" w:rsidP="009A38AD">
      <w:pPr>
        <w:tabs>
          <w:tab w:val="left" w:pos="320"/>
        </w:tabs>
        <w:spacing w:line="0" w:lineRule="atLeast"/>
        <w:jc w:val="both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a) Základné informácie</w:t>
      </w:r>
    </w:p>
    <w:p w:rsidR="007B4522" w:rsidRDefault="007B4522" w:rsidP="007B4522">
      <w:pPr>
        <w:spacing w:line="122" w:lineRule="exact"/>
        <w:rPr>
          <w:rFonts w:ascii="Times New Roman" w:eastAsia="Times New Roman" w:hAnsi="Times New Roman"/>
          <w:sz w:val="24"/>
        </w:rPr>
      </w:pPr>
    </w:p>
    <w:p w:rsidR="007B4522" w:rsidRDefault="007B4522" w:rsidP="007B4522">
      <w:pPr>
        <w:spacing w:line="0" w:lineRule="atLeast"/>
        <w:ind w:left="14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Obchodné meno účtovnej jednotky:</w:t>
      </w:r>
    </w:p>
    <w:p w:rsidR="007B4522" w:rsidRDefault="00C50401" w:rsidP="007B4522">
      <w:pPr>
        <w:spacing w:line="391" w:lineRule="exact"/>
        <w:rPr>
          <w:rFonts w:ascii="Times New Roman" w:eastAsia="Times New Roman" w:hAnsi="Times New Roman"/>
          <w:sz w:val="24"/>
        </w:rPr>
      </w:pPr>
      <w:r>
        <w:rPr>
          <w:rFonts w:ascii="Arial Narrow" w:eastAsia="Arial Narrow" w:hAnsi="Arial Narrow"/>
          <w:b/>
          <w:noProof/>
          <w:sz w:val="22"/>
          <w:lang w:eastAsia="sk-SK"/>
        </w:rPr>
        <w:pict>
          <v:line id="Line 2" o:spid="_x0000_s1026" style="position:absolute;z-index:-251657216;visibility:visible" from=".95pt,8.7pt" to="461.7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" o:allowincell="f" strokeweight=".16931mm"/>
        </w:pict>
      </w:r>
      <w:r>
        <w:rPr>
          <w:rFonts w:ascii="Arial Narrow" w:eastAsia="Arial Narrow" w:hAnsi="Arial Narrow"/>
          <w:b/>
          <w:noProof/>
          <w:sz w:val="22"/>
          <w:lang w:eastAsia="sk-SK"/>
        </w:rPr>
        <w:pict>
          <v:line id="Line 3" o:spid="_x0000_s1029" style="position:absolute;z-index:-251656192;visibility:visible" from="1.15pt,8.45pt" to="1.1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" o:allowincell="f" strokeweight=".48pt"/>
        </w:pict>
      </w:r>
      <w:r>
        <w:rPr>
          <w:rFonts w:ascii="Arial Narrow" w:eastAsia="Arial Narrow" w:hAnsi="Arial Narrow"/>
          <w:b/>
          <w:noProof/>
          <w:sz w:val="22"/>
          <w:lang w:eastAsia="sk-SK"/>
        </w:rPr>
        <w:pict>
          <v:line id="Line 4" o:spid="_x0000_s1028" style="position:absolute;z-index:-251655168;visibility:visible" from="461.5pt,8.45pt" to="461.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" o:allowincell="f" strokeweight=".16931mm"/>
        </w:pict>
      </w:r>
    </w:p>
    <w:p w:rsidR="007B4522" w:rsidRDefault="002148A1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OLITRADE </w:t>
      </w:r>
      <w:proofErr w:type="spellStart"/>
      <w:r>
        <w:rPr>
          <w:rFonts w:ascii="Arial Narrow" w:eastAsia="Arial Narrow" w:hAnsi="Arial Narrow"/>
          <w:b/>
          <w:sz w:val="22"/>
        </w:rPr>
        <w:t>agency</w:t>
      </w:r>
      <w:proofErr w:type="spellEnd"/>
      <w:r>
        <w:rPr>
          <w:rFonts w:ascii="Arial Narrow" w:eastAsia="Arial Narrow" w:hAnsi="Arial Narrow"/>
          <w:b/>
          <w:sz w:val="22"/>
        </w:rPr>
        <w:t xml:space="preserve">, </w:t>
      </w:r>
      <w:proofErr w:type="spellStart"/>
      <w:r>
        <w:rPr>
          <w:rFonts w:ascii="Arial Narrow" w:eastAsia="Arial Narrow" w:hAnsi="Arial Narrow"/>
          <w:b/>
          <w:sz w:val="22"/>
        </w:rPr>
        <w:t>sro</w:t>
      </w:r>
      <w:proofErr w:type="spellEnd"/>
    </w:p>
    <w:p w:rsidR="007B4522" w:rsidRDefault="00C50401" w:rsidP="007B4522">
      <w:pPr>
        <w:spacing w:line="285" w:lineRule="exact"/>
        <w:rPr>
          <w:rFonts w:ascii="Times New Roman" w:eastAsia="Times New Roman" w:hAnsi="Times New Roman"/>
          <w:sz w:val="24"/>
        </w:rPr>
      </w:pPr>
      <w:r>
        <w:rPr>
          <w:rFonts w:ascii="Arial Narrow" w:eastAsia="Arial Narrow" w:hAnsi="Arial Narrow"/>
          <w:b/>
          <w:noProof/>
          <w:sz w:val="22"/>
          <w:lang w:eastAsia="sk-SK"/>
        </w:rPr>
        <w:pict>
          <v:line id="Line 5" o:spid="_x0000_s1027" style="position:absolute;z-index:-251654144;visibility:visible" from=".95pt,4.4pt" to="46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" o:allowincell="f" strokeweight=".48pt"/>
        </w:pict>
      </w:r>
    </w:p>
    <w:p w:rsidR="007B4522" w:rsidRDefault="007B452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Sídlo účtovnej jednotky</w:t>
      </w:r>
    </w:p>
    <w:p w:rsidR="007B4522" w:rsidRDefault="007B4522" w:rsidP="007B4522">
      <w:pPr>
        <w:spacing w:line="145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0"/>
        <w:gridCol w:w="1140"/>
        <w:gridCol w:w="1620"/>
        <w:gridCol w:w="238"/>
        <w:gridCol w:w="4562"/>
      </w:tblGrid>
      <w:tr w:rsidR="007B4522" w:rsidTr="006A75CF">
        <w:trPr>
          <w:trHeight w:val="536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Ulica a číslo</w:t>
            </w:r>
          </w:p>
        </w:tc>
        <w:tc>
          <w:tcPr>
            <w:tcW w:w="7560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Poľnohospodárska 26</w:t>
            </w: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57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Názov obce</w:t>
            </w:r>
          </w:p>
        </w:tc>
        <w:tc>
          <w:tcPr>
            <w:tcW w:w="756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Bratislava</w:t>
            </w:r>
          </w:p>
        </w:tc>
      </w:tr>
      <w:tr w:rsidR="007B4522" w:rsidTr="006A75CF">
        <w:trPr>
          <w:trHeight w:val="545"/>
        </w:trPr>
        <w:tc>
          <w:tcPr>
            <w:tcW w:w="16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PSČ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821 07</w:t>
            </w:r>
          </w:p>
        </w:tc>
        <w:tc>
          <w:tcPr>
            <w:tcW w:w="1858" w:type="dxa"/>
            <w:gridSpan w:val="2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56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479"/>
        </w:trPr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516"/>
        </w:trPr>
        <w:tc>
          <w:tcPr>
            <w:tcW w:w="16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Dátum založenia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C50401" w:rsidP="002148A1">
            <w:pPr>
              <w:spacing w:line="0" w:lineRule="atLeast"/>
              <w:ind w:right="77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2012</w:t>
            </w: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516"/>
        </w:trPr>
        <w:tc>
          <w:tcPr>
            <w:tcW w:w="16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Dátum vzniku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right="770"/>
              <w:jc w:val="right"/>
              <w:rPr>
                <w:rFonts w:ascii="Arial Narrow" w:eastAsia="Arial Narrow" w:hAnsi="Arial Narrow"/>
                <w:sz w:val="2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</w:tbl>
    <w:p w:rsidR="007B4522" w:rsidRDefault="007B4522" w:rsidP="007B4522">
      <w:pPr>
        <w:spacing w:line="327" w:lineRule="exact"/>
        <w:rPr>
          <w:rFonts w:ascii="Times New Roman" w:eastAsia="Times New Roman" w:hAnsi="Times New Roman"/>
          <w:sz w:val="24"/>
        </w:rPr>
      </w:pPr>
    </w:p>
    <w:p w:rsidR="007B4522" w:rsidRDefault="007B4522" w:rsidP="00F05CE2">
      <w:pPr>
        <w:spacing w:line="0" w:lineRule="atLeast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 b) Opis hospodárskej činnosti</w:t>
      </w:r>
    </w:p>
    <w:p w:rsidR="007B4522" w:rsidRDefault="007B4522" w:rsidP="007B4522">
      <w:pPr>
        <w:spacing w:line="123" w:lineRule="exact"/>
        <w:rPr>
          <w:rFonts w:ascii="Times New Roman" w:eastAsia="Times New Roman" w:hAnsi="Times New Roman"/>
          <w:sz w:val="24"/>
        </w:rPr>
      </w:pPr>
    </w:p>
    <w:p w:rsidR="007B4522" w:rsidRDefault="002148A1" w:rsidP="002148A1">
      <w:pPr>
        <w:spacing w:line="300" w:lineRule="auto"/>
        <w:ind w:right="80"/>
        <w:jc w:val="both"/>
        <w:rPr>
          <w:rFonts w:ascii="Arial Narrow" w:eastAsia="Arial Narrow" w:hAnsi="Arial Narrow"/>
          <w:sz w:val="22"/>
        </w:rPr>
      </w:pPr>
      <w:r>
        <w:rPr>
          <w:rFonts w:ascii="Arial Narrow" w:eastAsia="Arial Narrow" w:hAnsi="Arial Narrow"/>
          <w:sz w:val="22"/>
        </w:rPr>
        <w:t xml:space="preserve">Dana </w:t>
      </w:r>
      <w:proofErr w:type="spellStart"/>
      <w:r>
        <w:rPr>
          <w:rFonts w:ascii="Arial Narrow" w:eastAsia="Arial Narrow" w:hAnsi="Arial Narrow"/>
          <w:sz w:val="22"/>
        </w:rPr>
        <w:t>splolocnost</w:t>
      </w:r>
      <w:proofErr w:type="spellEnd"/>
      <w:r>
        <w:rPr>
          <w:rFonts w:ascii="Arial Narrow" w:eastAsia="Arial Narrow" w:hAnsi="Arial Narrow"/>
          <w:sz w:val="22"/>
        </w:rPr>
        <w:t xml:space="preserve"> v roku 2017 </w:t>
      </w:r>
      <w:proofErr w:type="spellStart"/>
      <w:r>
        <w:rPr>
          <w:rFonts w:ascii="Arial Narrow" w:eastAsia="Arial Narrow" w:hAnsi="Arial Narrow"/>
          <w:sz w:val="22"/>
        </w:rPr>
        <w:t>nevykonavala</w:t>
      </w:r>
      <w:proofErr w:type="spellEnd"/>
      <w:r>
        <w:rPr>
          <w:rFonts w:ascii="Arial Narrow" w:eastAsia="Arial Narrow" w:hAnsi="Arial Narrow"/>
          <w:sz w:val="22"/>
        </w:rPr>
        <w:t xml:space="preserve"> </w:t>
      </w:r>
      <w:proofErr w:type="spellStart"/>
      <w:r>
        <w:rPr>
          <w:rFonts w:ascii="Arial Narrow" w:eastAsia="Arial Narrow" w:hAnsi="Arial Narrow"/>
          <w:sz w:val="22"/>
        </w:rPr>
        <w:t>podnikatelsku</w:t>
      </w:r>
      <w:proofErr w:type="spellEnd"/>
      <w:r>
        <w:rPr>
          <w:rFonts w:ascii="Arial Narrow" w:eastAsia="Arial Narrow" w:hAnsi="Arial Narrow"/>
          <w:sz w:val="22"/>
        </w:rPr>
        <w:t xml:space="preserve"> </w:t>
      </w:r>
      <w:proofErr w:type="spellStart"/>
      <w:r>
        <w:rPr>
          <w:rFonts w:ascii="Arial Narrow" w:eastAsia="Arial Narrow" w:hAnsi="Arial Narrow"/>
          <w:sz w:val="22"/>
        </w:rPr>
        <w:t>činnost</w:t>
      </w:r>
      <w:proofErr w:type="spellEnd"/>
      <w:r>
        <w:rPr>
          <w:rFonts w:ascii="Arial Narrow" w:eastAsia="Arial Narrow" w:hAnsi="Arial Narrow"/>
          <w:sz w:val="22"/>
        </w:rPr>
        <w:t>.</w:t>
      </w:r>
    </w:p>
    <w:p w:rsidR="002148A1" w:rsidRDefault="002148A1" w:rsidP="002148A1">
      <w:pPr>
        <w:spacing w:line="300" w:lineRule="auto"/>
        <w:ind w:right="80"/>
        <w:jc w:val="both"/>
        <w:rPr>
          <w:rFonts w:ascii="Arial Narrow" w:eastAsia="Arial Narrow" w:hAnsi="Arial Narrow"/>
          <w:sz w:val="22"/>
        </w:rPr>
      </w:pPr>
    </w:p>
    <w:p w:rsidR="007B4522" w:rsidRDefault="007B4522" w:rsidP="007B4522">
      <w:pPr>
        <w:spacing w:line="123" w:lineRule="exact"/>
        <w:rPr>
          <w:rFonts w:ascii="Times New Roman" w:eastAsia="Times New Roman" w:hAnsi="Times New Roman"/>
          <w:sz w:val="24"/>
        </w:rPr>
      </w:pPr>
    </w:p>
    <w:p w:rsidR="007B4522" w:rsidRDefault="007B452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 c) Počet zamestnancov</w:t>
      </w:r>
    </w:p>
    <w:p w:rsidR="007B4522" w:rsidRDefault="007B4522" w:rsidP="007B4522">
      <w:pPr>
        <w:spacing w:line="117" w:lineRule="exact"/>
        <w:rPr>
          <w:rFonts w:ascii="Times New Roman" w:eastAsia="Times New Roman" w:hAnsi="Times New Roman"/>
          <w:sz w:val="24"/>
        </w:rPr>
      </w:pPr>
    </w:p>
    <w:p w:rsidR="007B4522" w:rsidRDefault="007B4522" w:rsidP="007B4522">
      <w:pPr>
        <w:spacing w:line="50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0"/>
        <w:gridCol w:w="2640"/>
        <w:gridCol w:w="2860"/>
      </w:tblGrid>
      <w:tr w:rsidR="007B4522" w:rsidTr="006A75CF">
        <w:trPr>
          <w:trHeight w:val="211"/>
        </w:trPr>
        <w:tc>
          <w:tcPr>
            <w:tcW w:w="37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24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Názov položky</w:t>
            </w:r>
          </w:p>
        </w:tc>
        <w:tc>
          <w:tcPr>
            <w:tcW w:w="264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2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Bežné účtovné obdobie</w:t>
            </w:r>
          </w:p>
        </w:tc>
        <w:tc>
          <w:tcPr>
            <w:tcW w:w="2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210" w:lineRule="exact"/>
              <w:jc w:val="center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Bezprostredne predchádzajúce</w:t>
            </w:r>
          </w:p>
        </w:tc>
      </w:tr>
      <w:tr w:rsidR="007B4522" w:rsidTr="006A75CF">
        <w:trPr>
          <w:trHeight w:val="186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w w:val="99"/>
                <w:sz w:val="22"/>
              </w:rPr>
            </w:pPr>
            <w:r>
              <w:rPr>
                <w:rFonts w:ascii="Arial Narrow" w:eastAsia="Arial Narrow" w:hAnsi="Arial Narrow"/>
                <w:b/>
                <w:w w:val="99"/>
                <w:sz w:val="22"/>
              </w:rPr>
              <w:t>účtovné obdobie</w:t>
            </w:r>
          </w:p>
        </w:tc>
      </w:tr>
      <w:tr w:rsidR="007B4522" w:rsidTr="006A75CF">
        <w:trPr>
          <w:trHeight w:val="148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8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7B4522" w:rsidTr="006A75CF">
        <w:trPr>
          <w:trHeight w:val="310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Priemerný prepočítaný počet zamestnancov</w:t>
            </w: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w w:val="98"/>
                <w:sz w:val="18"/>
                <w:szCs w:val="18"/>
              </w:rPr>
            </w:pPr>
          </w:p>
        </w:tc>
      </w:tr>
      <w:tr w:rsidR="007B4522" w:rsidTr="006A75CF">
        <w:trPr>
          <w:trHeight w:val="107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</w:tr>
      <w:tr w:rsidR="007B4522" w:rsidTr="006A75CF">
        <w:trPr>
          <w:trHeight w:val="155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:rsidTr="006A75CF">
        <w:trPr>
          <w:trHeight w:val="226"/>
        </w:trPr>
        <w:tc>
          <w:tcPr>
            <w:tcW w:w="3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225" w:lineRule="exac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Stav zamestnancov ku dňu, ku ktorému sa</w:t>
            </w:r>
          </w:p>
        </w:tc>
        <w:tc>
          <w:tcPr>
            <w:tcW w:w="2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226" w:lineRule="exact"/>
              <w:jc w:val="center"/>
              <w:rPr>
                <w:rFonts w:ascii="Arial Narrow" w:eastAsia="Arial Narrow" w:hAnsi="Arial Narrow"/>
                <w:w w:val="98"/>
                <w:sz w:val="18"/>
                <w:szCs w:val="18"/>
              </w:rPr>
            </w:pPr>
          </w:p>
        </w:tc>
      </w:tr>
      <w:tr w:rsidR="007B4522" w:rsidTr="006A75CF">
        <w:trPr>
          <w:trHeight w:val="174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zostavuje účtovná závierka, z toho:</w:t>
            </w: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:rsidTr="006A75CF">
        <w:trPr>
          <w:trHeight w:val="131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</w:tr>
      <w:tr w:rsidR="007B4522" w:rsidTr="006A75CF">
        <w:trPr>
          <w:trHeight w:val="25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:rsidTr="006A75CF">
        <w:trPr>
          <w:trHeight w:val="299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počet vedúcich zamestnancov</w:t>
            </w:r>
          </w:p>
        </w:tc>
        <w:tc>
          <w:tcPr>
            <w:tcW w:w="2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6A75CF">
            <w:pPr>
              <w:spacing w:line="0" w:lineRule="atLeast"/>
              <w:jc w:val="center"/>
              <w:rPr>
                <w:rFonts w:ascii="Arial Narrow" w:eastAsia="Arial Narrow" w:hAnsi="Arial Narrow"/>
                <w:w w:val="87"/>
                <w:sz w:val="18"/>
                <w:szCs w:val="18"/>
              </w:rPr>
            </w:pPr>
            <w:r>
              <w:rPr>
                <w:rFonts w:ascii="Arial Narrow" w:eastAsia="Arial Narrow" w:hAnsi="Arial Narrow"/>
                <w:w w:val="87"/>
                <w:sz w:val="18"/>
                <w:szCs w:val="18"/>
              </w:rPr>
              <w:t>0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Pr="006A75CF" w:rsidRDefault="00C50401" w:rsidP="006A75CF">
            <w:pPr>
              <w:spacing w:line="0" w:lineRule="atLeast"/>
              <w:jc w:val="center"/>
              <w:rPr>
                <w:rFonts w:ascii="Arial Narrow" w:eastAsia="Arial Narrow" w:hAnsi="Arial Narrow"/>
                <w:w w:val="87"/>
                <w:sz w:val="18"/>
                <w:szCs w:val="18"/>
              </w:rPr>
            </w:pPr>
            <w:r>
              <w:rPr>
                <w:rFonts w:ascii="Arial Narrow" w:eastAsia="Arial Narrow" w:hAnsi="Arial Narrow"/>
                <w:w w:val="87"/>
                <w:sz w:val="18"/>
                <w:szCs w:val="18"/>
              </w:rPr>
              <w:t>0</w:t>
            </w:r>
          </w:p>
        </w:tc>
      </w:tr>
      <w:tr w:rsidR="007B4522" w:rsidTr="006A75CF">
        <w:trPr>
          <w:trHeight w:val="107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7B4522" w:rsidTr="006A75CF">
        <w:trPr>
          <w:trHeight w:val="159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</w:tbl>
    <w:p w:rsidR="007B4522" w:rsidRDefault="007B4522" w:rsidP="007B4522">
      <w:pPr>
        <w:spacing w:line="207" w:lineRule="exact"/>
        <w:rPr>
          <w:rFonts w:ascii="Times New Roman" w:eastAsia="Times New Roman" w:hAnsi="Times New Roman"/>
          <w:sz w:val="24"/>
        </w:rPr>
      </w:pPr>
    </w:p>
    <w:p w:rsidR="007B4522" w:rsidRDefault="00F05CE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c</w:t>
      </w:r>
      <w:r w:rsidR="007B4522">
        <w:rPr>
          <w:rFonts w:ascii="Arial Narrow" w:eastAsia="Arial Narrow" w:hAnsi="Arial Narrow"/>
          <w:b/>
          <w:sz w:val="22"/>
        </w:rPr>
        <w:t>) Právny dôvod zostavenia účtovnej závierky</w:t>
      </w:r>
    </w:p>
    <w:p w:rsidR="00F05CE2" w:rsidRDefault="00F05CE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</w:p>
    <w:p w:rsidR="007B4522" w:rsidRDefault="00F05CE2" w:rsidP="007B4522">
      <w:pPr>
        <w:spacing w:line="247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V zmysle zákona – riad</w:t>
      </w:r>
      <w:r w:rsidR="002148A1">
        <w:rPr>
          <w:rFonts w:ascii="Times New Roman" w:eastAsia="Times New Roman" w:hAnsi="Times New Roman"/>
          <w:sz w:val="24"/>
        </w:rPr>
        <w:t>na účtovná závierka k 31.12.201</w:t>
      </w:r>
      <w:r w:rsidR="00C50401">
        <w:rPr>
          <w:rFonts w:ascii="Times New Roman" w:eastAsia="Times New Roman" w:hAnsi="Times New Roman"/>
          <w:sz w:val="24"/>
        </w:rPr>
        <w:t>9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0"/>
      </w:tblGrid>
      <w:tr w:rsidR="00F05CE2" w:rsidTr="00F05CE2">
        <w:trPr>
          <w:trHeight w:val="316"/>
        </w:trPr>
        <w:tc>
          <w:tcPr>
            <w:tcW w:w="2800" w:type="dxa"/>
            <w:shd w:val="clear" w:color="auto" w:fill="auto"/>
            <w:vAlign w:val="bottom"/>
          </w:tcPr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7B4522" w:rsidRDefault="007B4522" w:rsidP="007B4522">
      <w:pPr>
        <w:spacing w:line="207" w:lineRule="exact"/>
        <w:rPr>
          <w:rFonts w:ascii="Times New Roman" w:eastAsia="Times New Roman" w:hAnsi="Times New Roman"/>
        </w:rPr>
      </w:pPr>
    </w:p>
    <w:p w:rsidR="006A75CF" w:rsidRDefault="006A75CF" w:rsidP="007B4522">
      <w:pPr>
        <w:spacing w:line="207" w:lineRule="exact"/>
        <w:rPr>
          <w:rFonts w:ascii="Times New Roman" w:eastAsia="Times New Roman" w:hAnsi="Times New Roman"/>
        </w:rPr>
      </w:pPr>
    </w:p>
    <w:p w:rsidR="007B4522" w:rsidRDefault="00F05CE2" w:rsidP="007B4522">
      <w:pPr>
        <w:spacing w:line="0" w:lineRule="atLeast"/>
        <w:ind w:left="8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d. </w:t>
      </w:r>
      <w:r w:rsidR="007B4522">
        <w:rPr>
          <w:rFonts w:ascii="Arial Narrow" w:eastAsia="Arial Narrow" w:hAnsi="Arial Narrow"/>
          <w:b/>
          <w:sz w:val="22"/>
        </w:rPr>
        <w:t>) Dátum schválenie účtovnej závierky za predchádzajúce obdobie:</w:t>
      </w:r>
    </w:p>
    <w:p w:rsidR="007B4522" w:rsidRDefault="007B4522" w:rsidP="007B4522">
      <w:pPr>
        <w:spacing w:line="265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0"/>
        <w:gridCol w:w="5480"/>
      </w:tblGrid>
      <w:tr w:rsidR="007B4522" w:rsidTr="006A75CF">
        <w:trPr>
          <w:trHeight w:val="536"/>
        </w:trPr>
        <w:tc>
          <w:tcPr>
            <w:tcW w:w="37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Schvaľujúci orgán účtovnej jednotky</w:t>
            </w:r>
          </w:p>
        </w:tc>
        <w:tc>
          <w:tcPr>
            <w:tcW w:w="54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 xml:space="preserve">Konateľ – Spoločnosti </w:t>
            </w:r>
          </w:p>
        </w:tc>
      </w:tr>
      <w:tr w:rsidR="007B4522" w:rsidTr="006A75CF">
        <w:trPr>
          <w:trHeight w:val="25"/>
        </w:trPr>
        <w:tc>
          <w:tcPr>
            <w:tcW w:w="3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:rsidTr="006A75CF">
        <w:trPr>
          <w:trHeight w:val="516"/>
        </w:trPr>
        <w:tc>
          <w:tcPr>
            <w:tcW w:w="37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Dátum schválenia</w:t>
            </w:r>
          </w:p>
        </w:tc>
        <w:tc>
          <w:tcPr>
            <w:tcW w:w="5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C50401" w:rsidP="002148A1">
            <w:pPr>
              <w:spacing w:line="0" w:lineRule="atLeast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9.6.2020</w:t>
            </w:r>
          </w:p>
        </w:tc>
      </w:tr>
      <w:tr w:rsidR="007B4522" w:rsidTr="006A75CF">
        <w:trPr>
          <w:trHeight w:val="30"/>
        </w:trPr>
        <w:tc>
          <w:tcPr>
            <w:tcW w:w="3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</w:tbl>
    <w:p w:rsidR="007B4522" w:rsidRDefault="007B4522" w:rsidP="007B4522">
      <w:pPr>
        <w:spacing w:line="200" w:lineRule="exact"/>
        <w:rPr>
          <w:rFonts w:ascii="Times New Roman" w:eastAsia="Times New Roman" w:hAnsi="Times New Roman"/>
        </w:rPr>
      </w:pPr>
    </w:p>
    <w:p w:rsidR="007B4522" w:rsidRDefault="007B4522" w:rsidP="00F05CE2">
      <w:pPr>
        <w:spacing w:line="200" w:lineRule="exact"/>
        <w:jc w:val="center"/>
        <w:rPr>
          <w:rFonts w:ascii="Times New Roman" w:eastAsia="Times New Roman" w:hAnsi="Times New Roman"/>
        </w:rPr>
      </w:pPr>
    </w:p>
    <w:p w:rsidR="00F05CE2" w:rsidRDefault="00F05CE2" w:rsidP="00F05CE2">
      <w:pPr>
        <w:spacing w:line="200" w:lineRule="exact"/>
        <w:jc w:val="center"/>
        <w:rPr>
          <w:rFonts w:ascii="Times New Roman" w:eastAsia="Times New Roman" w:hAnsi="Times New Roman"/>
        </w:rPr>
      </w:pPr>
    </w:p>
    <w:p w:rsidR="007B4522" w:rsidRPr="000F4E24" w:rsidRDefault="000F4E24" w:rsidP="000F4E24">
      <w:pPr>
        <w:spacing w:line="200" w:lineRule="exact"/>
        <w:jc w:val="center"/>
        <w:rPr>
          <w:rFonts w:ascii="Arial" w:eastAsia="Times New Roman" w:hAnsi="Arial"/>
          <w:b/>
          <w:sz w:val="24"/>
          <w:szCs w:val="24"/>
        </w:rPr>
      </w:pPr>
      <w:proofErr w:type="spellStart"/>
      <w:r>
        <w:rPr>
          <w:rFonts w:ascii="Arial" w:eastAsia="Times New Roman" w:hAnsi="Arial"/>
          <w:b/>
          <w:sz w:val="24"/>
          <w:szCs w:val="24"/>
        </w:rPr>
        <w:t>Ćl.</w:t>
      </w:r>
      <w:r w:rsidR="00B1028F">
        <w:rPr>
          <w:rFonts w:ascii="Arial" w:eastAsia="Times New Roman" w:hAnsi="Arial"/>
          <w:b/>
          <w:sz w:val="24"/>
          <w:szCs w:val="24"/>
        </w:rPr>
        <w:t>II</w:t>
      </w:r>
      <w:proofErr w:type="spellEnd"/>
      <w:r>
        <w:rPr>
          <w:rFonts w:ascii="Arial" w:eastAsia="Times New Roman" w:hAnsi="Arial"/>
          <w:b/>
          <w:sz w:val="24"/>
          <w:szCs w:val="24"/>
        </w:rPr>
        <w:t xml:space="preserve">. </w:t>
      </w:r>
      <w:r w:rsidR="00F05CE2" w:rsidRPr="000F4E24">
        <w:rPr>
          <w:rFonts w:ascii="Arial" w:eastAsia="Times New Roman" w:hAnsi="Arial"/>
          <w:b/>
          <w:sz w:val="24"/>
          <w:szCs w:val="24"/>
        </w:rPr>
        <w:t>Informácie o orgánoch spoločnosti.</w:t>
      </w:r>
    </w:p>
    <w:p w:rsidR="007B4522" w:rsidRDefault="005A23DD" w:rsidP="005A23DD">
      <w:pPr>
        <w:spacing w:line="331" w:lineRule="exact"/>
        <w:ind w:firstLine="8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Neboli poskytnuté pôžičky</w:t>
      </w:r>
      <w:r w:rsidR="00463545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ani prostriedky na súkromné účely.</w:t>
      </w:r>
    </w:p>
    <w:p w:rsidR="00F05CE2" w:rsidRDefault="00F05CE2" w:rsidP="007B4522">
      <w:pPr>
        <w:spacing w:line="331" w:lineRule="exact"/>
        <w:rPr>
          <w:rFonts w:ascii="Times New Roman" w:eastAsia="Times New Roman" w:hAnsi="Times New Roman"/>
        </w:rPr>
      </w:pPr>
    </w:p>
    <w:p w:rsidR="007B4522" w:rsidRDefault="000F4E24" w:rsidP="005A23DD">
      <w:pPr>
        <w:spacing w:line="0" w:lineRule="atLeast"/>
        <w:ind w:left="80"/>
        <w:jc w:val="center"/>
        <w:rPr>
          <w:rFonts w:ascii="Arial Narrow" w:eastAsia="Arial Narrow" w:hAnsi="Arial Narrow"/>
          <w:b/>
          <w:sz w:val="24"/>
        </w:rPr>
      </w:pPr>
      <w:proofErr w:type="spellStart"/>
      <w:r>
        <w:rPr>
          <w:rFonts w:ascii="Arial Narrow" w:eastAsia="Arial Narrow" w:hAnsi="Arial Narrow"/>
          <w:b/>
          <w:sz w:val="24"/>
        </w:rPr>
        <w:t>Čl.</w:t>
      </w:r>
      <w:r w:rsidR="00B1028F">
        <w:rPr>
          <w:rFonts w:ascii="Arial Narrow" w:eastAsia="Arial Narrow" w:hAnsi="Arial Narrow"/>
          <w:b/>
          <w:sz w:val="24"/>
        </w:rPr>
        <w:t>III</w:t>
      </w:r>
      <w:proofErr w:type="spellEnd"/>
      <w:r w:rsidR="00B1028F">
        <w:rPr>
          <w:rFonts w:ascii="Arial Narrow" w:eastAsia="Arial Narrow" w:hAnsi="Arial Narrow"/>
          <w:b/>
          <w:sz w:val="24"/>
        </w:rPr>
        <w:t xml:space="preserve"> </w:t>
      </w:r>
      <w:r>
        <w:rPr>
          <w:rFonts w:ascii="Arial Narrow" w:eastAsia="Arial Narrow" w:hAnsi="Arial Narrow"/>
          <w:b/>
          <w:sz w:val="24"/>
        </w:rPr>
        <w:t xml:space="preserve">. </w:t>
      </w:r>
      <w:r w:rsidR="007B4522">
        <w:rPr>
          <w:rFonts w:ascii="Arial Narrow" w:eastAsia="Arial Narrow" w:hAnsi="Arial Narrow"/>
          <w:b/>
          <w:sz w:val="24"/>
        </w:rPr>
        <w:t xml:space="preserve"> Použité účtovné zásady a účtovné metódy</w:t>
      </w: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 xml:space="preserve">Čl. III (1) Účtovná jednotka </w:t>
      </w:r>
      <w:r w:rsidR="00C50401">
        <w:rPr>
          <w:rFonts w:ascii="Arial" w:eastAsiaTheme="minorEastAsia" w:hAnsi="Arial"/>
          <w:sz w:val="22"/>
          <w:szCs w:val="22"/>
        </w:rPr>
        <w:t>ne</w:t>
      </w:r>
      <w:r w:rsidRPr="00B1028F">
        <w:rPr>
          <w:rFonts w:ascii="Arial" w:eastAsiaTheme="minorEastAsia" w:hAnsi="Arial"/>
          <w:sz w:val="22"/>
          <w:szCs w:val="22"/>
        </w:rPr>
        <w:t>bude nepretržite</w:t>
      </w:r>
      <w:r w:rsidR="0022237E">
        <w:rPr>
          <w:rFonts w:ascii="Arial" w:eastAsiaTheme="minorEastAsia" w:hAnsi="Arial"/>
          <w:sz w:val="22"/>
          <w:szCs w:val="22"/>
        </w:rPr>
        <w:t xml:space="preserve"> pokračovať vo svojej činnosti</w:t>
      </w:r>
      <w:r w:rsidR="00C50401">
        <w:rPr>
          <w:rFonts w:ascii="Arial" w:eastAsiaTheme="minorEastAsia" w:hAnsi="Arial"/>
          <w:sz w:val="22"/>
          <w:szCs w:val="22"/>
        </w:rPr>
        <w:t>.</w:t>
      </w:r>
    </w:p>
    <w:p w:rsidR="00463545" w:rsidRPr="00B1028F" w:rsidRDefault="00463545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</w:p>
    <w:p w:rsidR="00B1028F" w:rsidRP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</w:p>
    <w:p w:rsidR="00F50148" w:rsidRPr="00B1028F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2"/>
          <w:szCs w:val="22"/>
        </w:rPr>
      </w:pPr>
      <w:r w:rsidRPr="00B1028F">
        <w:rPr>
          <w:rFonts w:ascii="Arial" w:eastAsiaTheme="minorEastAsia" w:hAnsi="Arial"/>
          <w:b/>
          <w:bCs/>
          <w:sz w:val="22"/>
          <w:szCs w:val="22"/>
        </w:rPr>
        <w:t>Čl. IV Informácie, ktoré vysvetľujú a dopĺňajú súvahu a výkaz ziskov a</w:t>
      </w:r>
      <w:r w:rsidR="00B1028F" w:rsidRPr="00B1028F">
        <w:rPr>
          <w:rFonts w:ascii="Arial" w:eastAsiaTheme="minorEastAsia" w:hAnsi="Arial"/>
          <w:b/>
          <w:bCs/>
          <w:sz w:val="22"/>
          <w:szCs w:val="22"/>
        </w:rPr>
        <w:t> </w:t>
      </w:r>
      <w:r w:rsidRPr="00B1028F">
        <w:rPr>
          <w:rFonts w:ascii="Arial" w:eastAsiaTheme="minorEastAsia" w:hAnsi="Arial"/>
          <w:b/>
          <w:bCs/>
          <w:sz w:val="22"/>
          <w:szCs w:val="22"/>
        </w:rPr>
        <w:t>strát</w:t>
      </w:r>
    </w:p>
    <w:p w:rsidR="00B1028F" w:rsidRP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:rsidR="00C50401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 xml:space="preserve">Účtovná jednotka </w:t>
      </w:r>
      <w:r w:rsidR="00C50401">
        <w:rPr>
          <w:rFonts w:ascii="Arial" w:eastAsiaTheme="minorEastAsia" w:hAnsi="Arial"/>
          <w:sz w:val="22"/>
          <w:szCs w:val="22"/>
        </w:rPr>
        <w:t>vykonala jeden nákup a jeden predaj pri kontrole funkčnosti ERP.</w:t>
      </w:r>
    </w:p>
    <w:p w:rsidR="00C50401" w:rsidRDefault="00C50401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>
        <w:rPr>
          <w:rFonts w:ascii="Arial" w:eastAsiaTheme="minorEastAsia" w:hAnsi="Arial"/>
          <w:sz w:val="22"/>
          <w:szCs w:val="22"/>
        </w:rPr>
        <w:t>Spoločnosť nepodnikala počas roku v cestovnom ruchu a nemala iné príjmy ani záväzky.</w:t>
      </w:r>
    </w:p>
    <w:p w:rsid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:rsidR="00F50148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4"/>
          <w:szCs w:val="24"/>
        </w:rPr>
      </w:pPr>
      <w:r w:rsidRPr="00B1028F">
        <w:rPr>
          <w:rFonts w:ascii="Arial" w:eastAsiaTheme="minorEastAsia" w:hAnsi="Arial"/>
          <w:b/>
          <w:bCs/>
          <w:sz w:val="24"/>
          <w:szCs w:val="24"/>
        </w:rPr>
        <w:t>Čl. V Informácie o iných aktívach a iných pasívach</w:t>
      </w:r>
    </w:p>
    <w:p w:rsidR="00B1028F" w:rsidRPr="00B1028F" w:rsidRDefault="00B1028F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4"/>
          <w:szCs w:val="24"/>
        </w:rPr>
      </w:pP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:rsidR="00F50148" w:rsidRPr="00B1028F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2"/>
          <w:szCs w:val="22"/>
        </w:rPr>
      </w:pPr>
      <w:r w:rsidRPr="00B1028F">
        <w:rPr>
          <w:rFonts w:ascii="Arial" w:eastAsiaTheme="minorEastAsia" w:hAnsi="Arial"/>
          <w:b/>
          <w:bCs/>
          <w:sz w:val="22"/>
          <w:szCs w:val="22"/>
        </w:rPr>
        <w:t>Čl. VII Ostatné informácie</w:t>
      </w:r>
    </w:p>
    <w:p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  <w:bookmarkStart w:id="0" w:name="_GoBack"/>
      <w:bookmarkEnd w:id="0"/>
    </w:p>
    <w:sectPr w:rsidR="00F50148" w:rsidRPr="00B1028F" w:rsidSect="0099355F">
      <w:head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32C1" w:rsidRDefault="00DF32C1" w:rsidP="00F05CE2">
      <w:r>
        <w:separator/>
      </w:r>
    </w:p>
  </w:endnote>
  <w:endnote w:type="continuationSeparator" w:id="0">
    <w:p w:rsidR="00DF32C1" w:rsidRDefault="00DF32C1" w:rsidP="00F0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32C1" w:rsidRDefault="00DF32C1" w:rsidP="00F05CE2">
      <w:r>
        <w:separator/>
      </w:r>
    </w:p>
  </w:footnote>
  <w:footnote w:type="continuationSeparator" w:id="0">
    <w:p w:rsidR="00DF32C1" w:rsidRDefault="00DF32C1" w:rsidP="00F05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48B0" w:rsidRPr="00463545" w:rsidRDefault="000F4E24">
    <w:pPr>
      <w:pStyle w:val="Hlavika"/>
      <w:rPr>
        <w:rFonts w:ascii="Arial" w:hAnsi="Arial"/>
        <w:b/>
        <w:sz w:val="18"/>
        <w:szCs w:val="18"/>
      </w:rPr>
    </w:pPr>
    <w:r w:rsidRPr="00463545">
      <w:rPr>
        <w:rFonts w:ascii="Arial" w:hAnsi="Arial"/>
        <w:b/>
        <w:sz w:val="18"/>
        <w:szCs w:val="18"/>
        <w:bdr w:val="single" w:sz="4" w:space="0" w:color="auto"/>
      </w:rPr>
      <w:t>Poznámky Uč PODV 3-01</w:t>
    </w:r>
    <w:r w:rsidRPr="00463545">
      <w:rPr>
        <w:rFonts w:ascii="Arial" w:hAnsi="Arial"/>
        <w:b/>
        <w:sz w:val="18"/>
        <w:szCs w:val="18"/>
      </w:rPr>
      <w:t xml:space="preserve">                                      </w:t>
    </w:r>
    <w:r w:rsidRPr="00463545">
      <w:rPr>
        <w:rFonts w:ascii="Arial" w:hAnsi="Arial"/>
        <w:b/>
        <w:sz w:val="18"/>
        <w:szCs w:val="18"/>
      </w:rPr>
      <w:tab/>
    </w:r>
    <w:r w:rsidRPr="00463545">
      <w:rPr>
        <w:rFonts w:ascii="Arial" w:hAnsi="Arial"/>
        <w:b/>
        <w:sz w:val="18"/>
        <w:szCs w:val="18"/>
        <w:bdr w:val="single" w:sz="4" w:space="0" w:color="auto"/>
      </w:rPr>
      <w:t xml:space="preserve">ICO </w:t>
    </w:r>
    <w:r w:rsidR="002148A1">
      <w:rPr>
        <w:rFonts w:ascii="Arial" w:hAnsi="Arial"/>
        <w:b/>
        <w:sz w:val="18"/>
        <w:szCs w:val="18"/>
        <w:bdr w:val="single" w:sz="4" w:space="0" w:color="auto"/>
        <w:lang w:val="en-US"/>
      </w:rPr>
      <w:t>46712818</w:t>
    </w:r>
    <w:r w:rsidRPr="00463545">
      <w:rPr>
        <w:rFonts w:ascii="Arial" w:hAnsi="Arial"/>
        <w:b/>
        <w:sz w:val="18"/>
        <w:szCs w:val="18"/>
      </w:rPr>
      <w:t xml:space="preserve">                         </w:t>
    </w:r>
    <w:r w:rsidRPr="00463545">
      <w:rPr>
        <w:rFonts w:ascii="Arial" w:hAnsi="Arial"/>
        <w:b/>
        <w:sz w:val="18"/>
        <w:szCs w:val="18"/>
        <w:bdr w:val="single" w:sz="4" w:space="0" w:color="auto"/>
      </w:rPr>
      <w:t>DIC</w:t>
    </w:r>
    <w:r w:rsidR="002148A1">
      <w:rPr>
        <w:rFonts w:ascii="Arial" w:hAnsi="Arial"/>
        <w:b/>
        <w:sz w:val="18"/>
        <w:szCs w:val="18"/>
        <w:bdr w:val="single" w:sz="4" w:space="0" w:color="auto"/>
      </w:rPr>
      <w:t>2023622975</w:t>
    </w:r>
  </w:p>
  <w:p w:rsidR="00A848B0" w:rsidRDefault="00A848B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52469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3D1B58BA"/>
    <w:lvl w:ilvl="0" w:tplc="04090015">
      <w:start w:val="1"/>
      <w:numFmt w:val="upperLetter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2" w15:restartNumberingAfterBreak="0">
    <w:nsid w:val="00000002"/>
    <w:multiLevelType w:val="hybridMultilevel"/>
    <w:tmpl w:val="507ED7AA"/>
    <w:lvl w:ilvl="0" w:tplc="04090015">
      <w:start w:val="1"/>
      <w:numFmt w:val="upperLetter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3" w15:restartNumberingAfterBreak="0">
    <w:nsid w:val="00000003"/>
    <w:multiLevelType w:val="hybridMultilevel"/>
    <w:tmpl w:val="2EB141F2"/>
    <w:lvl w:ilvl="0" w:tplc="0409000F">
      <w:start w:val="1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4" w15:restartNumberingAfterBreak="0">
    <w:nsid w:val="00000004"/>
    <w:multiLevelType w:val="hybridMultilevel"/>
    <w:tmpl w:val="41B71EFA"/>
    <w:lvl w:ilvl="0" w:tplc="0409000F">
      <w:start w:val="13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5" w15:restartNumberingAfterBreak="0">
    <w:nsid w:val="00000005"/>
    <w:multiLevelType w:val="hybridMultilevel"/>
    <w:tmpl w:val="79E2A9E2"/>
    <w:lvl w:ilvl="0" w:tplc="0409000F">
      <w:start w:val="16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6" w15:restartNumberingAfterBreak="0">
    <w:nsid w:val="00000006"/>
    <w:multiLevelType w:val="hybridMultilevel"/>
    <w:tmpl w:val="7545E146"/>
    <w:lvl w:ilvl="0" w:tplc="0409000F">
      <w:start w:val="18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7" w15:restartNumberingAfterBreak="0">
    <w:nsid w:val="00000007"/>
    <w:multiLevelType w:val="hybridMultilevel"/>
    <w:tmpl w:val="515F007C"/>
    <w:lvl w:ilvl="0" w:tplc="0409000F">
      <w:start w:val="19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8" w15:restartNumberingAfterBreak="0">
    <w:nsid w:val="00000008"/>
    <w:multiLevelType w:val="hybridMultilevel"/>
    <w:tmpl w:val="5BD062C2"/>
    <w:lvl w:ilvl="0" w:tplc="0409000F">
      <w:start w:val="20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9" w15:restartNumberingAfterBreak="0">
    <w:nsid w:val="00000009"/>
    <w:multiLevelType w:val="hybridMultilevel"/>
    <w:tmpl w:val="12200854"/>
    <w:lvl w:ilvl="0" w:tplc="0409000F">
      <w:start w:val="25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10" w15:restartNumberingAfterBreak="0">
    <w:nsid w:val="0000000A"/>
    <w:multiLevelType w:val="hybridMultilevel"/>
    <w:tmpl w:val="4DB127F8"/>
    <w:lvl w:ilvl="0" w:tplc="0409000F">
      <w:start w:val="28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11" w15:restartNumberingAfterBreak="0">
    <w:nsid w:val="3087618B"/>
    <w:multiLevelType w:val="hybridMultilevel"/>
    <w:tmpl w:val="409E6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hideSpellingErrors/>
  <w:proofState w:spelling="clean"/>
  <w:defaultTabStop w:val="720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522"/>
    <w:rsid w:val="000F4E24"/>
    <w:rsid w:val="00126606"/>
    <w:rsid w:val="002148A1"/>
    <w:rsid w:val="0022237E"/>
    <w:rsid w:val="00235469"/>
    <w:rsid w:val="0028726A"/>
    <w:rsid w:val="002B5871"/>
    <w:rsid w:val="003567E6"/>
    <w:rsid w:val="00394EBD"/>
    <w:rsid w:val="003A1FF9"/>
    <w:rsid w:val="003A4DDD"/>
    <w:rsid w:val="00457536"/>
    <w:rsid w:val="00463545"/>
    <w:rsid w:val="004709CD"/>
    <w:rsid w:val="004C4296"/>
    <w:rsid w:val="004E4C5A"/>
    <w:rsid w:val="005A23DD"/>
    <w:rsid w:val="005E4874"/>
    <w:rsid w:val="005E5D70"/>
    <w:rsid w:val="006A75CF"/>
    <w:rsid w:val="007B4522"/>
    <w:rsid w:val="007F2397"/>
    <w:rsid w:val="00885FEE"/>
    <w:rsid w:val="008C05E6"/>
    <w:rsid w:val="008D7231"/>
    <w:rsid w:val="00945877"/>
    <w:rsid w:val="009572D2"/>
    <w:rsid w:val="0099355F"/>
    <w:rsid w:val="009A2DD7"/>
    <w:rsid w:val="009A38AD"/>
    <w:rsid w:val="009C525B"/>
    <w:rsid w:val="00A848B0"/>
    <w:rsid w:val="00B1028F"/>
    <w:rsid w:val="00C03203"/>
    <w:rsid w:val="00C50401"/>
    <w:rsid w:val="00CB7D38"/>
    <w:rsid w:val="00CF7AB6"/>
    <w:rsid w:val="00DF32C1"/>
    <w:rsid w:val="00F05CE2"/>
    <w:rsid w:val="00F50148"/>
    <w:rsid w:val="00FC3F25"/>
    <w:rsid w:val="00FC5C08"/>
    <w:rsid w:val="00FD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1"/>
    <o:shapelayout v:ext="edit">
      <o:idmap v:ext="edit" data="1"/>
    </o:shapelayout>
  </w:shapeDefaults>
  <w:decimalSymbol w:val=","/>
  <w:listSeparator w:val=";"/>
  <w14:docId w14:val="4B77808F"/>
  <w15:docId w15:val="{0C4973DA-4E25-410F-9E0D-99ECD2B9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B4522"/>
    <w:rPr>
      <w:rFonts w:ascii="Calibri" w:eastAsia="Calibri" w:hAnsi="Calibri" w:cs="Arial"/>
      <w:sz w:val="20"/>
      <w:szCs w:val="20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B4522"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4522"/>
    <w:rPr>
      <w:rFonts w:ascii="Lucida Grande CE" w:eastAsia="Calibri" w:hAnsi="Lucida Grande CE" w:cs="Lucida Grande CE"/>
      <w:sz w:val="18"/>
      <w:szCs w:val="18"/>
      <w:lang w:val="sk-SK"/>
    </w:rPr>
  </w:style>
  <w:style w:type="paragraph" w:styleId="Odsekzoznamu">
    <w:name w:val="List Paragraph"/>
    <w:basedOn w:val="Normlny"/>
    <w:uiPriority w:val="34"/>
    <w:qFormat/>
    <w:rsid w:val="009A38A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05CE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05CE2"/>
    <w:rPr>
      <w:rFonts w:ascii="Calibri" w:eastAsia="Calibri" w:hAnsi="Calibri" w:cs="Arial"/>
      <w:sz w:val="20"/>
      <w:szCs w:val="20"/>
      <w:lang w:val="sk-SK"/>
    </w:rPr>
  </w:style>
  <w:style w:type="paragraph" w:styleId="Pta">
    <w:name w:val="footer"/>
    <w:basedOn w:val="Normlny"/>
    <w:link w:val="PtaChar"/>
    <w:uiPriority w:val="99"/>
    <w:unhideWhenUsed/>
    <w:rsid w:val="00F05CE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05CE2"/>
    <w:rPr>
      <w:rFonts w:ascii="Calibri" w:eastAsia="Calibri" w:hAnsi="Calibri" w:cs="Arial"/>
      <w:sz w:val="20"/>
      <w:szCs w:val="2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Maroš Kubalík</dc:creator>
  <cp:keywords/>
  <dc:description/>
  <cp:lastModifiedBy>Kubalíková Oľga</cp:lastModifiedBy>
  <cp:revision>3</cp:revision>
  <cp:lastPrinted>2017-01-30T12:50:00Z</cp:lastPrinted>
  <dcterms:created xsi:type="dcterms:W3CDTF">2020-06-09T08:12:00Z</dcterms:created>
  <dcterms:modified xsi:type="dcterms:W3CDTF">2020-06-09T08:24:00Z</dcterms:modified>
</cp:coreProperties>
</file>