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272273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AGRIA, </w:t>
      </w:r>
      <w:r w:rsidR="003409D1">
        <w:rPr>
          <w:rFonts w:ascii="Times New Roman" w:hAnsi="Times New Roman"/>
          <w:sz w:val="30"/>
          <w:szCs w:val="30"/>
        </w:rPr>
        <w:t>s.r.o.</w:t>
      </w:r>
      <w:r w:rsidR="00883298">
        <w:rPr>
          <w:rFonts w:ascii="Times New Roman" w:hAnsi="Times New Roman"/>
          <w:sz w:val="30"/>
          <w:szCs w:val="30"/>
        </w:rPr>
        <w:t xml:space="preserve">  </w:t>
      </w: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40"/>
          <w:szCs w:val="40"/>
        </w:rPr>
      </w:pP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V Ý R O Č N Á    S P R Á V A</w:t>
      </w:r>
    </w:p>
    <w:p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</w:t>
      </w:r>
      <w:r w:rsidR="00A80511">
        <w:rPr>
          <w:rFonts w:ascii="Times New Roman" w:hAnsi="Times New Roman"/>
          <w:b/>
          <w:sz w:val="40"/>
          <w:szCs w:val="40"/>
        </w:rPr>
        <w:t>1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094AD4">
        <w:rPr>
          <w:rFonts w:ascii="Times New Roman" w:hAnsi="Times New Roman"/>
          <w:b/>
          <w:sz w:val="40"/>
          <w:szCs w:val="40"/>
        </w:rPr>
        <w:t>9</w:t>
      </w:r>
      <w:r>
        <w:rPr>
          <w:rFonts w:ascii="Times New Roman" w:hAnsi="Times New Roman"/>
          <w:b/>
          <w:sz w:val="40"/>
          <w:szCs w:val="40"/>
        </w:rPr>
        <w:t xml:space="preserve">  </w:t>
      </w:r>
    </w:p>
    <w:p w:rsidR="00883298" w:rsidRDefault="00883298">
      <w:pPr>
        <w:tabs>
          <w:tab w:val="left" w:pos="1872"/>
          <w:tab w:val="left" w:pos="2160"/>
          <w:tab w:val="left" w:pos="4752"/>
        </w:tabs>
        <w:spacing w:after="1440" w:line="480" w:lineRule="atLeast"/>
        <w:ind w:right="-12"/>
        <w:jc w:val="center"/>
        <w:rPr>
          <w:rFonts w:ascii="Times New Roman" w:hAnsi="Times New Roman"/>
          <w:b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___________________________________________________________</w:t>
      </w:r>
    </w:p>
    <w:p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</w:r>
      <w:r>
        <w:rPr>
          <w:rFonts w:ascii="Times New Roman" w:hAnsi="Times New Roman"/>
          <w:sz w:val="26"/>
          <w:szCs w:val="26"/>
        </w:rPr>
        <w:tab/>
      </w:r>
      <w:r w:rsidR="00272273">
        <w:rPr>
          <w:rFonts w:ascii="Times New Roman" w:hAnsi="Times New Roman"/>
          <w:sz w:val="26"/>
          <w:szCs w:val="26"/>
        </w:rPr>
        <w:t xml:space="preserve">AGRIA, </w:t>
      </w:r>
      <w:r w:rsidR="003409D1">
        <w:rPr>
          <w:rFonts w:ascii="Times New Roman" w:hAnsi="Times New Roman"/>
          <w:sz w:val="26"/>
          <w:szCs w:val="26"/>
        </w:rPr>
        <w:t xml:space="preserve">s.r.o., </w:t>
      </w:r>
      <w:r>
        <w:rPr>
          <w:rFonts w:ascii="Times New Roman" w:hAnsi="Times New Roman"/>
          <w:sz w:val="26"/>
          <w:szCs w:val="26"/>
        </w:rPr>
        <w:t>07</w:t>
      </w:r>
      <w:r w:rsidR="0027227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34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Zalužice 419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409D1">
        <w:rPr>
          <w:rFonts w:ascii="Times New Roman" w:hAnsi="Times New Roman"/>
          <w:sz w:val="26"/>
          <w:szCs w:val="26"/>
        </w:rPr>
        <w:t>3</w:t>
      </w:r>
      <w:r w:rsidR="00272273">
        <w:rPr>
          <w:rFonts w:ascii="Times New Roman" w:hAnsi="Times New Roman"/>
          <w:sz w:val="26"/>
          <w:szCs w:val="26"/>
        </w:rPr>
        <w:t>1</w:t>
      </w:r>
      <w:r w:rsidR="003409D1">
        <w:rPr>
          <w:rFonts w:ascii="Times New Roman" w:hAnsi="Times New Roman"/>
          <w:sz w:val="26"/>
          <w:szCs w:val="26"/>
        </w:rPr>
        <w:t> </w:t>
      </w:r>
      <w:r w:rsidR="00272273">
        <w:rPr>
          <w:rFonts w:ascii="Times New Roman" w:hAnsi="Times New Roman"/>
          <w:sz w:val="26"/>
          <w:szCs w:val="26"/>
        </w:rPr>
        <w:t>712</w:t>
      </w:r>
      <w:r w:rsidR="003409D1"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592</w:t>
      </w:r>
    </w:p>
    <w:p w:rsidR="00883298" w:rsidRDefault="00A62265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</w:t>
      </w:r>
      <w:r w:rsidR="00883298">
        <w:rPr>
          <w:rFonts w:ascii="Times New Roman" w:hAnsi="Times New Roman"/>
          <w:sz w:val="26"/>
          <w:szCs w:val="26"/>
        </w:rPr>
        <w:t>:</w:t>
      </w:r>
      <w:r w:rsidR="00883298">
        <w:rPr>
          <w:rFonts w:ascii="Times New Roman" w:hAnsi="Times New Roman"/>
          <w:sz w:val="26"/>
          <w:szCs w:val="26"/>
        </w:rPr>
        <w:tab/>
        <w:t>056/6</w:t>
      </w:r>
      <w:r w:rsidR="00272273">
        <w:rPr>
          <w:rFonts w:ascii="Times New Roman" w:hAnsi="Times New Roman"/>
          <w:sz w:val="26"/>
          <w:szCs w:val="26"/>
        </w:rPr>
        <w:t>471407</w:t>
      </w: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</w:tabs>
        <w:ind w:right="152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O B S A H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PREHĽAD FINANČNÝCH ÚDAJOV ZA ROKY 201</w:t>
      </w:r>
      <w:r w:rsidR="00094AD4">
        <w:rPr>
          <w:rFonts w:ascii="Times New Roman" w:hAnsi="Times New Roman"/>
          <w:sz w:val="22"/>
          <w:szCs w:val="22"/>
        </w:rPr>
        <w:t>7</w:t>
      </w:r>
      <w:r w:rsidRPr="003528FF">
        <w:rPr>
          <w:rFonts w:ascii="Times New Roman" w:hAnsi="Times New Roman"/>
          <w:sz w:val="22"/>
          <w:szCs w:val="22"/>
        </w:rPr>
        <w:t xml:space="preserve"> - 201</w:t>
      </w:r>
      <w:r w:rsidR="00094AD4">
        <w:rPr>
          <w:rFonts w:ascii="Times New Roman" w:hAnsi="Times New Roman"/>
          <w:sz w:val="22"/>
          <w:szCs w:val="22"/>
        </w:rPr>
        <w:t>9</w:t>
      </w:r>
      <w:r w:rsidRPr="003528FF">
        <w:rPr>
          <w:rFonts w:ascii="Times New Roman" w:hAnsi="Times New Roman"/>
          <w:sz w:val="22"/>
          <w:szCs w:val="22"/>
        </w:rPr>
        <w:tab/>
        <w:t xml:space="preserve"> 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 xml:space="preserve">SPRÁVA </w:t>
      </w:r>
      <w:r w:rsidR="00D2626F">
        <w:rPr>
          <w:rFonts w:ascii="Times New Roman" w:hAnsi="Times New Roman"/>
          <w:sz w:val="22"/>
          <w:szCs w:val="22"/>
        </w:rPr>
        <w:t xml:space="preserve">KONATEĽOV </w:t>
      </w:r>
      <w:r w:rsidRPr="003528FF">
        <w:rPr>
          <w:rFonts w:ascii="Times New Roman" w:hAnsi="Times New Roman"/>
          <w:sz w:val="22"/>
          <w:szCs w:val="22"/>
        </w:rPr>
        <w:t xml:space="preserve">O PODNIKATEĽSKEJ </w:t>
      </w:r>
      <w:r w:rsidRPr="003528FF">
        <w:rPr>
          <w:rFonts w:ascii="Times New Roman" w:hAnsi="Times New Roman"/>
          <w:sz w:val="22"/>
          <w:szCs w:val="22"/>
        </w:rPr>
        <w:tab/>
        <w:t xml:space="preserve">  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ČINNOSTI V ROKU 201</w:t>
      </w:r>
      <w:r w:rsidR="00094AD4">
        <w:rPr>
          <w:rFonts w:ascii="Times New Roman" w:hAnsi="Times New Roman"/>
          <w:sz w:val="22"/>
          <w:szCs w:val="22"/>
        </w:rPr>
        <w:t>9</w:t>
      </w:r>
      <w:r w:rsidRPr="003528FF">
        <w:rPr>
          <w:rFonts w:ascii="Times New Roman" w:hAnsi="Times New Roman"/>
          <w:sz w:val="22"/>
          <w:szCs w:val="22"/>
        </w:rPr>
        <w:t>: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 o významných rizikách a neistotách, ktorým je účtovná jednotka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vystavená.</w:t>
      </w:r>
    </w:p>
    <w:p w:rsidR="00CA3130" w:rsidRPr="003528FF" w:rsidRDefault="00CA3130" w:rsidP="00CA3130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po skončení účtovného obdobia, za ktoré sa vyhotovuje výročná správa.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jednotky.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f) Návrh na schválenie účtovnej </w:t>
      </w:r>
      <w:r w:rsidR="00A62265" w:rsidRPr="003528FF">
        <w:rPr>
          <w:rFonts w:ascii="Times New Roman" w:hAnsi="Times New Roman"/>
          <w:sz w:val="22"/>
          <w:szCs w:val="22"/>
        </w:rPr>
        <w:t>závierky</w:t>
      </w:r>
      <w:r w:rsidRPr="003528FF">
        <w:rPr>
          <w:rFonts w:ascii="Times New Roman" w:hAnsi="Times New Roman"/>
          <w:sz w:val="22"/>
          <w:szCs w:val="22"/>
        </w:rPr>
        <w:t xml:space="preserve"> a na rozdelenie zisku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alebo vyrovnanie straty.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ÚČTOVNÁ ZÁVIERKA ZA ROK 201</w:t>
      </w:r>
      <w:r w:rsidR="00094AD4">
        <w:rPr>
          <w:rFonts w:ascii="Times New Roman" w:hAnsi="Times New Roman"/>
          <w:sz w:val="22"/>
          <w:szCs w:val="22"/>
        </w:rPr>
        <w:t>9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  <w:t xml:space="preserve"> </w:t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Bilancia (súvaha)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:rsidR="00CA3130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Výkaz ziskov a strát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:rsidR="00152FF1" w:rsidRPr="003528FF" w:rsidRDefault="00CA3130" w:rsidP="00152FF1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</w:t>
      </w:r>
      <w:r w:rsidRPr="003528FF">
        <w:rPr>
          <w:rFonts w:ascii="Times New Roman" w:hAnsi="Times New Roman"/>
          <w:sz w:val="22"/>
          <w:szCs w:val="22"/>
        </w:rPr>
        <w:tab/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:rsidR="00883298" w:rsidRDefault="00883298" w:rsidP="00B70A43">
      <w:pPr>
        <w:tabs>
          <w:tab w:val="left" w:pos="0"/>
          <w:tab w:val="left" w:pos="2977"/>
          <w:tab w:val="left" w:pos="7938"/>
        </w:tabs>
        <w:ind w:right="152" w:firstLine="142"/>
        <w:jc w:val="center"/>
        <w:rPr>
          <w:rFonts w:ascii="Times New Roman" w:hAnsi="Times New Roman"/>
          <w:b/>
          <w:sz w:val="26"/>
          <w:szCs w:val="26"/>
        </w:rPr>
      </w:pPr>
    </w:p>
    <w:p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</w:t>
      </w:r>
      <w:r w:rsidR="00A80511">
        <w:rPr>
          <w:rFonts w:ascii="Times New Roman" w:hAnsi="Times New Roman"/>
          <w:b/>
          <w:sz w:val="26"/>
          <w:szCs w:val="26"/>
        </w:rPr>
        <w:t>1</w:t>
      </w:r>
      <w:r w:rsidR="00094AD4"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>-20</w:t>
      </w:r>
      <w:r w:rsidR="00A80511">
        <w:rPr>
          <w:rFonts w:ascii="Times New Roman" w:hAnsi="Times New Roman"/>
          <w:b/>
          <w:sz w:val="26"/>
          <w:szCs w:val="26"/>
        </w:rPr>
        <w:t>1</w:t>
      </w:r>
      <w:r w:rsidR="00094AD4">
        <w:rPr>
          <w:rFonts w:ascii="Times New Roman" w:hAnsi="Times New Roman"/>
          <w:b/>
          <w:sz w:val="26"/>
          <w:szCs w:val="26"/>
        </w:rPr>
        <w:t>9</w:t>
      </w:r>
    </w:p>
    <w:p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 R Ž B Y,  P R I D A N Á  H O D N O T A,  H O S P.</w:t>
      </w:r>
      <w:r w:rsidR="00F63EF9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 V Ý S L E D O K </w:t>
      </w: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2 0 </w:t>
      </w:r>
      <w:r w:rsidR="00A80511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094AD4"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– 2 0 </w:t>
      </w:r>
      <w:r w:rsidR="00A80511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094AD4">
        <w:rPr>
          <w:rFonts w:ascii="Times New Roman" w:hAnsi="Times New Roman"/>
          <w:b/>
          <w:sz w:val="26"/>
          <w:szCs w:val="26"/>
        </w:rPr>
        <w:t>9</w:t>
      </w:r>
    </w:p>
    <w:p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</w:p>
    <w:p w:rsidR="00883298" w:rsidRDefault="00883298" w:rsidP="004F7EE4">
      <w:pPr>
        <w:tabs>
          <w:tab w:val="left" w:pos="709"/>
          <w:tab w:val="left" w:pos="1418"/>
          <w:tab w:val="left" w:pos="2977"/>
          <w:tab w:val="left" w:pos="7938"/>
          <w:tab w:val="right" w:pos="9203"/>
        </w:tabs>
        <w:ind w:right="1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B4FF6" w:rsidRPr="008A4354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241925" cy="472567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F7EE4">
        <w:rPr>
          <w:rFonts w:ascii="Times New Roman" w:hAnsi="Times New Roman"/>
          <w:sz w:val="26"/>
          <w:szCs w:val="26"/>
        </w:rPr>
        <w:tab/>
      </w: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C44B37">
        <w:rPr>
          <w:rFonts w:ascii="Times New Roman" w:hAnsi="Times New Roman"/>
          <w:b/>
          <w:sz w:val="26"/>
          <w:szCs w:val="26"/>
        </w:rPr>
        <w:t>7</w:t>
      </w:r>
      <w:r w:rsidR="00F67378">
        <w:rPr>
          <w:rFonts w:ascii="Times New Roman" w:hAnsi="Times New Roman"/>
          <w:b/>
          <w:sz w:val="26"/>
          <w:szCs w:val="26"/>
        </w:rPr>
        <w:t xml:space="preserve"> </w:t>
      </w:r>
      <w:r w:rsidR="002B782B">
        <w:rPr>
          <w:rFonts w:ascii="Times New Roman" w:hAnsi="Times New Roman"/>
          <w:b/>
          <w:sz w:val="26"/>
          <w:szCs w:val="26"/>
        </w:rPr>
        <w:t>–</w:t>
      </w:r>
      <w:r>
        <w:rPr>
          <w:rFonts w:ascii="Times New Roman" w:hAnsi="Times New Roman"/>
          <w:b/>
          <w:sz w:val="26"/>
          <w:szCs w:val="26"/>
        </w:rPr>
        <w:t xml:space="preserve"> 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C44B37">
        <w:rPr>
          <w:rFonts w:ascii="Times New Roman" w:hAnsi="Times New Roman"/>
          <w:b/>
          <w:sz w:val="26"/>
          <w:szCs w:val="26"/>
        </w:rPr>
        <w:t>9</w:t>
      </w:r>
      <w:r w:rsidR="00FF311E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>
        <w:rPr>
          <w:rFonts w:ascii="Times New Roman" w:hAnsi="Times New Roman"/>
          <w:b/>
          <w:sz w:val="26"/>
          <w:szCs w:val="26"/>
        </w:rPr>
        <w:t>P A S Í V A 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C44B37"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- 20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C44B37">
        <w:rPr>
          <w:rFonts w:ascii="Times New Roman" w:hAnsi="Times New Roman"/>
          <w:b/>
          <w:sz w:val="26"/>
          <w:szCs w:val="26"/>
        </w:rPr>
        <w:t>9</w:t>
      </w:r>
    </w:p>
    <w:p w:rsidR="00883298" w:rsidRDefault="00402B1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3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B4FF6" w:rsidRPr="00EE4B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625725" cy="3974465"/>
            <wp:effectExtent l="0" t="0" r="3175" b="0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</w:t>
      </w:r>
      <w:r w:rsidR="00563B07">
        <w:rPr>
          <w:rFonts w:ascii="Times New Roman" w:hAnsi="Times New Roman"/>
          <w:b/>
          <w:sz w:val="26"/>
          <w:szCs w:val="26"/>
        </w:rPr>
        <w:t>1</w:t>
      </w:r>
      <w:r w:rsidR="00232AE9">
        <w:rPr>
          <w:rFonts w:ascii="Times New Roman" w:hAnsi="Times New Roman"/>
          <w:b/>
          <w:sz w:val="26"/>
          <w:szCs w:val="26"/>
        </w:rPr>
        <w:t>9</w:t>
      </w:r>
    </w:p>
    <w:p w:rsidR="00883298" w:rsidRDefault="00D46C33" w:rsidP="00D46C33">
      <w:pPr>
        <w:tabs>
          <w:tab w:val="left" w:pos="6440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 w:rsidR="00883298" w:rsidRDefault="00EB4FF6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541010" cy="2978785"/>
            <wp:effectExtent l="0" t="0" r="2540" b="0"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3298" w:rsidRDefault="00EE4B5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 w:rsid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:rsidR="00361BB8" w:rsidRP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:rsidR="006B106A" w:rsidRDefault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SPRÁVA </w:t>
      </w:r>
      <w:r w:rsidR="00842DC9">
        <w:rPr>
          <w:rFonts w:ascii="Times New Roman" w:hAnsi="Times New Roman"/>
          <w:b/>
          <w:sz w:val="22"/>
          <w:szCs w:val="22"/>
        </w:rPr>
        <w:t>KONATEĽ</w:t>
      </w:r>
      <w:r w:rsidR="00B07161">
        <w:rPr>
          <w:rFonts w:ascii="Times New Roman" w:hAnsi="Times New Roman"/>
          <w:b/>
          <w:sz w:val="22"/>
          <w:szCs w:val="22"/>
        </w:rPr>
        <w:t>OV</w:t>
      </w:r>
      <w:r w:rsidR="00842DC9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b/>
          <w:sz w:val="22"/>
          <w:szCs w:val="22"/>
        </w:rPr>
        <w:t>O PODNIKATEĽSKEJ ČINNOSTI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 ROKU 201</w:t>
      </w:r>
      <w:r w:rsidR="00A611A0">
        <w:rPr>
          <w:rFonts w:ascii="Times New Roman" w:hAnsi="Times New Roman"/>
          <w:b/>
          <w:sz w:val="22"/>
          <w:szCs w:val="22"/>
        </w:rPr>
        <w:t>9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a o významných rizikách a neistotách, ktorým je účtovná jednotka</w:t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vystavená.</w:t>
      </w:r>
    </w:p>
    <w:p w:rsidR="006B106A" w:rsidRPr="00A04E51" w:rsidRDefault="002B389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 w:rsidR="00152FF1" w:rsidRDefault="000A3415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</w:t>
      </w:r>
      <w:r w:rsidR="00ED4F9F">
        <w:rPr>
          <w:rFonts w:ascii="Times New Roman" w:hAnsi="Times New Roman"/>
          <w:sz w:val="24"/>
          <w:szCs w:val="24"/>
        </w:rPr>
        <w:t>9</w:t>
      </w:r>
      <w:r w:rsidR="00152FF1">
        <w:rPr>
          <w:rFonts w:ascii="Times New Roman" w:hAnsi="Times New Roman"/>
          <w:sz w:val="24"/>
          <w:szCs w:val="24"/>
        </w:rPr>
        <w:t xml:space="preserve"> AGRIA, s.r.o. pokračovala v úspešnom podnikaní pri každoročne zhoršujúcich </w:t>
      </w:r>
      <w:r w:rsidR="00450143">
        <w:rPr>
          <w:rFonts w:ascii="Times New Roman" w:hAnsi="Times New Roman"/>
          <w:sz w:val="24"/>
          <w:szCs w:val="24"/>
        </w:rPr>
        <w:t>sa</w:t>
      </w:r>
      <w:r w:rsidR="00152FF1">
        <w:rPr>
          <w:rFonts w:ascii="Times New Roman" w:hAnsi="Times New Roman"/>
          <w:sz w:val="24"/>
          <w:szCs w:val="24"/>
        </w:rPr>
        <w:t xml:space="preserve"> podnikateľských podmienkach.  </w:t>
      </w: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0A3415">
        <w:rPr>
          <w:rFonts w:ascii="Times New Roman" w:hAnsi="Times New Roman"/>
          <w:sz w:val="24"/>
          <w:szCs w:val="24"/>
        </w:rPr>
        <w:t>oločnosť zaznamenala v roku 201</w:t>
      </w:r>
      <w:r w:rsidR="00ED4F9F">
        <w:rPr>
          <w:rFonts w:ascii="Times New Roman" w:hAnsi="Times New Roman"/>
          <w:sz w:val="24"/>
          <w:szCs w:val="24"/>
        </w:rPr>
        <w:t>9</w:t>
      </w:r>
      <w:r w:rsidR="000A3415">
        <w:rPr>
          <w:rFonts w:ascii="Times New Roman" w:hAnsi="Times New Roman"/>
          <w:sz w:val="24"/>
          <w:szCs w:val="24"/>
        </w:rPr>
        <w:t xml:space="preserve"> medziročný </w:t>
      </w:r>
      <w:r w:rsidR="00A20618">
        <w:rPr>
          <w:rFonts w:ascii="Times New Roman" w:hAnsi="Times New Roman"/>
          <w:sz w:val="24"/>
          <w:szCs w:val="24"/>
        </w:rPr>
        <w:t>nárast</w:t>
      </w:r>
      <w:r w:rsidR="00785EE3">
        <w:rPr>
          <w:rFonts w:ascii="Times New Roman" w:hAnsi="Times New Roman"/>
          <w:sz w:val="24"/>
          <w:szCs w:val="24"/>
        </w:rPr>
        <w:t xml:space="preserve"> výnosov </w:t>
      </w:r>
      <w:r w:rsidR="000A3415">
        <w:rPr>
          <w:rFonts w:ascii="Times New Roman" w:hAnsi="Times New Roman"/>
          <w:sz w:val="24"/>
          <w:szCs w:val="24"/>
        </w:rPr>
        <w:t>o</w:t>
      </w:r>
      <w:r w:rsidR="00ED4F9F">
        <w:rPr>
          <w:rFonts w:ascii="Times New Roman" w:hAnsi="Times New Roman"/>
          <w:sz w:val="24"/>
          <w:szCs w:val="24"/>
        </w:rPr>
        <w:t> 80.977,-€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 w:rsidR="00ED4F9F">
        <w:rPr>
          <w:rFonts w:ascii="Times New Roman" w:hAnsi="Times New Roman"/>
          <w:sz w:val="24"/>
          <w:szCs w:val="24"/>
        </w:rPr>
        <w:t xml:space="preserve">/+1,4 %/ </w:t>
      </w:r>
      <w:r w:rsidR="00785EE3">
        <w:rPr>
          <w:rFonts w:ascii="Times New Roman" w:hAnsi="Times New Roman"/>
          <w:sz w:val="24"/>
          <w:szCs w:val="24"/>
        </w:rPr>
        <w:t>na konečných 5</w:t>
      </w:r>
      <w:r w:rsidR="00ED4F9F">
        <w:rPr>
          <w:rFonts w:ascii="Times New Roman" w:hAnsi="Times New Roman"/>
          <w:sz w:val="24"/>
          <w:szCs w:val="24"/>
        </w:rPr>
        <w:t>.963.636,-</w:t>
      </w:r>
      <w:r w:rsidR="00785EE3">
        <w:rPr>
          <w:rFonts w:ascii="Times New Roman" w:hAnsi="Times New Roman"/>
          <w:sz w:val="24"/>
          <w:szCs w:val="24"/>
        </w:rPr>
        <w:t xml:space="preserve"> € a </w:t>
      </w:r>
      <w:proofErr w:type="spellStart"/>
      <w:r w:rsidR="00785EE3">
        <w:rPr>
          <w:rFonts w:ascii="Times New Roman" w:hAnsi="Times New Roman"/>
          <w:sz w:val="24"/>
          <w:szCs w:val="24"/>
        </w:rPr>
        <w:t>narast</w:t>
      </w:r>
      <w:proofErr w:type="spellEnd"/>
      <w:r w:rsidR="00785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pridanej hodnoty </w:t>
      </w:r>
      <w:r w:rsidR="00221FE5">
        <w:rPr>
          <w:rFonts w:ascii="Times New Roman" w:hAnsi="Times New Roman"/>
          <w:sz w:val="24"/>
          <w:szCs w:val="24"/>
        </w:rPr>
        <w:t>o</w:t>
      </w:r>
      <w:r w:rsidR="00ED4F9F">
        <w:rPr>
          <w:rFonts w:ascii="Times New Roman" w:hAnsi="Times New Roman"/>
          <w:sz w:val="24"/>
          <w:szCs w:val="24"/>
        </w:rPr>
        <w:t> 28.277,-€ /+5 %/</w:t>
      </w:r>
      <w:r w:rsidR="00785EE3">
        <w:rPr>
          <w:rFonts w:ascii="Times New Roman" w:hAnsi="Times New Roman"/>
          <w:sz w:val="24"/>
          <w:szCs w:val="24"/>
        </w:rPr>
        <w:t xml:space="preserve"> na konečných 5</w:t>
      </w:r>
      <w:r w:rsidR="00ED4F9F">
        <w:rPr>
          <w:rFonts w:ascii="Times New Roman" w:hAnsi="Times New Roman"/>
          <w:sz w:val="24"/>
          <w:szCs w:val="24"/>
        </w:rPr>
        <w:t>91.880</w:t>
      </w:r>
      <w:r w:rsidR="00785EE3">
        <w:rPr>
          <w:rFonts w:ascii="Times New Roman" w:hAnsi="Times New Roman"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zdanení bol dosiahnutý pozitívny hospodársky výsledok + </w:t>
      </w:r>
      <w:r w:rsidR="00221FE5">
        <w:rPr>
          <w:rFonts w:ascii="Times New Roman" w:hAnsi="Times New Roman"/>
          <w:sz w:val="24"/>
          <w:szCs w:val="24"/>
        </w:rPr>
        <w:t>1</w:t>
      </w:r>
      <w:r w:rsidR="00ED4F9F">
        <w:rPr>
          <w:rFonts w:ascii="Times New Roman" w:hAnsi="Times New Roman"/>
          <w:sz w:val="24"/>
          <w:szCs w:val="24"/>
        </w:rPr>
        <w:t>53.022,-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  <w:r w:rsidR="00785EE3">
        <w:rPr>
          <w:rFonts w:ascii="Times New Roman" w:hAnsi="Times New Roman"/>
          <w:sz w:val="24"/>
          <w:szCs w:val="24"/>
        </w:rPr>
        <w:t>, čo</w:t>
      </w:r>
      <w:r w:rsidR="00ED4F9F">
        <w:rPr>
          <w:rFonts w:ascii="Times New Roman" w:hAnsi="Times New Roman"/>
          <w:sz w:val="24"/>
          <w:szCs w:val="24"/>
        </w:rPr>
        <w:t xml:space="preserve"> je pokles o 12%.</w:t>
      </w: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:rsidR="00152FF1" w:rsidRDefault="00152FF1" w:rsidP="004C5316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VÝKAZ ZISKOV A STRÁT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Ukazovatele efektívnosti hospodárenia: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4962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>k 31.12.201</w:t>
      </w:r>
      <w:r w:rsidR="00A611A0">
        <w:rPr>
          <w:rFonts w:ascii="Times New Roman" w:hAnsi="Times New Roman"/>
          <w:b/>
          <w:sz w:val="22"/>
          <w:szCs w:val="22"/>
        </w:rPr>
        <w:t>9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k 31.12.201</w:t>
      </w:r>
      <w:r w:rsidR="00A611A0">
        <w:rPr>
          <w:rFonts w:ascii="Times New Roman" w:hAnsi="Times New Roman"/>
          <w:b/>
          <w:sz w:val="22"/>
          <w:szCs w:val="22"/>
        </w:rPr>
        <w:t>8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</w:t>
      </w:r>
      <w:proofErr w:type="spellStart"/>
      <w:r w:rsidRPr="00A04E51">
        <w:rPr>
          <w:rFonts w:ascii="Times New Roman" w:hAnsi="Times New Roman"/>
          <w:sz w:val="22"/>
          <w:szCs w:val="22"/>
        </w:rPr>
        <w:t>zisk+úroky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160 143</w:t>
      </w:r>
      <w:r w:rsidRPr="00A04E51">
        <w:rPr>
          <w:rFonts w:ascii="Times New Roman" w:hAnsi="Times New Roman"/>
          <w:sz w:val="22"/>
          <w:szCs w:val="22"/>
        </w:rPr>
        <w:t xml:space="preserve">           </w:t>
      </w:r>
    </w:p>
    <w:p w:rsidR="006B106A" w:rsidRPr="00A04E51" w:rsidRDefault="00BB4F77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 xml:space="preserve">–––––––––––––––––– = ––––––––––  x  100  =                       </w:t>
      </w:r>
      <w:r w:rsidR="00D75B1B">
        <w:rPr>
          <w:rFonts w:ascii="Times New Roman" w:hAnsi="Times New Roman"/>
          <w:sz w:val="22"/>
          <w:szCs w:val="22"/>
        </w:rPr>
        <w:t xml:space="preserve"> 6,04</w:t>
      </w:r>
      <w:r w:rsidR="006B106A" w:rsidRPr="00A04E51">
        <w:rPr>
          <w:rFonts w:ascii="Times New Roman" w:hAnsi="Times New Roman"/>
          <w:sz w:val="22"/>
          <w:szCs w:val="22"/>
        </w:rPr>
        <w:t xml:space="preserve"> %</w:t>
      </w:r>
      <w:r w:rsidR="006B106A"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9C513A">
        <w:rPr>
          <w:rFonts w:ascii="Times New Roman" w:hAnsi="Times New Roman"/>
          <w:sz w:val="22"/>
          <w:szCs w:val="22"/>
        </w:rPr>
        <w:t xml:space="preserve"> </w:t>
      </w:r>
      <w:r w:rsidR="00195449">
        <w:rPr>
          <w:rFonts w:ascii="Times New Roman" w:hAnsi="Times New Roman"/>
          <w:sz w:val="22"/>
          <w:szCs w:val="22"/>
        </w:rPr>
        <w:t xml:space="preserve">  </w:t>
      </w:r>
      <w:r w:rsidR="00A611A0">
        <w:rPr>
          <w:rFonts w:ascii="Times New Roman" w:hAnsi="Times New Roman"/>
          <w:sz w:val="22"/>
          <w:szCs w:val="22"/>
        </w:rPr>
        <w:t>7,35</w:t>
      </w:r>
      <w:r w:rsidR="006B106A" w:rsidRPr="00A04E51">
        <w:rPr>
          <w:rFonts w:ascii="Times New Roman" w:hAnsi="Times New Roman"/>
          <w:sz w:val="22"/>
          <w:szCs w:val="22"/>
        </w:rPr>
        <w:t xml:space="preserve"> %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Celkový kapitál k 1.1.      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2 650 798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zisk                </w:t>
      </w:r>
      <w:r w:rsidR="00D75B1B">
        <w:rPr>
          <w:rFonts w:ascii="Times New Roman" w:hAnsi="Times New Roman"/>
          <w:sz w:val="22"/>
          <w:szCs w:val="22"/>
        </w:rPr>
        <w:t xml:space="preserve"> 153 022</w:t>
      </w:r>
      <w:r w:rsidR="00AA1EF1">
        <w:rPr>
          <w:rFonts w:ascii="Times New Roman" w:hAnsi="Times New Roman"/>
          <w:sz w:val="22"/>
          <w:szCs w:val="22"/>
        </w:rPr>
        <w:t xml:space="preserve">  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 = –––––––––––  x  100  =                     </w:t>
      </w:r>
      <w:r w:rsidR="00BB4F77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9,28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3227DB">
        <w:rPr>
          <w:rFonts w:ascii="Times New Roman" w:hAnsi="Times New Roman"/>
          <w:sz w:val="22"/>
          <w:szCs w:val="22"/>
        </w:rPr>
        <w:t xml:space="preserve"> </w:t>
      </w:r>
      <w:r w:rsidR="00A611A0">
        <w:rPr>
          <w:rFonts w:ascii="Times New Roman" w:hAnsi="Times New Roman"/>
          <w:sz w:val="22"/>
          <w:szCs w:val="22"/>
        </w:rPr>
        <w:t>11</w:t>
      </w:r>
      <w:r w:rsidR="009C513A">
        <w:rPr>
          <w:rFonts w:ascii="Times New Roman" w:hAnsi="Times New Roman"/>
          <w:sz w:val="22"/>
          <w:szCs w:val="22"/>
        </w:rPr>
        <w:t>,</w:t>
      </w:r>
      <w:r w:rsidR="00A611A0">
        <w:rPr>
          <w:rFonts w:ascii="Times New Roman" w:hAnsi="Times New Roman"/>
          <w:sz w:val="22"/>
          <w:szCs w:val="22"/>
        </w:rPr>
        <w:t>48</w:t>
      </w:r>
      <w:r w:rsidRPr="00A04E51">
        <w:rPr>
          <w:rFonts w:ascii="Times New Roman" w:hAnsi="Times New Roman"/>
          <w:sz w:val="22"/>
          <w:szCs w:val="22"/>
        </w:rPr>
        <w:t xml:space="preserve"> %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k 1.1.    </w:t>
      </w:r>
      <w:r w:rsidR="00282392">
        <w:rPr>
          <w:rFonts w:ascii="Times New Roman" w:hAnsi="Times New Roman"/>
          <w:sz w:val="22"/>
          <w:szCs w:val="22"/>
        </w:rPr>
        <w:t xml:space="preserve">  </w:t>
      </w:r>
      <w:r w:rsidR="00D75B1B">
        <w:rPr>
          <w:rFonts w:ascii="Times New Roman" w:hAnsi="Times New Roman"/>
          <w:sz w:val="22"/>
          <w:szCs w:val="22"/>
        </w:rPr>
        <w:t>1 648 963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proofErr w:type="spellStart"/>
      <w:r w:rsidRPr="00A04E51">
        <w:rPr>
          <w:rFonts w:ascii="Times New Roman" w:hAnsi="Times New Roman"/>
          <w:sz w:val="22"/>
          <w:szCs w:val="22"/>
        </w:rPr>
        <w:t>Hosp.výsledok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  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153 022</w:t>
      </w:r>
      <w:r w:rsidR="00AC02B6">
        <w:rPr>
          <w:rFonts w:ascii="Times New Roman" w:hAnsi="Times New Roman"/>
          <w:sz w:val="22"/>
          <w:szCs w:val="22"/>
        </w:rPr>
        <w:t xml:space="preserve">  </w:t>
      </w:r>
      <w:r w:rsidRPr="00A04E51">
        <w:rPr>
          <w:rFonts w:ascii="Times New Roman" w:hAnsi="Times New Roman"/>
          <w:sz w:val="22"/>
          <w:szCs w:val="22"/>
        </w:rPr>
        <w:t xml:space="preserve">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   =  ––––––––––   x   100    =                       </w:t>
      </w:r>
      <w:r w:rsidR="00BB32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2,63</w:t>
      </w:r>
      <w:r w:rsidR="00D83F0A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A611A0">
        <w:rPr>
          <w:rFonts w:ascii="Times New Roman" w:hAnsi="Times New Roman"/>
          <w:sz w:val="22"/>
          <w:szCs w:val="22"/>
        </w:rPr>
        <w:t>3</w:t>
      </w:r>
      <w:r w:rsidR="003227DB">
        <w:rPr>
          <w:rFonts w:ascii="Times New Roman" w:hAnsi="Times New Roman"/>
          <w:sz w:val="22"/>
          <w:szCs w:val="22"/>
        </w:rPr>
        <w:t>,</w:t>
      </w:r>
      <w:r w:rsidR="00A611A0">
        <w:rPr>
          <w:rFonts w:ascii="Times New Roman" w:hAnsi="Times New Roman"/>
          <w:sz w:val="22"/>
          <w:szCs w:val="22"/>
        </w:rPr>
        <w:t>06</w:t>
      </w:r>
      <w:r w:rsidR="00331060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náklady          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5 810 615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Náklady celkom         </w:t>
      </w:r>
      <w:r w:rsidR="00D75B1B">
        <w:rPr>
          <w:rFonts w:ascii="Times New Roman" w:hAnsi="Times New Roman"/>
          <w:sz w:val="22"/>
          <w:szCs w:val="22"/>
        </w:rPr>
        <w:t>5 810 615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529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––––––––––––  x   100     =                     </w:t>
      </w:r>
      <w:r w:rsidR="00E86B7E">
        <w:rPr>
          <w:rFonts w:ascii="Times New Roman" w:hAnsi="Times New Roman"/>
          <w:sz w:val="22"/>
          <w:szCs w:val="22"/>
        </w:rPr>
        <w:t xml:space="preserve">  </w:t>
      </w:r>
      <w:r w:rsidR="00D75B1B">
        <w:rPr>
          <w:rFonts w:ascii="Times New Roman" w:hAnsi="Times New Roman"/>
          <w:sz w:val="22"/>
          <w:szCs w:val="22"/>
        </w:rPr>
        <w:t>97,43</w:t>
      </w:r>
      <w:r w:rsidRPr="00A04E51">
        <w:rPr>
          <w:rFonts w:ascii="Times New Roman" w:hAnsi="Times New Roman"/>
          <w:sz w:val="22"/>
          <w:szCs w:val="22"/>
        </w:rPr>
        <w:t xml:space="preserve"> % </w:t>
      </w:r>
      <w:r w:rsidRPr="00A04E51">
        <w:rPr>
          <w:rFonts w:ascii="Times New Roman" w:hAnsi="Times New Roman"/>
          <w:sz w:val="22"/>
          <w:szCs w:val="22"/>
        </w:rPr>
        <w:tab/>
        <w:t xml:space="preserve">     9</w:t>
      </w:r>
      <w:r w:rsidR="00A611A0">
        <w:rPr>
          <w:rFonts w:ascii="Times New Roman" w:hAnsi="Times New Roman"/>
          <w:sz w:val="22"/>
          <w:szCs w:val="22"/>
        </w:rPr>
        <w:t>7</w:t>
      </w:r>
      <w:r w:rsidR="00282392">
        <w:rPr>
          <w:rFonts w:ascii="Times New Roman" w:hAnsi="Times New Roman"/>
          <w:sz w:val="22"/>
          <w:szCs w:val="22"/>
        </w:rPr>
        <w:t>,</w:t>
      </w:r>
      <w:r w:rsidR="00A611A0">
        <w:rPr>
          <w:rFonts w:ascii="Times New Roman" w:hAnsi="Times New Roman"/>
          <w:sz w:val="22"/>
          <w:szCs w:val="22"/>
        </w:rPr>
        <w:t>03</w:t>
      </w:r>
      <w:r w:rsidRPr="00A04E51">
        <w:rPr>
          <w:rFonts w:ascii="Times New Roman" w:hAnsi="Times New Roman"/>
          <w:sz w:val="22"/>
          <w:szCs w:val="22"/>
        </w:rPr>
        <w:t xml:space="preserve"> %        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Výnosy celkom          </w:t>
      </w:r>
      <w:r w:rsidR="00D75B1B">
        <w:rPr>
          <w:rFonts w:ascii="Times New Roman" w:hAnsi="Times New Roman"/>
          <w:sz w:val="22"/>
          <w:szCs w:val="22"/>
        </w:rPr>
        <w:t>5 963 637</w:t>
      </w:r>
      <w:r w:rsidR="002010BE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BA47B8" w:rsidRDefault="00BA47B8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C81BB5" w:rsidRDefault="00C81B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BILANCIA  (SÚVAHA)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Analýza štruktúry majetku (aktív), popis obchodného majetku, </w:t>
      </w:r>
      <w:r w:rsidR="00A62265" w:rsidRPr="00A04E51">
        <w:rPr>
          <w:rFonts w:ascii="Times New Roman" w:hAnsi="Times New Roman"/>
          <w:sz w:val="22"/>
          <w:szCs w:val="22"/>
        </w:rPr>
        <w:t>stálych</w:t>
      </w:r>
      <w:r w:rsidRPr="00A04E51">
        <w:rPr>
          <w:rFonts w:ascii="Times New Roman" w:hAnsi="Times New Roman"/>
          <w:sz w:val="22"/>
          <w:szCs w:val="22"/>
        </w:rPr>
        <w:t xml:space="preserve"> aktív, obežného majetku, ostatných aktív, %-tuálne zloženie,  medziročný pohyb. Analýza zdrojov (pasív), vlastného imania, cudzích zdrojov, ostatných pasív.</w:t>
      </w:r>
    </w:p>
    <w:p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559"/>
        <w:gridCol w:w="1189"/>
        <w:gridCol w:w="1647"/>
        <w:gridCol w:w="1189"/>
        <w:gridCol w:w="1504"/>
      </w:tblGrid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31.12.201</w:t>
            </w:r>
            <w:r w:rsidR="005B59B7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CC4B60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 31.12.201</w:t>
            </w:r>
            <w:r w:rsidR="00227B6B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 w:rsidR="006B106A" w:rsidRPr="00A04E51" w:rsidRDefault="006B106A" w:rsidP="00CC4B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="00227B6B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 – 201</w:t>
            </w:r>
            <w:r w:rsidR="00227B6B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938 419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58666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35,4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787 968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31,0</w:t>
            </w:r>
          </w:p>
        </w:tc>
        <w:tc>
          <w:tcPr>
            <w:tcW w:w="1504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-150 451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1 706 326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64,4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1 747 550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F30F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68,8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9C05C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+41 224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4 477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7F65BE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7 705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0,3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+3 228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1 608 628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2010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60,7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1 727 348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7F65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67,9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+118 720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93 221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3,5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12 497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0,5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-80 724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6 053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106A" w:rsidRPr="00A04E51" w:rsidRDefault="00F9666E" w:rsidP="009F70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106A" w:rsidRPr="00A04E51" w:rsidRDefault="00B75218" w:rsidP="00531734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6 060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:rsidR="006B106A" w:rsidRPr="00A04E51" w:rsidRDefault="00B75218" w:rsidP="00CC4B6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+7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auto"/>
            </w:tcBorders>
            <w:shd w:val="pct10" w:color="auto" w:fill="auto"/>
          </w:tcPr>
          <w:p w:rsidR="006B106A" w:rsidRPr="00A04E51" w:rsidRDefault="00821A96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2 650 798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2 541 578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B75218" w:rsidP="009C05C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-109 220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1 648 963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62,2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1 670 237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65,7</w:t>
            </w:r>
          </w:p>
        </w:tc>
        <w:tc>
          <w:tcPr>
            <w:tcW w:w="1504" w:type="dxa"/>
            <w:tcBorders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+21 274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1 000 830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B75218" w:rsidP="004F7128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870 336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34,2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-130 494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122 127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4,6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367 735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14,4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106A" w:rsidRPr="00A04E51" w:rsidRDefault="00B75218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+245 608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F9666E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106A" w:rsidRPr="00A04E51" w:rsidRDefault="00CF09C2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:rsidR="006B106A" w:rsidRPr="00A04E51" w:rsidRDefault="00B75218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6B106A" w:rsidRPr="00A04E51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821A96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2 650 798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B75218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2 541 578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6B106A" w:rsidRPr="00A04E51" w:rsidRDefault="00B75218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-109 220</w:t>
            </w:r>
          </w:p>
        </w:tc>
      </w:tr>
    </w:tbl>
    <w:p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5387"/>
          <w:tab w:val="left" w:pos="6804"/>
        </w:tabs>
        <w:ind w:left="5392" w:right="-12"/>
        <w:jc w:val="both"/>
        <w:rPr>
          <w:rFonts w:ascii="Times New Roman" w:hAnsi="Times New Roman"/>
          <w:b/>
          <w:bCs/>
          <w:sz w:val="22"/>
          <w:szCs w:val="22"/>
        </w:rPr>
      </w:pP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 201</w:t>
      </w:r>
      <w:r w:rsidR="00227B6B">
        <w:rPr>
          <w:rFonts w:ascii="Times New Roman" w:hAnsi="Times New Roman"/>
          <w:b/>
          <w:bCs/>
          <w:sz w:val="22"/>
          <w:szCs w:val="22"/>
        </w:rPr>
        <w:t>9</w:t>
      </w: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</w:t>
      </w:r>
      <w:r w:rsidR="00EF0B77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A04E51">
        <w:rPr>
          <w:rFonts w:ascii="Times New Roman" w:hAnsi="Times New Roman"/>
          <w:b/>
          <w:bCs/>
          <w:sz w:val="22"/>
          <w:szCs w:val="22"/>
        </w:rPr>
        <w:t>201</w:t>
      </w:r>
      <w:r w:rsidR="00227B6B">
        <w:rPr>
          <w:rFonts w:ascii="Times New Roman" w:hAnsi="Times New Roman"/>
          <w:b/>
          <w:bCs/>
          <w:sz w:val="22"/>
          <w:szCs w:val="22"/>
        </w:rPr>
        <w:t>8</w:t>
      </w:r>
    </w:p>
    <w:p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  </w:t>
      </w:r>
      <w:r w:rsidR="00664D8D">
        <w:rPr>
          <w:rFonts w:ascii="Times New Roman" w:hAnsi="Times New Roman"/>
          <w:sz w:val="22"/>
          <w:szCs w:val="22"/>
        </w:rPr>
        <w:t>1 670 237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 x 100 =                                    </w:t>
      </w:r>
      <w:r w:rsidR="00664D8D">
        <w:rPr>
          <w:rFonts w:ascii="Times New Roman" w:hAnsi="Times New Roman"/>
          <w:sz w:val="22"/>
          <w:szCs w:val="22"/>
        </w:rPr>
        <w:t>211,9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 </w:t>
      </w:r>
      <w:r w:rsidR="005439C0">
        <w:rPr>
          <w:rFonts w:ascii="Times New Roman" w:hAnsi="Times New Roman"/>
          <w:sz w:val="22"/>
          <w:szCs w:val="22"/>
        </w:rPr>
        <w:t>1</w:t>
      </w:r>
      <w:r w:rsidR="00227B6B">
        <w:rPr>
          <w:rFonts w:ascii="Times New Roman" w:hAnsi="Times New Roman"/>
          <w:sz w:val="22"/>
          <w:szCs w:val="22"/>
        </w:rPr>
        <w:t>75,7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Stále aktíva                 </w:t>
      </w:r>
      <w:r w:rsidR="005439C0">
        <w:rPr>
          <w:rFonts w:ascii="Times New Roman" w:hAnsi="Times New Roman"/>
          <w:sz w:val="22"/>
          <w:szCs w:val="22"/>
        </w:rPr>
        <w:t xml:space="preserve">  </w:t>
      </w:r>
      <w:r w:rsidR="00664D8D">
        <w:rPr>
          <w:rFonts w:ascii="Times New Roman" w:hAnsi="Times New Roman"/>
          <w:sz w:val="22"/>
          <w:szCs w:val="22"/>
        </w:rPr>
        <w:t xml:space="preserve"> 787 968</w:t>
      </w:r>
    </w:p>
    <w:p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</w:t>
      </w:r>
      <w:r w:rsidR="00664D8D">
        <w:rPr>
          <w:rFonts w:ascii="Times New Roman" w:hAnsi="Times New Roman"/>
          <w:sz w:val="22"/>
          <w:szCs w:val="22"/>
        </w:rPr>
        <w:t xml:space="preserve"> 1 670 237</w:t>
      </w:r>
      <w:r w:rsidRPr="00A04E51">
        <w:rPr>
          <w:rFonts w:ascii="Times New Roman" w:hAnsi="Times New Roman"/>
          <w:sz w:val="22"/>
          <w:szCs w:val="22"/>
        </w:rPr>
        <w:t xml:space="preserve">   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  = –––––––––––   x 100 =                                   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="00664D8D">
        <w:rPr>
          <w:rFonts w:ascii="Times New Roman" w:hAnsi="Times New Roman"/>
          <w:sz w:val="22"/>
          <w:szCs w:val="22"/>
        </w:rPr>
        <w:t>65,7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</w:t>
      </w:r>
      <w:r w:rsidR="00C81B9A">
        <w:rPr>
          <w:rFonts w:ascii="Times New Roman" w:hAnsi="Times New Roman"/>
          <w:sz w:val="22"/>
          <w:szCs w:val="22"/>
        </w:rPr>
        <w:t>6</w:t>
      </w:r>
      <w:r w:rsidR="00227B6B">
        <w:rPr>
          <w:rFonts w:ascii="Times New Roman" w:hAnsi="Times New Roman"/>
          <w:sz w:val="22"/>
          <w:szCs w:val="22"/>
        </w:rPr>
        <w:t>2</w:t>
      </w:r>
      <w:r w:rsidR="00C81B9A">
        <w:rPr>
          <w:rFonts w:ascii="Times New Roman" w:hAnsi="Times New Roman"/>
          <w:sz w:val="22"/>
          <w:szCs w:val="22"/>
        </w:rPr>
        <w:t>,</w:t>
      </w:r>
      <w:r w:rsidR="00227B6B">
        <w:rPr>
          <w:rFonts w:ascii="Times New Roman" w:hAnsi="Times New Roman"/>
          <w:sz w:val="22"/>
          <w:szCs w:val="22"/>
        </w:rPr>
        <w:t>2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 </w:t>
      </w:r>
      <w:r w:rsidR="005439C0">
        <w:rPr>
          <w:rFonts w:ascii="Times New Roman" w:hAnsi="Times New Roman"/>
          <w:sz w:val="22"/>
          <w:szCs w:val="22"/>
        </w:rPr>
        <w:t xml:space="preserve"> </w:t>
      </w:r>
      <w:r w:rsidR="00664D8D">
        <w:rPr>
          <w:rFonts w:ascii="Times New Roman" w:hAnsi="Times New Roman"/>
          <w:sz w:val="22"/>
          <w:szCs w:val="22"/>
        </w:rPr>
        <w:t>2 541 578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C81BB5" w:rsidRDefault="00C81BB5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 xml:space="preserve">Celková </w:t>
      </w:r>
      <w:r w:rsidR="00A62265" w:rsidRPr="00A04E51">
        <w:rPr>
          <w:rFonts w:ascii="Times New Roman" w:hAnsi="Times New Roman"/>
          <w:b/>
          <w:sz w:val="22"/>
          <w:szCs w:val="22"/>
          <w:u w:val="single"/>
        </w:rPr>
        <w:t>zadlženosť</w:t>
      </w:r>
      <w:r w:rsidRPr="00A04E51">
        <w:rPr>
          <w:rFonts w:ascii="Times New Roman" w:hAnsi="Times New Roman"/>
          <w:b/>
          <w:sz w:val="22"/>
          <w:szCs w:val="22"/>
          <w:u w:val="single"/>
        </w:rPr>
        <w:t xml:space="preserve"> (veriteľské riziko):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Cudzí kapitál            </w:t>
      </w:r>
      <w:r w:rsidR="00BA47B8">
        <w:rPr>
          <w:rFonts w:ascii="Times New Roman" w:hAnsi="Times New Roman"/>
          <w:sz w:val="22"/>
          <w:szCs w:val="22"/>
        </w:rPr>
        <w:t xml:space="preserve"> </w:t>
      </w:r>
      <w:r w:rsidR="00A90625">
        <w:rPr>
          <w:rFonts w:ascii="Times New Roman" w:hAnsi="Times New Roman"/>
          <w:sz w:val="22"/>
          <w:szCs w:val="22"/>
        </w:rPr>
        <w:t>870 336</w:t>
      </w:r>
      <w:r w:rsidR="005439C0">
        <w:rPr>
          <w:rFonts w:ascii="Times New Roman" w:hAnsi="Times New Roman"/>
          <w:sz w:val="22"/>
          <w:szCs w:val="22"/>
        </w:rPr>
        <w:t xml:space="preserve">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–––––––––––––  = ––––––––––– x 100 =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</w:t>
      </w:r>
      <w:r w:rsidR="00227B6B">
        <w:rPr>
          <w:rFonts w:ascii="Times New Roman" w:hAnsi="Times New Roman"/>
          <w:sz w:val="22"/>
          <w:szCs w:val="22"/>
        </w:rPr>
        <w:t xml:space="preserve">  </w:t>
      </w:r>
      <w:r w:rsidR="00A90625">
        <w:rPr>
          <w:rFonts w:ascii="Times New Roman" w:hAnsi="Times New Roman"/>
          <w:sz w:val="22"/>
          <w:szCs w:val="22"/>
        </w:rPr>
        <w:t xml:space="preserve">34,2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C81B9A">
        <w:rPr>
          <w:rFonts w:ascii="Times New Roman" w:hAnsi="Times New Roman"/>
          <w:sz w:val="22"/>
          <w:szCs w:val="22"/>
        </w:rPr>
        <w:t>3</w:t>
      </w:r>
      <w:r w:rsidR="00227B6B">
        <w:rPr>
          <w:rFonts w:ascii="Times New Roman" w:hAnsi="Times New Roman"/>
          <w:sz w:val="22"/>
          <w:szCs w:val="22"/>
        </w:rPr>
        <w:t>7</w:t>
      </w:r>
      <w:r w:rsidR="00BA47B8">
        <w:rPr>
          <w:rFonts w:ascii="Times New Roman" w:hAnsi="Times New Roman"/>
          <w:sz w:val="22"/>
          <w:szCs w:val="22"/>
        </w:rPr>
        <w:t>,</w:t>
      </w:r>
      <w:r w:rsidR="00227B6B">
        <w:rPr>
          <w:rFonts w:ascii="Times New Roman" w:hAnsi="Times New Roman"/>
          <w:sz w:val="22"/>
          <w:szCs w:val="22"/>
        </w:rPr>
        <w:t>7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</w:t>
      </w:r>
      <w:r w:rsidR="00A90625">
        <w:rPr>
          <w:rFonts w:ascii="Times New Roman" w:hAnsi="Times New Roman"/>
          <w:sz w:val="22"/>
          <w:szCs w:val="22"/>
        </w:rPr>
        <w:t>2 541 578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Z toho úverová </w:t>
      </w:r>
      <w:r w:rsidR="00A62265" w:rsidRPr="00A04E51">
        <w:rPr>
          <w:rFonts w:ascii="Times New Roman" w:hAnsi="Times New Roman"/>
          <w:b/>
          <w:sz w:val="22"/>
          <w:szCs w:val="22"/>
        </w:rPr>
        <w:t>zadlženosť</w:t>
      </w:r>
      <w:r w:rsidRPr="00A04E51">
        <w:rPr>
          <w:rFonts w:ascii="Times New Roman" w:hAnsi="Times New Roman"/>
          <w:b/>
          <w:sz w:val="22"/>
          <w:szCs w:val="22"/>
        </w:rPr>
        <w:t>: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Pr="00A04E51">
        <w:rPr>
          <w:rFonts w:ascii="Times New Roman" w:hAnsi="Times New Roman"/>
          <w:bCs/>
          <w:sz w:val="22"/>
          <w:szCs w:val="22"/>
        </w:rPr>
        <w:tab/>
        <w:t xml:space="preserve">         </w:t>
      </w:r>
      <w:r w:rsidR="00227B6B">
        <w:rPr>
          <w:rFonts w:ascii="Times New Roman" w:hAnsi="Times New Roman"/>
          <w:bCs/>
          <w:sz w:val="22"/>
          <w:szCs w:val="22"/>
        </w:rPr>
        <w:t xml:space="preserve">      </w:t>
      </w:r>
      <w:r w:rsidR="00A90625">
        <w:rPr>
          <w:rFonts w:ascii="Times New Roman" w:hAnsi="Times New Roman"/>
          <w:bCs/>
          <w:sz w:val="22"/>
          <w:szCs w:val="22"/>
        </w:rPr>
        <w:t>14,4</w:t>
      </w:r>
      <w:r w:rsidR="00BA47B8">
        <w:rPr>
          <w:rFonts w:ascii="Times New Roman" w:hAnsi="Times New Roman"/>
          <w:bCs/>
          <w:sz w:val="22"/>
          <w:szCs w:val="22"/>
        </w:rPr>
        <w:t xml:space="preserve"> %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="00A90625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</w:t>
      </w:r>
      <w:r w:rsidR="006426FB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 </w:t>
      </w:r>
      <w:r w:rsidR="00857EE9">
        <w:rPr>
          <w:rFonts w:ascii="Times New Roman" w:hAnsi="Times New Roman"/>
          <w:bCs/>
          <w:sz w:val="22"/>
          <w:szCs w:val="22"/>
        </w:rPr>
        <w:t xml:space="preserve"> 4,6</w:t>
      </w:r>
      <w:r w:rsidRPr="00A04E51">
        <w:rPr>
          <w:rFonts w:ascii="Times New Roman" w:hAnsi="Times New Roman"/>
          <w:bCs/>
          <w:sz w:val="22"/>
          <w:szCs w:val="22"/>
        </w:rPr>
        <w:t xml:space="preserve"> %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BA47B8" w:rsidRPr="00A04E51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Finančný majetok                    </w:t>
      </w:r>
      <w:r w:rsidR="00BF5A3F">
        <w:rPr>
          <w:rFonts w:ascii="Times New Roman" w:hAnsi="Times New Roman"/>
          <w:sz w:val="22"/>
          <w:szCs w:val="22"/>
        </w:rPr>
        <w:t xml:space="preserve">  </w:t>
      </w:r>
      <w:r w:rsidR="00DB2A49">
        <w:rPr>
          <w:rFonts w:ascii="Times New Roman" w:hAnsi="Times New Roman"/>
          <w:sz w:val="22"/>
          <w:szCs w:val="22"/>
        </w:rPr>
        <w:t xml:space="preserve"> </w:t>
      </w:r>
      <w:r w:rsidR="00806233">
        <w:rPr>
          <w:rFonts w:ascii="Times New Roman" w:hAnsi="Times New Roman"/>
          <w:sz w:val="22"/>
          <w:szCs w:val="22"/>
        </w:rPr>
        <w:t>12 497</w:t>
      </w:r>
      <w:r w:rsidRPr="00A04E51">
        <w:rPr>
          <w:rFonts w:ascii="Times New Roman" w:hAnsi="Times New Roman"/>
          <w:sz w:val="22"/>
          <w:szCs w:val="22"/>
        </w:rPr>
        <w:t xml:space="preserve">   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 = –––––––––––– =  </w:t>
      </w:r>
      <w:r w:rsidR="00BF5A3F">
        <w:rPr>
          <w:rFonts w:ascii="Times New Roman" w:hAnsi="Times New Roman"/>
          <w:sz w:val="22"/>
          <w:szCs w:val="22"/>
        </w:rPr>
        <w:t>0</w:t>
      </w:r>
      <w:r w:rsidRPr="00A04E51">
        <w:rPr>
          <w:rFonts w:ascii="Times New Roman" w:hAnsi="Times New Roman"/>
          <w:sz w:val="22"/>
          <w:szCs w:val="22"/>
        </w:rPr>
        <w:t>,</w:t>
      </w:r>
      <w:r w:rsidR="00DB2A49">
        <w:rPr>
          <w:rFonts w:ascii="Times New Roman" w:hAnsi="Times New Roman"/>
          <w:sz w:val="22"/>
          <w:szCs w:val="22"/>
        </w:rPr>
        <w:t>097</w:t>
      </w:r>
      <w:r w:rsidRPr="00A04E51">
        <w:rPr>
          <w:rFonts w:ascii="Times New Roman" w:hAnsi="Times New Roman"/>
          <w:sz w:val="22"/>
          <w:szCs w:val="22"/>
        </w:rPr>
        <w:t xml:space="preserve">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</w:t>
      </w:r>
      <w:r w:rsidR="00EC1569">
        <w:rPr>
          <w:rFonts w:ascii="Times New Roman" w:hAnsi="Times New Roman"/>
          <w:sz w:val="22"/>
          <w:szCs w:val="22"/>
        </w:rPr>
        <w:t xml:space="preserve"> </w:t>
      </w:r>
      <w:r w:rsidR="00657BBF">
        <w:rPr>
          <w:rFonts w:ascii="Times New Roman" w:hAnsi="Times New Roman"/>
          <w:sz w:val="22"/>
          <w:szCs w:val="22"/>
        </w:rPr>
        <w:t xml:space="preserve"> </w:t>
      </w:r>
      <w:r w:rsidR="00882C4E">
        <w:rPr>
          <w:rFonts w:ascii="Times New Roman" w:hAnsi="Times New Roman"/>
          <w:sz w:val="22"/>
          <w:szCs w:val="22"/>
        </w:rPr>
        <w:t>867 195</w:t>
      </w:r>
      <w:r w:rsidRPr="00A04E51">
        <w:rPr>
          <w:rFonts w:ascii="Times New Roman" w:hAnsi="Times New Roman"/>
          <w:sz w:val="22"/>
          <w:szCs w:val="22"/>
        </w:rPr>
        <w:t xml:space="preserve">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0,2 - 0,5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  <w:t xml:space="preserve">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- zásoby         </w:t>
      </w:r>
      <w:r w:rsidR="00BF5A3F">
        <w:rPr>
          <w:rFonts w:ascii="Times New Roman" w:hAnsi="Times New Roman"/>
          <w:sz w:val="22"/>
          <w:szCs w:val="22"/>
        </w:rPr>
        <w:t xml:space="preserve">   1</w:t>
      </w:r>
      <w:r w:rsidR="00806233">
        <w:rPr>
          <w:rFonts w:ascii="Times New Roman" w:hAnsi="Times New Roman"/>
          <w:sz w:val="22"/>
          <w:szCs w:val="22"/>
        </w:rPr>
        <w:t> </w:t>
      </w:r>
      <w:r w:rsidR="00DB2A49">
        <w:rPr>
          <w:rFonts w:ascii="Times New Roman" w:hAnsi="Times New Roman"/>
          <w:sz w:val="22"/>
          <w:szCs w:val="22"/>
        </w:rPr>
        <w:t>7</w:t>
      </w:r>
      <w:r w:rsidR="00806233">
        <w:rPr>
          <w:rFonts w:ascii="Times New Roman" w:hAnsi="Times New Roman"/>
          <w:sz w:val="22"/>
          <w:szCs w:val="22"/>
        </w:rPr>
        <w:t>39 845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–––––––––––––––––––––– = ––––––––––– =  </w:t>
      </w:r>
      <w:r w:rsidR="00BF5A3F">
        <w:rPr>
          <w:rFonts w:ascii="Times New Roman" w:hAnsi="Times New Roman"/>
          <w:sz w:val="22"/>
          <w:szCs w:val="22"/>
        </w:rPr>
        <w:t>1</w:t>
      </w:r>
      <w:r w:rsidRPr="00A04E51">
        <w:rPr>
          <w:rFonts w:ascii="Times New Roman" w:hAnsi="Times New Roman"/>
          <w:sz w:val="22"/>
          <w:szCs w:val="22"/>
        </w:rPr>
        <w:t>,</w:t>
      </w:r>
      <w:r w:rsidR="00657BBF">
        <w:rPr>
          <w:rFonts w:ascii="Times New Roman" w:hAnsi="Times New Roman"/>
          <w:sz w:val="22"/>
          <w:szCs w:val="22"/>
        </w:rPr>
        <w:t>7</w:t>
      </w:r>
      <w:r w:rsidR="00DB2A49">
        <w:rPr>
          <w:rFonts w:ascii="Times New Roman" w:hAnsi="Times New Roman"/>
          <w:sz w:val="22"/>
          <w:szCs w:val="22"/>
        </w:rPr>
        <w:t>81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záväzky + úvery    </w:t>
      </w:r>
      <w:r w:rsidR="000857B7">
        <w:rPr>
          <w:rFonts w:ascii="Times New Roman" w:hAnsi="Times New Roman"/>
          <w:sz w:val="22"/>
          <w:szCs w:val="22"/>
        </w:rPr>
        <w:t xml:space="preserve">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882C4E">
        <w:rPr>
          <w:rFonts w:ascii="Times New Roman" w:hAnsi="Times New Roman"/>
          <w:sz w:val="22"/>
          <w:szCs w:val="22"/>
        </w:rPr>
        <w:t>867 195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1,0 - 1,5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                     </w:t>
      </w:r>
      <w:r w:rsidR="00BF5A3F">
        <w:rPr>
          <w:rFonts w:ascii="Times New Roman" w:hAnsi="Times New Roman"/>
          <w:sz w:val="22"/>
          <w:szCs w:val="22"/>
        </w:rPr>
        <w:t xml:space="preserve"> </w:t>
      </w:r>
      <w:r w:rsidR="000857B7">
        <w:rPr>
          <w:rFonts w:ascii="Times New Roman" w:hAnsi="Times New Roman"/>
          <w:sz w:val="22"/>
          <w:szCs w:val="22"/>
        </w:rPr>
        <w:t>1</w:t>
      </w:r>
      <w:r w:rsidR="00806233">
        <w:rPr>
          <w:rFonts w:ascii="Times New Roman" w:hAnsi="Times New Roman"/>
          <w:sz w:val="22"/>
          <w:szCs w:val="22"/>
        </w:rPr>
        <w:t> </w:t>
      </w:r>
      <w:r w:rsidR="00DB2A49">
        <w:rPr>
          <w:rFonts w:ascii="Times New Roman" w:hAnsi="Times New Roman"/>
          <w:sz w:val="22"/>
          <w:szCs w:val="22"/>
        </w:rPr>
        <w:t>7</w:t>
      </w:r>
      <w:r w:rsidR="00806233">
        <w:rPr>
          <w:rFonts w:ascii="Times New Roman" w:hAnsi="Times New Roman"/>
          <w:sz w:val="22"/>
          <w:szCs w:val="22"/>
        </w:rPr>
        <w:t>47 550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  = –––––––––––  =   </w:t>
      </w:r>
      <w:r w:rsidR="00BF5A3F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,</w:t>
      </w:r>
      <w:r w:rsidR="00DB2A49">
        <w:rPr>
          <w:rFonts w:ascii="Times New Roman" w:hAnsi="Times New Roman"/>
          <w:sz w:val="22"/>
          <w:szCs w:val="22"/>
        </w:rPr>
        <w:t>850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882C4E">
        <w:rPr>
          <w:rFonts w:ascii="Times New Roman" w:hAnsi="Times New Roman"/>
          <w:sz w:val="22"/>
          <w:szCs w:val="22"/>
        </w:rPr>
        <w:t>867 195</w:t>
      </w:r>
      <w:r w:rsidRPr="00A04E51">
        <w:rPr>
          <w:rFonts w:ascii="Times New Roman" w:hAnsi="Times New Roman"/>
          <w:sz w:val="22"/>
          <w:szCs w:val="22"/>
        </w:rPr>
        <w:t xml:space="preserve">                     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2,0 - 2,5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     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</w:t>
      </w: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(obežný majetok - krátkodobé záväzky)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</w:p>
    <w:p w:rsidR="006B106A" w:rsidRPr="00A04E51" w:rsidRDefault="006B106A" w:rsidP="006B106A">
      <w:pPr>
        <w:tabs>
          <w:tab w:val="left" w:pos="2977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</w:rPr>
      </w:pPr>
    </w:p>
    <w:p w:rsidR="006B106A" w:rsidRPr="00A04E51" w:rsidRDefault="000857B7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82C4E">
        <w:rPr>
          <w:rFonts w:ascii="Times New Roman" w:hAnsi="Times New Roman"/>
          <w:sz w:val="22"/>
          <w:szCs w:val="22"/>
        </w:rPr>
        <w:t> </w:t>
      </w:r>
      <w:r w:rsidR="00DB2A49">
        <w:rPr>
          <w:rFonts w:ascii="Times New Roman" w:hAnsi="Times New Roman"/>
          <w:sz w:val="22"/>
          <w:szCs w:val="22"/>
        </w:rPr>
        <w:t>7</w:t>
      </w:r>
      <w:r w:rsidR="00882C4E">
        <w:rPr>
          <w:rFonts w:ascii="Times New Roman" w:hAnsi="Times New Roman"/>
          <w:sz w:val="22"/>
          <w:szCs w:val="22"/>
        </w:rPr>
        <w:t>47 550</w:t>
      </w:r>
      <w:r w:rsidR="006B106A" w:rsidRPr="00A04E51">
        <w:rPr>
          <w:rFonts w:ascii="Times New Roman" w:hAnsi="Times New Roman"/>
          <w:sz w:val="22"/>
          <w:szCs w:val="22"/>
        </w:rPr>
        <w:t xml:space="preserve"> – </w:t>
      </w:r>
      <w:r w:rsidR="00882C4E">
        <w:rPr>
          <w:rFonts w:ascii="Times New Roman" w:hAnsi="Times New Roman"/>
          <w:sz w:val="22"/>
          <w:szCs w:val="22"/>
        </w:rPr>
        <w:t>867 195</w:t>
      </w:r>
      <w:r w:rsidR="006B106A" w:rsidRPr="00A04E51">
        <w:rPr>
          <w:rFonts w:ascii="Times New Roman" w:hAnsi="Times New Roman"/>
          <w:sz w:val="22"/>
          <w:szCs w:val="22"/>
        </w:rPr>
        <w:t xml:space="preserve"> =  </w:t>
      </w:r>
      <w:r w:rsidR="00882C4E">
        <w:rPr>
          <w:rFonts w:ascii="Times New Roman" w:hAnsi="Times New Roman"/>
          <w:sz w:val="22"/>
          <w:szCs w:val="22"/>
        </w:rPr>
        <w:t>880 355</w:t>
      </w:r>
      <w:r w:rsidR="006B106A" w:rsidRPr="00A04E51">
        <w:rPr>
          <w:rFonts w:ascii="Times New Roman" w:hAnsi="Times New Roman"/>
          <w:sz w:val="22"/>
          <w:szCs w:val="22"/>
        </w:rPr>
        <w:t xml:space="preserve"> eur   </w:t>
      </w: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po skončení účtovného obdobia, za ktoré sa vyhotovuje výročná správa.</w:t>
      </w:r>
    </w:p>
    <w:p w:rsidR="00E231E3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</w:p>
    <w:p w:rsidR="00CB0746" w:rsidRPr="00E231E3" w:rsidRDefault="00E231E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CB0746" w:rsidRPr="00E231E3"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 </w:t>
      </w:r>
    </w:p>
    <w:p w:rsidR="006B106A" w:rsidRPr="00E231E3" w:rsidRDefault="00CB0746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E231E3">
        <w:rPr>
          <w:rFonts w:ascii="Times New Roman" w:hAnsi="Times New Roman"/>
          <w:sz w:val="22"/>
          <w:szCs w:val="22"/>
        </w:rPr>
        <w:t xml:space="preserve">    potrebné uviesť vo výročnej správe. </w:t>
      </w:r>
      <w:r w:rsidR="00EC1569" w:rsidRPr="00E231E3">
        <w:rPr>
          <w:rFonts w:ascii="Times New Roman" w:hAnsi="Times New Roman"/>
          <w:sz w:val="22"/>
          <w:szCs w:val="22"/>
        </w:rPr>
        <w:t xml:space="preserve">  </w:t>
      </w:r>
    </w:p>
    <w:p w:rsidR="006B106A" w:rsidRPr="00E231E3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jednotky.</w:t>
      </w:r>
    </w:p>
    <w:p w:rsidR="00CB0746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 w:rsidR="00CB0746" w:rsidRDefault="00F63EF9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</w:t>
      </w:r>
      <w:r w:rsidR="00A37EEF">
        <w:rPr>
          <w:rFonts w:ascii="Times New Roman" w:hAnsi="Times New Roman"/>
          <w:sz w:val="24"/>
          <w:szCs w:val="24"/>
        </w:rPr>
        <w:t>2</w:t>
      </w:r>
      <w:r w:rsidR="00882C4E">
        <w:rPr>
          <w:rFonts w:ascii="Times New Roman" w:hAnsi="Times New Roman"/>
          <w:sz w:val="24"/>
          <w:szCs w:val="24"/>
        </w:rPr>
        <w:t>0</w:t>
      </w:r>
      <w:r w:rsidR="00CB0746">
        <w:rPr>
          <w:rFonts w:ascii="Times New Roman" w:hAnsi="Times New Roman"/>
          <w:sz w:val="24"/>
          <w:szCs w:val="24"/>
        </w:rPr>
        <w:t xml:space="preserve"> chce spoločnosť nadviazať na úspešné posledné roky a </w:t>
      </w:r>
      <w:r>
        <w:rPr>
          <w:rFonts w:ascii="Times New Roman" w:hAnsi="Times New Roman"/>
          <w:sz w:val="24"/>
          <w:szCs w:val="24"/>
        </w:rPr>
        <w:t>udržať tržby na úrovni roku 201</w:t>
      </w:r>
      <w:r w:rsidR="00A37EEF">
        <w:rPr>
          <w:rFonts w:ascii="Times New Roman" w:hAnsi="Times New Roman"/>
          <w:sz w:val="24"/>
          <w:szCs w:val="24"/>
        </w:rPr>
        <w:t>9</w:t>
      </w:r>
      <w:r w:rsidR="00CB0746">
        <w:rPr>
          <w:rFonts w:ascii="Times New Roman" w:hAnsi="Times New Roman"/>
          <w:sz w:val="24"/>
          <w:szCs w:val="24"/>
        </w:rPr>
        <w:t>.</w:t>
      </w:r>
    </w:p>
    <w:p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</w:p>
    <w:p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 Prioritou bude predaj agrochemikálií a osív.</w:t>
      </w:r>
    </w:p>
    <w:p w:rsidR="00CB0746" w:rsidRDefault="00CB0746" w:rsidP="00CB0746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Konatelia prijmú opatrenia na znižovanie nákladov a zvyšovanie zisku s následným           investovaním do rozvoja spoločnosti.</w:t>
      </w:r>
    </w:p>
    <w:p w:rsidR="00CB0746" w:rsidRDefault="00E231E3" w:rsidP="00E231E3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B0746">
        <w:rPr>
          <w:rFonts w:ascii="Times New Roman" w:hAnsi="Times New Roman"/>
          <w:sz w:val="24"/>
          <w:szCs w:val="24"/>
        </w:rPr>
        <w:t xml:space="preserve">Za účelom maximalizácie zisku konatelia budú hľadať ďalšie obchodovateľné komodity a získavanie nových odberateľov.  </w:t>
      </w:r>
    </w:p>
    <w:p w:rsidR="00CB0746" w:rsidRDefault="00CB0746" w:rsidP="00CB0746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:rsidR="006B106A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E231E3">
        <w:rPr>
          <w:rFonts w:ascii="Times New Roman" w:hAnsi="Times New Roman"/>
          <w:sz w:val="22"/>
          <w:szCs w:val="22"/>
        </w:rPr>
        <w:t>Spoločnosť v roku 201</w:t>
      </w:r>
      <w:r w:rsidR="00A37EEF">
        <w:rPr>
          <w:rFonts w:ascii="Times New Roman" w:hAnsi="Times New Roman"/>
          <w:sz w:val="22"/>
          <w:szCs w:val="22"/>
        </w:rPr>
        <w:t>9</w:t>
      </w:r>
      <w:r w:rsidR="00E231E3">
        <w:rPr>
          <w:rFonts w:ascii="Times New Roman" w:hAnsi="Times New Roman"/>
          <w:sz w:val="22"/>
          <w:szCs w:val="22"/>
        </w:rPr>
        <w:t xml:space="preserve"> nečerpala </w:t>
      </w:r>
      <w:r w:rsidR="005E0A1F">
        <w:rPr>
          <w:rFonts w:ascii="Times New Roman" w:hAnsi="Times New Roman"/>
          <w:sz w:val="22"/>
          <w:szCs w:val="22"/>
        </w:rPr>
        <w:t>žiadne</w:t>
      </w:r>
      <w:r w:rsidR="00E231E3">
        <w:rPr>
          <w:rFonts w:ascii="Times New Roman" w:hAnsi="Times New Roman"/>
          <w:sz w:val="22"/>
          <w:szCs w:val="22"/>
        </w:rPr>
        <w:t xml:space="preserve"> náklady na vývoj a výskum.  </w:t>
      </w:r>
    </w:p>
    <w:p w:rsidR="00EC1569" w:rsidRPr="00EC1569" w:rsidRDefault="00EC1569" w:rsidP="00EC1569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i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:rsidR="006B106A" w:rsidRPr="00EC1569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E231E3">
        <w:rPr>
          <w:rFonts w:ascii="Times New Roman" w:hAnsi="Times New Roman"/>
          <w:sz w:val="22"/>
          <w:szCs w:val="22"/>
        </w:rPr>
        <w:t>Spoločnosť v roku 201</w:t>
      </w:r>
      <w:r w:rsidR="00A37EEF">
        <w:rPr>
          <w:rFonts w:ascii="Times New Roman" w:hAnsi="Times New Roman"/>
          <w:sz w:val="22"/>
          <w:szCs w:val="22"/>
        </w:rPr>
        <w:t>9</w:t>
      </w:r>
      <w:r w:rsidR="00E231E3">
        <w:rPr>
          <w:rFonts w:ascii="Times New Roman" w:hAnsi="Times New Roman"/>
          <w:sz w:val="22"/>
          <w:szCs w:val="22"/>
        </w:rPr>
        <w:t xml:space="preserve"> nerealizovala nadobúdanie vlastných obchodných podielov. 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5E0A1F" w:rsidRPr="00A04E51" w:rsidRDefault="005E0A1F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f) Návrh na schválenie účtovnej závierky za rok 201</w:t>
      </w:r>
      <w:r w:rsidR="00A37EEF">
        <w:rPr>
          <w:rFonts w:ascii="Times New Roman" w:hAnsi="Times New Roman"/>
          <w:b/>
          <w:sz w:val="22"/>
          <w:szCs w:val="22"/>
        </w:rPr>
        <w:t>9</w:t>
      </w:r>
      <w:r w:rsidRPr="00AF44A5">
        <w:rPr>
          <w:rFonts w:ascii="Times New Roman" w:hAnsi="Times New Roman"/>
          <w:b/>
          <w:sz w:val="22"/>
          <w:szCs w:val="22"/>
        </w:rPr>
        <w:t xml:space="preserve"> a na rozdelenie zisku</w:t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alebo vyrovnanie straty.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006149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AGRIA, </w:t>
      </w:r>
      <w:r w:rsidR="000857B7">
        <w:rPr>
          <w:rFonts w:ascii="Times New Roman" w:hAnsi="Times New Roman"/>
          <w:sz w:val="22"/>
          <w:szCs w:val="22"/>
        </w:rPr>
        <w:t xml:space="preserve">s.r.o. </w:t>
      </w:r>
      <w:r w:rsidR="006B106A" w:rsidRPr="00A04E51">
        <w:rPr>
          <w:rFonts w:ascii="Times New Roman" w:hAnsi="Times New Roman"/>
          <w:sz w:val="22"/>
          <w:szCs w:val="22"/>
        </w:rPr>
        <w:t xml:space="preserve">v zmysle </w:t>
      </w:r>
      <w:r w:rsidR="000857B7">
        <w:rPr>
          <w:rFonts w:ascii="Times New Roman" w:hAnsi="Times New Roman"/>
          <w:sz w:val="22"/>
          <w:szCs w:val="22"/>
        </w:rPr>
        <w:t xml:space="preserve">spoločenskej zmluvy </w:t>
      </w:r>
      <w:r w:rsidR="006B106A" w:rsidRPr="00A04E51">
        <w:rPr>
          <w:rFonts w:ascii="Times New Roman" w:hAnsi="Times New Roman"/>
          <w:sz w:val="22"/>
          <w:szCs w:val="22"/>
        </w:rPr>
        <w:t>po preskúmaní ročnej účtovnej závierky a výročnej správy za rok 201</w:t>
      </w:r>
      <w:r w:rsidR="00A37EEF">
        <w:rPr>
          <w:rFonts w:ascii="Times New Roman" w:hAnsi="Times New Roman"/>
          <w:sz w:val="22"/>
          <w:szCs w:val="22"/>
        </w:rPr>
        <w:t>9</w:t>
      </w:r>
      <w:r w:rsidR="006B106A" w:rsidRPr="00A04E51">
        <w:rPr>
          <w:rFonts w:ascii="Times New Roman" w:hAnsi="Times New Roman"/>
          <w:sz w:val="22"/>
          <w:szCs w:val="22"/>
        </w:rPr>
        <w:t xml:space="preserve"> a správy audítora, predklad</w:t>
      </w:r>
      <w:r w:rsidR="003434B5">
        <w:rPr>
          <w:rFonts w:ascii="Times New Roman" w:hAnsi="Times New Roman"/>
          <w:sz w:val="22"/>
          <w:szCs w:val="22"/>
        </w:rPr>
        <w:t xml:space="preserve">ajú </w:t>
      </w:r>
      <w:r w:rsidR="003E1B8F">
        <w:rPr>
          <w:rFonts w:ascii="Times New Roman" w:hAnsi="Times New Roman"/>
          <w:sz w:val="22"/>
          <w:szCs w:val="22"/>
        </w:rPr>
        <w:t>spoločníkom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>na  schválenie návrh:</w:t>
      </w:r>
    </w:p>
    <w:p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1. Schváliť účtovnú závierku a výročnú správu za rok 201</w:t>
      </w:r>
      <w:r w:rsidR="00A37EEF">
        <w:rPr>
          <w:rFonts w:ascii="Times New Roman" w:hAnsi="Times New Roman"/>
          <w:sz w:val="22"/>
          <w:szCs w:val="22"/>
        </w:rPr>
        <w:t>9</w:t>
      </w:r>
      <w:r w:rsidRPr="00A04E51">
        <w:rPr>
          <w:rFonts w:ascii="Times New Roman" w:hAnsi="Times New Roman"/>
          <w:sz w:val="22"/>
          <w:szCs w:val="22"/>
        </w:rPr>
        <w:t>.</w:t>
      </w:r>
    </w:p>
    <w:p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2. Hospodársky výsledok </w:t>
      </w:r>
      <w:r w:rsidR="00EC1569">
        <w:rPr>
          <w:rFonts w:ascii="Times New Roman" w:hAnsi="Times New Roman"/>
          <w:sz w:val="22"/>
          <w:szCs w:val="22"/>
        </w:rPr>
        <w:t xml:space="preserve">zisk </w:t>
      </w:r>
      <w:r w:rsidR="00882C4E">
        <w:rPr>
          <w:rFonts w:ascii="Times New Roman" w:hAnsi="Times New Roman"/>
          <w:sz w:val="22"/>
          <w:szCs w:val="22"/>
        </w:rPr>
        <w:t xml:space="preserve">153 021,64 </w:t>
      </w:r>
      <w:r w:rsidRPr="00A04E51">
        <w:rPr>
          <w:rFonts w:ascii="Times New Roman" w:hAnsi="Times New Roman"/>
          <w:sz w:val="22"/>
          <w:szCs w:val="22"/>
        </w:rPr>
        <w:t xml:space="preserve">€ zúčtovať nasledovne: </w:t>
      </w:r>
    </w:p>
    <w:p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</w:t>
      </w:r>
      <w:r w:rsidR="00F510BB">
        <w:rPr>
          <w:rFonts w:ascii="Times New Roman" w:hAnsi="Times New Roman"/>
          <w:sz w:val="22"/>
          <w:szCs w:val="22"/>
        </w:rPr>
        <w:t xml:space="preserve">  </w:t>
      </w:r>
      <w:r w:rsidR="000B3043">
        <w:rPr>
          <w:rFonts w:ascii="Times New Roman" w:hAnsi="Times New Roman"/>
          <w:sz w:val="22"/>
          <w:szCs w:val="22"/>
        </w:rPr>
        <w:t>74.000,-</w:t>
      </w:r>
      <w:r w:rsidR="00A37EEF">
        <w:rPr>
          <w:rFonts w:ascii="Times New Roman" w:hAnsi="Times New Roman"/>
          <w:sz w:val="22"/>
          <w:szCs w:val="22"/>
        </w:rPr>
        <w:t xml:space="preserve"> 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006149">
        <w:rPr>
          <w:rFonts w:ascii="Times New Roman" w:hAnsi="Times New Roman"/>
          <w:sz w:val="22"/>
          <w:szCs w:val="22"/>
        </w:rPr>
        <w:t xml:space="preserve">€, </w:t>
      </w:r>
      <w:r w:rsidR="000B3043">
        <w:rPr>
          <w:rFonts w:ascii="Times New Roman" w:hAnsi="Times New Roman"/>
          <w:sz w:val="22"/>
          <w:szCs w:val="22"/>
        </w:rPr>
        <w:t xml:space="preserve"> </w:t>
      </w:r>
      <w:r w:rsidR="003434B5">
        <w:rPr>
          <w:rFonts w:ascii="Times New Roman" w:hAnsi="Times New Roman"/>
          <w:sz w:val="22"/>
          <w:szCs w:val="22"/>
        </w:rPr>
        <w:t>na výplatu podielov pre spoločníkov</w:t>
      </w:r>
      <w:r w:rsidR="00F63EF9">
        <w:rPr>
          <w:rFonts w:ascii="Times New Roman" w:hAnsi="Times New Roman"/>
          <w:sz w:val="22"/>
          <w:szCs w:val="22"/>
        </w:rPr>
        <w:t>.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</w:t>
      </w:r>
    </w:p>
    <w:p w:rsidR="006B106A" w:rsidRPr="00A04E51" w:rsidRDefault="00006149" w:rsidP="00B111F4">
      <w:pPr>
        <w:tabs>
          <w:tab w:val="left" w:pos="1134"/>
        </w:tabs>
        <w:ind w:left="709" w:right="42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</w:t>
      </w:r>
      <w:r w:rsidR="00A37EEF">
        <w:rPr>
          <w:rFonts w:ascii="Times New Roman" w:hAnsi="Times New Roman"/>
          <w:sz w:val="22"/>
          <w:szCs w:val="22"/>
        </w:rPr>
        <w:t xml:space="preserve"> </w:t>
      </w:r>
      <w:r w:rsidR="000B3043">
        <w:rPr>
          <w:rFonts w:ascii="Times New Roman" w:hAnsi="Times New Roman"/>
          <w:sz w:val="22"/>
          <w:szCs w:val="22"/>
        </w:rPr>
        <w:t>79.021,64</w:t>
      </w:r>
      <w:r w:rsidR="00A37EE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€, v prospech nerozdeleného zisku minulých rokov </w:t>
      </w:r>
      <w:r w:rsidR="00F63EF9">
        <w:rPr>
          <w:rFonts w:ascii="Times New Roman" w:hAnsi="Times New Roman"/>
          <w:sz w:val="22"/>
          <w:szCs w:val="22"/>
        </w:rPr>
        <w:t>.</w:t>
      </w:r>
      <w:r w:rsidR="006B106A" w:rsidRPr="00A04E51">
        <w:rPr>
          <w:rFonts w:ascii="Times New Roman" w:hAnsi="Times New Roman"/>
          <w:sz w:val="22"/>
          <w:szCs w:val="22"/>
        </w:rPr>
        <w:t xml:space="preserve">                  </w:t>
      </w:r>
    </w:p>
    <w:p w:rsidR="006B106A" w:rsidRPr="00A04E51" w:rsidRDefault="006B106A" w:rsidP="00984213">
      <w:pPr>
        <w:ind w:left="-284" w:right="424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  <w:r w:rsidRPr="00A04E51">
        <w:rPr>
          <w:rFonts w:ascii="Times New Roman" w:hAnsi="Times New Roman"/>
          <w:sz w:val="22"/>
          <w:szCs w:val="22"/>
        </w:rPr>
        <w:tab/>
      </w: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 w:rsidR="006B106A" w:rsidRPr="00984213" w:rsidRDefault="0011378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5E0A1F">
        <w:rPr>
          <w:rFonts w:ascii="Times New Roman" w:hAnsi="Times New Roman"/>
          <w:sz w:val="22"/>
          <w:szCs w:val="22"/>
        </w:rPr>
        <w:t xml:space="preserve">Pre spoločnosť bezpredmetné. </w:t>
      </w: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 w:rsidR="006B106A" w:rsidRPr="00A04E51" w:rsidRDefault="005E0A1F" w:rsidP="005E0A1F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Spoločnosť nemá organizačnú zložku v zahraničí. </w:t>
      </w:r>
    </w:p>
    <w:p w:rsidR="006B106A" w:rsidRPr="00A04E51" w:rsidRDefault="006B106A" w:rsidP="006B106A">
      <w:pPr>
        <w:rPr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6B106A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72080A"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</w:t>
      </w:r>
      <w:r w:rsidR="0072080A">
        <w:rPr>
          <w:rFonts w:ascii="Times New Roman" w:hAnsi="Times New Roman"/>
          <w:sz w:val="22"/>
          <w:szCs w:val="22"/>
        </w:rPr>
        <w:t>spoločnosti</w:t>
      </w:r>
      <w:r w:rsidR="003434B5">
        <w:rPr>
          <w:rFonts w:ascii="Times New Roman" w:hAnsi="Times New Roman"/>
          <w:sz w:val="22"/>
          <w:szCs w:val="22"/>
        </w:rPr>
        <w:t>:</w:t>
      </w:r>
    </w:p>
    <w:p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</w:t>
      </w:r>
      <w:proofErr w:type="spellStart"/>
      <w:r w:rsidRPr="001616A1">
        <w:rPr>
          <w:rFonts w:ascii="Times New Roman" w:hAnsi="Times New Roman"/>
          <w:b/>
          <w:color w:val="FF0000"/>
          <w:sz w:val="22"/>
          <w:szCs w:val="22"/>
        </w:rPr>
        <w:t>s.r.o</w:t>
      </w:r>
      <w:proofErr w:type="spellEnd"/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31.12.201</w:t>
      </w:r>
      <w:r w:rsidR="00E402E9"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E402E9">
        <w:rPr>
          <w:rFonts w:ascii="Times New Roman" w:hAnsi="Times New Roman"/>
          <w:b/>
          <w:color w:val="FF0000"/>
          <w:sz w:val="22"/>
          <w:szCs w:val="22"/>
        </w:rPr>
        <w:t>8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E402E9">
        <w:rPr>
          <w:rFonts w:ascii="Times New Roman" w:hAnsi="Times New Roman"/>
          <w:b/>
          <w:color w:val="FF0000"/>
          <w:sz w:val="22"/>
          <w:szCs w:val="22"/>
        </w:rPr>
        <w:t>7</w:t>
      </w:r>
    </w:p>
    <w:p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tbl>
      <w:tblPr>
        <w:tblW w:w="7926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36"/>
        <w:gridCol w:w="1251"/>
        <w:gridCol w:w="1276"/>
        <w:gridCol w:w="1263"/>
      </w:tblGrid>
      <w:tr w:rsidR="00CB5F93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E402E9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  <w:tc>
          <w:tcPr>
            <w:tcW w:w="1276" w:type="dxa"/>
            <w:vAlign w:val="center"/>
          </w:tcPr>
          <w:p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E402E9">
              <w:rPr>
                <w:rFonts w:ascii="Arial" w:hAnsi="Arial" w:cs="Arial"/>
                <w:b/>
                <w:bCs/>
                <w:color w:val="000000"/>
                <w:u w:val="single"/>
              </w:rPr>
              <w:t>8</w:t>
            </w:r>
          </w:p>
        </w:tc>
        <w:tc>
          <w:tcPr>
            <w:tcW w:w="1263" w:type="dxa"/>
            <w:vAlign w:val="center"/>
          </w:tcPr>
          <w:p w:rsidR="00CB5F93" w:rsidRPr="001616A1" w:rsidRDefault="00CB5F93" w:rsidP="00657BBF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E402E9">
              <w:rPr>
                <w:rFonts w:ascii="Arial" w:hAnsi="Arial" w:cs="Arial"/>
                <w:b/>
                <w:bCs/>
                <w:color w:val="000000"/>
                <w:u w:val="single"/>
              </w:rPr>
              <w:t>7</w:t>
            </w:r>
          </w:p>
        </w:tc>
      </w:tr>
      <w:tr w:rsidR="00CB5F93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CB5F93" w:rsidRPr="001616A1" w:rsidRDefault="00CB5F93" w:rsidP="00E9518E">
            <w:pPr>
              <w:rPr>
                <w:rFonts w:ascii="Arial" w:hAnsi="Arial" w:cs="Arial"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251" w:type="dxa"/>
            <w:vAlign w:val="center"/>
          </w:tcPr>
          <w:p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:rsidR="00CB5F93" w:rsidRPr="001616A1" w:rsidRDefault="00CB5F93" w:rsidP="00E060E9">
            <w:pPr>
              <w:ind w:left="243"/>
              <w:rPr>
                <w:rFonts w:ascii="Arial" w:hAnsi="Arial" w:cs="Arial"/>
                <w:color w:val="000000"/>
              </w:rPr>
            </w:pPr>
          </w:p>
        </w:tc>
      </w:tr>
      <w:tr w:rsidR="00CB5F93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B5F93" w:rsidRPr="001616A1" w:rsidRDefault="00CB5F93" w:rsidP="00E9518E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:rsidR="00CB5F93" w:rsidRPr="001616A1" w:rsidRDefault="00CB5F93" w:rsidP="00E9518E">
            <w:pPr>
              <w:ind w:right="-1062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Neobežný majetok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787 968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938 419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973 197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nehmotný majetok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hmotný majetok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272 195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363 898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449 638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Pozemky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</w:tr>
      <w:tr w:rsidR="00D9795F" w:rsidRPr="001616A1" w:rsidTr="00E060E9">
        <w:trPr>
          <w:trHeight w:val="6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Stavby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126 330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139 801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153 272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54 735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132 967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205 236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finančný majetok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515 773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574 521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523 559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Podiely v dcérskych spoloč.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341 303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337 837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286 899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 xml:space="preserve">- Podiely s podst. </w:t>
            </w:r>
            <w:r>
              <w:rPr>
                <w:rFonts w:ascii="Arial" w:hAnsi="Arial" w:cs="Arial"/>
                <w:i/>
                <w:color w:val="000000"/>
              </w:rPr>
              <w:t>vp</w:t>
            </w:r>
            <w:r w:rsidRPr="001616A1">
              <w:rPr>
                <w:rFonts w:ascii="Arial" w:hAnsi="Arial" w:cs="Arial"/>
                <w:i/>
                <w:color w:val="000000"/>
              </w:rPr>
              <w:t>lyvom</w:t>
            </w:r>
          </w:p>
        </w:tc>
        <w:tc>
          <w:tcPr>
            <w:tcW w:w="1251" w:type="dxa"/>
            <w:vAlign w:val="center"/>
          </w:tcPr>
          <w:p w:rsidR="00D9795F" w:rsidRPr="00C32E8D" w:rsidRDefault="00C32E8D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174 470</w:t>
            </w:r>
          </w:p>
        </w:tc>
        <w:tc>
          <w:tcPr>
            <w:tcW w:w="1276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236 684</w:t>
            </w:r>
          </w:p>
        </w:tc>
        <w:tc>
          <w:tcPr>
            <w:tcW w:w="1263" w:type="dxa"/>
            <w:vAlign w:val="center"/>
          </w:tcPr>
          <w:p w:rsidR="00D9795F" w:rsidRPr="00C32E8D" w:rsidRDefault="00D9795F" w:rsidP="00D9795F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236 660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Obežný majetok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1 747 550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1 706 326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1 507 878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Zásoby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7 705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4 477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7 499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Materiál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Tovar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7 696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4 477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7 492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BA0610" w:rsidRDefault="00D9795F" w:rsidP="00D9795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Odložená daňová pohľadávka</w:t>
            </w:r>
          </w:p>
        </w:tc>
        <w:tc>
          <w:tcPr>
            <w:tcW w:w="1251" w:type="dxa"/>
            <w:vAlign w:val="center"/>
          </w:tcPr>
          <w:p w:rsidR="00D9795F" w:rsidRPr="00BA0610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837</w:t>
            </w:r>
          </w:p>
        </w:tc>
        <w:tc>
          <w:tcPr>
            <w:tcW w:w="1276" w:type="dxa"/>
            <w:vAlign w:val="center"/>
          </w:tcPr>
          <w:p w:rsidR="00D9795F" w:rsidRPr="00BA0610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782</w:t>
            </w:r>
          </w:p>
        </w:tc>
        <w:tc>
          <w:tcPr>
            <w:tcW w:w="1263" w:type="dxa"/>
            <w:vAlign w:val="center"/>
          </w:tcPr>
          <w:p w:rsidR="00D9795F" w:rsidRPr="00BA0610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2 223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pohľadávky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1 726 511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1 607 846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1 077 740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1 721 891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1 607 762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1 063 995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4 620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13 745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Finančné účty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93 221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420 416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Peniaze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8 031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14 845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Účty v</w:t>
            </w:r>
            <w:r>
              <w:rPr>
                <w:rFonts w:ascii="Arial" w:hAnsi="Arial" w:cs="Arial"/>
                <w:i/>
                <w:iCs/>
                <w:color w:val="000000"/>
              </w:rPr>
              <w:t> 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bankách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85 190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405 571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251" w:type="dxa"/>
            <w:vAlign w:val="center"/>
          </w:tcPr>
          <w:p w:rsidR="00D9795F" w:rsidRPr="006811C7" w:rsidRDefault="00C32E8D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6 060</w:t>
            </w:r>
          </w:p>
        </w:tc>
        <w:tc>
          <w:tcPr>
            <w:tcW w:w="1276" w:type="dxa"/>
            <w:vAlign w:val="center"/>
          </w:tcPr>
          <w:p w:rsidR="00D9795F" w:rsidRPr="006811C7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6 053</w:t>
            </w:r>
          </w:p>
        </w:tc>
        <w:tc>
          <w:tcPr>
            <w:tcW w:w="1263" w:type="dxa"/>
            <w:vAlign w:val="center"/>
          </w:tcPr>
          <w:p w:rsidR="00D9795F" w:rsidRPr="006811C7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6 583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6 060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6 053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6 583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Príjmy budúcich období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</w:tr>
      <w:tr w:rsidR="00D9795F" w:rsidRPr="001616A1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:rsidR="00D9795F" w:rsidRPr="001616A1" w:rsidRDefault="00D9795F" w:rsidP="00D9795F">
            <w:pPr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MAJETOK CELKOM</w:t>
            </w:r>
          </w:p>
        </w:tc>
        <w:tc>
          <w:tcPr>
            <w:tcW w:w="1251" w:type="dxa"/>
            <w:vAlign w:val="center"/>
          </w:tcPr>
          <w:p w:rsidR="00D9795F" w:rsidRPr="001616A1" w:rsidRDefault="00C32E8D" w:rsidP="00D9795F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  <w:tc>
          <w:tcPr>
            <w:tcW w:w="1276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2 650 798</w:t>
            </w:r>
          </w:p>
        </w:tc>
        <w:tc>
          <w:tcPr>
            <w:tcW w:w="1263" w:type="dxa"/>
            <w:vAlign w:val="center"/>
          </w:tcPr>
          <w:p w:rsidR="00D9795F" w:rsidRPr="001616A1" w:rsidRDefault="00D9795F" w:rsidP="00D9795F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2 487 658</w:t>
            </w:r>
          </w:p>
        </w:tc>
      </w:tr>
    </w:tbl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s.r.o.  </w:t>
      </w:r>
    </w:p>
    <w:p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31.12.201</w:t>
      </w:r>
      <w:r w:rsidR="001E3DF9"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1E3DF9">
        <w:rPr>
          <w:rFonts w:ascii="Times New Roman" w:hAnsi="Times New Roman"/>
          <w:b/>
          <w:color w:val="FF0000"/>
          <w:sz w:val="22"/>
          <w:szCs w:val="22"/>
        </w:rPr>
        <w:t>8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1E3DF9">
        <w:rPr>
          <w:rFonts w:ascii="Times New Roman" w:hAnsi="Times New Roman"/>
          <w:b/>
          <w:color w:val="FF0000"/>
          <w:sz w:val="22"/>
          <w:szCs w:val="22"/>
        </w:rPr>
        <w:t>7</w:t>
      </w:r>
    </w:p>
    <w:p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  <w:tab w:val="left" w:pos="779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8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8"/>
        <w:gridCol w:w="1219"/>
        <w:gridCol w:w="1173"/>
        <w:gridCol w:w="1230"/>
      </w:tblGrid>
      <w:tr w:rsidR="0036686E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36686E" w:rsidRPr="001616A1" w:rsidRDefault="0036686E" w:rsidP="00150F6D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1E3DF9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  <w:tc>
          <w:tcPr>
            <w:tcW w:w="1173" w:type="dxa"/>
            <w:vAlign w:val="center"/>
          </w:tcPr>
          <w:p w:rsidR="0036686E" w:rsidRPr="00AB58E6" w:rsidRDefault="00AB58E6" w:rsidP="006A7E1C">
            <w:pPr>
              <w:ind w:right="26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u w:val="single"/>
              </w:rPr>
              <w:t>31 12.201</w:t>
            </w:r>
            <w:r w:rsidR="001E3DF9">
              <w:rPr>
                <w:rFonts w:ascii="Arial" w:hAnsi="Arial" w:cs="Arial"/>
                <w:b/>
                <w:color w:val="000000"/>
                <w:u w:val="single"/>
              </w:rPr>
              <w:t>8</w:t>
            </w:r>
          </w:p>
        </w:tc>
        <w:tc>
          <w:tcPr>
            <w:tcW w:w="1230" w:type="dxa"/>
            <w:vAlign w:val="center"/>
          </w:tcPr>
          <w:p w:rsidR="0036686E" w:rsidRPr="001616A1" w:rsidRDefault="0036686E" w:rsidP="00150F6D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1E3DF9">
              <w:rPr>
                <w:rFonts w:ascii="Arial" w:hAnsi="Arial" w:cs="Arial"/>
                <w:b/>
                <w:bCs/>
                <w:color w:val="000000"/>
                <w:u w:val="single"/>
              </w:rPr>
              <w:t>7</w:t>
            </w:r>
          </w:p>
        </w:tc>
      </w:tr>
      <w:tr w:rsidR="0036686E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36686E" w:rsidRPr="001616A1" w:rsidRDefault="0036686E" w:rsidP="0036686E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9" w:type="dxa"/>
            <w:vAlign w:val="center"/>
          </w:tcPr>
          <w:p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36686E" w:rsidRPr="001616A1" w:rsidRDefault="0036686E" w:rsidP="0036686E">
            <w:pPr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6686E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36686E" w:rsidRPr="001616A1" w:rsidRDefault="0036686E" w:rsidP="00AF0789">
            <w:pPr>
              <w:ind w:left="248" w:hanging="531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Vlastné imanie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1 670 237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1 648 963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1 520 559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Základné imanie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6 639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Fondy zo zisku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Oceňovacie rozdiely z prec. majetku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385 855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444 603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419 172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hosp.min.rokov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1 101 100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999 489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966 301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hosp.za účtovné obdobie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153 022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174 611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105 187</w:t>
            </w:r>
          </w:p>
        </w:tc>
      </w:tr>
      <w:tr w:rsidR="007A2143" w:rsidRPr="001616A1" w:rsidTr="00270B91">
        <w:trPr>
          <w:trHeight w:val="566"/>
          <w:tblCellSpacing w:w="0" w:type="dxa"/>
        </w:trPr>
        <w:tc>
          <w:tcPr>
            <w:tcW w:w="4058" w:type="dxa"/>
            <w:vAlign w:val="bottom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8000"/>
              </w:rPr>
              <w:t>Zá</w:t>
            </w:r>
            <w:r w:rsidRPr="001616A1">
              <w:rPr>
                <w:rFonts w:ascii="Arial" w:hAnsi="Arial" w:cs="Arial"/>
                <w:b/>
                <w:bCs/>
                <w:color w:val="008000"/>
              </w:rPr>
              <w:t>väzky</w:t>
            </w:r>
          </w:p>
        </w:tc>
        <w:tc>
          <w:tcPr>
            <w:tcW w:w="1219" w:type="dxa"/>
            <w:vAlign w:val="bottom"/>
          </w:tcPr>
          <w:p w:rsidR="007A2143" w:rsidRPr="003B58FE" w:rsidRDefault="00070915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870 336</w:t>
            </w:r>
          </w:p>
        </w:tc>
        <w:tc>
          <w:tcPr>
            <w:tcW w:w="1173" w:type="dxa"/>
            <w:vAlign w:val="bottom"/>
          </w:tcPr>
          <w:p w:rsidR="007A2143" w:rsidRPr="003B58FE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1 000 830</w:t>
            </w:r>
          </w:p>
        </w:tc>
        <w:tc>
          <w:tcPr>
            <w:tcW w:w="1230" w:type="dxa"/>
            <w:vAlign w:val="bottom"/>
          </w:tcPr>
          <w:p w:rsidR="007A2143" w:rsidRPr="003B58FE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966 094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Dlhodobé záväzky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3 141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45 594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106 328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3 141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4 061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2 462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Ostatné d</w:t>
            </w:r>
            <w:r>
              <w:rPr>
                <w:rFonts w:ascii="Arial" w:hAnsi="Arial" w:cs="Arial"/>
                <w:i/>
                <w:iCs/>
                <w:color w:val="000000"/>
              </w:rPr>
              <w:t>lh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odobé záväzky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41 533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103 866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záväzky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475 621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807 687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838 283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365 524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658 470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686 766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28 076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21 960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22 525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4 021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3 008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3 578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14 125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13 316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13 804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22 342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48 550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45 513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000000"/>
              </w:rPr>
              <w:t>Iné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 záväzky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41 533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62 383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66 097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D96037" w:rsidRDefault="007A2143" w:rsidP="007A2143">
            <w:pPr>
              <w:rPr>
                <w:rFonts w:ascii="Arial" w:hAnsi="Arial" w:cs="Arial"/>
                <w:color w:val="000000"/>
              </w:rPr>
            </w:pPr>
            <w:r w:rsidRPr="00D96037">
              <w:rPr>
                <w:rFonts w:ascii="Arial" w:hAnsi="Arial" w:cs="Arial"/>
                <w:iCs/>
                <w:color w:val="000000"/>
              </w:rPr>
              <w:t>Krátkodobé rezervy</w:t>
            </w:r>
          </w:p>
        </w:tc>
        <w:tc>
          <w:tcPr>
            <w:tcW w:w="1219" w:type="dxa"/>
            <w:vAlign w:val="center"/>
          </w:tcPr>
          <w:p w:rsidR="007A2143" w:rsidRPr="00D96037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23 839</w:t>
            </w:r>
          </w:p>
        </w:tc>
        <w:tc>
          <w:tcPr>
            <w:tcW w:w="1173" w:type="dxa"/>
            <w:vAlign w:val="center"/>
          </w:tcPr>
          <w:p w:rsidR="007A2143" w:rsidRPr="00D96037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25 422</w:t>
            </w:r>
          </w:p>
        </w:tc>
        <w:tc>
          <w:tcPr>
            <w:tcW w:w="1230" w:type="dxa"/>
            <w:vAlign w:val="center"/>
          </w:tcPr>
          <w:p w:rsidR="007A2143" w:rsidRPr="00D96037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21 483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Bežné b</w:t>
            </w:r>
            <w:r w:rsidRPr="001616A1">
              <w:rPr>
                <w:rFonts w:ascii="Arial" w:hAnsi="Arial" w:cs="Arial"/>
                <w:color w:val="000000"/>
              </w:rPr>
              <w:t xml:space="preserve">ankové úvery 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367 735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122 127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b/>
                <w:color w:val="008000"/>
              </w:rPr>
            </w:pPr>
            <w:r w:rsidRPr="001616A1">
              <w:rPr>
                <w:rFonts w:ascii="Arial" w:hAnsi="Arial" w:cs="Arial"/>
                <w:b/>
                <w:color w:val="008000"/>
              </w:rPr>
              <w:t>Časové rozlíšenie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7A2143" w:rsidRPr="001616A1" w:rsidTr="00AF0789">
        <w:trPr>
          <w:trHeight w:val="255"/>
          <w:tblCellSpacing w:w="0" w:type="dxa"/>
        </w:trPr>
        <w:tc>
          <w:tcPr>
            <w:tcW w:w="4058" w:type="dxa"/>
            <w:vAlign w:val="center"/>
          </w:tcPr>
          <w:p w:rsidR="007A2143" w:rsidRPr="001616A1" w:rsidRDefault="007A2143" w:rsidP="007A2143">
            <w:pPr>
              <w:rPr>
                <w:rFonts w:ascii="Arial" w:hAnsi="Arial" w:cs="Arial"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9" w:type="dxa"/>
            <w:vAlign w:val="center"/>
          </w:tcPr>
          <w:p w:rsidR="007A2143" w:rsidRPr="001616A1" w:rsidRDefault="00070915" w:rsidP="007A214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  <w:tc>
          <w:tcPr>
            <w:tcW w:w="1173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2 650 798</w:t>
            </w:r>
          </w:p>
        </w:tc>
        <w:tc>
          <w:tcPr>
            <w:tcW w:w="1230" w:type="dxa"/>
            <w:vAlign w:val="center"/>
          </w:tcPr>
          <w:p w:rsidR="007A2143" w:rsidRPr="001616A1" w:rsidRDefault="007A2143" w:rsidP="007A214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2 487 658</w:t>
            </w:r>
          </w:p>
        </w:tc>
      </w:tr>
    </w:tbl>
    <w:p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</w:pPr>
    </w:p>
    <w:p w:rsidR="00CB5F93" w:rsidRPr="00A401B6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AGRIA, </w:t>
      </w:r>
      <w:proofErr w:type="spellStart"/>
      <w:r>
        <w:rPr>
          <w:rFonts w:ascii="Times New Roman" w:hAnsi="Times New Roman"/>
          <w:b/>
          <w:color w:val="FF0000"/>
          <w:sz w:val="22"/>
          <w:szCs w:val="22"/>
        </w:rPr>
        <w:t>s.r.o</w:t>
      </w:r>
      <w:proofErr w:type="spellEnd"/>
      <w:r>
        <w:rPr>
          <w:rFonts w:ascii="Times New Roman" w:hAnsi="Times New Roman"/>
          <w:b/>
          <w:color w:val="FF0000"/>
          <w:sz w:val="22"/>
          <w:szCs w:val="22"/>
        </w:rPr>
        <w:t xml:space="preserve">. 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 w:rsidR="005360F5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 w:rsidRPr="00C57DAF">
        <w:rPr>
          <w:rFonts w:ascii="Times New Roman" w:hAnsi="Times New Roman"/>
          <w:b/>
          <w:color w:val="FF0000"/>
          <w:sz w:val="22"/>
          <w:szCs w:val="22"/>
        </w:rPr>
        <w:t>VÝKAZ  ZISKOV  A STRÁT  01.0</w:t>
      </w:r>
      <w:r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.201</w:t>
      </w:r>
      <w:r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 xml:space="preserve"> - 3</w:t>
      </w:r>
      <w:r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</w:t>
      </w:r>
      <w:r>
        <w:rPr>
          <w:rFonts w:ascii="Times New Roman" w:hAnsi="Times New Roman"/>
          <w:b/>
          <w:color w:val="FF0000"/>
          <w:sz w:val="22"/>
          <w:szCs w:val="22"/>
        </w:rPr>
        <w:t>12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.201</w:t>
      </w:r>
      <w:r>
        <w:rPr>
          <w:rFonts w:ascii="Times New Roman" w:hAnsi="Times New Roman"/>
          <w:b/>
          <w:color w:val="FF0000"/>
          <w:sz w:val="22"/>
          <w:szCs w:val="22"/>
        </w:rPr>
        <w:t>9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, 201</w:t>
      </w:r>
      <w:r>
        <w:rPr>
          <w:rFonts w:ascii="Times New Roman" w:hAnsi="Times New Roman"/>
          <w:b/>
          <w:color w:val="FF0000"/>
          <w:sz w:val="22"/>
          <w:szCs w:val="22"/>
        </w:rPr>
        <w:t>8, 2017</w:t>
      </w:r>
    </w:p>
    <w:p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 w:rsidR="005360F5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p w:rsidR="005360F5" w:rsidRPr="001616A1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6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5"/>
        <w:gridCol w:w="1099"/>
        <w:gridCol w:w="1218"/>
        <w:gridCol w:w="1218"/>
      </w:tblGrid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1616A1">
              <w:rPr>
                <w:rFonts w:ascii="Arial" w:hAnsi="Arial" w:cs="Arial"/>
                <w:b/>
                <w:bCs/>
                <w:color w:val="000000"/>
              </w:rPr>
              <w:t>eurách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left="-155" w:right="48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  <w:tc>
          <w:tcPr>
            <w:tcW w:w="1218" w:type="dxa"/>
            <w:vAlign w:val="center"/>
          </w:tcPr>
          <w:p w:rsidR="005360F5" w:rsidRPr="001616A1" w:rsidRDefault="005360F5" w:rsidP="005360F5">
            <w:pPr>
              <w:ind w:right="100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8</w:t>
            </w:r>
          </w:p>
        </w:tc>
        <w:tc>
          <w:tcPr>
            <w:tcW w:w="1218" w:type="dxa"/>
            <w:vAlign w:val="center"/>
          </w:tcPr>
          <w:p w:rsidR="005360F5" w:rsidRPr="001616A1" w:rsidRDefault="005360F5" w:rsidP="005360F5">
            <w:pPr>
              <w:ind w:right="106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7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Default="005360F5" w:rsidP="005360F5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:rsidR="005360F5" w:rsidRPr="00990BE8" w:rsidRDefault="005360F5" w:rsidP="005360F5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 xml:space="preserve">Výnosy z hosp. </w:t>
            </w:r>
            <w:proofErr w:type="spellStart"/>
            <w:r w:rsidRPr="00990BE8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>
              <w:rPr>
                <w:rFonts w:ascii="Arial" w:hAnsi="Arial" w:cs="Arial"/>
                <w:b/>
                <w:color w:val="008000"/>
              </w:rPr>
              <w:t>. s</w:t>
            </w:r>
            <w:r w:rsidRPr="00990BE8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5 963 636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5 882 659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5 659 188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Tržby z predaja tovaru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5 821 667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5 667 333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5 496 667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630CB2" w:rsidRDefault="005360F5" w:rsidP="005360F5">
            <w:pPr>
              <w:ind w:right="-157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Tržby z predaja služieb</w:t>
            </w:r>
          </w:p>
        </w:tc>
        <w:tc>
          <w:tcPr>
            <w:tcW w:w="1099" w:type="dxa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140 432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211 211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161 188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-196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Tržby z predaja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 mat.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1 700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výnosy</w:t>
            </w:r>
            <w:r>
              <w:rPr>
                <w:rFonts w:ascii="Arial" w:hAnsi="Arial" w:cs="Arial"/>
                <w:color w:val="000000"/>
              </w:rPr>
              <w:t xml:space="preserve"> z hosp. činnosti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1 437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2 415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1 333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Default="005360F5" w:rsidP="005360F5">
            <w:pPr>
              <w:ind w:right="-157"/>
              <w:rPr>
                <w:rFonts w:ascii="Arial" w:hAnsi="Arial" w:cs="Arial"/>
                <w:color w:val="000000"/>
              </w:rPr>
            </w:pPr>
          </w:p>
          <w:p w:rsidR="005360F5" w:rsidRPr="00990BE8" w:rsidRDefault="005360F5" w:rsidP="005360F5">
            <w:pPr>
              <w:ind w:right="-157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>Náklady na hosp. činnosť spolu</w:t>
            </w:r>
          </w:p>
        </w:tc>
        <w:tc>
          <w:tcPr>
            <w:tcW w:w="1099" w:type="dxa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5 755 547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5 647 411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5 512 379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color w:val="000000"/>
              </w:rPr>
              <w:t>obst</w:t>
            </w:r>
            <w:proofErr w:type="spellEnd"/>
            <w:r>
              <w:rPr>
                <w:rFonts w:ascii="Arial" w:hAnsi="Arial" w:cs="Arial"/>
                <w:color w:val="000000"/>
              </w:rPr>
              <w:t>. tovaru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5 253 409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5 208 964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5 022 361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630CB2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Spotreba materiálu a</w:t>
            </w:r>
            <w:r>
              <w:rPr>
                <w:rFonts w:ascii="Arial" w:hAnsi="Arial" w:cs="Arial"/>
                <w:iCs/>
                <w:color w:val="000000"/>
              </w:rPr>
              <w:t> </w:t>
            </w:r>
            <w:r w:rsidRPr="00630CB2">
              <w:rPr>
                <w:rFonts w:ascii="Arial" w:hAnsi="Arial" w:cs="Arial"/>
                <w:iCs/>
                <w:color w:val="000000"/>
              </w:rPr>
              <w:t>energie</w:t>
            </w:r>
          </w:p>
        </w:tc>
        <w:tc>
          <w:tcPr>
            <w:tcW w:w="1099" w:type="dxa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40 355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42 229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54 506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630CB2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Služby</w:t>
            </w:r>
          </w:p>
        </w:tc>
        <w:tc>
          <w:tcPr>
            <w:tcW w:w="1099" w:type="dxa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76 455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63 748</w:t>
            </w:r>
          </w:p>
        </w:tc>
        <w:tc>
          <w:tcPr>
            <w:tcW w:w="0" w:type="auto"/>
            <w:vAlign w:val="center"/>
          </w:tcPr>
          <w:p w:rsidR="005360F5" w:rsidRPr="00630CB2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78 069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Osobné náklady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266 768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229 350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238  512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Mzdové náklady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191 735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163 640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170 443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70 240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60 017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63 386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4 793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5 693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4 683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Dane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616A1">
              <w:rPr>
                <w:rFonts w:ascii="Arial" w:hAnsi="Arial" w:cs="Arial"/>
                <w:color w:val="000000"/>
              </w:rPr>
              <w:t>poplatky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4 110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2 931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2 868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Odpisy dlhodobého majetku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91 903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98 074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96 783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-244"/>
              <w:rPr>
                <w:rFonts w:ascii="Arial" w:hAnsi="Arial" w:cs="Arial"/>
                <w:color w:val="000000"/>
              </w:rPr>
            </w:pPr>
            <w:proofErr w:type="spellStart"/>
            <w:r w:rsidRPr="001616A1">
              <w:rPr>
                <w:rFonts w:ascii="Arial" w:hAnsi="Arial" w:cs="Arial"/>
                <w:color w:val="000000"/>
              </w:rPr>
              <w:t>Zost.cena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pred.dlh.majetku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mat.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-22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Tvorba 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zúčt.opr.položiek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k 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pohľ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14 889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- 10 463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10 463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prevádzkové náklady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7 658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12 578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8 817</w:t>
            </w:r>
          </w:p>
        </w:tc>
      </w:tr>
      <w:tr w:rsidR="005360F5" w:rsidRPr="00820F06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820F06" w:rsidRDefault="005360F5" w:rsidP="005360F5">
            <w:pPr>
              <w:ind w:right="-248"/>
              <w:rPr>
                <w:rFonts w:ascii="Arial" w:hAnsi="Arial" w:cs="Arial"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hosp.činnosti</w:t>
            </w:r>
            <w:proofErr w:type="spellEnd"/>
          </w:p>
        </w:tc>
        <w:tc>
          <w:tcPr>
            <w:tcW w:w="1099" w:type="dxa"/>
            <w:vAlign w:val="center"/>
          </w:tcPr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208 089</w:t>
            </w:r>
          </w:p>
        </w:tc>
        <w:tc>
          <w:tcPr>
            <w:tcW w:w="0" w:type="auto"/>
            <w:vAlign w:val="center"/>
          </w:tcPr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235 248</w:t>
            </w:r>
          </w:p>
        </w:tc>
        <w:tc>
          <w:tcPr>
            <w:tcW w:w="0" w:type="auto"/>
            <w:vAlign w:val="center"/>
          </w:tcPr>
          <w:p w:rsidR="005360F5" w:rsidRPr="000D6309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146 809</w:t>
            </w:r>
          </w:p>
        </w:tc>
      </w:tr>
      <w:tr w:rsidR="005360F5" w:rsidRPr="003C468C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3C468C" w:rsidRDefault="005360F5" w:rsidP="005360F5">
            <w:pPr>
              <w:ind w:right="283"/>
              <w:rPr>
                <w:rFonts w:ascii="Arial" w:hAnsi="Arial" w:cs="Arial"/>
                <w:b/>
                <w:color w:val="993300"/>
              </w:rPr>
            </w:pPr>
            <w:r w:rsidRPr="003C468C">
              <w:rPr>
                <w:rFonts w:ascii="Arial" w:hAnsi="Arial" w:cs="Arial"/>
                <w:b/>
                <w:bCs/>
                <w:color w:val="993300"/>
              </w:rPr>
              <w:t>Pridaná hodnota</w:t>
            </w:r>
          </w:p>
        </w:tc>
        <w:tc>
          <w:tcPr>
            <w:tcW w:w="1099" w:type="dxa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591 880</w:t>
            </w:r>
          </w:p>
        </w:tc>
        <w:tc>
          <w:tcPr>
            <w:tcW w:w="0" w:type="auto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563 603</w:t>
            </w:r>
          </w:p>
        </w:tc>
        <w:tc>
          <w:tcPr>
            <w:tcW w:w="0" w:type="auto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502 919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Default="005360F5" w:rsidP="005360F5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:rsidR="005360F5" w:rsidRPr="00820F06" w:rsidRDefault="005360F5" w:rsidP="005360F5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>Výnosy z 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finanč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8000"/>
              </w:rPr>
              <w:t>č</w:t>
            </w:r>
            <w:r w:rsidRPr="00820F06">
              <w:rPr>
                <w:rFonts w:ascii="Arial" w:hAnsi="Arial" w:cs="Arial"/>
                <w:b/>
                <w:color w:val="008000"/>
              </w:rPr>
              <w:t>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>. spolu</w:t>
            </w:r>
          </w:p>
        </w:tc>
        <w:tc>
          <w:tcPr>
            <w:tcW w:w="1099" w:type="dxa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Výnosové úroky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Ostatné výnosy z </w:t>
            </w:r>
            <w:proofErr w:type="spellStart"/>
            <w:r>
              <w:rPr>
                <w:rFonts w:ascii="Arial" w:hAnsi="Arial" w:cs="Arial"/>
                <w:color w:val="000000"/>
              </w:rPr>
              <w:t>finanč</w:t>
            </w:r>
            <w:proofErr w:type="spellEnd"/>
            <w:r>
              <w:rPr>
                <w:rFonts w:ascii="Arial" w:hAnsi="Arial" w:cs="Arial"/>
                <w:color w:val="000000"/>
              </w:rPr>
              <w:t>. činnosti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5360F5" w:rsidRPr="00820F06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820F06" w:rsidRDefault="005360F5" w:rsidP="005360F5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 xml:space="preserve">Náklady na fin. 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r>
              <w:rPr>
                <w:rFonts w:ascii="Arial" w:hAnsi="Arial" w:cs="Arial"/>
                <w:b/>
                <w:color w:val="008000"/>
              </w:rPr>
              <w:t>s</w:t>
            </w:r>
            <w:r w:rsidRPr="00820F06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13 595</w:t>
            </w:r>
          </w:p>
        </w:tc>
        <w:tc>
          <w:tcPr>
            <w:tcW w:w="0" w:type="auto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13 051</w:t>
            </w:r>
          </w:p>
        </w:tc>
        <w:tc>
          <w:tcPr>
            <w:tcW w:w="0" w:type="auto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13 396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Nákladové úroky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7 121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8 356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9 199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-24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náklady z</w:t>
            </w:r>
            <w:r>
              <w:rPr>
                <w:rFonts w:ascii="Arial" w:hAnsi="Arial" w:cs="Arial"/>
                <w:color w:val="000000"/>
              </w:rPr>
              <w:t> 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6 474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4 695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4 197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820F06" w:rsidRDefault="005360F5" w:rsidP="005360F5">
            <w:pPr>
              <w:ind w:right="-248"/>
              <w:rPr>
                <w:rFonts w:ascii="Arial" w:hAnsi="Arial" w:cs="Arial"/>
                <w:b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-13 595</w:t>
            </w:r>
          </w:p>
        </w:tc>
        <w:tc>
          <w:tcPr>
            <w:tcW w:w="0" w:type="auto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- 13 051</w:t>
            </w:r>
          </w:p>
        </w:tc>
        <w:tc>
          <w:tcPr>
            <w:tcW w:w="0" w:type="auto"/>
            <w:vAlign w:val="center"/>
          </w:tcPr>
          <w:p w:rsidR="005360F5" w:rsidRPr="00820F06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- 13 396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3C468C" w:rsidRDefault="005360F5" w:rsidP="005360F5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993300"/>
              </w:rPr>
            </w:pPr>
            <w:proofErr w:type="spellStart"/>
            <w:r w:rsidRPr="003C468C">
              <w:rPr>
                <w:rFonts w:ascii="Arial" w:hAnsi="Arial" w:cs="Arial"/>
                <w:b/>
                <w:color w:val="993300"/>
              </w:rPr>
              <w:t>Výsled</w:t>
            </w:r>
            <w:proofErr w:type="spellEnd"/>
            <w:r w:rsidRPr="003C468C">
              <w:rPr>
                <w:rFonts w:ascii="Arial" w:hAnsi="Arial" w:cs="Arial"/>
                <w:b/>
                <w:color w:val="993300"/>
              </w:rPr>
              <w:t>. hosp. pred zdanením</w:t>
            </w:r>
          </w:p>
        </w:tc>
        <w:tc>
          <w:tcPr>
            <w:tcW w:w="1099" w:type="dxa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194 494</w:t>
            </w:r>
          </w:p>
        </w:tc>
        <w:tc>
          <w:tcPr>
            <w:tcW w:w="0" w:type="auto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222 197</w:t>
            </w:r>
          </w:p>
        </w:tc>
        <w:tc>
          <w:tcPr>
            <w:tcW w:w="0" w:type="auto"/>
            <w:vAlign w:val="center"/>
          </w:tcPr>
          <w:p w:rsidR="005360F5" w:rsidRPr="003C468C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133 413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ind w:right="9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Daň z príjmov – splatná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41 526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46 146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16 603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Pr="001616A1" w:rsidRDefault="005360F5" w:rsidP="005360F5">
            <w:pPr>
              <w:tabs>
                <w:tab w:val="left" w:pos="4111"/>
              </w:tabs>
              <w:ind w:right="-105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                        -odložená</w:t>
            </w:r>
          </w:p>
        </w:tc>
        <w:tc>
          <w:tcPr>
            <w:tcW w:w="1099" w:type="dxa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-54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1 440</w:t>
            </w:r>
          </w:p>
        </w:tc>
        <w:tc>
          <w:tcPr>
            <w:tcW w:w="0" w:type="auto"/>
            <w:vAlign w:val="center"/>
          </w:tcPr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11 623</w:t>
            </w:r>
          </w:p>
        </w:tc>
      </w:tr>
      <w:tr w:rsidR="005360F5" w:rsidRPr="001616A1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:rsidR="005360F5" w:rsidRDefault="005360F5" w:rsidP="005360F5">
            <w:pPr>
              <w:ind w:right="-491"/>
              <w:rPr>
                <w:rFonts w:ascii="Arial" w:hAnsi="Arial" w:cs="Arial"/>
                <w:b/>
                <w:bCs/>
                <w:color w:val="FF0000"/>
              </w:rPr>
            </w:pPr>
          </w:p>
          <w:p w:rsidR="005360F5" w:rsidRPr="001616A1" w:rsidRDefault="005360F5" w:rsidP="005360F5">
            <w:pPr>
              <w:ind w:right="-491"/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 xml:space="preserve">Výsledok hosp.za </w:t>
            </w:r>
            <w:proofErr w:type="spellStart"/>
            <w:r w:rsidRPr="001616A1">
              <w:rPr>
                <w:rFonts w:ascii="Arial" w:hAnsi="Arial" w:cs="Arial"/>
                <w:b/>
                <w:bCs/>
                <w:color w:val="FF0000"/>
              </w:rPr>
              <w:t>účt</w:t>
            </w:r>
            <w:proofErr w:type="spellEnd"/>
            <w:r w:rsidRPr="001616A1">
              <w:rPr>
                <w:rFonts w:ascii="Arial" w:hAnsi="Arial" w:cs="Arial"/>
                <w:b/>
                <w:bCs/>
                <w:color w:val="FF0000"/>
              </w:rPr>
              <w:t>. obdobie</w:t>
            </w:r>
          </w:p>
        </w:tc>
        <w:tc>
          <w:tcPr>
            <w:tcW w:w="1099" w:type="dxa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153 022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174 611</w:t>
            </w:r>
          </w:p>
        </w:tc>
        <w:tc>
          <w:tcPr>
            <w:tcW w:w="0" w:type="auto"/>
            <w:vAlign w:val="center"/>
          </w:tcPr>
          <w:p w:rsidR="005360F5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:rsidR="005360F5" w:rsidRPr="001616A1" w:rsidRDefault="005360F5" w:rsidP="005360F5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105 187</w:t>
            </w:r>
          </w:p>
        </w:tc>
      </w:tr>
    </w:tbl>
    <w:p w:rsidR="005360F5" w:rsidRDefault="005360F5" w:rsidP="005360F5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sectPr w:rsidR="00CB5F93">
      <w:headerReference w:type="default" r:id="rId12"/>
      <w:footerReference w:type="even" r:id="rId13"/>
      <w:footerReference w:type="default" r:id="rId14"/>
      <w:pgSz w:w="11907" w:h="16834"/>
      <w:pgMar w:top="1134" w:right="1134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8A0" w:rsidRDefault="005C18A0">
      <w:r>
        <w:separator/>
      </w:r>
    </w:p>
  </w:endnote>
  <w:endnote w:type="continuationSeparator" w:id="0">
    <w:p w:rsidR="005C18A0" w:rsidRDefault="005C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0F5" w:rsidRDefault="005360F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60F5" w:rsidRDefault="005360F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0F5" w:rsidRDefault="005360F5">
    <w:pPr>
      <w:pStyle w:val="Pta"/>
      <w:framePr w:wrap="around" w:vAnchor="text" w:hAnchor="margin" w:xAlign="center" w:y="1"/>
      <w:rPr>
        <w:rStyle w:val="slostrany"/>
        <w:sz w:val="24"/>
      </w:rPr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  <w:r>
      <w:t xml:space="preserve"> -</w:t>
    </w:r>
    <w:r>
      <w:tab/>
      <w:t xml:space="preserve"> </w:t>
    </w:r>
  </w:p>
  <w:p w:rsidR="005360F5" w:rsidRDefault="005360F5">
    <w:pPr>
      <w:pStyle w:val="Pta"/>
      <w:framePr w:wrap="around" w:vAnchor="text" w:hAnchor="margin" w:xAlign="center" w:y="1"/>
      <w:rPr>
        <w:rStyle w:val="slostrany"/>
      </w:rPr>
    </w:pPr>
  </w:p>
  <w:p w:rsidR="005360F5" w:rsidRDefault="005360F5">
    <w:pPr>
      <w:pStyle w:val="Pt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8A0" w:rsidRDefault="005C18A0">
      <w:r>
        <w:separator/>
      </w:r>
    </w:p>
  </w:footnote>
  <w:footnote w:type="continuationSeparator" w:id="0">
    <w:p w:rsidR="005C18A0" w:rsidRDefault="005C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0F5" w:rsidRDefault="005360F5">
    <w:pPr>
      <w:pStyle w:val="Hlavika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14FE1"/>
    <w:multiLevelType w:val="hybridMultilevel"/>
    <w:tmpl w:val="C6D8BE66"/>
    <w:lvl w:ilvl="0" w:tplc="D71A77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98"/>
    <w:rsid w:val="00006149"/>
    <w:rsid w:val="0001369A"/>
    <w:rsid w:val="000220BE"/>
    <w:rsid w:val="0003225E"/>
    <w:rsid w:val="0003634B"/>
    <w:rsid w:val="00055107"/>
    <w:rsid w:val="00064B11"/>
    <w:rsid w:val="00066695"/>
    <w:rsid w:val="00070915"/>
    <w:rsid w:val="0007416C"/>
    <w:rsid w:val="0008319B"/>
    <w:rsid w:val="000857B7"/>
    <w:rsid w:val="000861CC"/>
    <w:rsid w:val="000866D4"/>
    <w:rsid w:val="000937D4"/>
    <w:rsid w:val="00094AD4"/>
    <w:rsid w:val="00096512"/>
    <w:rsid w:val="000A1166"/>
    <w:rsid w:val="000A21B6"/>
    <w:rsid w:val="000A3415"/>
    <w:rsid w:val="000B3043"/>
    <w:rsid w:val="000C4175"/>
    <w:rsid w:val="000D3F24"/>
    <w:rsid w:val="000E6E2F"/>
    <w:rsid w:val="000E7F20"/>
    <w:rsid w:val="000F3351"/>
    <w:rsid w:val="000F4BF7"/>
    <w:rsid w:val="00113783"/>
    <w:rsid w:val="001214B0"/>
    <w:rsid w:val="0012318A"/>
    <w:rsid w:val="00124284"/>
    <w:rsid w:val="0012691F"/>
    <w:rsid w:val="001311EE"/>
    <w:rsid w:val="00135657"/>
    <w:rsid w:val="00136352"/>
    <w:rsid w:val="00145753"/>
    <w:rsid w:val="00150F6D"/>
    <w:rsid w:val="00152FF1"/>
    <w:rsid w:val="00167E3D"/>
    <w:rsid w:val="00184105"/>
    <w:rsid w:val="001924CB"/>
    <w:rsid w:val="001929F0"/>
    <w:rsid w:val="00195449"/>
    <w:rsid w:val="001A1122"/>
    <w:rsid w:val="001A1DCB"/>
    <w:rsid w:val="001B1183"/>
    <w:rsid w:val="001B6021"/>
    <w:rsid w:val="001E266C"/>
    <w:rsid w:val="001E3DF9"/>
    <w:rsid w:val="001E5A03"/>
    <w:rsid w:val="002010BE"/>
    <w:rsid w:val="0021037D"/>
    <w:rsid w:val="00221FE5"/>
    <w:rsid w:val="00222865"/>
    <w:rsid w:val="00227B6B"/>
    <w:rsid w:val="00232AE9"/>
    <w:rsid w:val="00233568"/>
    <w:rsid w:val="002368EE"/>
    <w:rsid w:val="00243A69"/>
    <w:rsid w:val="00260DD8"/>
    <w:rsid w:val="00262CD0"/>
    <w:rsid w:val="00270B91"/>
    <w:rsid w:val="00272273"/>
    <w:rsid w:val="00282392"/>
    <w:rsid w:val="002B2045"/>
    <w:rsid w:val="002B28A9"/>
    <w:rsid w:val="002B3890"/>
    <w:rsid w:val="002B782B"/>
    <w:rsid w:val="002C55FE"/>
    <w:rsid w:val="002D094C"/>
    <w:rsid w:val="0030512B"/>
    <w:rsid w:val="003227DB"/>
    <w:rsid w:val="00324A92"/>
    <w:rsid w:val="00331060"/>
    <w:rsid w:val="00333186"/>
    <w:rsid w:val="003409D1"/>
    <w:rsid w:val="003434B5"/>
    <w:rsid w:val="0034436F"/>
    <w:rsid w:val="003509C0"/>
    <w:rsid w:val="00361BB8"/>
    <w:rsid w:val="00364E6A"/>
    <w:rsid w:val="0036686E"/>
    <w:rsid w:val="00367802"/>
    <w:rsid w:val="00387B12"/>
    <w:rsid w:val="003A5120"/>
    <w:rsid w:val="003B36A5"/>
    <w:rsid w:val="003C1D34"/>
    <w:rsid w:val="003E1B8F"/>
    <w:rsid w:val="003E307C"/>
    <w:rsid w:val="003F0063"/>
    <w:rsid w:val="003F202F"/>
    <w:rsid w:val="00402B18"/>
    <w:rsid w:val="00423D0B"/>
    <w:rsid w:val="004267D1"/>
    <w:rsid w:val="004375A3"/>
    <w:rsid w:val="00450143"/>
    <w:rsid w:val="00462A5B"/>
    <w:rsid w:val="004663FE"/>
    <w:rsid w:val="00481804"/>
    <w:rsid w:val="00490A45"/>
    <w:rsid w:val="004919D5"/>
    <w:rsid w:val="00491D10"/>
    <w:rsid w:val="004C5316"/>
    <w:rsid w:val="004D02D2"/>
    <w:rsid w:val="004D0CB3"/>
    <w:rsid w:val="004D290B"/>
    <w:rsid w:val="004E1FDB"/>
    <w:rsid w:val="004E3272"/>
    <w:rsid w:val="004E434E"/>
    <w:rsid w:val="004E6864"/>
    <w:rsid w:val="004E6C61"/>
    <w:rsid w:val="004F34A5"/>
    <w:rsid w:val="004F574C"/>
    <w:rsid w:val="004F7128"/>
    <w:rsid w:val="004F7EE4"/>
    <w:rsid w:val="0051095A"/>
    <w:rsid w:val="00514D86"/>
    <w:rsid w:val="005169E6"/>
    <w:rsid w:val="00524F3A"/>
    <w:rsid w:val="00531734"/>
    <w:rsid w:val="005360F5"/>
    <w:rsid w:val="005439C0"/>
    <w:rsid w:val="005514E0"/>
    <w:rsid w:val="00563B07"/>
    <w:rsid w:val="00565277"/>
    <w:rsid w:val="005669CE"/>
    <w:rsid w:val="00585DF7"/>
    <w:rsid w:val="0058666E"/>
    <w:rsid w:val="005905F0"/>
    <w:rsid w:val="005A4C35"/>
    <w:rsid w:val="005B59B7"/>
    <w:rsid w:val="005B65FF"/>
    <w:rsid w:val="005B6BBE"/>
    <w:rsid w:val="005C037E"/>
    <w:rsid w:val="005C18A0"/>
    <w:rsid w:val="005D1768"/>
    <w:rsid w:val="005D237D"/>
    <w:rsid w:val="005E0A1F"/>
    <w:rsid w:val="005E58E6"/>
    <w:rsid w:val="005F1BC3"/>
    <w:rsid w:val="005F32DF"/>
    <w:rsid w:val="005F39B1"/>
    <w:rsid w:val="00601893"/>
    <w:rsid w:val="006178DF"/>
    <w:rsid w:val="006315B7"/>
    <w:rsid w:val="006337A9"/>
    <w:rsid w:val="00635F97"/>
    <w:rsid w:val="006426FB"/>
    <w:rsid w:val="00650BBB"/>
    <w:rsid w:val="00657BBF"/>
    <w:rsid w:val="00664D8D"/>
    <w:rsid w:val="0067055C"/>
    <w:rsid w:val="00680684"/>
    <w:rsid w:val="0068312D"/>
    <w:rsid w:val="0068696E"/>
    <w:rsid w:val="00692FBF"/>
    <w:rsid w:val="0069411D"/>
    <w:rsid w:val="00696718"/>
    <w:rsid w:val="006A7E1C"/>
    <w:rsid w:val="006B106A"/>
    <w:rsid w:val="006B5C92"/>
    <w:rsid w:val="006C1877"/>
    <w:rsid w:val="006C40F2"/>
    <w:rsid w:val="006E26A2"/>
    <w:rsid w:val="006E7521"/>
    <w:rsid w:val="006F0A85"/>
    <w:rsid w:val="006F620B"/>
    <w:rsid w:val="00706531"/>
    <w:rsid w:val="007102DB"/>
    <w:rsid w:val="007159F5"/>
    <w:rsid w:val="0072080A"/>
    <w:rsid w:val="00750E46"/>
    <w:rsid w:val="00785EE3"/>
    <w:rsid w:val="007A2143"/>
    <w:rsid w:val="007C7CC8"/>
    <w:rsid w:val="007D3150"/>
    <w:rsid w:val="007E638A"/>
    <w:rsid w:val="007F2723"/>
    <w:rsid w:val="007F65BE"/>
    <w:rsid w:val="007F6B18"/>
    <w:rsid w:val="00806233"/>
    <w:rsid w:val="00815B24"/>
    <w:rsid w:val="00821A96"/>
    <w:rsid w:val="00823025"/>
    <w:rsid w:val="0083640E"/>
    <w:rsid w:val="00842DC9"/>
    <w:rsid w:val="00852FB0"/>
    <w:rsid w:val="00857EE9"/>
    <w:rsid w:val="00870E7D"/>
    <w:rsid w:val="0087177B"/>
    <w:rsid w:val="00872CB1"/>
    <w:rsid w:val="00875A65"/>
    <w:rsid w:val="00876CC9"/>
    <w:rsid w:val="00881C41"/>
    <w:rsid w:val="00881F05"/>
    <w:rsid w:val="00882C4E"/>
    <w:rsid w:val="00883298"/>
    <w:rsid w:val="008A4354"/>
    <w:rsid w:val="008D6347"/>
    <w:rsid w:val="008E1CF0"/>
    <w:rsid w:val="008E2B95"/>
    <w:rsid w:val="008F0D63"/>
    <w:rsid w:val="00911F19"/>
    <w:rsid w:val="00912AFC"/>
    <w:rsid w:val="00917FD6"/>
    <w:rsid w:val="00936FD3"/>
    <w:rsid w:val="00940D24"/>
    <w:rsid w:val="0094114B"/>
    <w:rsid w:val="00942394"/>
    <w:rsid w:val="00943223"/>
    <w:rsid w:val="00944F15"/>
    <w:rsid w:val="00945E6D"/>
    <w:rsid w:val="0095327E"/>
    <w:rsid w:val="00957C7F"/>
    <w:rsid w:val="009667DB"/>
    <w:rsid w:val="00970248"/>
    <w:rsid w:val="0097181F"/>
    <w:rsid w:val="00971871"/>
    <w:rsid w:val="00972E11"/>
    <w:rsid w:val="009836E8"/>
    <w:rsid w:val="00984213"/>
    <w:rsid w:val="00991A83"/>
    <w:rsid w:val="00994D3C"/>
    <w:rsid w:val="009A0B43"/>
    <w:rsid w:val="009A19DB"/>
    <w:rsid w:val="009A4B6A"/>
    <w:rsid w:val="009C05CE"/>
    <w:rsid w:val="009C492F"/>
    <w:rsid w:val="009C513A"/>
    <w:rsid w:val="009D0CC7"/>
    <w:rsid w:val="009D42A8"/>
    <w:rsid w:val="009F702A"/>
    <w:rsid w:val="00A13BEF"/>
    <w:rsid w:val="00A20618"/>
    <w:rsid w:val="00A27A57"/>
    <w:rsid w:val="00A3401F"/>
    <w:rsid w:val="00A349E9"/>
    <w:rsid w:val="00A377B0"/>
    <w:rsid w:val="00A37EEF"/>
    <w:rsid w:val="00A42479"/>
    <w:rsid w:val="00A611A0"/>
    <w:rsid w:val="00A62265"/>
    <w:rsid w:val="00A80511"/>
    <w:rsid w:val="00A90625"/>
    <w:rsid w:val="00A962C2"/>
    <w:rsid w:val="00AA139D"/>
    <w:rsid w:val="00AA1EF1"/>
    <w:rsid w:val="00AA5B58"/>
    <w:rsid w:val="00AA661B"/>
    <w:rsid w:val="00AB58E6"/>
    <w:rsid w:val="00AC02B6"/>
    <w:rsid w:val="00AD0FEF"/>
    <w:rsid w:val="00AD7180"/>
    <w:rsid w:val="00AE46B4"/>
    <w:rsid w:val="00AF0789"/>
    <w:rsid w:val="00AF55B5"/>
    <w:rsid w:val="00AF7761"/>
    <w:rsid w:val="00B07161"/>
    <w:rsid w:val="00B111F4"/>
    <w:rsid w:val="00B2418C"/>
    <w:rsid w:val="00B27B66"/>
    <w:rsid w:val="00B3076E"/>
    <w:rsid w:val="00B40690"/>
    <w:rsid w:val="00B40AA2"/>
    <w:rsid w:val="00B53744"/>
    <w:rsid w:val="00B56DAB"/>
    <w:rsid w:val="00B70A43"/>
    <w:rsid w:val="00B7195D"/>
    <w:rsid w:val="00B75218"/>
    <w:rsid w:val="00B87AFD"/>
    <w:rsid w:val="00BA47B8"/>
    <w:rsid w:val="00BB11C8"/>
    <w:rsid w:val="00BB32E2"/>
    <w:rsid w:val="00BB40CB"/>
    <w:rsid w:val="00BB4F77"/>
    <w:rsid w:val="00BC382B"/>
    <w:rsid w:val="00BC755B"/>
    <w:rsid w:val="00BD0CE7"/>
    <w:rsid w:val="00BD6B2F"/>
    <w:rsid w:val="00BE3120"/>
    <w:rsid w:val="00BF169E"/>
    <w:rsid w:val="00BF5A3F"/>
    <w:rsid w:val="00C262C2"/>
    <w:rsid w:val="00C32E8D"/>
    <w:rsid w:val="00C430A1"/>
    <w:rsid w:val="00C43323"/>
    <w:rsid w:val="00C44B37"/>
    <w:rsid w:val="00C47ABF"/>
    <w:rsid w:val="00C50B6E"/>
    <w:rsid w:val="00C81B9A"/>
    <w:rsid w:val="00C81BB5"/>
    <w:rsid w:val="00C81CAC"/>
    <w:rsid w:val="00CA3130"/>
    <w:rsid w:val="00CA521B"/>
    <w:rsid w:val="00CB0746"/>
    <w:rsid w:val="00CB5F93"/>
    <w:rsid w:val="00CC178F"/>
    <w:rsid w:val="00CC4B60"/>
    <w:rsid w:val="00CC4D09"/>
    <w:rsid w:val="00CC502B"/>
    <w:rsid w:val="00CC5184"/>
    <w:rsid w:val="00CC67AD"/>
    <w:rsid w:val="00CD385A"/>
    <w:rsid w:val="00CF09C2"/>
    <w:rsid w:val="00CF6320"/>
    <w:rsid w:val="00D04E9E"/>
    <w:rsid w:val="00D13B1D"/>
    <w:rsid w:val="00D2626F"/>
    <w:rsid w:val="00D26FA7"/>
    <w:rsid w:val="00D46C33"/>
    <w:rsid w:val="00D57200"/>
    <w:rsid w:val="00D607C8"/>
    <w:rsid w:val="00D6690C"/>
    <w:rsid w:val="00D74633"/>
    <w:rsid w:val="00D746EB"/>
    <w:rsid w:val="00D74F3E"/>
    <w:rsid w:val="00D75B1B"/>
    <w:rsid w:val="00D80A86"/>
    <w:rsid w:val="00D80B13"/>
    <w:rsid w:val="00D83F0A"/>
    <w:rsid w:val="00D842D1"/>
    <w:rsid w:val="00D8766E"/>
    <w:rsid w:val="00D93CFB"/>
    <w:rsid w:val="00D9795F"/>
    <w:rsid w:val="00DB2A49"/>
    <w:rsid w:val="00DD2E57"/>
    <w:rsid w:val="00DD7ED9"/>
    <w:rsid w:val="00DF36BB"/>
    <w:rsid w:val="00E00541"/>
    <w:rsid w:val="00E01CEE"/>
    <w:rsid w:val="00E04185"/>
    <w:rsid w:val="00E060E9"/>
    <w:rsid w:val="00E16DAC"/>
    <w:rsid w:val="00E231E3"/>
    <w:rsid w:val="00E402E9"/>
    <w:rsid w:val="00E40630"/>
    <w:rsid w:val="00E51368"/>
    <w:rsid w:val="00E518AA"/>
    <w:rsid w:val="00E51AEB"/>
    <w:rsid w:val="00E568B8"/>
    <w:rsid w:val="00E6536E"/>
    <w:rsid w:val="00E71CA9"/>
    <w:rsid w:val="00E7736C"/>
    <w:rsid w:val="00E86B7E"/>
    <w:rsid w:val="00E87E92"/>
    <w:rsid w:val="00E91165"/>
    <w:rsid w:val="00E9518E"/>
    <w:rsid w:val="00E971C5"/>
    <w:rsid w:val="00EA44F1"/>
    <w:rsid w:val="00EB0BE4"/>
    <w:rsid w:val="00EB4FF6"/>
    <w:rsid w:val="00EC1569"/>
    <w:rsid w:val="00EC2076"/>
    <w:rsid w:val="00ED4F9F"/>
    <w:rsid w:val="00EE4B58"/>
    <w:rsid w:val="00EF0B77"/>
    <w:rsid w:val="00F068DF"/>
    <w:rsid w:val="00F1000E"/>
    <w:rsid w:val="00F10756"/>
    <w:rsid w:val="00F242EA"/>
    <w:rsid w:val="00F30F41"/>
    <w:rsid w:val="00F32E8A"/>
    <w:rsid w:val="00F35BA5"/>
    <w:rsid w:val="00F510BB"/>
    <w:rsid w:val="00F52596"/>
    <w:rsid w:val="00F6058A"/>
    <w:rsid w:val="00F63EF9"/>
    <w:rsid w:val="00F658F1"/>
    <w:rsid w:val="00F67378"/>
    <w:rsid w:val="00F86666"/>
    <w:rsid w:val="00F870D1"/>
    <w:rsid w:val="00F9529B"/>
    <w:rsid w:val="00F9666E"/>
    <w:rsid w:val="00FA67A2"/>
    <w:rsid w:val="00FA6993"/>
    <w:rsid w:val="00FB13A3"/>
    <w:rsid w:val="00FC06CC"/>
    <w:rsid w:val="00FC2C95"/>
    <w:rsid w:val="00FC7FE6"/>
    <w:rsid w:val="00FD2A7E"/>
    <w:rsid w:val="00FD3054"/>
    <w:rsid w:val="00FF311E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32CDB"/>
  <w15:chartTrackingRefBased/>
  <w15:docId w15:val="{F0D74BE8-244B-4AAF-B501-7B0014F4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Pr>
      <w:rFonts w:ascii="MS Serif" w:hAnsi="MS Serif"/>
      <w:lang w:val="sk-SK" w:eastAsia="cs-CZ"/>
    </w:rPr>
  </w:style>
  <w:style w:type="paragraph" w:styleId="Nadpis1">
    <w:name w:val="heading 1"/>
    <w:basedOn w:val="Normlny"/>
    <w:next w:val="Normlny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lny"/>
    <w:next w:val="Normlnysozarkami"/>
    <w:qFormat/>
    <w:pPr>
      <w:ind w:left="354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lny"/>
    <w:next w:val="Normlnysozarkami"/>
    <w:qFormat/>
    <w:pPr>
      <w:ind w:left="354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lny"/>
    <w:next w:val="Normlnysozarkami"/>
    <w:qFormat/>
    <w:pPr>
      <w:ind w:left="708"/>
      <w:outlineLvl w:val="4"/>
    </w:pPr>
    <w:rPr>
      <w:rFonts w:ascii="Tms Rmn" w:hAnsi="Tms Rmn"/>
      <w:b/>
      <w:bCs/>
    </w:rPr>
  </w:style>
  <w:style w:type="paragraph" w:styleId="Nadpis6">
    <w:name w:val="heading 6"/>
    <w:basedOn w:val="Normlny"/>
    <w:next w:val="Normlnysozarkami"/>
    <w:qFormat/>
    <w:pPr>
      <w:ind w:left="708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lny"/>
    <w:next w:val="Normlnysozarkami"/>
    <w:qFormat/>
    <w:pPr>
      <w:ind w:left="708"/>
      <w:outlineLvl w:val="6"/>
    </w:pPr>
    <w:rPr>
      <w:rFonts w:ascii="Tms Rmn" w:hAnsi="Tms Rmn"/>
      <w:i/>
      <w:iCs/>
    </w:rPr>
  </w:style>
  <w:style w:type="paragraph" w:styleId="Nadpis8">
    <w:name w:val="heading 8"/>
    <w:basedOn w:val="Normlny"/>
    <w:next w:val="Normlnysozarkami"/>
    <w:qFormat/>
    <w:pPr>
      <w:ind w:left="708"/>
      <w:outlineLvl w:val="7"/>
    </w:pPr>
    <w:rPr>
      <w:rFonts w:ascii="Tms Rmn" w:hAnsi="Tms Rmn"/>
      <w:i/>
      <w:iCs/>
    </w:rPr>
  </w:style>
  <w:style w:type="paragraph" w:styleId="Nadpis9">
    <w:name w:val="heading 9"/>
    <w:basedOn w:val="Normlny"/>
    <w:next w:val="Normlnysozarkami"/>
    <w:qFormat/>
    <w:pPr>
      <w:ind w:left="708"/>
      <w:outlineLvl w:val="8"/>
    </w:pPr>
    <w:rPr>
      <w:rFonts w:ascii="Tms Rmn" w:hAnsi="Tms Rm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pPr>
      <w:ind w:left="708"/>
    </w:pPr>
  </w:style>
  <w:style w:type="paragraph" w:styleId="Hlavika">
    <w:name w:val="header"/>
    <w:basedOn w:val="Normlny"/>
    <w:pPr>
      <w:tabs>
        <w:tab w:val="center" w:pos="4819"/>
        <w:tab w:val="right" w:pos="9071"/>
      </w:tabs>
    </w:pPr>
  </w:style>
  <w:style w:type="character" w:styleId="Odkaznapoznmkupodiarou">
    <w:name w:val="footnote reference"/>
    <w:semiHidden/>
    <w:rPr>
      <w:position w:val="6"/>
      <w:sz w:val="16"/>
      <w:szCs w:val="16"/>
    </w:rPr>
  </w:style>
  <w:style w:type="paragraph" w:styleId="Textpoznmkypodiarou">
    <w:name w:val="footnote text"/>
    <w:basedOn w:val="Normlny"/>
    <w:semiHidden/>
  </w:style>
  <w:style w:type="paragraph" w:styleId="Zarkazkladnhotextu">
    <w:name w:val="Body Text Indent"/>
    <w:basedOn w:val="Normlny"/>
    <w:pPr>
      <w:tabs>
        <w:tab w:val="left" w:pos="709"/>
        <w:tab w:val="left" w:pos="2977"/>
        <w:tab w:val="left" w:pos="4962"/>
        <w:tab w:val="left" w:pos="6663"/>
        <w:tab w:val="left" w:pos="8222"/>
      </w:tabs>
      <w:ind w:left="426"/>
      <w:jc w:val="both"/>
    </w:pPr>
    <w:rPr>
      <w:rFonts w:ascii="Times New Roman" w:hAnsi="Times New Roman"/>
      <w:sz w:val="26"/>
      <w:szCs w:val="26"/>
    </w:rPr>
  </w:style>
  <w:style w:type="paragraph" w:styleId="Zarkazkladnhotextu2">
    <w:name w:val="Body Text Indent 2"/>
    <w:basedOn w:val="Normlny"/>
    <w:pPr>
      <w:tabs>
        <w:tab w:val="left" w:pos="2127"/>
        <w:tab w:val="left" w:pos="3686"/>
        <w:tab w:val="left" w:pos="5387"/>
        <w:tab w:val="left" w:pos="6804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sid w:val="00CC502B"/>
    <w:pPr>
      <w:spacing w:after="120"/>
    </w:pPr>
  </w:style>
  <w:style w:type="paragraph" w:styleId="Obyajntext">
    <w:name w:val="Plain Text"/>
    <w:basedOn w:val="Normlny"/>
    <w:rsid w:val="00AF55B5"/>
    <w:rPr>
      <w:rFonts w:ascii="Courier New" w:hAnsi="Courier New" w:cs="Courier New"/>
      <w:lang w:val="cs-CZ"/>
    </w:rPr>
  </w:style>
  <w:style w:type="paragraph" w:styleId="Textbubliny">
    <w:name w:val="Balloon Text"/>
    <w:basedOn w:val="Normlny"/>
    <w:link w:val="TextbublinyChar"/>
    <w:rsid w:val="00A206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20618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08687615526801"/>
          <c:y val="4.5267489711934158E-2"/>
          <c:w val="0.85027726432532347"/>
          <c:h val="0.872427983539094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5657855</c:v>
                </c:pt>
                <c:pt idx="1">
                  <c:v>5878544</c:v>
                </c:pt>
                <c:pt idx="2">
                  <c:v>5962099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3D-4552-BC29-82BC6828D22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502919</c:v>
                </c:pt>
                <c:pt idx="1">
                  <c:v>563603</c:v>
                </c:pt>
                <c:pt idx="2">
                  <c:v>591880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3D-4552-BC29-82BC6828D22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105187</c:v>
                </c:pt>
                <c:pt idx="1">
                  <c:v>174611</c:v>
                </c:pt>
                <c:pt idx="2">
                  <c:v>153022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3D-4552-BC29-82BC6828D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1028583984"/>
        <c:axId val="1"/>
      </c:barChart>
      <c:catAx>
        <c:axId val="1028583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3984"/>
        <c:crosses val="autoZero"/>
        <c:crossBetween val="between"/>
      </c:valAx>
      <c:spPr>
        <a:noFill/>
        <a:ln w="25323">
          <a:noFill/>
        </a:ln>
      </c:spPr>
    </c:plotArea>
    <c:legend>
      <c:legendPos val="r"/>
      <c:layout>
        <c:manualLayout>
          <c:xMode val="edge"/>
          <c:yMode val="edge"/>
          <c:x val="0.2365988909426987"/>
          <c:y val="2.6748971193415638E-2"/>
          <c:w val="0.23290203327171904"/>
          <c:h val="0.13168724279835392"/>
        </c:manualLayout>
      </c:layout>
      <c:overlay val="0"/>
      <c:spPr>
        <a:noFill/>
        <a:ln w="3165">
          <a:solidFill>
            <a:srgbClr val="000000"/>
          </a:solidFill>
          <a:prstDash val="solid"/>
        </a:ln>
      </c:spPr>
      <c:txPr>
        <a:bodyPr/>
        <a:lstStyle/>
        <a:p>
          <a:pPr>
            <a:defRPr sz="917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376425855513309"/>
          <c:y val="5.3789731051344741E-2"/>
          <c:w val="0.69201520912547532"/>
          <c:h val="0.8484107579462102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1520559</c:v>
                </c:pt>
                <c:pt idx="1">
                  <c:v>1648963</c:v>
                </c:pt>
                <c:pt idx="2">
                  <c:v>1670237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28-4CA9-A106-7E362F0D81F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966094</c:v>
                </c:pt>
                <c:pt idx="1">
                  <c:v>1000830</c:v>
                </c:pt>
                <c:pt idx="2">
                  <c:v>870336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28-4CA9-A106-7E362F0D81F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1005</c:v>
                </c:pt>
                <c:pt idx="1">
                  <c:v>1005</c:v>
                </c:pt>
                <c:pt idx="2">
                  <c:v>1005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28-4CA9-A106-7E362F0D8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28586384"/>
        <c:axId val="1"/>
      </c:barChart>
      <c:catAx>
        <c:axId val="10285863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6384"/>
        <c:crosses val="autoZero"/>
        <c:crossBetween val="between"/>
      </c:valAx>
      <c:spPr>
        <a:noFill/>
        <a:ln w="25289">
          <a:noFill/>
        </a:ln>
      </c:spPr>
    </c:plotArea>
    <c:legend>
      <c:legendPos val="r"/>
      <c:layout>
        <c:manualLayout>
          <c:xMode val="edge"/>
          <c:yMode val="edge"/>
          <c:x val="0.43995697385334165"/>
          <c:y val="0.520415339303961"/>
          <c:w val="0.4486395578851764"/>
          <c:h val="0.16569618921680587"/>
        </c:manualLayout>
      </c:layout>
      <c:overlay val="0"/>
      <c:spPr>
        <a:solidFill>
          <a:srgbClr val="FFFFFF"/>
        </a:solidFill>
        <a:ln w="3161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067669172932329"/>
          <c:y val="5.4054054054054057E-2"/>
          <c:w val="0.69548872180451127"/>
          <c:h val="0.84766584766584763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973197</c:v>
                </c:pt>
                <c:pt idx="1">
                  <c:v>938419</c:v>
                </c:pt>
                <c:pt idx="2">
                  <c:v>787968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58-4B40-9D0E-9BCE9F9AA79C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1507878</c:v>
                </c:pt>
                <c:pt idx="1">
                  <c:v>1706326</c:v>
                </c:pt>
                <c:pt idx="2">
                  <c:v>1747550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58-4B40-9D0E-9BCE9F9AA79C}"/>
            </c:ext>
          </c:extLst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6583</c:v>
                </c:pt>
                <c:pt idx="1">
                  <c:v>6053</c:v>
                </c:pt>
                <c:pt idx="2">
                  <c:v>6060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58-4B40-9D0E-9BCE9F9AA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28580784"/>
        <c:axId val="1"/>
      </c:barChart>
      <c:catAx>
        <c:axId val="10285807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0784"/>
        <c:crosses val="autoZero"/>
        <c:crossBetween val="between"/>
      </c:valAx>
      <c:spPr>
        <a:noFill/>
        <a:ln w="25278">
          <a:noFill/>
        </a:ln>
      </c:spPr>
    </c:plotArea>
    <c:legend>
      <c:legendPos val="r"/>
      <c:layout>
        <c:manualLayout>
          <c:xMode val="edge"/>
          <c:yMode val="edge"/>
          <c:x val="0.40606042140742082"/>
          <c:y val="0.39066339746355805"/>
          <c:w val="0.49903626617410429"/>
          <c:h val="0.15695445802139407"/>
        </c:manualLayout>
      </c:layout>
      <c:overlay val="0"/>
      <c:spPr>
        <a:solidFill>
          <a:srgbClr val="FFFFFF"/>
        </a:solidFill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62937062937062"/>
          <c:y val="7.2607260726072612E-2"/>
          <c:w val="0.86363636363636365"/>
          <c:h val="0.86138613861386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Stav 1.1.2019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93221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40-429C-BA5F-EAB9C3D8A7C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-188424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40-429C-BA5F-EAB9C3D8A7C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-100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40-429C-BA5F-EAB9C3D8A7C1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107800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40-429C-BA5F-EAB9C3D8A7C1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Stav 31.12.2019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12497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40-429C-BA5F-EAB9C3D8A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967498576"/>
        <c:axId val="1"/>
      </c:barChart>
      <c:catAx>
        <c:axId val="967498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.00_);_([$€-2]\ * \(#,##0.00\);_([$€-2]\ * &quot;-&quot;??_);_(@_)" sourceLinked="0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967498576"/>
        <c:crosses val="autoZero"/>
        <c:crossBetween val="between"/>
      </c:valAx>
      <c:spPr>
        <a:noFill/>
        <a:ln w="25298">
          <a:noFill/>
        </a:ln>
      </c:spPr>
    </c:plotArea>
    <c:legend>
      <c:legendPos val="r"/>
      <c:layout>
        <c:manualLayout>
          <c:xMode val="edge"/>
          <c:yMode val="edge"/>
          <c:x val="0.6157220434541717"/>
          <c:y val="0.50625003147256353"/>
          <c:w val="0.2895834874869383"/>
          <c:h val="0.34983498349834985"/>
        </c:manualLayout>
      </c:layout>
      <c:overlay val="0"/>
      <c:spPr>
        <a:solidFill>
          <a:srgbClr val="FFFFFF"/>
        </a:solidFill>
        <a:ln w="3162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0.51525</cdr:x>
      <cdr:y>0.499</cdr:y>
    </cdr:from>
    <cdr:to>
      <cdr:x>0.53025</cdr:x>
      <cdr:y>0.5505</cdr:y>
    </cdr:to>
    <cdr:sp macro="" textlink="">
      <cdr:nvSpPr>
        <cdr:cNvPr id="1025" name="Text Box 1">
          <a:extLst xmlns:a="http://schemas.openxmlformats.org/drawingml/2006/main">
            <a:ext uri="{FF2B5EF4-FFF2-40B4-BE49-F238E27FC236}">
              <a16:creationId xmlns:a16="http://schemas.microsoft.com/office/drawing/2014/main" id="{96F273FC-AF0D-4F2D-8703-0E5B8E9C47C6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5463" y="1934461"/>
          <a:ext cx="38005" cy="1996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20F4A-84F2-4E21-B8F9-BDDB8964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1805</Words>
  <Characters>10294</Characters>
  <Application>Microsoft Office Word</Application>
  <DocSecurity>0</DocSecurity>
  <Lines>85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PLYNROZ, akciová spoločnosť, Sobrance</vt:lpstr>
      <vt:lpstr>PLYNROZ, akciová spoločnosť, Sobrance</vt:lpstr>
      <vt:lpstr>PLYNROZ, akciová spoločnosť, Sobrance  </vt:lpstr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PLYNROZ, akciová spoločnosť, Sobrance</dc:title>
  <dc:subject/>
  <dc:creator>Management Library</dc:creator>
  <cp:keywords/>
  <dc:description/>
  <cp:lastModifiedBy>Ing. Martin Šepeľák</cp:lastModifiedBy>
  <cp:revision>8</cp:revision>
  <cp:lastPrinted>2020-04-30T07:03:00Z</cp:lastPrinted>
  <dcterms:created xsi:type="dcterms:W3CDTF">2020-04-27T10:05:00Z</dcterms:created>
  <dcterms:modified xsi:type="dcterms:W3CDTF">2020-04-30T07:06:00Z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Martin_Sepelak@dell.com</vt:lpwstr>
  </property>
  <property fmtid="{D5CDD505-2E9C-101B-9397-08002B2CF9AE}" pid="5" name="MSIP_Label_17cb76b2-10b8-4fe1-93d4-2202842406cd_SetDate">
    <vt:lpwstr>2020-02-10T12:22:04.7235243Z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aiplabel">
    <vt:lpwstr>External Public</vt:lpwstr>
  </property>
</Properties>
</file>