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B68B9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SE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36D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249" w:rsidRDefault="00697249" w:rsidP="001869C8">
      <w:r>
        <w:separator/>
      </w:r>
    </w:p>
  </w:endnote>
  <w:endnote w:type="continuationSeparator" w:id="0">
    <w:p w:rsidR="00697249" w:rsidRDefault="0069724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73EAD">
    <w:pPr>
      <w:pStyle w:val="Pta"/>
      <w:jc w:val="center"/>
    </w:pPr>
    <w:fldSimple w:instr=" PAGE   \* MERGEFORMAT ">
      <w:r w:rsidR="000B68B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249" w:rsidRDefault="00697249" w:rsidP="001869C8">
      <w:r>
        <w:separator/>
      </w:r>
    </w:p>
  </w:footnote>
  <w:footnote w:type="continuationSeparator" w:id="0">
    <w:p w:rsidR="00697249" w:rsidRDefault="0069724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B68B9">
            <w:t>46337300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B68B9">
            <w:t>2023341518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267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97249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156B1-85A4-45C5-9917-D2326DE7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2020-06-11T09:16:00Z</dcterms:created>
  <dcterms:modified xsi:type="dcterms:W3CDTF">2020-06-11T09:16:00Z</dcterms:modified>
</cp:coreProperties>
</file>