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166A6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11.06.2019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A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Danka </w:t>
            </w:r>
            <w:proofErr w:type="spellStart"/>
            <w:r>
              <w:rPr>
                <w:sz w:val="21"/>
                <w:szCs w:val="21"/>
                <w:lang w:val="en-US"/>
              </w:rPr>
              <w:t>Diabelková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A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A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6A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166A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6A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66A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6A6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66A6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6A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66A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6A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6A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6A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66A6F">
            <w:rPr>
              <w:szCs w:val="22"/>
            </w:rPr>
            <w:t>48179108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66A6F">
            <w:rPr>
              <w:color w:val="000000"/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A6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6C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6EEA1E7"/>
  <w15:docId w15:val="{ADA6777A-57B3-4C07-8F47-5489E2F92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4120</Words>
  <Characters>26788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2020-06-12T20:21:00Z</dcterms:created>
  <dcterms:modified xsi:type="dcterms:W3CDTF">2020-06-12T20:27:00Z</dcterms:modified>
</cp:coreProperties>
</file>