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7002F9" w:rsidRDefault="00375450" w:rsidP="000A2634">
      <w:pPr>
        <w:pStyle w:val="Nadpis1"/>
      </w:pPr>
      <w:bookmarkStart w:id="0" w:name="_Toc530739894"/>
      <w:r w:rsidRPr="007002F9">
        <w:t xml:space="preserve"> </w:t>
      </w:r>
      <w:r w:rsidR="00E37A89" w:rsidRPr="007002F9">
        <w:t xml:space="preserve">VŠEOBECNÉ </w:t>
      </w:r>
      <w:r w:rsidR="004D3B4A" w:rsidRPr="007002F9">
        <w:t>Informácie o účtovnej jednotke</w:t>
      </w:r>
      <w:bookmarkEnd w:id="0"/>
    </w:p>
    <w:p w:rsidR="005C41CA" w:rsidRPr="007002F9" w:rsidRDefault="005C41CA" w:rsidP="004D3B4A">
      <w:pPr>
        <w:pStyle w:val="Zkladntext"/>
        <w:rPr>
          <w:szCs w:val="18"/>
        </w:rPr>
      </w:pPr>
    </w:p>
    <w:p w:rsidR="004D3B4A" w:rsidRPr="007002F9" w:rsidRDefault="00E37A89" w:rsidP="00BD501F">
      <w:pPr>
        <w:pStyle w:val="Nadpis2"/>
        <w:tabs>
          <w:tab w:val="num" w:pos="-284"/>
        </w:tabs>
        <w:ind w:left="426" w:hanging="426"/>
        <w:rPr>
          <w:szCs w:val="18"/>
        </w:rPr>
      </w:pPr>
      <w:r w:rsidRPr="007002F9">
        <w:rPr>
          <w:szCs w:val="18"/>
        </w:rPr>
        <w:t>Obchodné meno a sídlo</w:t>
      </w:r>
    </w:p>
    <w:p w:rsidR="00D93F85" w:rsidRPr="00BD5A2C" w:rsidRDefault="00D93F85" w:rsidP="00D93F85">
      <w:pPr>
        <w:pStyle w:val="Zkladntext"/>
      </w:pPr>
      <w:r w:rsidRPr="00BD5A2C">
        <w:t xml:space="preserve">Spoločnosť ALPINE PRO STORES s. r. o. so sídlom </w:t>
      </w:r>
      <w:proofErr w:type="spellStart"/>
      <w:r w:rsidRPr="00BD5A2C">
        <w:t>Galvániho</w:t>
      </w:r>
      <w:proofErr w:type="spellEnd"/>
      <w:r w:rsidRPr="00BD5A2C">
        <w:t xml:space="preserve"> 7/D, 821 04 Bratislava (ďalej len Spoločnosť), bola založená 13.09.2002 a do obchodného registra bola zapísaná 09.10.2002 (Obchodný register Okresného súdu Bratislava I v Bratislave, oddiel </w:t>
      </w:r>
      <w:proofErr w:type="spellStart"/>
      <w:r w:rsidRPr="00BD5A2C">
        <w:t>Sro</w:t>
      </w:r>
      <w:proofErr w:type="spellEnd"/>
      <w:r w:rsidRPr="00BD5A2C">
        <w:t xml:space="preserve">, vložka </w:t>
      </w:r>
      <w:r w:rsidRPr="00BD5A2C">
        <w:rPr>
          <w:rStyle w:val="ra"/>
        </w:rPr>
        <w:t>74230/B</w:t>
      </w:r>
      <w:r w:rsidRPr="00BD5A2C">
        <w:t xml:space="preserve">). </w:t>
      </w:r>
    </w:p>
    <w:p w:rsidR="004D3B4A" w:rsidRPr="007002F9" w:rsidRDefault="004D3B4A" w:rsidP="004D3B4A">
      <w:pPr>
        <w:rPr>
          <w:sz w:val="18"/>
          <w:szCs w:val="18"/>
        </w:rPr>
      </w:pPr>
    </w:p>
    <w:p w:rsidR="004D3B4A" w:rsidRPr="007002F9" w:rsidRDefault="004D3B4A" w:rsidP="00BD501F">
      <w:pPr>
        <w:pStyle w:val="Nadpis2"/>
        <w:tabs>
          <w:tab w:val="num" w:pos="-142"/>
        </w:tabs>
        <w:ind w:left="426" w:hanging="426"/>
        <w:rPr>
          <w:szCs w:val="18"/>
        </w:rPr>
      </w:pPr>
      <w:bookmarkStart w:id="1" w:name="_Toc530739896"/>
      <w:r w:rsidRPr="007002F9">
        <w:rPr>
          <w:szCs w:val="18"/>
        </w:rPr>
        <w:t>Hlavnými činnosťami Spoločnosti sú:</w:t>
      </w:r>
      <w:bookmarkEnd w:id="1"/>
    </w:p>
    <w:p w:rsidR="00D93F85" w:rsidRPr="00BD5A2C" w:rsidRDefault="00D93F85" w:rsidP="00D93F85">
      <w:pPr>
        <w:pStyle w:val="Zkladntext"/>
        <w:numPr>
          <w:ilvl w:val="0"/>
          <w:numId w:val="39"/>
        </w:numPr>
        <w:rPr>
          <w:rStyle w:val="ra"/>
        </w:rPr>
      </w:pPr>
      <w:r w:rsidRPr="00BD5A2C">
        <w:rPr>
          <w:rStyle w:val="ra"/>
        </w:rPr>
        <w:t>maloobchod s tovarom v rozsahu voľných živností</w:t>
      </w:r>
    </w:p>
    <w:p w:rsidR="00D93F85" w:rsidRPr="00BD5A2C" w:rsidRDefault="00D93F85" w:rsidP="00D93F85">
      <w:pPr>
        <w:pStyle w:val="Zkladntext"/>
        <w:numPr>
          <w:ilvl w:val="0"/>
          <w:numId w:val="39"/>
        </w:numPr>
        <w:rPr>
          <w:rStyle w:val="ra"/>
        </w:rPr>
      </w:pPr>
      <w:r w:rsidRPr="00BD5A2C">
        <w:rPr>
          <w:rStyle w:val="ra"/>
        </w:rPr>
        <w:t>veľkoobchod s tovarom v rozsahu voľných živností</w:t>
      </w:r>
    </w:p>
    <w:p w:rsidR="00D93F85" w:rsidRPr="00BD5A2C" w:rsidRDefault="00D93F85" w:rsidP="00D93F85">
      <w:pPr>
        <w:pStyle w:val="Zkladntext"/>
        <w:numPr>
          <w:ilvl w:val="0"/>
          <w:numId w:val="39"/>
        </w:numPr>
        <w:rPr>
          <w:rStyle w:val="ra"/>
        </w:rPr>
      </w:pPr>
      <w:r w:rsidRPr="00BD5A2C">
        <w:rPr>
          <w:rStyle w:val="ra"/>
        </w:rPr>
        <w:t>sprostredkovanie obchodu v rozsahu voľných živností</w:t>
      </w:r>
    </w:p>
    <w:p w:rsidR="00D93F85" w:rsidRPr="00BD5A2C" w:rsidRDefault="00D93F85" w:rsidP="00D93F85">
      <w:pPr>
        <w:pStyle w:val="Zkladntext"/>
        <w:numPr>
          <w:ilvl w:val="0"/>
          <w:numId w:val="39"/>
        </w:numPr>
        <w:rPr>
          <w:rStyle w:val="ra"/>
        </w:rPr>
      </w:pPr>
      <w:r w:rsidRPr="00BD5A2C">
        <w:rPr>
          <w:rStyle w:val="ra"/>
        </w:rPr>
        <w:t>prenájom strojov a zariadení</w:t>
      </w:r>
    </w:p>
    <w:p w:rsidR="00D93F85" w:rsidRPr="00BD5A2C" w:rsidRDefault="00D93F85" w:rsidP="00D93F85">
      <w:pPr>
        <w:pStyle w:val="Zkladntext"/>
        <w:numPr>
          <w:ilvl w:val="0"/>
          <w:numId w:val="39"/>
        </w:numPr>
        <w:rPr>
          <w:rStyle w:val="ra"/>
        </w:rPr>
      </w:pPr>
      <w:r w:rsidRPr="00BD5A2C">
        <w:rPr>
          <w:rStyle w:val="ra"/>
        </w:rPr>
        <w:t>prenájom motorových vozidiel</w:t>
      </w:r>
    </w:p>
    <w:p w:rsidR="00D93F85" w:rsidRPr="00BD5A2C" w:rsidRDefault="00D93F85" w:rsidP="00D93F85">
      <w:pPr>
        <w:pStyle w:val="Zkladntext"/>
        <w:numPr>
          <w:ilvl w:val="0"/>
          <w:numId w:val="39"/>
        </w:numPr>
      </w:pPr>
      <w:r w:rsidRPr="00BD5A2C">
        <w:rPr>
          <w:rStyle w:val="ra"/>
        </w:rPr>
        <w:t>podnikateľské poradenstvo v rozsahu voľných živností</w:t>
      </w:r>
    </w:p>
    <w:p w:rsidR="004D3B4A" w:rsidRPr="007002F9" w:rsidRDefault="004D3B4A" w:rsidP="004D3B4A">
      <w:pPr>
        <w:pStyle w:val="Zkladntext"/>
        <w:rPr>
          <w:szCs w:val="18"/>
        </w:rPr>
      </w:pPr>
    </w:p>
    <w:p w:rsidR="004D3B4A" w:rsidRPr="007002F9" w:rsidRDefault="005F5D4F" w:rsidP="00BD501F">
      <w:pPr>
        <w:pStyle w:val="Nadpis2"/>
        <w:tabs>
          <w:tab w:val="num" w:pos="-142"/>
        </w:tabs>
        <w:ind w:left="426" w:hanging="426"/>
        <w:rPr>
          <w:szCs w:val="18"/>
        </w:rPr>
      </w:pPr>
      <w:r w:rsidRPr="007002F9">
        <w:rPr>
          <w:szCs w:val="18"/>
        </w:rPr>
        <w:t>P</w:t>
      </w:r>
      <w:r w:rsidR="004D3B4A" w:rsidRPr="007002F9">
        <w:rPr>
          <w:szCs w:val="18"/>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2"/>
        <w:gridCol w:w="1529"/>
        <w:gridCol w:w="1515"/>
      </w:tblGrid>
      <w:tr w:rsidR="00D93F85" w:rsidRPr="00FC0A08" w:rsidTr="000A2634">
        <w:tc>
          <w:tcPr>
            <w:tcW w:w="9002" w:type="dxa"/>
            <w:gridSpan w:val="3"/>
            <w:shd w:val="clear" w:color="auto" w:fill="A6A6A6"/>
            <w:vAlign w:val="center"/>
          </w:tcPr>
          <w:p w:rsidR="00D93F85" w:rsidRPr="00FC0A08" w:rsidRDefault="00D93F85" w:rsidP="000A2634">
            <w:pPr>
              <w:pStyle w:val="Zkladntext"/>
              <w:ind w:left="0"/>
              <w:jc w:val="center"/>
            </w:pPr>
            <w:r w:rsidRPr="00FC0A08">
              <w:t>Priemerný prepočítaný počet zamestnancov</w:t>
            </w:r>
          </w:p>
        </w:tc>
      </w:tr>
      <w:tr w:rsidR="00D93F85" w:rsidRPr="00FC0A08" w:rsidTr="000A2634">
        <w:tc>
          <w:tcPr>
            <w:tcW w:w="5919" w:type="dxa"/>
            <w:shd w:val="clear" w:color="auto" w:fill="BFBFBF"/>
            <w:vAlign w:val="center"/>
          </w:tcPr>
          <w:p w:rsidR="00D93F85" w:rsidRPr="00FC0A08" w:rsidRDefault="00D93F85" w:rsidP="000A2634">
            <w:pPr>
              <w:pStyle w:val="Zkladntext"/>
              <w:ind w:left="0"/>
              <w:jc w:val="center"/>
            </w:pPr>
            <w:r w:rsidRPr="00FC0A08">
              <w:t>Názov položky</w:t>
            </w:r>
          </w:p>
        </w:tc>
        <w:tc>
          <w:tcPr>
            <w:tcW w:w="1560" w:type="dxa"/>
            <w:shd w:val="clear" w:color="auto" w:fill="BFBFBF"/>
            <w:vAlign w:val="center"/>
          </w:tcPr>
          <w:p w:rsidR="00D93F85" w:rsidRPr="00FC0A08" w:rsidRDefault="00D93F85" w:rsidP="000A2634">
            <w:pPr>
              <w:pStyle w:val="Zkladntext"/>
              <w:ind w:left="0"/>
              <w:jc w:val="center"/>
            </w:pPr>
            <w:r w:rsidRPr="00FC0A08">
              <w:t>Bežné účtovné obdobie</w:t>
            </w:r>
          </w:p>
        </w:tc>
        <w:tc>
          <w:tcPr>
            <w:tcW w:w="1523" w:type="dxa"/>
            <w:shd w:val="clear" w:color="auto" w:fill="BFBFBF"/>
            <w:vAlign w:val="center"/>
          </w:tcPr>
          <w:p w:rsidR="00D93F85" w:rsidRPr="00FC0A08" w:rsidRDefault="00D93F85" w:rsidP="000A2634">
            <w:pPr>
              <w:pStyle w:val="Zkladntext"/>
              <w:ind w:left="0"/>
              <w:jc w:val="center"/>
            </w:pPr>
            <w:r w:rsidRPr="00FC0A08">
              <w:t>Bezprostredne predchádzajúce účtovné obdobie</w:t>
            </w:r>
          </w:p>
        </w:tc>
      </w:tr>
      <w:tr w:rsidR="00D93F85" w:rsidRPr="00FC0A08" w:rsidTr="000A2634">
        <w:tc>
          <w:tcPr>
            <w:tcW w:w="5919" w:type="dxa"/>
          </w:tcPr>
          <w:p w:rsidR="00D93F85" w:rsidRPr="00FC0A08" w:rsidRDefault="00D93F85" w:rsidP="000A2634">
            <w:pPr>
              <w:pStyle w:val="Zkladntext"/>
              <w:ind w:left="0"/>
            </w:pPr>
            <w:r w:rsidRPr="00FC0A08">
              <w:t>Priemerný prepočítaný počet zamestnancov</w:t>
            </w:r>
          </w:p>
        </w:tc>
        <w:tc>
          <w:tcPr>
            <w:tcW w:w="1560" w:type="dxa"/>
          </w:tcPr>
          <w:p w:rsidR="00D93F85" w:rsidRPr="00FC0A08" w:rsidRDefault="00532511" w:rsidP="000A2634">
            <w:pPr>
              <w:pStyle w:val="Zkladntext"/>
              <w:ind w:left="0"/>
              <w:jc w:val="center"/>
            </w:pPr>
            <w:r w:rsidRPr="00532511">
              <w:t>62</w:t>
            </w:r>
          </w:p>
        </w:tc>
        <w:tc>
          <w:tcPr>
            <w:tcW w:w="1523" w:type="dxa"/>
          </w:tcPr>
          <w:p w:rsidR="00D93F85" w:rsidRPr="00FC0A08" w:rsidRDefault="00532511" w:rsidP="000A2634">
            <w:pPr>
              <w:pStyle w:val="Zkladntext"/>
              <w:ind w:left="0"/>
              <w:jc w:val="center"/>
            </w:pPr>
            <w:r>
              <w:t>58</w:t>
            </w:r>
          </w:p>
        </w:tc>
      </w:tr>
    </w:tbl>
    <w:p w:rsidR="004D3B4A" w:rsidRPr="007002F9" w:rsidRDefault="004D3B4A" w:rsidP="004D3B4A">
      <w:pPr>
        <w:pStyle w:val="Zkladntext"/>
        <w:rPr>
          <w:szCs w:val="18"/>
        </w:rPr>
      </w:pPr>
    </w:p>
    <w:p w:rsidR="004D3B4A" w:rsidRPr="007002F9" w:rsidRDefault="004D3B4A" w:rsidP="004D3B4A">
      <w:pPr>
        <w:pStyle w:val="Zkladntext"/>
        <w:rPr>
          <w:szCs w:val="18"/>
        </w:rPr>
      </w:pPr>
    </w:p>
    <w:p w:rsidR="004D3B4A" w:rsidRPr="007002F9" w:rsidRDefault="004D3B4A" w:rsidP="00BD501F">
      <w:pPr>
        <w:pStyle w:val="Nadpis2"/>
        <w:tabs>
          <w:tab w:val="num" w:pos="-709"/>
        </w:tabs>
        <w:ind w:left="426" w:hanging="426"/>
        <w:rPr>
          <w:szCs w:val="18"/>
        </w:rPr>
      </w:pPr>
      <w:r w:rsidRPr="007002F9">
        <w:rPr>
          <w:szCs w:val="18"/>
        </w:rPr>
        <w:t>Právny dôvod na zostavenie účtovnej závierky</w:t>
      </w:r>
    </w:p>
    <w:p w:rsidR="00D93F85" w:rsidRPr="00BD5A2C" w:rsidRDefault="004D3B4A" w:rsidP="00D93F85">
      <w:pPr>
        <w:pStyle w:val="Zkladntext"/>
        <w:ind w:hanging="426"/>
      </w:pPr>
      <w:r w:rsidRPr="007002F9">
        <w:rPr>
          <w:szCs w:val="18"/>
        </w:rPr>
        <w:tab/>
      </w:r>
      <w:r w:rsidR="00D93F85" w:rsidRPr="00BD5A2C">
        <w:t>Účtovná závierka Spoločnosti k</w:t>
      </w:r>
      <w:r w:rsidR="002D24C7">
        <w:t> 31.12.201</w:t>
      </w:r>
      <w:r w:rsidR="00C55C1B">
        <w:t>9</w:t>
      </w:r>
      <w:r w:rsidR="00D93F85" w:rsidRPr="00BD5A2C">
        <w:t xml:space="preserve"> je zostavená ako riadna účtovná závierka podľa § 17 ods. 6 zákona NR SR č. 431/2002 Z. z. o účtovníctve za účtovné obdobie od 1.</w:t>
      </w:r>
      <w:r w:rsidR="009223A8">
        <w:t>januára</w:t>
      </w:r>
      <w:r w:rsidR="00D93F85" w:rsidRPr="00BD5A2C">
        <w:t xml:space="preserve"> 201</w:t>
      </w:r>
      <w:r w:rsidR="00C55C1B">
        <w:t>9</w:t>
      </w:r>
      <w:r w:rsidR="00D93F85" w:rsidRPr="00BD5A2C">
        <w:t xml:space="preserve"> do 3</w:t>
      </w:r>
      <w:r w:rsidR="002D24C7">
        <w:t>1</w:t>
      </w:r>
      <w:r w:rsidR="00D93F85" w:rsidRPr="00BD5A2C">
        <w:t>.</w:t>
      </w:r>
      <w:r w:rsidR="002D24C7">
        <w:t>decembra</w:t>
      </w:r>
      <w:r w:rsidR="00D93F85" w:rsidRPr="00BD5A2C">
        <w:t xml:space="preserve"> 201</w:t>
      </w:r>
      <w:r w:rsidR="00C55C1B">
        <w:t>9</w:t>
      </w:r>
      <w:r w:rsidR="00D93F85" w:rsidRPr="00BD5A2C">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BD501F">
      <w:pPr>
        <w:pStyle w:val="Nadpis2"/>
        <w:tabs>
          <w:tab w:val="num" w:pos="-142"/>
        </w:tabs>
        <w:ind w:left="426" w:hanging="426"/>
        <w:rPr>
          <w:szCs w:val="18"/>
        </w:rPr>
      </w:pPr>
      <w:r w:rsidRPr="007002F9">
        <w:rPr>
          <w:szCs w:val="18"/>
        </w:rPr>
        <w:t>Dátum schválenia účtovnej závierky za predchádzajúce účtovné obdobie</w:t>
      </w:r>
    </w:p>
    <w:p w:rsidR="00D93F85" w:rsidRDefault="004D3B4A" w:rsidP="00D93F85">
      <w:pPr>
        <w:pStyle w:val="Zkladntext"/>
        <w:ind w:hanging="426"/>
      </w:pPr>
      <w:r w:rsidRPr="007002F9">
        <w:rPr>
          <w:szCs w:val="18"/>
        </w:rPr>
        <w:tab/>
      </w:r>
      <w:r w:rsidR="00D93F85" w:rsidRPr="00BD5A2C">
        <w:t>Účtovná závierka Spoločnosti k 3</w:t>
      </w:r>
      <w:r w:rsidR="009223A8">
        <w:t>1</w:t>
      </w:r>
      <w:r w:rsidR="00D93F85" w:rsidRPr="00BD5A2C">
        <w:t xml:space="preserve">. </w:t>
      </w:r>
      <w:r w:rsidR="009223A8">
        <w:t>decembru</w:t>
      </w:r>
      <w:r w:rsidR="00D93F85" w:rsidRPr="00BD5A2C">
        <w:t xml:space="preserve"> 201</w:t>
      </w:r>
      <w:r w:rsidR="00174F3E">
        <w:t>9</w:t>
      </w:r>
      <w:r w:rsidR="00D93F85" w:rsidRPr="00BD5A2C">
        <w:t>, za predchádzajúce účtovné obdobie, bola schválená rozhod</w:t>
      </w:r>
      <w:r w:rsidR="001D5EB8">
        <w:t>nutím jediného spoločníka ku dňu</w:t>
      </w:r>
      <w:r w:rsidR="00D93F85" w:rsidRPr="00BD5A2C">
        <w:t xml:space="preserve"> </w:t>
      </w:r>
      <w:r w:rsidR="00174F3E">
        <w:t>15</w:t>
      </w:r>
      <w:r w:rsidR="009223A8">
        <w:t>.08.201</w:t>
      </w:r>
      <w:r w:rsidR="00174F3E">
        <w:t>9</w:t>
      </w:r>
    </w:p>
    <w:p w:rsidR="00FD39B7" w:rsidRPr="007002F9" w:rsidRDefault="00375450" w:rsidP="00D93F85">
      <w:pPr>
        <w:pStyle w:val="Zkladntext"/>
        <w:ind w:hanging="426"/>
        <w:rPr>
          <w:szCs w:val="18"/>
        </w:rPr>
      </w:pPr>
      <w:r w:rsidRPr="007002F9">
        <w:rPr>
          <w:szCs w:val="18"/>
        </w:rPr>
        <w:t xml:space="preserve">     </w:t>
      </w:r>
    </w:p>
    <w:p w:rsidR="00BD501F" w:rsidRPr="007002F9" w:rsidRDefault="00BD501F" w:rsidP="00BD501F">
      <w:pPr>
        <w:pStyle w:val="Nadpis2"/>
        <w:tabs>
          <w:tab w:val="num" w:pos="-426"/>
        </w:tabs>
        <w:ind w:left="426" w:hanging="426"/>
        <w:rPr>
          <w:szCs w:val="18"/>
        </w:rPr>
      </w:pPr>
      <w:r w:rsidRPr="007002F9">
        <w:rPr>
          <w:szCs w:val="18"/>
        </w:rPr>
        <w:t>Informácie o konsolidovanom celku</w:t>
      </w:r>
    </w:p>
    <w:p w:rsidR="000A2634" w:rsidRDefault="000A2634" w:rsidP="000A2634">
      <w:pPr>
        <w:pStyle w:val="Zkladntext"/>
      </w:pPr>
      <w:r w:rsidRPr="00BD5A2C">
        <w:t xml:space="preserve">Spoločnosť sa zahŕňa do konsolidovanej účtovnej závierky spoločnosti ALPINE PRO a. s., </w:t>
      </w:r>
      <w:proofErr w:type="spellStart"/>
      <w:r>
        <w:t>Kodaňská</w:t>
      </w:r>
      <w:proofErr w:type="spellEnd"/>
      <w:r>
        <w:t xml:space="preserve"> 1441/46</w:t>
      </w:r>
      <w:r w:rsidRPr="00BD5A2C">
        <w:t>, 101 00 PRAHA 10.</w:t>
      </w:r>
      <w:r w:rsidR="001D5EB8">
        <w:t xml:space="preserve"> Konsolidovaná účtovná závierka spoločnosti ALPINE PRO a. s. je sprístupnená v jej sídle. </w:t>
      </w:r>
    </w:p>
    <w:p w:rsidR="004D68C9" w:rsidRDefault="004D68C9" w:rsidP="000A2634">
      <w:pPr>
        <w:pStyle w:val="Zkladntext"/>
      </w:pPr>
      <w:r>
        <w:t xml:space="preserve">Spoločnosť aplikovala výnimku z povinnosti zostaviť konsolidovanú účtovnú závierku a konsolidovanú výročnú správu v súlade s §22 ods. 8 zákona o účtovníctve. </w:t>
      </w:r>
    </w:p>
    <w:p w:rsidR="00644BD5" w:rsidRPr="007002F9" w:rsidRDefault="00644BD5" w:rsidP="004D3B4A">
      <w:pPr>
        <w:pStyle w:val="Zkladntext"/>
        <w:rPr>
          <w:szCs w:val="18"/>
        </w:rPr>
      </w:pPr>
    </w:p>
    <w:p w:rsidR="00852B5B" w:rsidRPr="007002F9" w:rsidRDefault="00852B5B" w:rsidP="000A2634">
      <w:pPr>
        <w:pStyle w:val="Nadpis1"/>
      </w:pPr>
      <w:r w:rsidRPr="007002F9">
        <w:t xml:space="preserve"> </w:t>
      </w:r>
      <w:r w:rsidRPr="000A2634">
        <w:rPr>
          <w:szCs w:val="18"/>
        </w:rPr>
        <w:t>INFORMÁCIE</w:t>
      </w:r>
      <w:r w:rsidRPr="007002F9">
        <w:t xml:space="preserve"> O </w:t>
      </w:r>
      <w:r w:rsidRPr="000A2634">
        <w:t>PRIJATÝCH</w:t>
      </w:r>
      <w:r w:rsidRPr="007002F9">
        <w:t xml:space="preserve"> POSTUPOCH</w:t>
      </w:r>
    </w:p>
    <w:p w:rsidR="00852B5B" w:rsidRPr="007002F9" w:rsidRDefault="00852B5B" w:rsidP="004D3B4A">
      <w:pPr>
        <w:pStyle w:val="Zkladntext"/>
        <w:rPr>
          <w:szCs w:val="18"/>
        </w:rPr>
      </w:pPr>
    </w:p>
    <w:p w:rsidR="00852B5B" w:rsidRPr="00C93771" w:rsidRDefault="00852B5B" w:rsidP="00406534">
      <w:pPr>
        <w:pStyle w:val="Nadpis2"/>
        <w:numPr>
          <w:ilvl w:val="0"/>
          <w:numId w:val="35"/>
        </w:numPr>
        <w:tabs>
          <w:tab w:val="num" w:pos="-142"/>
        </w:tabs>
        <w:ind w:left="426" w:hanging="426"/>
        <w:rPr>
          <w:szCs w:val="18"/>
        </w:rPr>
      </w:pPr>
      <w:r w:rsidRPr="00C93771">
        <w:rPr>
          <w:szCs w:val="18"/>
        </w:rPr>
        <w:t>Východiská pre zostavenia účtovnej závierky</w:t>
      </w:r>
    </w:p>
    <w:p w:rsidR="00852B5B" w:rsidRPr="00C93771" w:rsidRDefault="00852B5B" w:rsidP="002925B8">
      <w:pPr>
        <w:pStyle w:val="Zkladntext"/>
        <w:rPr>
          <w:szCs w:val="18"/>
        </w:rPr>
      </w:pPr>
      <w:r w:rsidRPr="00C93771">
        <w:rPr>
          <w:szCs w:val="18"/>
        </w:rPr>
        <w:t>Účtovná závierka bola zostavená za predpokladu, že Spoločnosť bude nepretržite pokračovať vo svojej činnosti (</w:t>
      </w:r>
      <w:proofErr w:type="spellStart"/>
      <w:r w:rsidRPr="00C93771">
        <w:rPr>
          <w:szCs w:val="18"/>
        </w:rPr>
        <w:t>going</w:t>
      </w:r>
      <w:proofErr w:type="spellEnd"/>
      <w:r w:rsidRPr="00C93771">
        <w:rPr>
          <w:szCs w:val="18"/>
        </w:rPr>
        <w:t xml:space="preserve"> </w:t>
      </w:r>
      <w:proofErr w:type="spellStart"/>
      <w:r w:rsidRPr="00C93771">
        <w:rPr>
          <w:szCs w:val="18"/>
        </w:rPr>
        <w:t>concern</w:t>
      </w:r>
      <w:proofErr w:type="spellEnd"/>
      <w:r w:rsidRPr="00C93771">
        <w:rPr>
          <w:szCs w:val="18"/>
        </w:rPr>
        <w:t>).</w:t>
      </w:r>
    </w:p>
    <w:p w:rsidR="002925B8" w:rsidRDefault="004D68C9" w:rsidP="0043462B">
      <w:pPr>
        <w:pStyle w:val="Zkladntext"/>
        <w:rPr>
          <w:szCs w:val="18"/>
        </w:rPr>
      </w:pPr>
      <w:r w:rsidRPr="00C93771">
        <w:rPr>
          <w:szCs w:val="18"/>
        </w:rPr>
        <w:t>K 31.12.201</w:t>
      </w:r>
      <w:r w:rsidR="00E15751" w:rsidRPr="00C93771">
        <w:rPr>
          <w:szCs w:val="18"/>
        </w:rPr>
        <w:t>9</w:t>
      </w:r>
      <w:r w:rsidRPr="00C93771">
        <w:rPr>
          <w:szCs w:val="18"/>
        </w:rPr>
        <w:t xml:space="preserve"> krátkodobé záväzky spoločnosti (číslo riadka 122 súvahy) prevyšujú jej krátkodobý majetok (číslo riadka 33 súvahy) o</w:t>
      </w:r>
      <w:r w:rsidR="00C93771" w:rsidRPr="00C93771">
        <w:rPr>
          <w:szCs w:val="18"/>
        </w:rPr>
        <w:t> 1 320 575</w:t>
      </w:r>
      <w:r w:rsidRPr="00C93771">
        <w:rPr>
          <w:szCs w:val="18"/>
        </w:rPr>
        <w:t xml:space="preserve">,- EUR (v bezprostredne </w:t>
      </w:r>
      <w:r w:rsidR="0043462B" w:rsidRPr="00C93771">
        <w:rPr>
          <w:szCs w:val="18"/>
        </w:rPr>
        <w:t>predchádzajúcim</w:t>
      </w:r>
      <w:r w:rsidRPr="00C93771">
        <w:rPr>
          <w:szCs w:val="18"/>
        </w:rPr>
        <w:t xml:space="preserve"> období </w:t>
      </w:r>
      <w:r w:rsidR="0043462B" w:rsidRPr="00C93771">
        <w:rPr>
          <w:szCs w:val="18"/>
        </w:rPr>
        <w:t>o</w:t>
      </w:r>
      <w:r w:rsidR="00C93771" w:rsidRPr="00C93771">
        <w:rPr>
          <w:szCs w:val="18"/>
        </w:rPr>
        <w:t> 943</w:t>
      </w:r>
      <w:r w:rsidR="001779D7">
        <w:rPr>
          <w:szCs w:val="18"/>
        </w:rPr>
        <w:t xml:space="preserve"> 9</w:t>
      </w:r>
      <w:r w:rsidR="00C93771" w:rsidRPr="00C93771">
        <w:rPr>
          <w:szCs w:val="18"/>
        </w:rPr>
        <w:t>69</w:t>
      </w:r>
      <w:r w:rsidR="0043462B" w:rsidRPr="00C93771">
        <w:rPr>
          <w:szCs w:val="18"/>
        </w:rPr>
        <w:t>,- EUR). Táto skutočnosť môže indikovať neistotu, ktorá môže vyvolať pochybnosti o nepretržitom pokračovaní spoločnosti v činnosti. Materská spoločnosť prehlásila, že spoločnosť ALPINE PRO STORES, s. r. o. podporí minimálne v čase ďalších 12 mesiacov do dňa, ku ktorému sa zostavuje účtovná závierka a v dohľadnej budúcnosti formou ostatnej pomoci tak, aby pokračovanie v hlavnej činnosti v žiadnom prípade nebolo ohrozujúce.</w:t>
      </w:r>
    </w:p>
    <w:p w:rsidR="0043462B" w:rsidRPr="007002F9" w:rsidRDefault="0043462B" w:rsidP="0043462B">
      <w:pPr>
        <w:pStyle w:val="Zkladntext"/>
        <w:rPr>
          <w:b/>
          <w:i/>
          <w:color w:val="FF0000"/>
          <w:szCs w:val="18"/>
        </w:rPr>
      </w:pPr>
    </w:p>
    <w:p w:rsidR="002925B8" w:rsidRPr="007002F9" w:rsidRDefault="002925B8" w:rsidP="00406534">
      <w:pPr>
        <w:pStyle w:val="Nadpis2"/>
        <w:tabs>
          <w:tab w:val="num" w:pos="-142"/>
        </w:tabs>
        <w:ind w:left="426" w:hanging="426"/>
        <w:rPr>
          <w:szCs w:val="18"/>
        </w:rPr>
      </w:pPr>
      <w:r w:rsidRPr="007002F9">
        <w:rPr>
          <w:szCs w:val="18"/>
        </w:rPr>
        <w:t>Účtovné zásady a účtovné metódy</w:t>
      </w:r>
    </w:p>
    <w:p w:rsidR="002925B8" w:rsidRDefault="002925B8" w:rsidP="000A2634">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1D5EB8" w:rsidRDefault="001D5EB8" w:rsidP="000A2634">
      <w:pPr>
        <w:pStyle w:val="Zkladntext"/>
        <w:rPr>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5F36CD" w:rsidRPr="007002F9" w:rsidRDefault="005F36CD" w:rsidP="002925B8">
      <w:pPr>
        <w:ind w:left="426"/>
        <w:jc w:val="both"/>
        <w:rPr>
          <w:sz w:val="18"/>
          <w:szCs w:val="18"/>
        </w:rPr>
      </w:pPr>
    </w:p>
    <w:p w:rsidR="005F36CD" w:rsidRPr="007002F9" w:rsidRDefault="005F36CD" w:rsidP="00F17075">
      <w:pPr>
        <w:pStyle w:val="Nadpis2"/>
        <w:ind w:left="426" w:hanging="426"/>
        <w:rPr>
          <w:bCs/>
          <w:iCs/>
          <w:szCs w:val="18"/>
        </w:rPr>
      </w:pPr>
      <w:r w:rsidRPr="007002F9">
        <w:rPr>
          <w:bCs/>
          <w:iCs/>
          <w:szCs w:val="18"/>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Dlhodobý majetok nakupovaný sa oceňuje obstarávacou cenou, ktorá zahŕňa cenu obstarania a</w:t>
      </w:r>
      <w:r w:rsidR="0043462B">
        <w:rPr>
          <w:szCs w:val="18"/>
        </w:rPr>
        <w:t> vrátane nákladov súvisiacich</w:t>
      </w:r>
      <w:r w:rsidRPr="007002F9">
        <w:rPr>
          <w:szCs w:val="18"/>
        </w:rPr>
        <w:t xml:space="preserve"> s obstaraním (clo, pre</w:t>
      </w:r>
      <w:r w:rsidR="0043462B">
        <w:rPr>
          <w:szCs w:val="18"/>
        </w:rPr>
        <w:t>pravu, montáž, poistné a pod.) a všetky zníženia obstarávacej ceny.</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rsidR="00FC5CC4" w:rsidRPr="00305D9A" w:rsidRDefault="00FC5CC4" w:rsidP="007002F9">
      <w:pPr>
        <w:pStyle w:val="Zkladntext"/>
        <w:rPr>
          <w:szCs w:val="18"/>
        </w:rPr>
      </w:pPr>
    </w:p>
    <w:p w:rsidR="00305D9A" w:rsidRPr="00305D9A" w:rsidRDefault="00FC5CC4" w:rsidP="007002F9">
      <w:pPr>
        <w:pStyle w:val="Zkladntext"/>
        <w:rPr>
          <w:szCs w:val="18"/>
        </w:rPr>
      </w:pPr>
      <w:r w:rsidRPr="00305D9A">
        <w:rPr>
          <w:szCs w:val="18"/>
        </w:rPr>
        <w:t>Odpisovať sa začína prvým dňom mesiaca nasledujúceho po uvedení dlhodobého majetku do používania.</w:t>
      </w:r>
    </w:p>
    <w:p w:rsidR="00FC5CC4" w:rsidRPr="00305D9A" w:rsidRDefault="00FC5CC4" w:rsidP="00305D9A">
      <w:pPr>
        <w:pStyle w:val="Zkladntext"/>
        <w:rPr>
          <w:szCs w:val="18"/>
        </w:rPr>
      </w:pPr>
      <w:r w:rsidRPr="00305D9A">
        <w:rPr>
          <w:szCs w:val="18"/>
        </w:rPr>
        <w:t>Drobný dlhodobý nehmotný majetok, ktorého obstarávacia cena (resp. vlastné náklady) je 2 400 EUR a nižšia,</w:t>
      </w:r>
      <w:r w:rsidR="00305D9A" w:rsidRPr="00305D9A">
        <w:rPr>
          <w:szCs w:val="18"/>
        </w:rPr>
        <w:t xml:space="preserve"> </w:t>
      </w:r>
      <w:r w:rsidRPr="00305D9A">
        <w:rPr>
          <w:szCs w:val="18"/>
        </w:rPr>
        <w:t>sa považuje za náklad a účtuje sa na účet 518 – Ostatné služby.</w:t>
      </w:r>
    </w:p>
    <w:p w:rsidR="00FC5CC4" w:rsidRDefault="00FC5CC4" w:rsidP="005F36CD">
      <w:pPr>
        <w:rPr>
          <w:sz w:val="18"/>
          <w:szCs w:val="18"/>
        </w:rPr>
      </w:pPr>
    </w:p>
    <w:p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rsidR="007002F9" w:rsidRPr="007002F9" w:rsidRDefault="007002F9" w:rsidP="007002F9">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6"/>
        <w:gridCol w:w="1387"/>
        <w:gridCol w:w="1388"/>
      </w:tblGrid>
      <w:tr w:rsidR="000248E2" w:rsidRPr="00BD5A2C" w:rsidTr="000248E2">
        <w:trPr>
          <w:trHeight w:val="621"/>
        </w:trPr>
        <w:tc>
          <w:tcPr>
            <w:tcW w:w="3341" w:type="dxa"/>
            <w:shd w:val="clear" w:color="auto" w:fill="D9D9D9"/>
            <w:vAlign w:val="center"/>
          </w:tcPr>
          <w:p w:rsidR="000248E2" w:rsidRPr="00FC0A08" w:rsidRDefault="000248E2" w:rsidP="000248E2">
            <w:pPr>
              <w:pStyle w:val="Zkladntext"/>
              <w:ind w:left="0"/>
              <w:jc w:val="center"/>
            </w:pPr>
            <w:r w:rsidRPr="00FC0A08">
              <w:t>Dlhodobý nehmotný majetok - odpisy</w:t>
            </w:r>
          </w:p>
        </w:tc>
        <w:tc>
          <w:tcPr>
            <w:tcW w:w="1415" w:type="dxa"/>
            <w:shd w:val="clear" w:color="auto" w:fill="D9D9D9"/>
            <w:vAlign w:val="center"/>
          </w:tcPr>
          <w:p w:rsidR="000248E2" w:rsidRPr="00FC0A08" w:rsidRDefault="000248E2" w:rsidP="000248E2">
            <w:pPr>
              <w:pStyle w:val="Zkladntext"/>
              <w:ind w:left="0"/>
              <w:jc w:val="center"/>
            </w:pPr>
            <w:r w:rsidRPr="00FC0A08">
              <w:t>Predpokladaná doba používania v rokov</w:t>
            </w:r>
          </w:p>
        </w:tc>
        <w:tc>
          <w:tcPr>
            <w:tcW w:w="1415" w:type="dxa"/>
            <w:shd w:val="clear" w:color="auto" w:fill="D9D9D9"/>
            <w:vAlign w:val="center"/>
          </w:tcPr>
          <w:p w:rsidR="000248E2" w:rsidRPr="00FC0A08" w:rsidRDefault="000248E2" w:rsidP="000248E2">
            <w:pPr>
              <w:pStyle w:val="Zkladntext"/>
              <w:ind w:left="0"/>
              <w:jc w:val="center"/>
            </w:pPr>
            <w:r w:rsidRPr="00FC0A08">
              <w:t>Spôsob odpisovania</w:t>
            </w:r>
          </w:p>
        </w:tc>
        <w:tc>
          <w:tcPr>
            <w:tcW w:w="1415" w:type="dxa"/>
            <w:shd w:val="clear" w:color="auto" w:fill="D9D9D9"/>
            <w:vAlign w:val="center"/>
          </w:tcPr>
          <w:p w:rsidR="000248E2" w:rsidRPr="00FC0A08" w:rsidRDefault="000248E2" w:rsidP="000248E2">
            <w:pPr>
              <w:pStyle w:val="Zkladntext"/>
              <w:ind w:left="0"/>
              <w:jc w:val="center"/>
            </w:pPr>
            <w:r w:rsidRPr="00FC0A08">
              <w:t>Ročná odpisová sadzba v % alebo koeficient</w:t>
            </w:r>
          </w:p>
        </w:tc>
        <w:tc>
          <w:tcPr>
            <w:tcW w:w="1416" w:type="dxa"/>
            <w:shd w:val="clear" w:color="auto" w:fill="D9D9D9"/>
            <w:vAlign w:val="center"/>
          </w:tcPr>
          <w:p w:rsidR="000248E2" w:rsidRPr="00FC0A08" w:rsidRDefault="000248E2" w:rsidP="000248E2">
            <w:pPr>
              <w:pStyle w:val="Zkladntext"/>
              <w:ind w:left="0"/>
              <w:jc w:val="center"/>
            </w:pPr>
            <w:r w:rsidRPr="00FC0A08">
              <w:t>Daňová odpisová sadzba alebo koeficient</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Softvér</w:t>
            </w:r>
          </w:p>
        </w:tc>
        <w:tc>
          <w:tcPr>
            <w:tcW w:w="1415" w:type="dxa"/>
            <w:vAlign w:val="center"/>
          </w:tcPr>
          <w:p w:rsidR="000248E2" w:rsidRPr="00FC0A08" w:rsidRDefault="005B1E33" w:rsidP="000248E2">
            <w:pPr>
              <w:pStyle w:val="Zkladntext"/>
              <w:ind w:left="0"/>
              <w:jc w:val="center"/>
            </w:pPr>
            <w:r>
              <w:t>5</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5B1E33" w:rsidP="005B1E33">
            <w:pPr>
              <w:pStyle w:val="Zkladntext"/>
              <w:ind w:left="0"/>
              <w:jc w:val="center"/>
            </w:pPr>
            <w:r>
              <w:t>20</w:t>
            </w:r>
            <w:r w:rsidR="000248E2" w:rsidRPr="00FC0A08">
              <w:t xml:space="preserve"> %</w:t>
            </w:r>
          </w:p>
        </w:tc>
        <w:tc>
          <w:tcPr>
            <w:tcW w:w="1416" w:type="dxa"/>
            <w:vAlign w:val="center"/>
          </w:tcPr>
          <w:p w:rsidR="000248E2" w:rsidRPr="00FC0A08" w:rsidRDefault="005B1E33" w:rsidP="000248E2">
            <w:pPr>
              <w:pStyle w:val="Zkladntext"/>
              <w:ind w:left="0"/>
              <w:jc w:val="center"/>
            </w:pPr>
            <w:r>
              <w:t>5</w:t>
            </w:r>
          </w:p>
        </w:tc>
      </w:tr>
    </w:tbl>
    <w:p w:rsidR="00FC5CC4" w:rsidRPr="007002F9" w:rsidRDefault="00FC5CC4" w:rsidP="00FC5CC4">
      <w:pPr>
        <w:pStyle w:val="Zkladntext"/>
        <w:rPr>
          <w:szCs w:val="18"/>
        </w:rPr>
      </w:pP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7002F9">
      <w:pPr>
        <w:pStyle w:val="Zkladntext"/>
        <w:rPr>
          <w:i/>
          <w:color w:val="0070C0"/>
          <w:szCs w:val="18"/>
        </w:rPr>
      </w:pPr>
    </w:p>
    <w:p w:rsidR="00FC5CC4" w:rsidRPr="000248E2" w:rsidRDefault="00FC5CC4" w:rsidP="000248E2">
      <w:pPr>
        <w:pStyle w:val="Zkladntext"/>
        <w:rPr>
          <w:szCs w:val="18"/>
        </w:rPr>
      </w:pPr>
      <w:r w:rsidRPr="000248E2">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4"/>
        <w:gridCol w:w="1391"/>
        <w:gridCol w:w="1386"/>
      </w:tblGrid>
      <w:tr w:rsidR="000248E2" w:rsidRPr="00BD5A2C" w:rsidTr="000248E2">
        <w:trPr>
          <w:trHeight w:val="621"/>
        </w:trPr>
        <w:tc>
          <w:tcPr>
            <w:tcW w:w="3341" w:type="dxa"/>
            <w:shd w:val="clear" w:color="auto" w:fill="D9D9D9"/>
            <w:vAlign w:val="center"/>
          </w:tcPr>
          <w:p w:rsidR="000248E2" w:rsidRPr="00FC0A08" w:rsidRDefault="000248E2" w:rsidP="000248E2">
            <w:pPr>
              <w:pStyle w:val="Zkladntext"/>
              <w:ind w:left="0"/>
              <w:jc w:val="center"/>
            </w:pPr>
            <w:r w:rsidRPr="00FC0A08">
              <w:t>Dlhodobý hmotný majetok - odpisy</w:t>
            </w:r>
          </w:p>
        </w:tc>
        <w:tc>
          <w:tcPr>
            <w:tcW w:w="1415" w:type="dxa"/>
            <w:shd w:val="clear" w:color="auto" w:fill="D9D9D9"/>
            <w:vAlign w:val="center"/>
          </w:tcPr>
          <w:p w:rsidR="000248E2" w:rsidRPr="00FC0A08" w:rsidRDefault="000248E2" w:rsidP="000248E2">
            <w:pPr>
              <w:pStyle w:val="Zkladntext"/>
              <w:ind w:left="0"/>
              <w:jc w:val="center"/>
            </w:pPr>
            <w:r w:rsidRPr="00FC0A08">
              <w:t>Predpokladaná doba používania v rokov</w:t>
            </w:r>
          </w:p>
        </w:tc>
        <w:tc>
          <w:tcPr>
            <w:tcW w:w="1415" w:type="dxa"/>
            <w:shd w:val="clear" w:color="auto" w:fill="D9D9D9"/>
            <w:vAlign w:val="center"/>
          </w:tcPr>
          <w:p w:rsidR="000248E2" w:rsidRPr="00FC0A08" w:rsidRDefault="000248E2" w:rsidP="000248E2">
            <w:pPr>
              <w:pStyle w:val="Zkladntext"/>
              <w:ind w:left="0"/>
              <w:jc w:val="center"/>
            </w:pPr>
            <w:r w:rsidRPr="00FC0A08">
              <w:t>Spôsob odpisovania</w:t>
            </w:r>
          </w:p>
        </w:tc>
        <w:tc>
          <w:tcPr>
            <w:tcW w:w="1415" w:type="dxa"/>
            <w:shd w:val="clear" w:color="auto" w:fill="D9D9D9"/>
            <w:vAlign w:val="center"/>
          </w:tcPr>
          <w:p w:rsidR="000248E2" w:rsidRPr="00FC0A08" w:rsidRDefault="000248E2" w:rsidP="000248E2">
            <w:pPr>
              <w:pStyle w:val="Zkladntext"/>
              <w:ind w:left="0"/>
              <w:jc w:val="center"/>
            </w:pPr>
            <w:r w:rsidRPr="00FC0A08">
              <w:t>Ročná odpisová sadzba v % alebo koeficient</w:t>
            </w:r>
          </w:p>
        </w:tc>
        <w:tc>
          <w:tcPr>
            <w:tcW w:w="1416" w:type="dxa"/>
            <w:shd w:val="clear" w:color="auto" w:fill="D9D9D9"/>
            <w:vAlign w:val="center"/>
          </w:tcPr>
          <w:p w:rsidR="000248E2" w:rsidRPr="00FC0A08" w:rsidRDefault="000248E2" w:rsidP="000248E2">
            <w:pPr>
              <w:pStyle w:val="Zkladntext"/>
              <w:ind w:left="0"/>
              <w:jc w:val="center"/>
            </w:pPr>
            <w:r w:rsidRPr="00FC0A08">
              <w:t>Daňová odpisová sadzba alebo koeficient</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Technické zhodnotenie prenajatého majetku</w:t>
            </w:r>
          </w:p>
        </w:tc>
        <w:tc>
          <w:tcPr>
            <w:tcW w:w="1415" w:type="dxa"/>
            <w:vAlign w:val="center"/>
          </w:tcPr>
          <w:p w:rsidR="000248E2" w:rsidRPr="00FC0A08" w:rsidRDefault="000248E2" w:rsidP="000248E2">
            <w:pPr>
              <w:pStyle w:val="Zkladntext"/>
              <w:ind w:left="0"/>
              <w:jc w:val="center"/>
            </w:pPr>
            <w:r w:rsidRPr="00FC0A08">
              <w:t>rôzna v závislosti od doby nájmu</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rôzna v závislosti od doby nájmu</w:t>
            </w:r>
          </w:p>
        </w:tc>
        <w:tc>
          <w:tcPr>
            <w:tcW w:w="1416" w:type="dxa"/>
            <w:vAlign w:val="center"/>
          </w:tcPr>
          <w:p w:rsidR="000248E2" w:rsidRPr="00FC0A08" w:rsidRDefault="000248E2" w:rsidP="000248E2">
            <w:pPr>
              <w:pStyle w:val="Zkladntext"/>
              <w:ind w:left="0"/>
              <w:jc w:val="center"/>
            </w:pPr>
            <w:r w:rsidRPr="00FC0A08">
              <w:t>20</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Stroje prístroje a zariadenia</w:t>
            </w:r>
          </w:p>
        </w:tc>
        <w:tc>
          <w:tcPr>
            <w:tcW w:w="1415" w:type="dxa"/>
            <w:vAlign w:val="center"/>
          </w:tcPr>
          <w:p w:rsidR="000248E2" w:rsidRPr="00FC0A08" w:rsidRDefault="000248E2" w:rsidP="000248E2">
            <w:pPr>
              <w:pStyle w:val="Zkladntext"/>
              <w:ind w:left="0"/>
              <w:jc w:val="center"/>
            </w:pPr>
            <w:r w:rsidRPr="00FC0A08">
              <w:t>12</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8,33%</w:t>
            </w:r>
          </w:p>
        </w:tc>
        <w:tc>
          <w:tcPr>
            <w:tcW w:w="1416" w:type="dxa"/>
            <w:vAlign w:val="center"/>
          </w:tcPr>
          <w:p w:rsidR="000248E2" w:rsidRPr="00FC0A08" w:rsidRDefault="000248E2" w:rsidP="000248E2">
            <w:pPr>
              <w:pStyle w:val="Zkladntext"/>
              <w:ind w:left="0"/>
              <w:jc w:val="center"/>
            </w:pPr>
            <w:r w:rsidRPr="00FC0A08">
              <w:t>6</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lastRenderedPageBreak/>
              <w:t xml:space="preserve">Stroje prístroje a zariadenia </w:t>
            </w:r>
          </w:p>
        </w:tc>
        <w:tc>
          <w:tcPr>
            <w:tcW w:w="1415" w:type="dxa"/>
            <w:vAlign w:val="center"/>
          </w:tcPr>
          <w:p w:rsidR="000248E2" w:rsidRPr="00FC0A08" w:rsidRDefault="000248E2" w:rsidP="000248E2">
            <w:pPr>
              <w:pStyle w:val="Zkladntext"/>
              <w:ind w:left="0"/>
              <w:jc w:val="center"/>
            </w:pPr>
            <w:r w:rsidRPr="00FC0A08">
              <w:t>6</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16,66%</w:t>
            </w:r>
          </w:p>
        </w:tc>
        <w:tc>
          <w:tcPr>
            <w:tcW w:w="1416" w:type="dxa"/>
            <w:vAlign w:val="center"/>
          </w:tcPr>
          <w:p w:rsidR="000248E2" w:rsidRPr="00FC0A08" w:rsidRDefault="000248E2" w:rsidP="000248E2">
            <w:pPr>
              <w:pStyle w:val="Zkladntext"/>
              <w:ind w:left="0"/>
              <w:jc w:val="center"/>
            </w:pPr>
            <w:r w:rsidRPr="00FC0A08">
              <w:t>6</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Stroje prístroje a zariadenia</w:t>
            </w:r>
          </w:p>
        </w:tc>
        <w:tc>
          <w:tcPr>
            <w:tcW w:w="1415" w:type="dxa"/>
            <w:vAlign w:val="center"/>
          </w:tcPr>
          <w:p w:rsidR="000248E2" w:rsidRPr="00FC0A08" w:rsidRDefault="000248E2" w:rsidP="000248E2">
            <w:pPr>
              <w:pStyle w:val="Zkladntext"/>
              <w:ind w:left="0"/>
              <w:jc w:val="center"/>
            </w:pPr>
            <w:r w:rsidRPr="00FC0A08">
              <w:t>4</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25%</w:t>
            </w:r>
          </w:p>
        </w:tc>
        <w:tc>
          <w:tcPr>
            <w:tcW w:w="1416" w:type="dxa"/>
            <w:vAlign w:val="center"/>
          </w:tcPr>
          <w:p w:rsidR="000248E2" w:rsidRPr="00FC0A08" w:rsidRDefault="000248E2" w:rsidP="000248E2">
            <w:pPr>
              <w:pStyle w:val="Zkladntext"/>
              <w:ind w:left="0"/>
              <w:jc w:val="center"/>
            </w:pPr>
            <w:r w:rsidRPr="00FC0A08">
              <w:t>6</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 xml:space="preserve">Dopravné prostriedky </w:t>
            </w:r>
          </w:p>
        </w:tc>
        <w:tc>
          <w:tcPr>
            <w:tcW w:w="1415" w:type="dxa"/>
            <w:vAlign w:val="center"/>
          </w:tcPr>
          <w:p w:rsidR="000248E2" w:rsidRPr="00FC0A08" w:rsidRDefault="000248E2" w:rsidP="000248E2">
            <w:pPr>
              <w:pStyle w:val="Zkladntext"/>
              <w:ind w:left="0"/>
              <w:jc w:val="center"/>
            </w:pPr>
            <w:r w:rsidRPr="00FC0A08">
              <w:t>3</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33,33%</w:t>
            </w:r>
          </w:p>
        </w:tc>
        <w:tc>
          <w:tcPr>
            <w:tcW w:w="1416" w:type="dxa"/>
            <w:vAlign w:val="center"/>
          </w:tcPr>
          <w:p w:rsidR="000248E2" w:rsidRPr="00FC0A08" w:rsidRDefault="000248E2" w:rsidP="000248E2">
            <w:pPr>
              <w:pStyle w:val="Zkladntext"/>
              <w:ind w:left="0"/>
              <w:jc w:val="center"/>
            </w:pPr>
            <w:r w:rsidRPr="00FC0A08">
              <w:t>3</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Dopravné prostriedky</w:t>
            </w:r>
          </w:p>
        </w:tc>
        <w:tc>
          <w:tcPr>
            <w:tcW w:w="1415" w:type="dxa"/>
            <w:vAlign w:val="center"/>
          </w:tcPr>
          <w:p w:rsidR="000248E2" w:rsidRPr="00FC0A08" w:rsidRDefault="000248E2" w:rsidP="000248E2">
            <w:pPr>
              <w:pStyle w:val="Zkladntext"/>
              <w:ind w:left="0"/>
              <w:jc w:val="center"/>
            </w:pPr>
            <w:r w:rsidRPr="00FC0A08">
              <w:t>4</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25%</w:t>
            </w:r>
          </w:p>
        </w:tc>
        <w:tc>
          <w:tcPr>
            <w:tcW w:w="1416" w:type="dxa"/>
            <w:vAlign w:val="center"/>
          </w:tcPr>
          <w:p w:rsidR="000248E2" w:rsidRPr="00FC0A08" w:rsidRDefault="000248E2" w:rsidP="000248E2">
            <w:pPr>
              <w:pStyle w:val="Zkladntext"/>
              <w:ind w:left="0"/>
              <w:jc w:val="center"/>
            </w:pPr>
            <w:r w:rsidRPr="00FC0A08">
              <w:t>4</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Ostatný dlhodobý hmotný majetok</w:t>
            </w:r>
          </w:p>
        </w:tc>
        <w:tc>
          <w:tcPr>
            <w:tcW w:w="1415" w:type="dxa"/>
            <w:vAlign w:val="center"/>
          </w:tcPr>
          <w:p w:rsidR="000248E2" w:rsidRPr="00FC0A08" w:rsidRDefault="000248E2" w:rsidP="000248E2">
            <w:pPr>
              <w:pStyle w:val="Zkladntext"/>
              <w:ind w:left="0"/>
              <w:jc w:val="center"/>
            </w:pPr>
            <w:r w:rsidRPr="00FC0A08">
              <w:t>3</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33,33%</w:t>
            </w:r>
          </w:p>
        </w:tc>
        <w:tc>
          <w:tcPr>
            <w:tcW w:w="1416" w:type="dxa"/>
            <w:vAlign w:val="center"/>
          </w:tcPr>
          <w:p w:rsidR="000248E2" w:rsidRPr="00FC0A08" w:rsidRDefault="000248E2" w:rsidP="000248E2">
            <w:pPr>
              <w:pStyle w:val="Zkladntext"/>
              <w:ind w:left="0"/>
              <w:jc w:val="center"/>
            </w:pPr>
            <w:r w:rsidRPr="00FC0A08">
              <w:t>3</w:t>
            </w:r>
          </w:p>
        </w:tc>
      </w:tr>
    </w:tbl>
    <w:p w:rsidR="00FC5CC4" w:rsidRPr="007002F9" w:rsidRDefault="00FC5CC4" w:rsidP="00FC5CC4">
      <w:pPr>
        <w:pStyle w:val="Zkladntext"/>
        <w:rPr>
          <w:szCs w:val="18"/>
        </w:rPr>
      </w:pP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46F" w:rsidRPr="007002F9" w:rsidRDefault="0056346F"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E126C" w:rsidRPr="007002F9" w:rsidRDefault="001E126C" w:rsidP="00FC5CC4">
      <w:pPr>
        <w:pStyle w:val="Zkladntext"/>
        <w:rPr>
          <w:szCs w:val="18"/>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rPr>
          <w:b/>
        </w:rPr>
      </w:pPr>
      <w:r w:rsidRPr="007002F9">
        <w:t xml:space="preserve">Obstarávacia cena zahŕňa cenu, za ktorú sa zásoby obstarali </w:t>
      </w:r>
      <w:r w:rsidR="007B5DA4">
        <w:t>vrátane nákladov súvisiacich</w:t>
      </w:r>
      <w:r w:rsidR="007B5DA4" w:rsidRPr="007002F9">
        <w:t xml:space="preserve"> </w:t>
      </w:r>
      <w:r w:rsidRPr="007002F9">
        <w:t>s obstaraním (clo, prepravu, poistné, provízie, a pod.)</w:t>
      </w:r>
      <w:r w:rsidR="007B5DA4" w:rsidRPr="007B5DA4">
        <w:t xml:space="preserve"> </w:t>
      </w:r>
      <w:r w:rsidR="007B5DA4">
        <w:t>a všetky zníženia obstarávacej ceny</w:t>
      </w:r>
      <w:r w:rsidRPr="007002F9">
        <w:t xml:space="preserve">, zníženú o dobropisy, skontá, rabaty, zľavy z ceny, bonusy a pod.  Úroky z úverov nie sú súčasťou obstarávacej ceny. </w:t>
      </w:r>
    </w:p>
    <w:p w:rsidR="005609B3" w:rsidRPr="007002F9" w:rsidRDefault="005609B3" w:rsidP="005609B3">
      <w:pPr>
        <w:pStyle w:val="odstavec"/>
        <w:pBdr>
          <w:left w:val="none" w:sz="0" w:space="0" w:color="auto"/>
        </w:pBdr>
      </w:pPr>
    </w:p>
    <w:p w:rsidR="005609B3" w:rsidRPr="007002F9" w:rsidRDefault="005609B3" w:rsidP="005609B3">
      <w:pPr>
        <w:pStyle w:val="odstavec"/>
        <w:pBdr>
          <w:left w:val="none" w:sz="0" w:space="0" w:color="auto"/>
        </w:pBdr>
      </w:pPr>
      <w:r w:rsidRPr="007002F9">
        <w:t xml:space="preserve">Úbytok zásob sa účtuje v skutočnej obstarávacej cene </w:t>
      </w:r>
      <w:r w:rsidRPr="00B63A6E">
        <w:t>spôsobom, keď prvá cena na ocenenie prírastku príslušného druhu majetku sa použije ako prvá cena na ocenenie úbytku tohto majetku (tzv. FIFO metóda)</w:t>
      </w:r>
      <w:r w:rsidR="00B63A6E" w:rsidRPr="00B63A6E">
        <w:t>.</w:t>
      </w:r>
    </w:p>
    <w:p w:rsidR="005609B3" w:rsidRPr="00023DD2" w:rsidRDefault="005609B3" w:rsidP="00023DD2">
      <w:pPr>
        <w:pStyle w:val="odstavec"/>
        <w:pBdr>
          <w:left w:val="none" w:sz="0" w:space="0" w:color="auto"/>
        </w:pBdr>
      </w:pPr>
    </w:p>
    <w:p w:rsidR="005609B3" w:rsidRPr="00023DD2" w:rsidRDefault="005609B3" w:rsidP="00023DD2">
      <w:pPr>
        <w:pStyle w:val="odstavec"/>
        <w:pBdr>
          <w:left w:val="none" w:sz="0" w:space="0" w:color="auto"/>
        </w:pBdr>
      </w:pPr>
      <w:r w:rsidRPr="00023DD2">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5609B3" w:rsidRPr="007002F9" w:rsidRDefault="005609B3" w:rsidP="00023DD2">
      <w:pPr>
        <w:pStyle w:val="Zkladntext"/>
        <w:ind w:left="0"/>
        <w:rPr>
          <w:szCs w:val="18"/>
        </w:rPr>
      </w:pPr>
    </w:p>
    <w:p w:rsidR="005609B3" w:rsidRPr="007002F9" w:rsidRDefault="005609B3" w:rsidP="005609B3">
      <w:pPr>
        <w:pStyle w:val="Zkladntext"/>
        <w:rPr>
          <w:szCs w:val="18"/>
        </w:rPr>
      </w:pPr>
      <w:r w:rsidRPr="007002F9">
        <w:rPr>
          <w:szCs w:val="18"/>
        </w:rPr>
        <w:t xml:space="preserve">Čistá realizačná hodnota je predpokladaná predajná cena zásob znížená o predpokladané náklady na ich dokončenie a o predpokladané náklady súvisiace s ich predajom.  </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Zníženie hodnoty zásob sa zohľadňuje vytvorením opravnej položky.</w:t>
      </w:r>
    </w:p>
    <w:p w:rsidR="005609B3" w:rsidRPr="007002F9" w:rsidRDefault="005609B3" w:rsidP="005609B3">
      <w:pPr>
        <w:ind w:left="426"/>
        <w:rPr>
          <w:sz w:val="18"/>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5609B3" w:rsidRDefault="005609B3" w:rsidP="005609B3">
      <w:pPr>
        <w:pStyle w:val="Zkladntext"/>
        <w:rPr>
          <w:szCs w:val="18"/>
        </w:rPr>
      </w:pPr>
    </w:p>
    <w:p w:rsidR="001779D7" w:rsidRDefault="001779D7" w:rsidP="005609B3">
      <w:pPr>
        <w:pStyle w:val="Zkladntext"/>
        <w:rPr>
          <w:szCs w:val="18"/>
        </w:rPr>
      </w:pPr>
    </w:p>
    <w:p w:rsidR="001779D7" w:rsidRPr="007002F9" w:rsidRDefault="001779D7"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lastRenderedPageBreak/>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23DD2">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numPr>
          <w:ilvl w:val="0"/>
          <w:numId w:val="0"/>
        </w:numPr>
        <w:ind w:left="426"/>
        <w:rPr>
          <w:b w:val="0"/>
          <w:i/>
          <w:szCs w:val="18"/>
        </w:rPr>
      </w:pPr>
    </w:p>
    <w:p w:rsidR="005609B3" w:rsidRPr="007002F9" w:rsidRDefault="005609B3" w:rsidP="005609B3">
      <w:pPr>
        <w:pStyle w:val="Pismenka"/>
        <w:numPr>
          <w:ilvl w:val="0"/>
          <w:numId w:val="0"/>
        </w:numPr>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rsidR="0056346F" w:rsidRPr="007002F9" w:rsidRDefault="0056346F" w:rsidP="0056346F">
      <w:pPr>
        <w:pStyle w:val="Zkladntext"/>
        <w:rPr>
          <w:szCs w:val="18"/>
        </w:rPr>
      </w:pPr>
    </w:p>
    <w:p w:rsidR="0056346F" w:rsidRPr="007002F9" w:rsidRDefault="0056346F" w:rsidP="0056346F">
      <w:pPr>
        <w:pStyle w:val="Zkladntext"/>
        <w:rPr>
          <w:b/>
          <w:szCs w:val="18"/>
        </w:rPr>
      </w:pPr>
      <w:r w:rsidRPr="007002F9">
        <w:rPr>
          <w:b/>
          <w:szCs w:val="18"/>
        </w:rPr>
        <w:t>Rezerva na záručné opravy</w:t>
      </w:r>
    </w:p>
    <w:p w:rsidR="0056346F" w:rsidRPr="007002F9" w:rsidRDefault="0056346F" w:rsidP="007B5DA4">
      <w:pPr>
        <w:pStyle w:val="Zkladntext"/>
        <w:rPr>
          <w:szCs w:val="18"/>
        </w:rPr>
      </w:pPr>
      <w:r w:rsidRPr="007002F9">
        <w:rPr>
          <w:szCs w:val="18"/>
        </w:rPr>
        <w:t>Rezerva na záručné opravy bola vytvorená na predpokladané náklady na záručné opravy výro</w:t>
      </w:r>
      <w:r w:rsidR="00023DD2">
        <w:rPr>
          <w:szCs w:val="18"/>
        </w:rPr>
        <w:t>bk</w:t>
      </w:r>
      <w:r w:rsidR="007B5DA4">
        <w:rPr>
          <w:szCs w:val="18"/>
        </w:rPr>
        <w:t xml:space="preserve">ov, ktoré boli predané pred 31. decembrom </w:t>
      </w:r>
      <w:r w:rsidRPr="007002F9">
        <w:rPr>
          <w:szCs w:val="18"/>
        </w:rPr>
        <w:t>201</w:t>
      </w:r>
      <w:r w:rsidR="00B20276">
        <w:rPr>
          <w:szCs w:val="18"/>
        </w:rPr>
        <w:t>9</w:t>
      </w:r>
      <w:r w:rsidRPr="007002F9">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tržieb). Rezerva bude použitá </w:t>
      </w:r>
      <w:r w:rsidR="00023DD2">
        <w:rPr>
          <w:szCs w:val="18"/>
        </w:rPr>
        <w:t>v priebehu účtovných období 20</w:t>
      </w:r>
      <w:r w:rsidR="00B20276">
        <w:rPr>
          <w:szCs w:val="18"/>
        </w:rPr>
        <w:t>20</w:t>
      </w:r>
      <w:r w:rsidR="00023DD2">
        <w:rPr>
          <w:szCs w:val="18"/>
        </w:rPr>
        <w:t xml:space="preserve"> </w:t>
      </w:r>
      <w:r w:rsidR="007B5DA4">
        <w:rPr>
          <w:szCs w:val="18"/>
        </w:rPr>
        <w:t>až 202</w:t>
      </w:r>
      <w:r w:rsidR="00B20276">
        <w:rPr>
          <w:szCs w:val="18"/>
        </w:rPr>
        <w:t>1</w:t>
      </w:r>
      <w:r w:rsidRPr="007002F9">
        <w:rPr>
          <w:szCs w:val="18"/>
        </w:rPr>
        <w:t>.</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Zamestnanecké p</w:t>
      </w:r>
      <w:r w:rsidR="00B20276">
        <w:rPr>
          <w:szCs w:val="18"/>
        </w:rPr>
        <w:t>ôžič</w:t>
      </w:r>
      <w:r w:rsidRPr="007002F9">
        <w:rPr>
          <w:szCs w:val="18"/>
        </w:rPr>
        <w:t>ky</w:t>
      </w:r>
    </w:p>
    <w:p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rsidR="0056346F" w:rsidRPr="007002F9" w:rsidRDefault="0056346F" w:rsidP="0056346F">
      <w:pPr>
        <w:pStyle w:val="Pismenka"/>
        <w:numPr>
          <w:ilvl w:val="0"/>
          <w:numId w:val="0"/>
        </w:numPr>
        <w:ind w:left="360"/>
        <w:rPr>
          <w:b w:val="0"/>
          <w:szCs w:val="18"/>
        </w:rPr>
      </w:pPr>
    </w:p>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rsidR="0056346F" w:rsidRPr="007002F9" w:rsidRDefault="0056346F" w:rsidP="004A15A7">
      <w:pPr>
        <w:pStyle w:val="Zkladntext"/>
        <w:ind w:left="0"/>
        <w:rPr>
          <w:szCs w:val="18"/>
        </w:rPr>
      </w:pPr>
    </w:p>
    <w:p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Na ocenenie prírastku cudzej meny nakúpenej za euro sa použije kurz, za ktorý bola táto cudzia mena nakúpená.</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56346F" w:rsidRPr="007002F9" w:rsidRDefault="0056346F" w:rsidP="004A15A7">
      <w:pPr>
        <w:pStyle w:val="Zkladntext"/>
        <w:ind w:left="0"/>
        <w:rPr>
          <w:szCs w:val="18"/>
        </w:rPr>
      </w:pPr>
    </w:p>
    <w:p w:rsidR="0056346F" w:rsidRDefault="0056346F" w:rsidP="00351650">
      <w:pPr>
        <w:pStyle w:val="Zkladntext"/>
        <w:rPr>
          <w:szCs w:val="18"/>
        </w:rPr>
      </w:pPr>
      <w:r w:rsidRPr="007002F9">
        <w:rPr>
          <w:szCs w:val="18"/>
        </w:rPr>
        <w:t>Na úbytok rovnakej cudzej meny v hotovosti alebo z devízového účtu sa na prepočet</w:t>
      </w:r>
      <w:r w:rsidR="00351650">
        <w:rPr>
          <w:szCs w:val="18"/>
        </w:rPr>
        <w:t xml:space="preserve"> cudzej meny na eurá použije </w:t>
      </w:r>
      <w:r w:rsidRPr="007002F9">
        <w:rPr>
          <w:szCs w:val="18"/>
        </w:rPr>
        <w:t xml:space="preserve">referenčný výmenný kurz určený a vyhlásený Európskou centrálnou bankou alebo Národnou bankou Slovenska v deň predchádzajúci dňu uskutočnenia účtovného prípadu, </w:t>
      </w:r>
    </w:p>
    <w:p w:rsidR="00351650" w:rsidRPr="007002F9" w:rsidRDefault="00351650" w:rsidP="00351650">
      <w:pPr>
        <w:pStyle w:val="Zkladntext"/>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7B5DA4">
        <w:rPr>
          <w:b w:val="0"/>
          <w:szCs w:val="18"/>
        </w:rPr>
        <w:t>uskutočnenia účtovného prípadu.</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rsidR="0056346F" w:rsidRPr="007002F9" w:rsidRDefault="0056346F" w:rsidP="0056346F">
      <w:pPr>
        <w:pStyle w:val="Pismenka"/>
        <w:numPr>
          <w:ilvl w:val="0"/>
          <w:numId w:val="0"/>
        </w:numPr>
        <w:ind w:left="426"/>
        <w:rPr>
          <w:szCs w:val="18"/>
        </w:rPr>
      </w:pPr>
    </w:p>
    <w:p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6346F" w:rsidRPr="007002F9" w:rsidRDefault="0056346F" w:rsidP="00351650">
      <w:pPr>
        <w:pStyle w:val="Zkladntext"/>
        <w:ind w:left="0"/>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7002F9" w:rsidRDefault="0056346F" w:rsidP="0056346F">
      <w:pPr>
        <w:pStyle w:val="Pismenka"/>
        <w:numPr>
          <w:ilvl w:val="0"/>
          <w:numId w:val="0"/>
        </w:numPr>
        <w:ind w:left="426"/>
        <w:rPr>
          <w:b w:val="0"/>
          <w:szCs w:val="18"/>
        </w:rPr>
      </w:pPr>
      <w:r w:rsidRPr="007002F9">
        <w:rPr>
          <w:b w:val="0"/>
          <w:szCs w:val="18"/>
        </w:rPr>
        <w:t xml:space="preserve">Výnosové úroky sa účtujú </w:t>
      </w:r>
      <w:r w:rsidRPr="00351650">
        <w:rPr>
          <w:b w:val="0"/>
          <w:szCs w:val="18"/>
        </w:rPr>
        <w:t>rovnomerne v účtovných obdobiach, ktorých sa vecne a časovo týkaj</w:t>
      </w:r>
      <w:r w:rsidR="00351650" w:rsidRPr="00351650">
        <w:rPr>
          <w:b w:val="0"/>
          <w:szCs w:val="18"/>
        </w:rPr>
        <w:t>ú.</w:t>
      </w: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rPr>
      </w:pPr>
      <w:r w:rsidRPr="007002F9">
        <w:rPr>
          <w:bCs/>
          <w:iCs/>
          <w:szCs w:val="18"/>
        </w:rPr>
        <w:lastRenderedPageBreak/>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758B7" w:rsidRPr="007002F9" w:rsidRDefault="00C758B7" w:rsidP="00C758B7">
      <w:pPr>
        <w:pStyle w:val="Zkladntext"/>
        <w:rPr>
          <w:szCs w:val="18"/>
        </w:rPr>
      </w:pPr>
    </w:p>
    <w:p w:rsidR="00C758B7" w:rsidRPr="00F378D9" w:rsidRDefault="001D5EB8" w:rsidP="00C758B7">
      <w:pPr>
        <w:pStyle w:val="Zkladntext"/>
        <w:rPr>
          <w:szCs w:val="18"/>
        </w:rPr>
      </w:pPr>
      <w:r>
        <w:rPr>
          <w:szCs w:val="18"/>
        </w:rPr>
        <w:t>Spoločnosť v účtovnom období od</w:t>
      </w:r>
      <w:r w:rsidR="002D24C7">
        <w:rPr>
          <w:szCs w:val="18"/>
        </w:rPr>
        <w:t xml:space="preserve"> 1.</w:t>
      </w:r>
      <w:r w:rsidR="007B5DA4">
        <w:rPr>
          <w:szCs w:val="18"/>
        </w:rPr>
        <w:t>1.201</w:t>
      </w:r>
      <w:r w:rsidR="00C273DE">
        <w:rPr>
          <w:szCs w:val="18"/>
        </w:rPr>
        <w:t>9</w:t>
      </w:r>
      <w:r w:rsidR="002D24C7">
        <w:rPr>
          <w:szCs w:val="18"/>
        </w:rPr>
        <w:t>-31.12.201</w:t>
      </w:r>
      <w:r w:rsidR="00C273DE">
        <w:rPr>
          <w:szCs w:val="18"/>
        </w:rPr>
        <w:t>9</w:t>
      </w:r>
      <w:r w:rsidR="002D24C7">
        <w:rPr>
          <w:szCs w:val="18"/>
        </w:rPr>
        <w:t xml:space="preserve"> </w:t>
      </w:r>
      <w:r w:rsidR="00C758B7" w:rsidRPr="00F378D9">
        <w:rPr>
          <w:szCs w:val="18"/>
        </w:rPr>
        <w:t xml:space="preserve">neúčtovala o oprave významných chýb minulých období. </w:t>
      </w:r>
    </w:p>
    <w:p w:rsidR="0056346F" w:rsidRPr="007002F9" w:rsidRDefault="0056346F" w:rsidP="004D3B4A">
      <w:pPr>
        <w:pStyle w:val="Zkladntext"/>
        <w:rPr>
          <w:szCs w:val="18"/>
        </w:rPr>
      </w:pPr>
    </w:p>
    <w:p w:rsidR="00FC5CC4" w:rsidRPr="007002F9" w:rsidRDefault="00FC5CC4" w:rsidP="005D3A67">
      <w:pPr>
        <w:pStyle w:val="Nadpis1"/>
      </w:pPr>
      <w:bookmarkStart w:id="2" w:name="_Toc530739900"/>
      <w:r w:rsidRPr="007002F9">
        <w:t>informácie, KTORÉ VYSVETĽUJÚ A DOPĹŇAJÚ SÚVAHU A VÝKAZ ZISKOV A STRÁT</w:t>
      </w:r>
    </w:p>
    <w:p w:rsidR="001B4FAF" w:rsidRPr="007002F9" w:rsidRDefault="001B4FAF" w:rsidP="00264976">
      <w:pPr>
        <w:rPr>
          <w:snapToGrid w:val="0"/>
          <w:color w:val="FF0000"/>
          <w:sz w:val="18"/>
          <w:szCs w:val="18"/>
          <w:highlight w:val="lightGray"/>
          <w:lang w:eastAsia="sk-SK"/>
        </w:rPr>
      </w:pPr>
    </w:p>
    <w:p w:rsidR="00264976" w:rsidRPr="007002F9" w:rsidRDefault="001B4FAF" w:rsidP="00406534">
      <w:pPr>
        <w:pStyle w:val="Nadpis2"/>
        <w:numPr>
          <w:ilvl w:val="0"/>
          <w:numId w:val="16"/>
        </w:numPr>
        <w:tabs>
          <w:tab w:val="num" w:pos="-142"/>
        </w:tabs>
        <w:ind w:left="426" w:hanging="426"/>
        <w:rPr>
          <w:szCs w:val="18"/>
        </w:rPr>
      </w:pPr>
      <w:r w:rsidRPr="007002F9">
        <w:rPr>
          <w:szCs w:val="18"/>
        </w:rPr>
        <w:t>Informácie o záväzkoch</w:t>
      </w:r>
    </w:p>
    <w:p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rsidR="0032550C" w:rsidRPr="007002F9" w:rsidRDefault="0032550C" w:rsidP="00264976">
      <w:pPr>
        <w:rPr>
          <w:sz w:val="18"/>
          <w:szCs w:val="18"/>
        </w:rPr>
      </w:pPr>
    </w:p>
    <w:tbl>
      <w:tblPr>
        <w:tblW w:w="7220" w:type="dxa"/>
        <w:jc w:val="center"/>
        <w:tblCellMar>
          <w:left w:w="70" w:type="dxa"/>
          <w:right w:w="70" w:type="dxa"/>
        </w:tblCellMar>
        <w:tblLook w:val="04A0" w:firstRow="1" w:lastRow="0" w:firstColumn="1" w:lastColumn="0" w:noHBand="0" w:noVBand="1"/>
      </w:tblPr>
      <w:tblGrid>
        <w:gridCol w:w="3040"/>
        <w:gridCol w:w="2200"/>
        <w:gridCol w:w="1980"/>
      </w:tblGrid>
      <w:tr w:rsidR="00F378D9" w:rsidRPr="00BD5A2C" w:rsidTr="0087553E">
        <w:trPr>
          <w:trHeight w:val="765"/>
          <w:jc w:val="center"/>
        </w:trPr>
        <w:tc>
          <w:tcPr>
            <w:tcW w:w="7220" w:type="dxa"/>
            <w:gridSpan w:val="3"/>
            <w:tcBorders>
              <w:top w:val="single" w:sz="8" w:space="0" w:color="auto"/>
              <w:left w:val="single" w:sz="8" w:space="0" w:color="auto"/>
              <w:bottom w:val="single" w:sz="4" w:space="0" w:color="auto"/>
              <w:right w:val="single" w:sz="8" w:space="0" w:color="000000"/>
            </w:tcBorders>
            <w:shd w:val="clear" w:color="000000" w:fill="C0C0C0"/>
            <w:vAlign w:val="center"/>
            <w:hideMark/>
          </w:tcPr>
          <w:p w:rsidR="00F378D9" w:rsidRPr="00BD5A2C" w:rsidRDefault="00F378D9" w:rsidP="00F378D9">
            <w:pPr>
              <w:jc w:val="center"/>
              <w:rPr>
                <w:b/>
                <w:bCs/>
                <w:color w:val="000000"/>
                <w:sz w:val="16"/>
                <w:szCs w:val="16"/>
                <w:lang w:eastAsia="cs-CZ"/>
              </w:rPr>
            </w:pPr>
            <w:r w:rsidRPr="00BD5A2C">
              <w:rPr>
                <w:b/>
                <w:bCs/>
                <w:color w:val="000000"/>
                <w:sz w:val="16"/>
                <w:szCs w:val="16"/>
                <w:lang w:eastAsia="cs-CZ"/>
              </w:rPr>
              <w:t>Údaje o výške záväzkov do lehoty splatnosti a po lehote splatnosti</w:t>
            </w:r>
          </w:p>
        </w:tc>
      </w:tr>
      <w:tr w:rsidR="00F378D9" w:rsidRPr="00BD5A2C" w:rsidTr="0087553E">
        <w:trPr>
          <w:trHeight w:val="495"/>
          <w:jc w:val="center"/>
        </w:trPr>
        <w:tc>
          <w:tcPr>
            <w:tcW w:w="3040" w:type="dxa"/>
            <w:tcBorders>
              <w:top w:val="nil"/>
              <w:left w:val="single" w:sz="8" w:space="0" w:color="auto"/>
              <w:bottom w:val="single" w:sz="4" w:space="0" w:color="auto"/>
              <w:right w:val="single" w:sz="4" w:space="0" w:color="auto"/>
            </w:tcBorders>
            <w:shd w:val="clear" w:color="000000" w:fill="E0E0E0"/>
            <w:vAlign w:val="center"/>
            <w:hideMark/>
          </w:tcPr>
          <w:p w:rsidR="00F378D9" w:rsidRPr="00BD5A2C" w:rsidRDefault="00F378D9" w:rsidP="00F378D9">
            <w:pPr>
              <w:jc w:val="center"/>
              <w:rPr>
                <w:color w:val="000000"/>
                <w:sz w:val="16"/>
                <w:szCs w:val="16"/>
                <w:lang w:eastAsia="cs-CZ"/>
              </w:rPr>
            </w:pPr>
            <w:r w:rsidRPr="00BD5A2C">
              <w:rPr>
                <w:color w:val="000000"/>
                <w:sz w:val="16"/>
                <w:szCs w:val="16"/>
                <w:lang w:eastAsia="cs-CZ"/>
              </w:rPr>
              <w:t>Názov položky</w:t>
            </w:r>
          </w:p>
        </w:tc>
        <w:tc>
          <w:tcPr>
            <w:tcW w:w="2200" w:type="dxa"/>
            <w:tcBorders>
              <w:top w:val="nil"/>
              <w:left w:val="nil"/>
              <w:bottom w:val="single" w:sz="4" w:space="0" w:color="auto"/>
              <w:right w:val="single" w:sz="4" w:space="0" w:color="auto"/>
            </w:tcBorders>
            <w:shd w:val="clear" w:color="000000" w:fill="E0E0E0"/>
            <w:vAlign w:val="center"/>
            <w:hideMark/>
          </w:tcPr>
          <w:p w:rsidR="00F378D9" w:rsidRPr="00BD5A2C" w:rsidRDefault="00F378D9" w:rsidP="00F378D9">
            <w:pPr>
              <w:jc w:val="center"/>
              <w:rPr>
                <w:color w:val="000000"/>
                <w:sz w:val="16"/>
                <w:szCs w:val="16"/>
                <w:lang w:eastAsia="cs-CZ"/>
              </w:rPr>
            </w:pPr>
            <w:r w:rsidRPr="00BD5A2C">
              <w:rPr>
                <w:color w:val="000000"/>
                <w:sz w:val="16"/>
                <w:szCs w:val="16"/>
                <w:lang w:eastAsia="cs-CZ"/>
              </w:rPr>
              <w:t>Bežné účtovné obdobie</w:t>
            </w:r>
          </w:p>
        </w:tc>
        <w:tc>
          <w:tcPr>
            <w:tcW w:w="1980" w:type="dxa"/>
            <w:tcBorders>
              <w:top w:val="nil"/>
              <w:left w:val="nil"/>
              <w:bottom w:val="single" w:sz="4" w:space="0" w:color="auto"/>
              <w:right w:val="single" w:sz="8" w:space="0" w:color="auto"/>
            </w:tcBorders>
            <w:shd w:val="clear" w:color="000000" w:fill="E0E0E0"/>
            <w:vAlign w:val="center"/>
            <w:hideMark/>
          </w:tcPr>
          <w:p w:rsidR="00F378D9" w:rsidRPr="00BD5A2C" w:rsidRDefault="00F378D9" w:rsidP="00F378D9">
            <w:pPr>
              <w:jc w:val="center"/>
              <w:rPr>
                <w:color w:val="000000"/>
                <w:sz w:val="16"/>
                <w:szCs w:val="16"/>
                <w:lang w:eastAsia="cs-CZ"/>
              </w:rPr>
            </w:pPr>
            <w:r w:rsidRPr="00BD5A2C">
              <w:rPr>
                <w:color w:val="000000"/>
                <w:sz w:val="16"/>
                <w:szCs w:val="16"/>
                <w:lang w:eastAsia="cs-CZ"/>
              </w:rPr>
              <w:t>Bezprostredne predchádzajúce účtovné obdobie</w:t>
            </w:r>
          </w:p>
        </w:tc>
      </w:tr>
      <w:tr w:rsidR="00F378D9" w:rsidRPr="00BD5A2C"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BD5A2C" w:rsidRDefault="00F378D9" w:rsidP="00F378D9">
            <w:pPr>
              <w:rPr>
                <w:color w:val="000000"/>
                <w:sz w:val="16"/>
                <w:szCs w:val="16"/>
                <w:lang w:eastAsia="cs-CZ"/>
              </w:rPr>
            </w:pPr>
            <w:r w:rsidRPr="00BD5A2C">
              <w:rPr>
                <w:color w:val="000000"/>
                <w:sz w:val="16"/>
                <w:szCs w:val="16"/>
                <w:lang w:eastAsia="cs-CZ"/>
              </w:rPr>
              <w:t>Záväzky po lehote splatnosti</w:t>
            </w:r>
          </w:p>
        </w:tc>
        <w:tc>
          <w:tcPr>
            <w:tcW w:w="2200" w:type="dxa"/>
            <w:tcBorders>
              <w:top w:val="nil"/>
              <w:left w:val="nil"/>
              <w:bottom w:val="single" w:sz="4" w:space="0" w:color="auto"/>
              <w:right w:val="single" w:sz="8" w:space="0" w:color="auto"/>
            </w:tcBorders>
            <w:shd w:val="clear" w:color="auto" w:fill="auto"/>
            <w:vAlign w:val="center"/>
            <w:hideMark/>
          </w:tcPr>
          <w:p w:rsidR="0086771F" w:rsidRPr="00BD5A2C" w:rsidRDefault="006875D3" w:rsidP="0086771F">
            <w:pPr>
              <w:jc w:val="right"/>
              <w:rPr>
                <w:color w:val="000000"/>
                <w:sz w:val="16"/>
                <w:szCs w:val="16"/>
                <w:lang w:eastAsia="cs-CZ"/>
              </w:rPr>
            </w:pPr>
            <w:r>
              <w:rPr>
                <w:color w:val="000000"/>
                <w:sz w:val="16"/>
                <w:szCs w:val="16"/>
                <w:lang w:eastAsia="cs-CZ"/>
              </w:rPr>
              <w:t>576 853</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BD5A2C" w:rsidRDefault="001779D7" w:rsidP="002B09B4">
            <w:pPr>
              <w:jc w:val="right"/>
              <w:rPr>
                <w:color w:val="000000"/>
                <w:sz w:val="16"/>
                <w:szCs w:val="16"/>
                <w:lang w:eastAsia="cs-CZ"/>
              </w:rPr>
            </w:pPr>
            <w:r>
              <w:rPr>
                <w:color w:val="000000"/>
                <w:sz w:val="16"/>
                <w:szCs w:val="16"/>
                <w:lang w:eastAsia="cs-CZ"/>
              </w:rPr>
              <w:t>1 362 787</w:t>
            </w:r>
          </w:p>
        </w:tc>
      </w:tr>
      <w:tr w:rsidR="00F378D9" w:rsidRPr="00BD5A2C" w:rsidTr="0087553E">
        <w:trPr>
          <w:trHeight w:val="627"/>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BD5A2C" w:rsidRDefault="00F378D9" w:rsidP="00F378D9">
            <w:pPr>
              <w:rPr>
                <w:color w:val="000000"/>
                <w:sz w:val="16"/>
                <w:szCs w:val="16"/>
                <w:lang w:eastAsia="cs-CZ"/>
              </w:rPr>
            </w:pPr>
            <w:r w:rsidRPr="00BD5A2C">
              <w:rPr>
                <w:color w:val="000000"/>
                <w:sz w:val="16"/>
                <w:szCs w:val="16"/>
                <w:lang w:eastAsia="cs-CZ"/>
              </w:rPr>
              <w:t>Záväzky so zostatkovou dobou splatnosti do jedného roka vrátane</w:t>
            </w:r>
          </w:p>
        </w:tc>
        <w:tc>
          <w:tcPr>
            <w:tcW w:w="2200" w:type="dxa"/>
            <w:tcBorders>
              <w:top w:val="nil"/>
              <w:left w:val="nil"/>
              <w:bottom w:val="single" w:sz="4" w:space="0" w:color="auto"/>
              <w:right w:val="single" w:sz="8" w:space="0" w:color="auto"/>
            </w:tcBorders>
            <w:shd w:val="clear" w:color="auto" w:fill="auto"/>
            <w:vAlign w:val="center"/>
            <w:hideMark/>
          </w:tcPr>
          <w:p w:rsidR="003B3972" w:rsidRPr="00BD5A2C" w:rsidRDefault="006875D3" w:rsidP="00E66FAB">
            <w:pPr>
              <w:jc w:val="right"/>
              <w:rPr>
                <w:color w:val="000000"/>
                <w:sz w:val="16"/>
                <w:szCs w:val="16"/>
                <w:lang w:eastAsia="cs-CZ"/>
              </w:rPr>
            </w:pPr>
            <w:r>
              <w:rPr>
                <w:color w:val="000000"/>
                <w:sz w:val="16"/>
                <w:szCs w:val="16"/>
                <w:lang w:eastAsia="cs-CZ"/>
              </w:rPr>
              <w:t>3 158 624</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BD5A2C" w:rsidRDefault="001779D7" w:rsidP="002B09B4">
            <w:pPr>
              <w:jc w:val="right"/>
              <w:rPr>
                <w:color w:val="000000"/>
                <w:sz w:val="16"/>
                <w:szCs w:val="16"/>
                <w:lang w:eastAsia="cs-CZ"/>
              </w:rPr>
            </w:pPr>
            <w:r>
              <w:rPr>
                <w:color w:val="000000"/>
                <w:sz w:val="16"/>
                <w:szCs w:val="16"/>
                <w:lang w:eastAsia="cs-CZ"/>
              </w:rPr>
              <w:t>2 424 955</w:t>
            </w:r>
          </w:p>
        </w:tc>
      </w:tr>
      <w:tr w:rsidR="00F378D9" w:rsidRPr="00BD5A2C"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BD5A2C" w:rsidRDefault="00F378D9" w:rsidP="00F378D9">
            <w:pPr>
              <w:rPr>
                <w:b/>
                <w:bCs/>
                <w:color w:val="000000"/>
                <w:sz w:val="16"/>
                <w:szCs w:val="16"/>
                <w:lang w:eastAsia="cs-CZ"/>
              </w:rPr>
            </w:pPr>
            <w:r w:rsidRPr="00BD5A2C">
              <w:rPr>
                <w:b/>
                <w:bCs/>
                <w:color w:val="000000"/>
                <w:sz w:val="16"/>
                <w:szCs w:val="16"/>
                <w:lang w:eastAsia="cs-CZ"/>
              </w:rPr>
              <w:t>Krátkodobé záväzky spolu</w:t>
            </w:r>
          </w:p>
        </w:tc>
        <w:tc>
          <w:tcPr>
            <w:tcW w:w="2200" w:type="dxa"/>
            <w:tcBorders>
              <w:top w:val="nil"/>
              <w:left w:val="nil"/>
              <w:bottom w:val="single" w:sz="4" w:space="0" w:color="auto"/>
              <w:right w:val="single" w:sz="8" w:space="0" w:color="auto"/>
            </w:tcBorders>
            <w:shd w:val="clear" w:color="auto" w:fill="auto"/>
            <w:vAlign w:val="center"/>
            <w:hideMark/>
          </w:tcPr>
          <w:p w:rsidR="00F378D9" w:rsidRPr="0036158F" w:rsidRDefault="001779D7" w:rsidP="0036158F">
            <w:pPr>
              <w:jc w:val="right"/>
              <w:rPr>
                <w:rFonts w:ascii="Times New Roman CE" w:hAnsi="Times New Roman CE" w:cs="Times New Roman CE"/>
                <w:b/>
                <w:bCs/>
                <w:sz w:val="16"/>
                <w:szCs w:val="16"/>
                <w:lang w:val="cs-CZ" w:eastAsia="cs-CZ"/>
              </w:rPr>
            </w:pPr>
            <w:r>
              <w:rPr>
                <w:b/>
                <w:bCs/>
                <w:color w:val="000000"/>
                <w:sz w:val="16"/>
                <w:szCs w:val="16"/>
                <w:lang w:eastAsia="cs-CZ"/>
              </w:rPr>
              <w:t>3 735 477</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BD5A2C" w:rsidRDefault="001779D7" w:rsidP="002B09B4">
            <w:pPr>
              <w:jc w:val="right"/>
              <w:rPr>
                <w:b/>
                <w:bCs/>
                <w:color w:val="000000"/>
                <w:sz w:val="16"/>
                <w:szCs w:val="16"/>
                <w:lang w:eastAsia="cs-CZ"/>
              </w:rPr>
            </w:pPr>
            <w:r>
              <w:rPr>
                <w:b/>
                <w:bCs/>
                <w:color w:val="000000"/>
                <w:sz w:val="16"/>
                <w:szCs w:val="16"/>
                <w:lang w:eastAsia="cs-CZ"/>
              </w:rPr>
              <w:t>3 787 742</w:t>
            </w:r>
          </w:p>
        </w:tc>
      </w:tr>
      <w:tr w:rsidR="00F378D9" w:rsidRPr="00BD5A2C"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BD5A2C" w:rsidRDefault="00F378D9" w:rsidP="00F378D9">
            <w:pPr>
              <w:rPr>
                <w:color w:val="000000"/>
                <w:sz w:val="16"/>
                <w:szCs w:val="16"/>
                <w:lang w:eastAsia="cs-CZ"/>
              </w:rPr>
            </w:pPr>
            <w:r w:rsidRPr="00BD5A2C">
              <w:rPr>
                <w:color w:val="000000"/>
                <w:sz w:val="16"/>
                <w:szCs w:val="16"/>
                <w:lang w:eastAsia="cs-CZ"/>
              </w:rPr>
              <w:t>Záväzky so zostatkovou dobou splatnosti jeden rok až päť rokov</w:t>
            </w:r>
          </w:p>
        </w:tc>
        <w:tc>
          <w:tcPr>
            <w:tcW w:w="2200" w:type="dxa"/>
            <w:tcBorders>
              <w:top w:val="nil"/>
              <w:left w:val="nil"/>
              <w:bottom w:val="single" w:sz="4" w:space="0" w:color="auto"/>
              <w:right w:val="single" w:sz="8" w:space="0" w:color="auto"/>
            </w:tcBorders>
            <w:shd w:val="clear" w:color="auto" w:fill="auto"/>
            <w:vAlign w:val="center"/>
            <w:hideMark/>
          </w:tcPr>
          <w:p w:rsidR="00F378D9" w:rsidRPr="00BD5A2C" w:rsidRDefault="007B5DA4" w:rsidP="002B09B4">
            <w:pPr>
              <w:jc w:val="right"/>
              <w:rPr>
                <w:color w:val="000000"/>
                <w:sz w:val="16"/>
                <w:szCs w:val="16"/>
                <w:lang w:eastAsia="cs-CZ"/>
              </w:rPr>
            </w:pPr>
            <w:r>
              <w:rPr>
                <w:color w:val="000000"/>
                <w:sz w:val="16"/>
                <w:szCs w:val="16"/>
                <w:lang w:eastAsia="cs-CZ"/>
              </w:rPr>
              <w:t>0</w:t>
            </w:r>
            <w:r w:rsidR="000126B1">
              <w:rPr>
                <w:color w:val="000000"/>
                <w:sz w:val="16"/>
                <w:szCs w:val="16"/>
                <w:lang w:eastAsia="cs-CZ"/>
              </w:rPr>
              <w:t>,00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BD5A2C" w:rsidRDefault="002D24C7" w:rsidP="002B09B4">
            <w:pPr>
              <w:jc w:val="right"/>
              <w:rPr>
                <w:color w:val="000000"/>
                <w:sz w:val="16"/>
                <w:szCs w:val="16"/>
                <w:lang w:eastAsia="cs-CZ"/>
              </w:rPr>
            </w:pPr>
            <w:r>
              <w:rPr>
                <w:color w:val="000000"/>
                <w:sz w:val="16"/>
                <w:szCs w:val="16"/>
                <w:lang w:eastAsia="cs-CZ"/>
              </w:rPr>
              <w:t>0,00</w:t>
            </w:r>
          </w:p>
        </w:tc>
      </w:tr>
      <w:tr w:rsidR="00F378D9" w:rsidRPr="00BD5A2C"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BD5A2C" w:rsidRDefault="00F378D9" w:rsidP="00F378D9">
            <w:pPr>
              <w:rPr>
                <w:color w:val="000000"/>
                <w:sz w:val="16"/>
                <w:szCs w:val="16"/>
                <w:lang w:eastAsia="cs-CZ"/>
              </w:rPr>
            </w:pPr>
            <w:r w:rsidRPr="00BD5A2C">
              <w:rPr>
                <w:color w:val="000000"/>
                <w:sz w:val="16"/>
                <w:szCs w:val="16"/>
                <w:lang w:eastAsia="cs-CZ"/>
              </w:rPr>
              <w:t>Záväzky so zostatkovou dobou splatnosti nad päť rokov</w:t>
            </w:r>
          </w:p>
        </w:tc>
        <w:tc>
          <w:tcPr>
            <w:tcW w:w="2200" w:type="dxa"/>
            <w:tcBorders>
              <w:top w:val="nil"/>
              <w:left w:val="nil"/>
              <w:bottom w:val="single" w:sz="4" w:space="0" w:color="auto"/>
              <w:right w:val="single" w:sz="8" w:space="0" w:color="auto"/>
            </w:tcBorders>
            <w:shd w:val="clear" w:color="auto" w:fill="auto"/>
            <w:vAlign w:val="center"/>
            <w:hideMark/>
          </w:tcPr>
          <w:p w:rsidR="00F378D9" w:rsidRPr="00BD5A2C" w:rsidRDefault="000126B1" w:rsidP="00F378D9">
            <w:pPr>
              <w:jc w:val="right"/>
              <w:rPr>
                <w:color w:val="000000"/>
                <w:sz w:val="16"/>
                <w:szCs w:val="16"/>
                <w:lang w:eastAsia="cs-CZ"/>
              </w:rPr>
            </w:pPr>
            <w:r>
              <w:rPr>
                <w:color w:val="000000"/>
                <w:sz w:val="16"/>
                <w:szCs w:val="16"/>
                <w:lang w:eastAsia="cs-CZ"/>
              </w:rPr>
              <w:t>0,0</w:t>
            </w:r>
            <w:r w:rsidR="00913F66">
              <w:rPr>
                <w:color w:val="000000"/>
                <w:sz w:val="16"/>
                <w:szCs w:val="16"/>
                <w:lang w:eastAsia="cs-CZ"/>
              </w:rPr>
              <w:t>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BD5A2C" w:rsidRDefault="00F378D9" w:rsidP="00F378D9">
            <w:pPr>
              <w:jc w:val="right"/>
              <w:rPr>
                <w:color w:val="000000"/>
                <w:sz w:val="16"/>
                <w:szCs w:val="16"/>
                <w:lang w:eastAsia="cs-CZ"/>
              </w:rPr>
            </w:pPr>
            <w:r w:rsidRPr="00BD5A2C">
              <w:rPr>
                <w:color w:val="000000"/>
                <w:sz w:val="16"/>
                <w:szCs w:val="16"/>
                <w:lang w:eastAsia="cs-CZ"/>
              </w:rPr>
              <w:t>0,00</w:t>
            </w:r>
          </w:p>
        </w:tc>
      </w:tr>
      <w:tr w:rsidR="00F378D9" w:rsidRPr="00BD5A2C"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BD5A2C" w:rsidRDefault="00F378D9" w:rsidP="00F378D9">
            <w:pPr>
              <w:rPr>
                <w:b/>
                <w:bCs/>
                <w:color w:val="000000"/>
                <w:sz w:val="16"/>
                <w:szCs w:val="16"/>
                <w:lang w:eastAsia="cs-CZ"/>
              </w:rPr>
            </w:pPr>
            <w:r w:rsidRPr="00BD5A2C">
              <w:rPr>
                <w:b/>
                <w:bCs/>
                <w:color w:val="000000"/>
                <w:sz w:val="16"/>
                <w:szCs w:val="16"/>
                <w:lang w:eastAsia="cs-CZ"/>
              </w:rPr>
              <w:t>Dlhodobé záväzky spolu</w:t>
            </w:r>
          </w:p>
        </w:tc>
        <w:tc>
          <w:tcPr>
            <w:tcW w:w="2200" w:type="dxa"/>
            <w:tcBorders>
              <w:top w:val="nil"/>
              <w:left w:val="nil"/>
              <w:bottom w:val="single" w:sz="4" w:space="0" w:color="auto"/>
              <w:right w:val="single" w:sz="8" w:space="0" w:color="auto"/>
            </w:tcBorders>
            <w:shd w:val="clear" w:color="auto" w:fill="auto"/>
            <w:vAlign w:val="center"/>
            <w:hideMark/>
          </w:tcPr>
          <w:p w:rsidR="00913F66" w:rsidRPr="0086771F" w:rsidRDefault="0086771F" w:rsidP="007B5DA4">
            <w:pPr>
              <w:jc w:val="right"/>
              <w:rPr>
                <w:rFonts w:ascii="Times New Roman CE" w:hAnsi="Times New Roman CE" w:cs="Times New Roman CE"/>
                <w:b/>
                <w:bCs/>
                <w:sz w:val="16"/>
                <w:szCs w:val="16"/>
                <w:lang w:val="cs-CZ" w:eastAsia="cs-CZ"/>
              </w:rPr>
            </w:pPr>
            <w:r>
              <w:rPr>
                <w:rFonts w:ascii="Times New Roman CE" w:hAnsi="Times New Roman CE" w:cs="Times New Roman CE"/>
                <w:b/>
                <w:bCs/>
                <w:sz w:val="16"/>
                <w:szCs w:val="16"/>
              </w:rPr>
              <w:t xml:space="preserve">  </w:t>
            </w:r>
            <w:r w:rsidR="007B5DA4">
              <w:rPr>
                <w:rFonts w:ascii="Times New Roman CE" w:hAnsi="Times New Roman CE" w:cs="Times New Roman CE"/>
                <w:b/>
                <w:bCs/>
                <w:sz w:val="16"/>
                <w:szCs w:val="16"/>
              </w:rPr>
              <w:t>0,00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BD5A2C" w:rsidRDefault="002D24C7" w:rsidP="002B09B4">
            <w:pPr>
              <w:jc w:val="right"/>
              <w:rPr>
                <w:b/>
                <w:bCs/>
                <w:color w:val="000000"/>
                <w:sz w:val="16"/>
                <w:szCs w:val="16"/>
                <w:lang w:eastAsia="cs-CZ"/>
              </w:rPr>
            </w:pPr>
            <w:r>
              <w:rPr>
                <w:b/>
                <w:bCs/>
                <w:color w:val="000000"/>
                <w:sz w:val="16"/>
                <w:szCs w:val="16"/>
                <w:lang w:eastAsia="cs-CZ"/>
              </w:rPr>
              <w:t>0,00</w:t>
            </w:r>
          </w:p>
        </w:tc>
      </w:tr>
    </w:tbl>
    <w:p w:rsidR="001B4FAF" w:rsidRPr="00AC65C1" w:rsidRDefault="001B4FAF" w:rsidP="001B4FAF">
      <w:pPr>
        <w:ind w:left="426"/>
        <w:rPr>
          <w:sz w:val="18"/>
          <w:szCs w:val="18"/>
        </w:rPr>
      </w:pPr>
    </w:p>
    <w:p w:rsidR="00E1084F" w:rsidRDefault="00755661" w:rsidP="00755661">
      <w:pPr>
        <w:pStyle w:val="Nadpis2"/>
      </w:pPr>
      <w:r w:rsidRPr="00AC65C1">
        <w:t>Z</w:t>
      </w:r>
      <w:r w:rsidR="00AC65C1">
        <w:t xml:space="preserve">áložné </w:t>
      </w:r>
      <w:r>
        <w:t>právo</w:t>
      </w:r>
    </w:p>
    <w:p w:rsidR="00755661" w:rsidRPr="00755661" w:rsidRDefault="00755661" w:rsidP="00755661"/>
    <w:tbl>
      <w:tblPr>
        <w:tblW w:w="5000" w:type="pct"/>
        <w:tblLook w:val="04A0" w:firstRow="1" w:lastRow="0" w:firstColumn="1" w:lastColumn="0" w:noHBand="0" w:noVBand="1"/>
      </w:tblPr>
      <w:tblGrid>
        <w:gridCol w:w="9212"/>
      </w:tblGrid>
      <w:tr w:rsidR="00755661" w:rsidRPr="00BD5A2C" w:rsidTr="00C22572">
        <w:tc>
          <w:tcPr>
            <w:tcW w:w="5000" w:type="pct"/>
            <w:shd w:val="clear" w:color="auto" w:fill="auto"/>
          </w:tcPr>
          <w:p w:rsidR="00755661" w:rsidRPr="00FC0A08" w:rsidRDefault="00755661" w:rsidP="00C22572">
            <w:pPr>
              <w:pStyle w:val="Zkladntext"/>
              <w:rPr>
                <w:b/>
              </w:rPr>
            </w:pPr>
            <w:r w:rsidRPr="00755661">
              <w:rPr>
                <w:szCs w:val="18"/>
              </w:rPr>
              <w:t>Zásoby, na ktoré je zriadené záložné právo a pri ktorých má účtovná jednotka obmedzené právo s nimi nakladať</w:t>
            </w:r>
          </w:p>
        </w:tc>
      </w:tr>
    </w:tbl>
    <w:p w:rsidR="00755661" w:rsidRPr="00BD5A2C" w:rsidRDefault="00755661" w:rsidP="00755661">
      <w:pPr>
        <w:pStyle w:val="Zkladntext"/>
      </w:pPr>
    </w:p>
    <w:tbl>
      <w:tblPr>
        <w:tblW w:w="8500" w:type="dxa"/>
        <w:jc w:val="center"/>
        <w:tblCellMar>
          <w:left w:w="70" w:type="dxa"/>
          <w:right w:w="70" w:type="dxa"/>
        </w:tblCellMar>
        <w:tblLook w:val="04A0" w:firstRow="1" w:lastRow="0" w:firstColumn="1" w:lastColumn="0" w:noHBand="0" w:noVBand="1"/>
      </w:tblPr>
      <w:tblGrid>
        <w:gridCol w:w="5640"/>
        <w:gridCol w:w="2860"/>
      </w:tblGrid>
      <w:tr w:rsidR="00755661" w:rsidRPr="00BD5A2C" w:rsidTr="00C22572">
        <w:trPr>
          <w:trHeight w:val="315"/>
          <w:jc w:val="center"/>
        </w:trPr>
        <w:tc>
          <w:tcPr>
            <w:tcW w:w="5640" w:type="dxa"/>
            <w:tcBorders>
              <w:top w:val="single" w:sz="8" w:space="0" w:color="auto"/>
              <w:left w:val="single" w:sz="8" w:space="0" w:color="auto"/>
              <w:bottom w:val="single" w:sz="8" w:space="0" w:color="auto"/>
              <w:right w:val="single" w:sz="8" w:space="0" w:color="auto"/>
            </w:tcBorders>
            <w:shd w:val="clear" w:color="auto" w:fill="D9D9D9"/>
            <w:noWrap/>
            <w:vAlign w:val="center"/>
            <w:hideMark/>
          </w:tcPr>
          <w:p w:rsidR="00755661" w:rsidRPr="00AE3D65" w:rsidRDefault="00755661" w:rsidP="00C22572">
            <w:pPr>
              <w:jc w:val="center"/>
              <w:rPr>
                <w:b/>
                <w:bCs/>
                <w:color w:val="000000"/>
                <w:sz w:val="16"/>
                <w:szCs w:val="16"/>
                <w:lang w:eastAsia="cs-CZ"/>
              </w:rPr>
            </w:pPr>
            <w:r w:rsidRPr="00AE3D65">
              <w:rPr>
                <w:b/>
                <w:bCs/>
                <w:color w:val="000000"/>
                <w:sz w:val="16"/>
                <w:szCs w:val="16"/>
                <w:lang w:eastAsia="cs-CZ"/>
              </w:rPr>
              <w:t>Zásoby</w:t>
            </w:r>
          </w:p>
        </w:tc>
        <w:tc>
          <w:tcPr>
            <w:tcW w:w="2860" w:type="dxa"/>
            <w:tcBorders>
              <w:top w:val="single" w:sz="8" w:space="0" w:color="auto"/>
              <w:left w:val="nil"/>
              <w:bottom w:val="single" w:sz="8" w:space="0" w:color="auto"/>
              <w:right w:val="single" w:sz="8" w:space="0" w:color="auto"/>
            </w:tcBorders>
            <w:shd w:val="clear" w:color="auto" w:fill="D9D9D9"/>
            <w:noWrap/>
            <w:vAlign w:val="center"/>
            <w:hideMark/>
          </w:tcPr>
          <w:p w:rsidR="00755661" w:rsidRPr="00AE3D65" w:rsidRDefault="00755661" w:rsidP="00C22572">
            <w:pPr>
              <w:jc w:val="center"/>
              <w:rPr>
                <w:b/>
                <w:bCs/>
                <w:color w:val="000000"/>
                <w:sz w:val="16"/>
                <w:szCs w:val="16"/>
                <w:lang w:eastAsia="cs-CZ"/>
              </w:rPr>
            </w:pPr>
            <w:r w:rsidRPr="00AE3D65">
              <w:rPr>
                <w:b/>
                <w:bCs/>
                <w:color w:val="000000"/>
                <w:sz w:val="16"/>
                <w:szCs w:val="16"/>
                <w:lang w:eastAsia="cs-CZ"/>
              </w:rPr>
              <w:t>Hodnota za bežné účtovné obdobie</w:t>
            </w:r>
          </w:p>
        </w:tc>
      </w:tr>
      <w:tr w:rsidR="00755661" w:rsidRPr="00BD5A2C" w:rsidTr="00C22572">
        <w:trPr>
          <w:trHeight w:val="315"/>
          <w:jc w:val="center"/>
        </w:trPr>
        <w:tc>
          <w:tcPr>
            <w:tcW w:w="5640" w:type="dxa"/>
            <w:tcBorders>
              <w:top w:val="nil"/>
              <w:left w:val="single" w:sz="8" w:space="0" w:color="auto"/>
              <w:bottom w:val="single" w:sz="8" w:space="0" w:color="auto"/>
              <w:right w:val="single" w:sz="4" w:space="0" w:color="000000"/>
            </w:tcBorders>
            <w:shd w:val="clear" w:color="auto" w:fill="auto"/>
            <w:noWrap/>
            <w:vAlign w:val="center"/>
            <w:hideMark/>
          </w:tcPr>
          <w:p w:rsidR="00755661" w:rsidRPr="00AE3D65" w:rsidRDefault="00755661" w:rsidP="00C22572">
            <w:pPr>
              <w:rPr>
                <w:color w:val="000000"/>
                <w:sz w:val="16"/>
                <w:szCs w:val="16"/>
                <w:lang w:eastAsia="cs-CZ"/>
              </w:rPr>
            </w:pPr>
            <w:r w:rsidRPr="00AE3D65">
              <w:rPr>
                <w:color w:val="000000"/>
                <w:sz w:val="16"/>
                <w:szCs w:val="16"/>
                <w:lang w:eastAsia="cs-CZ"/>
              </w:rPr>
              <w:t>Zásoby, na ktoré je zriadené záložné právo</w:t>
            </w:r>
          </w:p>
        </w:tc>
        <w:tc>
          <w:tcPr>
            <w:tcW w:w="2860" w:type="dxa"/>
            <w:tcBorders>
              <w:top w:val="nil"/>
              <w:left w:val="nil"/>
              <w:bottom w:val="single" w:sz="8" w:space="0" w:color="auto"/>
              <w:right w:val="single" w:sz="8" w:space="0" w:color="auto"/>
            </w:tcBorders>
            <w:shd w:val="clear" w:color="auto" w:fill="auto"/>
            <w:noWrap/>
            <w:vAlign w:val="center"/>
            <w:hideMark/>
          </w:tcPr>
          <w:p w:rsidR="00755661" w:rsidRPr="00AE3D65" w:rsidRDefault="003B3972" w:rsidP="002B09B4">
            <w:pPr>
              <w:jc w:val="right"/>
              <w:rPr>
                <w:b/>
                <w:bCs/>
                <w:color w:val="000000"/>
                <w:sz w:val="16"/>
                <w:szCs w:val="16"/>
                <w:lang w:eastAsia="cs-CZ"/>
              </w:rPr>
            </w:pPr>
            <w:r>
              <w:rPr>
                <w:b/>
                <w:bCs/>
                <w:color w:val="000000"/>
                <w:sz w:val="16"/>
                <w:szCs w:val="16"/>
                <w:lang w:eastAsia="cs-CZ"/>
              </w:rPr>
              <w:t>0,00</w:t>
            </w:r>
          </w:p>
        </w:tc>
      </w:tr>
    </w:tbl>
    <w:p w:rsidR="00755661" w:rsidRPr="00755661" w:rsidRDefault="00755661" w:rsidP="00755661"/>
    <w:p w:rsidR="00D25144" w:rsidRPr="007002F9" w:rsidRDefault="00D25144" w:rsidP="00D25144">
      <w:pPr>
        <w:rPr>
          <w:sz w:val="18"/>
          <w:szCs w:val="18"/>
        </w:rPr>
      </w:pPr>
    </w:p>
    <w:p w:rsidR="00F33592" w:rsidRPr="007002F9" w:rsidRDefault="00F33592" w:rsidP="005D3A67">
      <w:pPr>
        <w:pStyle w:val="Nadpis1"/>
      </w:pPr>
      <w:r w:rsidRPr="007002F9">
        <w:t>informácie o Udalostiach, ktoré nastali po dni, ku ktorému sa zostavuje účtovná závierka</w:t>
      </w:r>
    </w:p>
    <w:p w:rsidR="00D7525A" w:rsidRPr="007002F9" w:rsidRDefault="00D7525A" w:rsidP="00D7525A">
      <w:pPr>
        <w:rPr>
          <w:sz w:val="18"/>
          <w:szCs w:val="18"/>
        </w:rPr>
      </w:pPr>
    </w:p>
    <w:bookmarkEnd w:id="2"/>
    <w:p w:rsidR="005C0EB9" w:rsidRPr="00366CD4" w:rsidRDefault="00366CD4" w:rsidP="00A96859">
      <w:pPr>
        <w:pStyle w:val="Bezmezer"/>
        <w:jc w:val="both"/>
        <w:rPr>
          <w:rFonts w:ascii="Times New Roman" w:hAnsi="Times New Roman" w:cs="Times New Roman"/>
          <w:sz w:val="18"/>
          <w:szCs w:val="18"/>
        </w:rPr>
      </w:pPr>
      <w:r>
        <w:rPr>
          <w:rFonts w:ascii="Times New Roman" w:hAnsi="Times New Roman" w:cs="Times New Roman"/>
          <w:sz w:val="18"/>
          <w:szCs w:val="18"/>
        </w:rPr>
        <w:tab/>
      </w:r>
      <w:r w:rsidR="005C0EB9" w:rsidRPr="00366CD4">
        <w:rPr>
          <w:rFonts w:ascii="Times New Roman" w:hAnsi="Times New Roman" w:cs="Times New Roman"/>
          <w:iCs/>
          <w:sz w:val="18"/>
          <w:szCs w:val="18"/>
        </w:rPr>
        <w:t xml:space="preserve">Na konci roku 2019 sa prvýkrát </w:t>
      </w:r>
      <w:proofErr w:type="spellStart"/>
      <w:r w:rsidR="005C0EB9" w:rsidRPr="00366CD4">
        <w:rPr>
          <w:rFonts w:ascii="Times New Roman" w:hAnsi="Times New Roman" w:cs="Times New Roman"/>
          <w:iCs/>
          <w:sz w:val="18"/>
          <w:szCs w:val="18"/>
        </w:rPr>
        <w:t>objavili</w:t>
      </w:r>
      <w:proofErr w:type="spellEnd"/>
      <w:r w:rsidR="005C0EB9" w:rsidRPr="00366CD4">
        <w:rPr>
          <w:rFonts w:ascii="Times New Roman" w:hAnsi="Times New Roman" w:cs="Times New Roman"/>
          <w:iCs/>
          <w:sz w:val="18"/>
          <w:szCs w:val="18"/>
        </w:rPr>
        <w:t xml:space="preserve"> správy z Číny týkajúce sa COVID-19 (</w:t>
      </w:r>
      <w:proofErr w:type="spellStart"/>
      <w:r w:rsidR="005C0EB9" w:rsidRPr="00366CD4">
        <w:rPr>
          <w:rFonts w:ascii="Times New Roman" w:hAnsi="Times New Roman" w:cs="Times New Roman"/>
          <w:iCs/>
          <w:sz w:val="18"/>
          <w:szCs w:val="18"/>
        </w:rPr>
        <w:t>Coronavirus</w:t>
      </w:r>
      <w:proofErr w:type="spellEnd"/>
      <w:r w:rsidR="005C0EB9" w:rsidRPr="00366CD4">
        <w:rPr>
          <w:rFonts w:ascii="Times New Roman" w:hAnsi="Times New Roman" w:cs="Times New Roman"/>
          <w:iCs/>
          <w:sz w:val="18"/>
          <w:szCs w:val="18"/>
        </w:rPr>
        <w:t xml:space="preserve">). V prvých </w:t>
      </w:r>
      <w:proofErr w:type="spellStart"/>
      <w:r w:rsidR="005C0EB9" w:rsidRPr="00366CD4">
        <w:rPr>
          <w:rFonts w:ascii="Times New Roman" w:hAnsi="Times New Roman" w:cs="Times New Roman"/>
          <w:iCs/>
          <w:sz w:val="18"/>
          <w:szCs w:val="18"/>
        </w:rPr>
        <w:t>mesiacoch</w:t>
      </w:r>
      <w:proofErr w:type="spellEnd"/>
      <w:r w:rsidR="005C0EB9" w:rsidRPr="00366CD4">
        <w:rPr>
          <w:rFonts w:ascii="Times New Roman" w:hAnsi="Times New Roman" w:cs="Times New Roman"/>
          <w:iCs/>
          <w:sz w:val="18"/>
          <w:szCs w:val="18"/>
        </w:rPr>
        <w:t xml:space="preserve"> roku 2020 sa </w:t>
      </w:r>
      <w:proofErr w:type="spellStart"/>
      <w:r w:rsidR="005C0EB9" w:rsidRPr="00366CD4">
        <w:rPr>
          <w:rFonts w:ascii="Times New Roman" w:hAnsi="Times New Roman" w:cs="Times New Roman"/>
          <w:iCs/>
          <w:sz w:val="18"/>
          <w:szCs w:val="18"/>
        </w:rPr>
        <w:t>vírus</w:t>
      </w:r>
      <w:proofErr w:type="spellEnd"/>
      <w:r w:rsidR="005C0EB9" w:rsidRPr="00366CD4">
        <w:rPr>
          <w:rFonts w:ascii="Times New Roman" w:hAnsi="Times New Roman" w:cs="Times New Roman"/>
          <w:iCs/>
          <w:sz w:val="18"/>
          <w:szCs w:val="18"/>
        </w:rPr>
        <w:t xml:space="preserve"> </w:t>
      </w:r>
      <w:proofErr w:type="spellStart"/>
      <w:r w:rsidR="005C0EB9" w:rsidRPr="00366CD4">
        <w:rPr>
          <w:rFonts w:ascii="Times New Roman" w:hAnsi="Times New Roman" w:cs="Times New Roman"/>
          <w:iCs/>
          <w:sz w:val="18"/>
          <w:szCs w:val="18"/>
        </w:rPr>
        <w:t>rozšíril</w:t>
      </w:r>
      <w:proofErr w:type="spellEnd"/>
      <w:r w:rsidR="005C0EB9" w:rsidRPr="00366CD4">
        <w:rPr>
          <w:rFonts w:ascii="Times New Roman" w:hAnsi="Times New Roman" w:cs="Times New Roman"/>
          <w:iCs/>
          <w:sz w:val="18"/>
          <w:szCs w:val="18"/>
        </w:rPr>
        <w:t xml:space="preserve"> do celého </w:t>
      </w:r>
      <w:proofErr w:type="spellStart"/>
      <w:r w:rsidR="005C0EB9" w:rsidRPr="00366CD4">
        <w:rPr>
          <w:rFonts w:ascii="Times New Roman" w:hAnsi="Times New Roman" w:cs="Times New Roman"/>
          <w:iCs/>
          <w:sz w:val="18"/>
          <w:szCs w:val="18"/>
        </w:rPr>
        <w:t>sveta</w:t>
      </w:r>
      <w:proofErr w:type="spellEnd"/>
      <w:r w:rsidR="005C0EB9" w:rsidRPr="00366CD4">
        <w:rPr>
          <w:rFonts w:ascii="Times New Roman" w:hAnsi="Times New Roman" w:cs="Times New Roman"/>
          <w:iCs/>
          <w:sz w:val="18"/>
          <w:szCs w:val="18"/>
        </w:rPr>
        <w:t xml:space="preserve"> a </w:t>
      </w:r>
      <w:proofErr w:type="spellStart"/>
      <w:r w:rsidR="005C0EB9" w:rsidRPr="00366CD4">
        <w:rPr>
          <w:rFonts w:ascii="Times New Roman" w:hAnsi="Times New Roman" w:cs="Times New Roman"/>
          <w:iCs/>
          <w:sz w:val="18"/>
          <w:szCs w:val="18"/>
        </w:rPr>
        <w:t>negatívne</w:t>
      </w:r>
      <w:proofErr w:type="spellEnd"/>
      <w:r w:rsidR="005C0EB9" w:rsidRPr="00366CD4">
        <w:rPr>
          <w:rFonts w:ascii="Times New Roman" w:hAnsi="Times New Roman" w:cs="Times New Roman"/>
          <w:iCs/>
          <w:sz w:val="18"/>
          <w:szCs w:val="18"/>
        </w:rPr>
        <w:t xml:space="preserve"> </w:t>
      </w:r>
      <w:proofErr w:type="spellStart"/>
      <w:r w:rsidR="005C0EB9" w:rsidRPr="00366CD4">
        <w:rPr>
          <w:rFonts w:ascii="Times New Roman" w:hAnsi="Times New Roman" w:cs="Times New Roman"/>
          <w:iCs/>
          <w:sz w:val="18"/>
          <w:szCs w:val="18"/>
        </w:rPr>
        <w:t>ovplyvnil</w:t>
      </w:r>
      <w:proofErr w:type="spellEnd"/>
      <w:r w:rsidR="005C0EB9" w:rsidRPr="00366CD4">
        <w:rPr>
          <w:rFonts w:ascii="Times New Roman" w:hAnsi="Times New Roman" w:cs="Times New Roman"/>
          <w:iCs/>
          <w:sz w:val="18"/>
          <w:szCs w:val="18"/>
        </w:rPr>
        <w:t xml:space="preserve"> mnoho </w:t>
      </w:r>
      <w:proofErr w:type="spellStart"/>
      <w:r w:rsidR="005C0EB9" w:rsidRPr="00366CD4">
        <w:rPr>
          <w:rFonts w:ascii="Times New Roman" w:hAnsi="Times New Roman" w:cs="Times New Roman"/>
          <w:iCs/>
          <w:sz w:val="18"/>
          <w:szCs w:val="18"/>
        </w:rPr>
        <w:t>krajín</w:t>
      </w:r>
      <w:proofErr w:type="spellEnd"/>
      <w:r w:rsidR="005C0EB9" w:rsidRPr="00366CD4">
        <w:rPr>
          <w:rFonts w:ascii="Times New Roman" w:hAnsi="Times New Roman" w:cs="Times New Roman"/>
          <w:iCs/>
          <w:sz w:val="18"/>
          <w:szCs w:val="18"/>
        </w:rPr>
        <w:t>.</w:t>
      </w:r>
      <w:r w:rsidR="005C0EB9" w:rsidRPr="00366CD4">
        <w:rPr>
          <w:rFonts w:ascii="Times New Roman" w:hAnsi="Times New Roman" w:cs="Times New Roman"/>
          <w:iCs/>
          <w:sz w:val="18"/>
          <w:szCs w:val="18"/>
          <w:lang w:val="sk-SK"/>
        </w:rPr>
        <w:t xml:space="preserve"> </w:t>
      </w:r>
      <w:proofErr w:type="spellStart"/>
      <w:r w:rsidR="005C0EB9" w:rsidRPr="00366CD4">
        <w:rPr>
          <w:rFonts w:ascii="Times New Roman" w:hAnsi="Times New Roman" w:cs="Times New Roman"/>
          <w:sz w:val="18"/>
          <w:szCs w:val="18"/>
        </w:rPr>
        <w:t>Nakoľko</w:t>
      </w:r>
      <w:proofErr w:type="spellEnd"/>
      <w:r w:rsidR="005C0EB9" w:rsidRPr="00366CD4">
        <w:rPr>
          <w:rFonts w:ascii="Times New Roman" w:hAnsi="Times New Roman" w:cs="Times New Roman"/>
          <w:sz w:val="18"/>
          <w:szCs w:val="18"/>
        </w:rPr>
        <w:t xml:space="preserve"> sa </w:t>
      </w:r>
      <w:proofErr w:type="spellStart"/>
      <w:r w:rsidR="005C0EB9" w:rsidRPr="00366CD4">
        <w:rPr>
          <w:rFonts w:ascii="Times New Roman" w:hAnsi="Times New Roman" w:cs="Times New Roman"/>
          <w:sz w:val="18"/>
          <w:szCs w:val="18"/>
        </w:rPr>
        <w:t>situácia</w:t>
      </w:r>
      <w:proofErr w:type="spellEnd"/>
      <w:r w:rsidR="005C0EB9" w:rsidRPr="00366CD4">
        <w:rPr>
          <w:rFonts w:ascii="Times New Roman" w:hAnsi="Times New Roman" w:cs="Times New Roman"/>
          <w:sz w:val="18"/>
          <w:szCs w:val="18"/>
        </w:rPr>
        <w:t xml:space="preserve"> stále </w:t>
      </w:r>
      <w:proofErr w:type="spellStart"/>
      <w:r w:rsidR="005C0EB9" w:rsidRPr="00366CD4">
        <w:rPr>
          <w:rFonts w:ascii="Times New Roman" w:hAnsi="Times New Roman" w:cs="Times New Roman"/>
          <w:sz w:val="18"/>
          <w:szCs w:val="18"/>
        </w:rPr>
        <w:t>vyvíja</w:t>
      </w:r>
      <w:proofErr w:type="spellEnd"/>
      <w:r w:rsidR="005C0EB9" w:rsidRPr="00366CD4">
        <w:rPr>
          <w:rFonts w:ascii="Times New Roman" w:hAnsi="Times New Roman" w:cs="Times New Roman"/>
          <w:sz w:val="18"/>
          <w:szCs w:val="18"/>
        </w:rPr>
        <w:t xml:space="preserve">, </w:t>
      </w:r>
      <w:proofErr w:type="spellStart"/>
      <w:r w:rsidR="005C0EB9" w:rsidRPr="00366CD4">
        <w:rPr>
          <w:rFonts w:ascii="Times New Roman" w:hAnsi="Times New Roman" w:cs="Times New Roman"/>
          <w:sz w:val="18"/>
          <w:szCs w:val="18"/>
        </w:rPr>
        <w:t>vedenie</w:t>
      </w:r>
      <w:proofErr w:type="spellEnd"/>
      <w:r w:rsidR="005C0EB9" w:rsidRPr="00366CD4">
        <w:rPr>
          <w:rFonts w:ascii="Times New Roman" w:hAnsi="Times New Roman" w:cs="Times New Roman"/>
          <w:sz w:val="18"/>
          <w:szCs w:val="18"/>
        </w:rPr>
        <w:t xml:space="preserve"> </w:t>
      </w:r>
      <w:proofErr w:type="spellStart"/>
      <w:r w:rsidR="005C0EB9" w:rsidRPr="00366CD4">
        <w:rPr>
          <w:rFonts w:ascii="Times New Roman" w:hAnsi="Times New Roman" w:cs="Times New Roman"/>
          <w:sz w:val="18"/>
          <w:szCs w:val="18"/>
        </w:rPr>
        <w:t>spoločnosti</w:t>
      </w:r>
      <w:proofErr w:type="spellEnd"/>
      <w:r w:rsidR="005C0EB9" w:rsidRPr="00366CD4">
        <w:rPr>
          <w:rFonts w:ascii="Times New Roman" w:hAnsi="Times New Roman" w:cs="Times New Roman"/>
          <w:sz w:val="18"/>
          <w:szCs w:val="18"/>
        </w:rPr>
        <w:t xml:space="preserve"> nedokáže </w:t>
      </w:r>
      <w:proofErr w:type="spellStart"/>
      <w:r w:rsidR="005C0EB9" w:rsidRPr="00366CD4">
        <w:rPr>
          <w:rFonts w:ascii="Times New Roman" w:hAnsi="Times New Roman" w:cs="Times New Roman"/>
          <w:sz w:val="18"/>
          <w:szCs w:val="18"/>
        </w:rPr>
        <w:t>poskytnúť</w:t>
      </w:r>
      <w:proofErr w:type="spellEnd"/>
      <w:r w:rsidR="005C0EB9" w:rsidRPr="00366CD4">
        <w:rPr>
          <w:rFonts w:ascii="Times New Roman" w:hAnsi="Times New Roman" w:cs="Times New Roman"/>
          <w:sz w:val="18"/>
          <w:szCs w:val="18"/>
        </w:rPr>
        <w:t xml:space="preserve"> </w:t>
      </w:r>
      <w:proofErr w:type="spellStart"/>
      <w:r w:rsidR="005C0EB9" w:rsidRPr="00366CD4">
        <w:rPr>
          <w:rFonts w:ascii="Times New Roman" w:hAnsi="Times New Roman" w:cs="Times New Roman"/>
          <w:sz w:val="18"/>
          <w:szCs w:val="18"/>
        </w:rPr>
        <w:t>kvantitatívne</w:t>
      </w:r>
      <w:proofErr w:type="spellEnd"/>
      <w:r w:rsidR="005C0EB9" w:rsidRPr="00366CD4">
        <w:rPr>
          <w:rFonts w:ascii="Times New Roman" w:hAnsi="Times New Roman" w:cs="Times New Roman"/>
          <w:sz w:val="18"/>
          <w:szCs w:val="18"/>
        </w:rPr>
        <w:t xml:space="preserve"> odhady </w:t>
      </w:r>
      <w:proofErr w:type="spellStart"/>
      <w:r w:rsidR="005C0EB9" w:rsidRPr="00366CD4">
        <w:rPr>
          <w:rFonts w:ascii="Times New Roman" w:hAnsi="Times New Roman" w:cs="Times New Roman"/>
          <w:sz w:val="18"/>
          <w:szCs w:val="18"/>
        </w:rPr>
        <w:t>potenciálneho</w:t>
      </w:r>
      <w:proofErr w:type="spellEnd"/>
      <w:r w:rsidR="005C0EB9" w:rsidRPr="00366CD4">
        <w:rPr>
          <w:rFonts w:ascii="Times New Roman" w:hAnsi="Times New Roman" w:cs="Times New Roman"/>
          <w:sz w:val="18"/>
          <w:szCs w:val="18"/>
        </w:rPr>
        <w:t xml:space="preserve"> vplyvu </w:t>
      </w:r>
      <w:proofErr w:type="spellStart"/>
      <w:r w:rsidR="005C0EB9" w:rsidRPr="00366CD4">
        <w:rPr>
          <w:rFonts w:ascii="Times New Roman" w:hAnsi="Times New Roman" w:cs="Times New Roman"/>
          <w:sz w:val="18"/>
          <w:szCs w:val="18"/>
        </w:rPr>
        <w:t>súčasnej</w:t>
      </w:r>
      <w:proofErr w:type="spellEnd"/>
      <w:r w:rsidR="005C0EB9" w:rsidRPr="00366CD4">
        <w:rPr>
          <w:rFonts w:ascii="Times New Roman" w:hAnsi="Times New Roman" w:cs="Times New Roman"/>
          <w:sz w:val="18"/>
          <w:szCs w:val="18"/>
        </w:rPr>
        <w:t xml:space="preserve"> </w:t>
      </w:r>
      <w:proofErr w:type="spellStart"/>
      <w:r w:rsidR="005C0EB9" w:rsidRPr="00366CD4">
        <w:rPr>
          <w:rFonts w:ascii="Times New Roman" w:hAnsi="Times New Roman" w:cs="Times New Roman"/>
          <w:sz w:val="18"/>
          <w:szCs w:val="18"/>
        </w:rPr>
        <w:t>situácie</w:t>
      </w:r>
      <w:proofErr w:type="spellEnd"/>
      <w:r w:rsidR="005C0EB9" w:rsidRPr="00366CD4">
        <w:rPr>
          <w:rFonts w:ascii="Times New Roman" w:hAnsi="Times New Roman" w:cs="Times New Roman"/>
          <w:sz w:val="18"/>
          <w:szCs w:val="18"/>
        </w:rPr>
        <w:t xml:space="preserve"> na </w:t>
      </w:r>
      <w:proofErr w:type="spellStart"/>
      <w:r w:rsidR="002B5A9D" w:rsidRPr="00366CD4">
        <w:rPr>
          <w:rFonts w:ascii="Times New Roman" w:hAnsi="Times New Roman" w:cs="Times New Roman"/>
          <w:sz w:val="18"/>
          <w:szCs w:val="18"/>
        </w:rPr>
        <w:t>spoločnosť</w:t>
      </w:r>
      <w:proofErr w:type="spellEnd"/>
      <w:r w:rsidR="005C0EB9" w:rsidRPr="00366CD4">
        <w:rPr>
          <w:rFonts w:ascii="Times New Roman" w:hAnsi="Times New Roman" w:cs="Times New Roman"/>
          <w:sz w:val="18"/>
          <w:szCs w:val="18"/>
        </w:rPr>
        <w:t xml:space="preserve">. </w:t>
      </w:r>
    </w:p>
    <w:p w:rsidR="00366CD4" w:rsidRDefault="002B5A9D" w:rsidP="00A96859">
      <w:pPr>
        <w:pStyle w:val="Bezmezer"/>
        <w:jc w:val="both"/>
        <w:rPr>
          <w:rFonts w:ascii="Times New Roman" w:hAnsi="Times New Roman" w:cs="Times New Roman"/>
          <w:iCs/>
          <w:sz w:val="18"/>
          <w:szCs w:val="18"/>
        </w:rPr>
      </w:pPr>
      <w:r w:rsidRPr="00366CD4">
        <w:rPr>
          <w:rFonts w:ascii="Times New Roman" w:hAnsi="Times New Roman" w:cs="Times New Roman"/>
          <w:iCs/>
          <w:sz w:val="18"/>
          <w:szCs w:val="18"/>
          <w:lang w:val="sk-SK"/>
        </w:rPr>
        <w:t>Vedenie spoločnosti</w:t>
      </w:r>
      <w:r w:rsidR="005C0EB9" w:rsidRPr="00366CD4">
        <w:rPr>
          <w:rFonts w:ascii="Times New Roman" w:hAnsi="Times New Roman" w:cs="Times New Roman"/>
          <w:iCs/>
          <w:sz w:val="18"/>
          <w:szCs w:val="18"/>
          <w:lang w:val="sk-SK"/>
        </w:rPr>
        <w:t xml:space="preserve"> však</w:t>
      </w:r>
      <w:r w:rsidR="005C0EB9" w:rsidRPr="00366CD4">
        <w:rPr>
          <w:rFonts w:ascii="Times New Roman" w:hAnsi="Times New Roman" w:cs="Times New Roman"/>
          <w:iCs/>
          <w:sz w:val="18"/>
          <w:szCs w:val="18"/>
        </w:rPr>
        <w:t xml:space="preserve"> </w:t>
      </w:r>
      <w:proofErr w:type="spellStart"/>
      <w:r w:rsidR="005C0EB9" w:rsidRPr="00366CD4">
        <w:rPr>
          <w:rFonts w:ascii="Times New Roman" w:hAnsi="Times New Roman" w:cs="Times New Roman"/>
          <w:iCs/>
          <w:sz w:val="18"/>
          <w:szCs w:val="18"/>
        </w:rPr>
        <w:t>pozorne</w:t>
      </w:r>
      <w:proofErr w:type="spellEnd"/>
      <w:r w:rsidR="005C0EB9" w:rsidRPr="00366CD4">
        <w:rPr>
          <w:rFonts w:ascii="Times New Roman" w:hAnsi="Times New Roman" w:cs="Times New Roman"/>
          <w:iCs/>
          <w:sz w:val="18"/>
          <w:szCs w:val="18"/>
        </w:rPr>
        <w:t xml:space="preserve"> monitoruje </w:t>
      </w:r>
      <w:proofErr w:type="spellStart"/>
      <w:r w:rsidR="005C0EB9" w:rsidRPr="00366CD4">
        <w:rPr>
          <w:rFonts w:ascii="Times New Roman" w:hAnsi="Times New Roman" w:cs="Times New Roman"/>
          <w:iCs/>
          <w:sz w:val="18"/>
          <w:szCs w:val="18"/>
        </w:rPr>
        <w:t>situáciu</w:t>
      </w:r>
      <w:proofErr w:type="spellEnd"/>
      <w:r w:rsidR="005C0EB9" w:rsidRPr="00366CD4">
        <w:rPr>
          <w:rFonts w:ascii="Times New Roman" w:hAnsi="Times New Roman" w:cs="Times New Roman"/>
          <w:iCs/>
          <w:sz w:val="18"/>
          <w:szCs w:val="18"/>
        </w:rPr>
        <w:t xml:space="preserve"> a </w:t>
      </w:r>
      <w:proofErr w:type="spellStart"/>
      <w:r w:rsidR="005C0EB9" w:rsidRPr="00366CD4">
        <w:rPr>
          <w:rFonts w:ascii="Times New Roman" w:hAnsi="Times New Roman" w:cs="Times New Roman"/>
          <w:iCs/>
          <w:sz w:val="18"/>
          <w:szCs w:val="18"/>
        </w:rPr>
        <w:t>hľadá</w:t>
      </w:r>
      <w:proofErr w:type="spellEnd"/>
      <w:r w:rsidR="005C0EB9" w:rsidRPr="00366CD4">
        <w:rPr>
          <w:rFonts w:ascii="Times New Roman" w:hAnsi="Times New Roman" w:cs="Times New Roman"/>
          <w:iCs/>
          <w:sz w:val="18"/>
          <w:szCs w:val="18"/>
        </w:rPr>
        <w:t xml:space="preserve"> </w:t>
      </w:r>
      <w:proofErr w:type="spellStart"/>
      <w:r w:rsidR="005C0EB9" w:rsidRPr="00366CD4">
        <w:rPr>
          <w:rFonts w:ascii="Times New Roman" w:hAnsi="Times New Roman" w:cs="Times New Roman"/>
          <w:iCs/>
          <w:sz w:val="18"/>
          <w:szCs w:val="18"/>
        </w:rPr>
        <w:t>spôsoby</w:t>
      </w:r>
      <w:proofErr w:type="spellEnd"/>
      <w:r w:rsidR="005C0EB9" w:rsidRPr="00366CD4">
        <w:rPr>
          <w:rFonts w:ascii="Times New Roman" w:hAnsi="Times New Roman" w:cs="Times New Roman"/>
          <w:iCs/>
          <w:sz w:val="18"/>
          <w:szCs w:val="18"/>
        </w:rPr>
        <w:t xml:space="preserve">, </w:t>
      </w:r>
      <w:proofErr w:type="spellStart"/>
      <w:r w:rsidR="005C0EB9" w:rsidRPr="00366CD4">
        <w:rPr>
          <w:rFonts w:ascii="Times New Roman" w:hAnsi="Times New Roman" w:cs="Times New Roman"/>
          <w:iCs/>
          <w:sz w:val="18"/>
          <w:szCs w:val="18"/>
        </w:rPr>
        <w:t>ako</w:t>
      </w:r>
      <w:proofErr w:type="spellEnd"/>
      <w:r w:rsidR="005C0EB9" w:rsidRPr="00366CD4">
        <w:rPr>
          <w:rFonts w:ascii="Times New Roman" w:hAnsi="Times New Roman" w:cs="Times New Roman"/>
          <w:iCs/>
          <w:sz w:val="18"/>
          <w:szCs w:val="18"/>
        </w:rPr>
        <w:t xml:space="preserve"> </w:t>
      </w:r>
      <w:proofErr w:type="spellStart"/>
      <w:r w:rsidR="005C0EB9" w:rsidRPr="00366CD4">
        <w:rPr>
          <w:rFonts w:ascii="Times New Roman" w:hAnsi="Times New Roman" w:cs="Times New Roman"/>
          <w:iCs/>
          <w:sz w:val="18"/>
          <w:szCs w:val="18"/>
        </w:rPr>
        <w:t>minimalizovať</w:t>
      </w:r>
      <w:proofErr w:type="spellEnd"/>
      <w:r w:rsidR="005C0EB9" w:rsidRPr="00366CD4">
        <w:rPr>
          <w:rFonts w:ascii="Times New Roman" w:hAnsi="Times New Roman" w:cs="Times New Roman"/>
          <w:iCs/>
          <w:sz w:val="18"/>
          <w:szCs w:val="18"/>
        </w:rPr>
        <w:t xml:space="preserve"> dopady na</w:t>
      </w:r>
      <w:r w:rsidR="005C0EB9" w:rsidRPr="00366CD4">
        <w:rPr>
          <w:rFonts w:ascii="Times New Roman" w:hAnsi="Times New Roman" w:cs="Times New Roman"/>
          <w:iCs/>
          <w:sz w:val="18"/>
          <w:szCs w:val="18"/>
          <w:lang w:val="sk-SK"/>
        </w:rPr>
        <w:t xml:space="preserve"> spoločnosť</w:t>
      </w:r>
      <w:r w:rsidR="00A96859" w:rsidRPr="00366CD4">
        <w:rPr>
          <w:rFonts w:ascii="Times New Roman" w:hAnsi="Times New Roman" w:cs="Times New Roman"/>
          <w:iCs/>
          <w:sz w:val="18"/>
          <w:szCs w:val="18"/>
        </w:rPr>
        <w:t>.</w:t>
      </w:r>
    </w:p>
    <w:p w:rsidR="002B5A9D" w:rsidRPr="00366CD4" w:rsidRDefault="002B5A9D" w:rsidP="00A96859">
      <w:pPr>
        <w:pStyle w:val="Bezmezer"/>
        <w:jc w:val="both"/>
        <w:rPr>
          <w:rFonts w:ascii="Times New Roman" w:hAnsi="Times New Roman" w:cs="Times New Roman"/>
          <w:iCs/>
          <w:sz w:val="18"/>
          <w:szCs w:val="18"/>
        </w:rPr>
      </w:pPr>
      <w:bookmarkStart w:id="3" w:name="_GoBack"/>
      <w:bookmarkEnd w:id="3"/>
      <w:r w:rsidRPr="00366CD4">
        <w:rPr>
          <w:rFonts w:ascii="Times New Roman" w:hAnsi="Times New Roman" w:cs="Times New Roman"/>
          <w:iCs/>
          <w:sz w:val="18"/>
          <w:szCs w:val="18"/>
        </w:rPr>
        <w:t>V </w:t>
      </w:r>
      <w:proofErr w:type="spellStart"/>
      <w:r w:rsidRPr="00366CD4">
        <w:rPr>
          <w:rFonts w:ascii="Times New Roman" w:hAnsi="Times New Roman" w:cs="Times New Roman"/>
          <w:iCs/>
          <w:sz w:val="18"/>
          <w:szCs w:val="18"/>
        </w:rPr>
        <w:t>súčasnosti</w:t>
      </w:r>
      <w:proofErr w:type="spellEnd"/>
      <w:r w:rsidRPr="00366CD4">
        <w:rPr>
          <w:rFonts w:ascii="Times New Roman" w:hAnsi="Times New Roman" w:cs="Times New Roman"/>
          <w:iCs/>
          <w:sz w:val="18"/>
          <w:szCs w:val="18"/>
        </w:rPr>
        <w:t xml:space="preserve"> </w:t>
      </w:r>
      <w:proofErr w:type="spellStart"/>
      <w:r w:rsidR="00511213" w:rsidRPr="00366CD4">
        <w:rPr>
          <w:rFonts w:ascii="Times New Roman" w:hAnsi="Times New Roman" w:cs="Times New Roman"/>
          <w:iCs/>
          <w:sz w:val="18"/>
          <w:szCs w:val="18"/>
        </w:rPr>
        <w:t>môže</w:t>
      </w:r>
      <w:proofErr w:type="spellEnd"/>
      <w:r w:rsidR="00511213" w:rsidRPr="00366CD4">
        <w:rPr>
          <w:rFonts w:ascii="Times New Roman" w:hAnsi="Times New Roman" w:cs="Times New Roman"/>
          <w:iCs/>
          <w:sz w:val="18"/>
          <w:szCs w:val="18"/>
        </w:rPr>
        <w:t xml:space="preserve"> </w:t>
      </w:r>
      <w:proofErr w:type="spellStart"/>
      <w:r w:rsidR="00511213" w:rsidRPr="00366CD4">
        <w:rPr>
          <w:rFonts w:ascii="Times New Roman" w:hAnsi="Times New Roman" w:cs="Times New Roman"/>
          <w:iCs/>
          <w:sz w:val="18"/>
          <w:szCs w:val="18"/>
        </w:rPr>
        <w:t>spoločnosť</w:t>
      </w:r>
      <w:proofErr w:type="spellEnd"/>
      <w:r w:rsidRPr="00366CD4">
        <w:rPr>
          <w:rFonts w:ascii="Times New Roman" w:hAnsi="Times New Roman" w:cs="Times New Roman"/>
          <w:iCs/>
          <w:sz w:val="18"/>
          <w:szCs w:val="18"/>
        </w:rPr>
        <w:t xml:space="preserve"> </w:t>
      </w:r>
      <w:proofErr w:type="spellStart"/>
      <w:r w:rsidRPr="00366CD4">
        <w:rPr>
          <w:rFonts w:ascii="Times New Roman" w:hAnsi="Times New Roman" w:cs="Times New Roman"/>
          <w:iCs/>
          <w:sz w:val="18"/>
          <w:szCs w:val="18"/>
        </w:rPr>
        <w:t>konštatovať</w:t>
      </w:r>
      <w:proofErr w:type="spellEnd"/>
      <w:r w:rsidRPr="00366CD4">
        <w:rPr>
          <w:rFonts w:ascii="Times New Roman" w:hAnsi="Times New Roman" w:cs="Times New Roman"/>
          <w:iCs/>
          <w:sz w:val="18"/>
          <w:szCs w:val="18"/>
        </w:rPr>
        <w:t xml:space="preserve">, že za </w:t>
      </w:r>
      <w:proofErr w:type="spellStart"/>
      <w:r w:rsidRPr="00366CD4">
        <w:rPr>
          <w:rFonts w:ascii="Times New Roman" w:hAnsi="Times New Roman" w:cs="Times New Roman"/>
          <w:iCs/>
          <w:sz w:val="18"/>
          <w:szCs w:val="18"/>
        </w:rPr>
        <w:t>najviac</w:t>
      </w:r>
      <w:proofErr w:type="spellEnd"/>
      <w:r w:rsidRPr="00366CD4">
        <w:rPr>
          <w:rFonts w:ascii="Times New Roman" w:hAnsi="Times New Roman" w:cs="Times New Roman"/>
          <w:iCs/>
          <w:sz w:val="18"/>
          <w:szCs w:val="18"/>
        </w:rPr>
        <w:t xml:space="preserve"> rizikové oblasti </w:t>
      </w:r>
      <w:proofErr w:type="spellStart"/>
      <w:r w:rsidRPr="00366CD4">
        <w:rPr>
          <w:rFonts w:ascii="Times New Roman" w:hAnsi="Times New Roman" w:cs="Times New Roman"/>
          <w:iCs/>
          <w:sz w:val="18"/>
          <w:szCs w:val="18"/>
        </w:rPr>
        <w:t>po</w:t>
      </w:r>
      <w:r w:rsidR="00511213" w:rsidRPr="00366CD4">
        <w:rPr>
          <w:rFonts w:ascii="Times New Roman" w:hAnsi="Times New Roman" w:cs="Times New Roman"/>
          <w:iCs/>
          <w:sz w:val="18"/>
          <w:szCs w:val="18"/>
        </w:rPr>
        <w:t>kladá</w:t>
      </w:r>
      <w:proofErr w:type="spellEnd"/>
      <w:r w:rsidRPr="00366CD4">
        <w:rPr>
          <w:rFonts w:ascii="Times New Roman" w:hAnsi="Times New Roman" w:cs="Times New Roman"/>
          <w:iCs/>
          <w:sz w:val="18"/>
          <w:szCs w:val="18"/>
        </w:rPr>
        <w:t>:</w:t>
      </w:r>
    </w:p>
    <w:p w:rsidR="00A96859" w:rsidRPr="00366CD4" w:rsidRDefault="002B5A9D" w:rsidP="00A96859">
      <w:pPr>
        <w:pStyle w:val="Bezmezer"/>
        <w:numPr>
          <w:ilvl w:val="0"/>
          <w:numId w:val="41"/>
        </w:numPr>
        <w:jc w:val="both"/>
        <w:rPr>
          <w:rFonts w:ascii="Times New Roman" w:hAnsi="Times New Roman" w:cs="Times New Roman"/>
          <w:sz w:val="18"/>
          <w:szCs w:val="18"/>
        </w:rPr>
      </w:pPr>
      <w:r w:rsidRPr="00366CD4">
        <w:rPr>
          <w:rFonts w:ascii="Times New Roman" w:hAnsi="Times New Roman" w:cs="Times New Roman"/>
          <w:b/>
          <w:sz w:val="18"/>
          <w:szCs w:val="18"/>
        </w:rPr>
        <w:t>Tržby</w:t>
      </w:r>
      <w:r w:rsidRPr="00366CD4">
        <w:rPr>
          <w:rFonts w:ascii="Times New Roman" w:hAnsi="Times New Roman" w:cs="Times New Roman"/>
          <w:sz w:val="18"/>
          <w:szCs w:val="18"/>
        </w:rPr>
        <w:t xml:space="preserve"> - v</w:t>
      </w:r>
      <w:r w:rsidR="00A96859" w:rsidRPr="00366CD4">
        <w:rPr>
          <w:rFonts w:ascii="Times New Roman" w:hAnsi="Times New Roman" w:cs="Times New Roman"/>
          <w:sz w:val="18"/>
          <w:szCs w:val="18"/>
        </w:rPr>
        <w:t xml:space="preserve">ýrazný pokles </w:t>
      </w:r>
      <w:proofErr w:type="spellStart"/>
      <w:r w:rsidR="00A96859" w:rsidRPr="00366CD4">
        <w:rPr>
          <w:rFonts w:ascii="Times New Roman" w:hAnsi="Times New Roman" w:cs="Times New Roman"/>
          <w:sz w:val="18"/>
          <w:szCs w:val="18"/>
        </w:rPr>
        <w:t>tržieb</w:t>
      </w:r>
      <w:proofErr w:type="spellEnd"/>
      <w:r w:rsidRPr="00366CD4">
        <w:rPr>
          <w:rFonts w:ascii="Times New Roman" w:hAnsi="Times New Roman" w:cs="Times New Roman"/>
          <w:sz w:val="18"/>
          <w:szCs w:val="18"/>
        </w:rPr>
        <w:t xml:space="preserve"> </w:t>
      </w:r>
      <w:proofErr w:type="spellStart"/>
      <w:r w:rsidRPr="00366CD4">
        <w:rPr>
          <w:rFonts w:ascii="Times New Roman" w:hAnsi="Times New Roman" w:cs="Times New Roman"/>
          <w:sz w:val="18"/>
          <w:szCs w:val="18"/>
        </w:rPr>
        <w:t>spoločnosť</w:t>
      </w:r>
      <w:proofErr w:type="spellEnd"/>
      <w:r w:rsidRPr="00366CD4">
        <w:rPr>
          <w:rFonts w:ascii="Times New Roman" w:hAnsi="Times New Roman" w:cs="Times New Roman"/>
          <w:sz w:val="18"/>
          <w:szCs w:val="18"/>
        </w:rPr>
        <w:t xml:space="preserve"> zaznamenala</w:t>
      </w:r>
      <w:r w:rsidR="00A96859" w:rsidRPr="00366CD4">
        <w:rPr>
          <w:rFonts w:ascii="Times New Roman" w:hAnsi="Times New Roman" w:cs="Times New Roman"/>
          <w:sz w:val="18"/>
          <w:szCs w:val="18"/>
        </w:rPr>
        <w:t xml:space="preserve"> od polovice </w:t>
      </w:r>
      <w:proofErr w:type="spellStart"/>
      <w:r w:rsidR="00A96859" w:rsidRPr="00366CD4">
        <w:rPr>
          <w:rFonts w:ascii="Times New Roman" w:hAnsi="Times New Roman" w:cs="Times New Roman"/>
          <w:sz w:val="18"/>
          <w:szCs w:val="18"/>
        </w:rPr>
        <w:t>marca</w:t>
      </w:r>
      <w:proofErr w:type="spellEnd"/>
      <w:r w:rsidR="00A96859" w:rsidRPr="00366CD4">
        <w:rPr>
          <w:rFonts w:ascii="Times New Roman" w:hAnsi="Times New Roman" w:cs="Times New Roman"/>
          <w:sz w:val="18"/>
          <w:szCs w:val="18"/>
        </w:rPr>
        <w:t xml:space="preserve"> 2020 do </w:t>
      </w:r>
      <w:proofErr w:type="spellStart"/>
      <w:r w:rsidR="00A96859" w:rsidRPr="00366CD4">
        <w:rPr>
          <w:rFonts w:ascii="Times New Roman" w:hAnsi="Times New Roman" w:cs="Times New Roman"/>
          <w:sz w:val="18"/>
          <w:szCs w:val="18"/>
        </w:rPr>
        <w:t>druhej</w:t>
      </w:r>
      <w:proofErr w:type="spellEnd"/>
      <w:r w:rsidR="00A96859" w:rsidRPr="00366CD4">
        <w:rPr>
          <w:rFonts w:ascii="Times New Roman" w:hAnsi="Times New Roman" w:cs="Times New Roman"/>
          <w:sz w:val="18"/>
          <w:szCs w:val="18"/>
        </w:rPr>
        <w:t xml:space="preserve"> polovice </w:t>
      </w:r>
      <w:proofErr w:type="spellStart"/>
      <w:r w:rsidR="00A96859" w:rsidRPr="00366CD4">
        <w:rPr>
          <w:rFonts w:ascii="Times New Roman" w:hAnsi="Times New Roman" w:cs="Times New Roman"/>
          <w:sz w:val="18"/>
          <w:szCs w:val="18"/>
        </w:rPr>
        <w:t>mája</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kedy</w:t>
      </w:r>
      <w:proofErr w:type="spellEnd"/>
      <w:r w:rsidR="00A96859" w:rsidRPr="00366CD4">
        <w:rPr>
          <w:rFonts w:ascii="Times New Roman" w:hAnsi="Times New Roman" w:cs="Times New Roman"/>
          <w:sz w:val="18"/>
          <w:szCs w:val="18"/>
        </w:rPr>
        <w:t xml:space="preserve"> vláda rozhodla o </w:t>
      </w:r>
      <w:proofErr w:type="spellStart"/>
      <w:r w:rsidR="00A96859" w:rsidRPr="00366CD4">
        <w:rPr>
          <w:rFonts w:ascii="Times New Roman" w:hAnsi="Times New Roman" w:cs="Times New Roman"/>
          <w:sz w:val="18"/>
          <w:szCs w:val="18"/>
        </w:rPr>
        <w:t>uzatvorení</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všetkých</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prevádzok</w:t>
      </w:r>
      <w:proofErr w:type="spellEnd"/>
      <w:r w:rsidR="00A96859" w:rsidRPr="00366CD4">
        <w:rPr>
          <w:rFonts w:ascii="Times New Roman" w:hAnsi="Times New Roman" w:cs="Times New Roman"/>
          <w:sz w:val="18"/>
          <w:szCs w:val="18"/>
        </w:rPr>
        <w:t>. Tržby z e-</w:t>
      </w:r>
      <w:proofErr w:type="spellStart"/>
      <w:r w:rsidR="00A96859" w:rsidRPr="00366CD4">
        <w:rPr>
          <w:rFonts w:ascii="Times New Roman" w:hAnsi="Times New Roman" w:cs="Times New Roman"/>
          <w:sz w:val="18"/>
          <w:szCs w:val="18"/>
        </w:rPr>
        <w:t>shopu</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boli</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minimálne</w:t>
      </w:r>
      <w:proofErr w:type="spellEnd"/>
      <w:r w:rsidR="00A96859" w:rsidRPr="00366CD4">
        <w:rPr>
          <w:rFonts w:ascii="Times New Roman" w:hAnsi="Times New Roman" w:cs="Times New Roman"/>
          <w:sz w:val="18"/>
          <w:szCs w:val="18"/>
        </w:rPr>
        <w:t>.</w:t>
      </w:r>
      <w:r w:rsidR="00B45E1D"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Napriek</w:t>
      </w:r>
      <w:proofErr w:type="spellEnd"/>
      <w:r w:rsidR="00A96859" w:rsidRPr="00366CD4">
        <w:rPr>
          <w:rFonts w:ascii="Times New Roman" w:hAnsi="Times New Roman" w:cs="Times New Roman"/>
          <w:sz w:val="18"/>
          <w:szCs w:val="18"/>
        </w:rPr>
        <w:t xml:space="preserve"> tomu</w:t>
      </w:r>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spoločnosť</w:t>
      </w:r>
      <w:proofErr w:type="spellEnd"/>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verí</w:t>
      </w:r>
      <w:proofErr w:type="spellEnd"/>
      <w:r w:rsidR="00A96859" w:rsidRPr="00366CD4">
        <w:rPr>
          <w:rFonts w:ascii="Times New Roman" w:hAnsi="Times New Roman" w:cs="Times New Roman"/>
          <w:sz w:val="18"/>
          <w:szCs w:val="18"/>
        </w:rPr>
        <w:t xml:space="preserve">, že tržby </w:t>
      </w:r>
      <w:proofErr w:type="spellStart"/>
      <w:r w:rsidR="00A96859" w:rsidRPr="00366CD4">
        <w:rPr>
          <w:rFonts w:ascii="Times New Roman" w:hAnsi="Times New Roman" w:cs="Times New Roman"/>
          <w:sz w:val="18"/>
          <w:szCs w:val="18"/>
        </w:rPr>
        <w:t>pri</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znovuotvorení</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prevádzok</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budú</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minimálne</w:t>
      </w:r>
      <w:proofErr w:type="spellEnd"/>
      <w:r w:rsidR="00A96859" w:rsidRPr="00366CD4">
        <w:rPr>
          <w:rFonts w:ascii="Times New Roman" w:hAnsi="Times New Roman" w:cs="Times New Roman"/>
          <w:sz w:val="18"/>
          <w:szCs w:val="18"/>
        </w:rPr>
        <w:t xml:space="preserve"> také vysoké </w:t>
      </w:r>
      <w:proofErr w:type="spellStart"/>
      <w:r w:rsidR="00A96859" w:rsidRPr="00366CD4">
        <w:rPr>
          <w:rFonts w:ascii="Times New Roman" w:hAnsi="Times New Roman" w:cs="Times New Roman"/>
          <w:sz w:val="18"/>
          <w:szCs w:val="18"/>
        </w:rPr>
        <w:t>ako</w:t>
      </w:r>
      <w:proofErr w:type="spellEnd"/>
      <w:r w:rsidR="00A96859" w:rsidRPr="00366CD4">
        <w:rPr>
          <w:rFonts w:ascii="Times New Roman" w:hAnsi="Times New Roman" w:cs="Times New Roman"/>
          <w:sz w:val="18"/>
          <w:szCs w:val="18"/>
        </w:rPr>
        <w:t xml:space="preserve"> minulý </w:t>
      </w:r>
      <w:proofErr w:type="gramStart"/>
      <w:r w:rsidR="00A96859" w:rsidRPr="00366CD4">
        <w:rPr>
          <w:rFonts w:ascii="Times New Roman" w:hAnsi="Times New Roman" w:cs="Times New Roman"/>
          <w:sz w:val="18"/>
          <w:szCs w:val="18"/>
        </w:rPr>
        <w:t>rok</w:t>
      </w:r>
      <w:proofErr w:type="gramEnd"/>
      <w:r w:rsidR="00A96859" w:rsidRPr="00366CD4">
        <w:rPr>
          <w:rFonts w:ascii="Times New Roman" w:hAnsi="Times New Roman" w:cs="Times New Roman"/>
          <w:sz w:val="18"/>
          <w:szCs w:val="18"/>
        </w:rPr>
        <w:t xml:space="preserve"> avšak </w:t>
      </w:r>
      <w:proofErr w:type="spellStart"/>
      <w:r w:rsidR="00A96859" w:rsidRPr="00366CD4">
        <w:rPr>
          <w:rFonts w:ascii="Times New Roman" w:hAnsi="Times New Roman" w:cs="Times New Roman"/>
          <w:sz w:val="18"/>
          <w:szCs w:val="18"/>
        </w:rPr>
        <w:t>dvojmesačné</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zatvorenie</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prevádzok</w:t>
      </w:r>
      <w:proofErr w:type="spellEnd"/>
      <w:r w:rsidR="00A96859" w:rsidRPr="00366CD4">
        <w:rPr>
          <w:rFonts w:ascii="Times New Roman" w:hAnsi="Times New Roman" w:cs="Times New Roman"/>
          <w:sz w:val="18"/>
          <w:szCs w:val="18"/>
        </w:rPr>
        <w:t xml:space="preserve"> už </w:t>
      </w:r>
      <w:proofErr w:type="spellStart"/>
      <w:r w:rsidRPr="00366CD4">
        <w:rPr>
          <w:rFonts w:ascii="Times New Roman" w:hAnsi="Times New Roman" w:cs="Times New Roman"/>
          <w:sz w:val="18"/>
          <w:szCs w:val="18"/>
        </w:rPr>
        <w:t>pravdepodobne</w:t>
      </w:r>
      <w:proofErr w:type="spellEnd"/>
      <w:r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nedobe</w:t>
      </w:r>
      <w:r w:rsidRPr="00366CD4">
        <w:rPr>
          <w:rFonts w:ascii="Times New Roman" w:hAnsi="Times New Roman" w:cs="Times New Roman"/>
          <w:sz w:val="18"/>
          <w:szCs w:val="18"/>
        </w:rPr>
        <w:t>h</w:t>
      </w:r>
      <w:r w:rsidR="00B45E1D" w:rsidRPr="00366CD4">
        <w:rPr>
          <w:rFonts w:ascii="Times New Roman" w:hAnsi="Times New Roman" w:cs="Times New Roman"/>
          <w:sz w:val="18"/>
          <w:szCs w:val="18"/>
        </w:rPr>
        <w:t>ne</w:t>
      </w:r>
      <w:proofErr w:type="spellEnd"/>
      <w:r w:rsidR="00366CD4">
        <w:rPr>
          <w:rFonts w:ascii="Times New Roman" w:hAnsi="Times New Roman" w:cs="Times New Roman"/>
          <w:sz w:val="18"/>
          <w:szCs w:val="18"/>
        </w:rPr>
        <w:t>.</w:t>
      </w:r>
    </w:p>
    <w:p w:rsidR="00A96859" w:rsidRPr="00366CD4" w:rsidRDefault="002B5A9D" w:rsidP="00A96859">
      <w:pPr>
        <w:pStyle w:val="Bezmezer"/>
        <w:numPr>
          <w:ilvl w:val="0"/>
          <w:numId w:val="41"/>
        </w:numPr>
        <w:jc w:val="both"/>
        <w:rPr>
          <w:rFonts w:ascii="Times New Roman" w:hAnsi="Times New Roman" w:cs="Times New Roman"/>
          <w:sz w:val="18"/>
          <w:szCs w:val="18"/>
        </w:rPr>
      </w:pPr>
      <w:r w:rsidRPr="00366CD4">
        <w:rPr>
          <w:rFonts w:ascii="Times New Roman" w:hAnsi="Times New Roman" w:cs="Times New Roman"/>
          <w:b/>
          <w:sz w:val="18"/>
          <w:szCs w:val="18"/>
        </w:rPr>
        <w:t xml:space="preserve">Obchodné </w:t>
      </w:r>
      <w:proofErr w:type="spellStart"/>
      <w:proofErr w:type="gramStart"/>
      <w:r w:rsidRPr="00366CD4">
        <w:rPr>
          <w:rFonts w:ascii="Times New Roman" w:hAnsi="Times New Roman" w:cs="Times New Roman"/>
          <w:b/>
          <w:sz w:val="18"/>
          <w:szCs w:val="18"/>
        </w:rPr>
        <w:t>vz</w:t>
      </w:r>
      <w:r w:rsidR="00366CD4" w:rsidRPr="00366CD4">
        <w:rPr>
          <w:rFonts w:ascii="Times New Roman" w:hAnsi="Times New Roman" w:cs="Times New Roman"/>
          <w:b/>
          <w:sz w:val="18"/>
          <w:szCs w:val="18"/>
        </w:rPr>
        <w:t>ť</w:t>
      </w:r>
      <w:r w:rsidRPr="00366CD4">
        <w:rPr>
          <w:rFonts w:ascii="Times New Roman" w:hAnsi="Times New Roman" w:cs="Times New Roman"/>
          <w:b/>
          <w:sz w:val="18"/>
          <w:szCs w:val="18"/>
        </w:rPr>
        <w:t>ahy</w:t>
      </w:r>
      <w:proofErr w:type="spellEnd"/>
      <w:r w:rsidRPr="00366CD4">
        <w:rPr>
          <w:rFonts w:ascii="Times New Roman" w:hAnsi="Times New Roman" w:cs="Times New Roman"/>
          <w:sz w:val="18"/>
          <w:szCs w:val="18"/>
        </w:rPr>
        <w:t xml:space="preserve"> - </w:t>
      </w:r>
      <w:proofErr w:type="spellStart"/>
      <w:r w:rsidR="00A96859" w:rsidRPr="00366CD4">
        <w:rPr>
          <w:rFonts w:ascii="Times New Roman" w:hAnsi="Times New Roman" w:cs="Times New Roman"/>
          <w:sz w:val="18"/>
          <w:szCs w:val="18"/>
        </w:rPr>
        <w:t>hlavným</w:t>
      </w:r>
      <w:proofErr w:type="spellEnd"/>
      <w:proofErr w:type="gram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dodávate</w:t>
      </w:r>
      <w:r w:rsidRPr="00366CD4">
        <w:rPr>
          <w:rFonts w:ascii="Times New Roman" w:hAnsi="Times New Roman" w:cs="Times New Roman"/>
          <w:sz w:val="18"/>
          <w:szCs w:val="18"/>
        </w:rPr>
        <w:t>ľom</w:t>
      </w:r>
      <w:proofErr w:type="spellEnd"/>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spoločnosti</w:t>
      </w:r>
      <w:proofErr w:type="spellEnd"/>
      <w:r w:rsidR="00B45E1D" w:rsidRPr="00366CD4">
        <w:rPr>
          <w:rFonts w:ascii="Times New Roman" w:hAnsi="Times New Roman" w:cs="Times New Roman"/>
          <w:sz w:val="18"/>
          <w:szCs w:val="18"/>
        </w:rPr>
        <w:t xml:space="preserve"> je </w:t>
      </w:r>
      <w:proofErr w:type="spellStart"/>
      <w:r w:rsidR="00B45E1D" w:rsidRPr="00366CD4">
        <w:rPr>
          <w:rFonts w:ascii="Times New Roman" w:hAnsi="Times New Roman" w:cs="Times New Roman"/>
          <w:sz w:val="18"/>
          <w:szCs w:val="18"/>
        </w:rPr>
        <w:t>mate</w:t>
      </w:r>
      <w:r w:rsidR="00366CD4" w:rsidRPr="00366CD4">
        <w:rPr>
          <w:rFonts w:ascii="Times New Roman" w:hAnsi="Times New Roman" w:cs="Times New Roman"/>
          <w:sz w:val="18"/>
          <w:szCs w:val="18"/>
        </w:rPr>
        <w:t>r</w:t>
      </w:r>
      <w:r w:rsidR="00B45E1D" w:rsidRPr="00366CD4">
        <w:rPr>
          <w:rFonts w:ascii="Times New Roman" w:hAnsi="Times New Roman" w:cs="Times New Roman"/>
          <w:sz w:val="18"/>
          <w:szCs w:val="18"/>
        </w:rPr>
        <w:t>ská</w:t>
      </w:r>
      <w:proofErr w:type="spellEnd"/>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spoločnosť</w:t>
      </w:r>
      <w:proofErr w:type="spellEnd"/>
      <w:r w:rsidRPr="00366CD4">
        <w:rPr>
          <w:rFonts w:ascii="Times New Roman" w:hAnsi="Times New Roman" w:cs="Times New Roman"/>
          <w:sz w:val="18"/>
          <w:szCs w:val="18"/>
        </w:rPr>
        <w:t xml:space="preserve"> ALPINE PRO, a.s. - </w:t>
      </w:r>
      <w:r w:rsidR="00A96859" w:rsidRPr="00366CD4">
        <w:rPr>
          <w:rFonts w:ascii="Times New Roman" w:hAnsi="Times New Roman" w:cs="Times New Roman"/>
          <w:sz w:val="18"/>
          <w:szCs w:val="18"/>
        </w:rPr>
        <w:t>t</w:t>
      </w:r>
      <w:r w:rsidRPr="00366CD4">
        <w:rPr>
          <w:rFonts w:ascii="Times New Roman" w:hAnsi="Times New Roman" w:cs="Times New Roman"/>
          <w:sz w:val="18"/>
          <w:szCs w:val="18"/>
        </w:rPr>
        <w:t xml:space="preserve">u </w:t>
      </w:r>
      <w:proofErr w:type="spellStart"/>
      <w:r w:rsidRPr="00366CD4">
        <w:rPr>
          <w:rFonts w:ascii="Times New Roman" w:hAnsi="Times New Roman" w:cs="Times New Roman"/>
          <w:sz w:val="18"/>
          <w:szCs w:val="18"/>
        </w:rPr>
        <w:t>prerušenie</w:t>
      </w:r>
      <w:proofErr w:type="spellEnd"/>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spoločnosť</w:t>
      </w:r>
      <w:proofErr w:type="spellEnd"/>
      <w:r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nepredpokladá</w:t>
      </w:r>
      <w:proofErr w:type="spellEnd"/>
      <w:r w:rsidRPr="00366CD4">
        <w:rPr>
          <w:rFonts w:ascii="Times New Roman" w:hAnsi="Times New Roman" w:cs="Times New Roman"/>
          <w:sz w:val="18"/>
          <w:szCs w:val="18"/>
        </w:rPr>
        <w:t>. S </w:t>
      </w:r>
      <w:proofErr w:type="spellStart"/>
      <w:r w:rsidR="00B45E1D" w:rsidRPr="00366CD4">
        <w:rPr>
          <w:rFonts w:ascii="Times New Roman" w:hAnsi="Times New Roman" w:cs="Times New Roman"/>
          <w:sz w:val="18"/>
          <w:szCs w:val="18"/>
        </w:rPr>
        <w:t>inými</w:t>
      </w:r>
      <w:proofErr w:type="spellEnd"/>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dodávateľmi</w:t>
      </w:r>
      <w:proofErr w:type="spellEnd"/>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zatiaľ</w:t>
      </w:r>
      <w:proofErr w:type="spellEnd"/>
      <w:r w:rsidR="00B45E1D" w:rsidRPr="00366CD4">
        <w:rPr>
          <w:rFonts w:ascii="Times New Roman" w:hAnsi="Times New Roman" w:cs="Times New Roman"/>
          <w:sz w:val="18"/>
          <w:szCs w:val="18"/>
        </w:rPr>
        <w:t xml:space="preserve"> nemá </w:t>
      </w:r>
      <w:proofErr w:type="spellStart"/>
      <w:r w:rsidR="00B45E1D" w:rsidRPr="00366CD4">
        <w:rPr>
          <w:rFonts w:ascii="Times New Roman" w:hAnsi="Times New Roman" w:cs="Times New Roman"/>
          <w:sz w:val="18"/>
          <w:szCs w:val="18"/>
        </w:rPr>
        <w:t>spoločnosť</w:t>
      </w:r>
      <w:proofErr w:type="spellEnd"/>
      <w:r w:rsidR="00A96859" w:rsidRPr="00366CD4">
        <w:rPr>
          <w:rFonts w:ascii="Times New Roman" w:hAnsi="Times New Roman" w:cs="Times New Roman"/>
          <w:sz w:val="18"/>
          <w:szCs w:val="18"/>
        </w:rPr>
        <w:t xml:space="preserve"> v pláne </w:t>
      </w:r>
      <w:proofErr w:type="spellStart"/>
      <w:r w:rsidR="00A96859" w:rsidRPr="00366CD4">
        <w:rPr>
          <w:rFonts w:ascii="Times New Roman" w:hAnsi="Times New Roman" w:cs="Times New Roman"/>
          <w:sz w:val="18"/>
          <w:szCs w:val="18"/>
        </w:rPr>
        <w:t>prerušiť</w:t>
      </w:r>
      <w:proofErr w:type="spellEnd"/>
      <w:r w:rsidR="00A96859" w:rsidRPr="00366CD4">
        <w:rPr>
          <w:rFonts w:ascii="Times New Roman" w:hAnsi="Times New Roman" w:cs="Times New Roman"/>
          <w:sz w:val="18"/>
          <w:szCs w:val="18"/>
        </w:rPr>
        <w:t xml:space="preserve"> obchodné </w:t>
      </w:r>
      <w:proofErr w:type="spellStart"/>
      <w:r w:rsidR="00366CD4">
        <w:rPr>
          <w:rFonts w:ascii="Times New Roman" w:hAnsi="Times New Roman" w:cs="Times New Roman"/>
          <w:sz w:val="18"/>
          <w:szCs w:val="18"/>
        </w:rPr>
        <w:t>vzťahy</w:t>
      </w:r>
      <w:proofErr w:type="spellEnd"/>
      <w:r w:rsidR="00366CD4">
        <w:rPr>
          <w:rFonts w:ascii="Times New Roman" w:hAnsi="Times New Roman" w:cs="Times New Roman"/>
          <w:sz w:val="18"/>
          <w:szCs w:val="18"/>
        </w:rPr>
        <w:t>.</w:t>
      </w:r>
    </w:p>
    <w:p w:rsidR="00A96859" w:rsidRPr="00366CD4" w:rsidRDefault="002B5A9D" w:rsidP="00A96859">
      <w:pPr>
        <w:pStyle w:val="Bezmezer"/>
        <w:numPr>
          <w:ilvl w:val="0"/>
          <w:numId w:val="41"/>
        </w:numPr>
        <w:jc w:val="both"/>
        <w:rPr>
          <w:rFonts w:ascii="Times New Roman" w:hAnsi="Times New Roman" w:cs="Times New Roman"/>
          <w:sz w:val="18"/>
          <w:szCs w:val="18"/>
        </w:rPr>
      </w:pPr>
      <w:proofErr w:type="spellStart"/>
      <w:r w:rsidRPr="00366CD4">
        <w:rPr>
          <w:rFonts w:ascii="Times New Roman" w:hAnsi="Times New Roman" w:cs="Times New Roman"/>
          <w:b/>
          <w:sz w:val="18"/>
          <w:szCs w:val="18"/>
        </w:rPr>
        <w:t>Nájomné</w:t>
      </w:r>
      <w:proofErr w:type="spellEnd"/>
      <w:r w:rsidRPr="00366CD4">
        <w:rPr>
          <w:rFonts w:ascii="Times New Roman" w:hAnsi="Times New Roman" w:cs="Times New Roman"/>
          <w:b/>
          <w:sz w:val="18"/>
          <w:szCs w:val="18"/>
        </w:rPr>
        <w:t xml:space="preserve"> </w:t>
      </w:r>
      <w:proofErr w:type="gramStart"/>
      <w:r w:rsidRPr="00366CD4">
        <w:rPr>
          <w:rFonts w:ascii="Times New Roman" w:hAnsi="Times New Roman" w:cs="Times New Roman"/>
          <w:b/>
          <w:sz w:val="18"/>
          <w:szCs w:val="18"/>
        </w:rPr>
        <w:t>vztahy</w:t>
      </w:r>
      <w:r w:rsidRPr="00366CD4">
        <w:rPr>
          <w:rFonts w:ascii="Times New Roman" w:hAnsi="Times New Roman" w:cs="Times New Roman"/>
          <w:sz w:val="18"/>
          <w:szCs w:val="18"/>
        </w:rPr>
        <w:t xml:space="preserve"> - </w:t>
      </w:r>
      <w:proofErr w:type="spellStart"/>
      <w:r w:rsidRPr="00366CD4">
        <w:rPr>
          <w:rFonts w:ascii="Times New Roman" w:hAnsi="Times New Roman" w:cs="Times New Roman"/>
          <w:sz w:val="18"/>
          <w:szCs w:val="18"/>
        </w:rPr>
        <w:t>m</w:t>
      </w:r>
      <w:r w:rsidR="00A96859" w:rsidRPr="00366CD4">
        <w:rPr>
          <w:rFonts w:ascii="Times New Roman" w:hAnsi="Times New Roman" w:cs="Times New Roman"/>
          <w:sz w:val="18"/>
          <w:szCs w:val="18"/>
        </w:rPr>
        <w:t>edzi</w:t>
      </w:r>
      <w:proofErr w:type="spellEnd"/>
      <w:proofErr w:type="gram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predpokladané</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ohrozenie</w:t>
      </w:r>
      <w:proofErr w:type="spellEnd"/>
      <w:r w:rsidR="00A96859" w:rsidRPr="00366CD4">
        <w:rPr>
          <w:rFonts w:ascii="Times New Roman" w:hAnsi="Times New Roman" w:cs="Times New Roman"/>
          <w:sz w:val="18"/>
          <w:szCs w:val="18"/>
        </w:rPr>
        <w:t xml:space="preserve"> dobrých obchodných </w:t>
      </w:r>
      <w:proofErr w:type="spellStart"/>
      <w:r w:rsidR="00A96859" w:rsidRPr="00366CD4">
        <w:rPr>
          <w:rFonts w:ascii="Times New Roman" w:hAnsi="Times New Roman" w:cs="Times New Roman"/>
          <w:sz w:val="18"/>
          <w:szCs w:val="18"/>
        </w:rPr>
        <w:t>vzťahov</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patria</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vzťahy</w:t>
      </w:r>
      <w:proofErr w:type="spellEnd"/>
      <w:r w:rsidR="00A96859" w:rsidRPr="00366CD4">
        <w:rPr>
          <w:rFonts w:ascii="Times New Roman" w:hAnsi="Times New Roman" w:cs="Times New Roman"/>
          <w:sz w:val="18"/>
          <w:szCs w:val="18"/>
        </w:rPr>
        <w:t xml:space="preserve"> s obchodnými </w:t>
      </w:r>
      <w:proofErr w:type="spellStart"/>
      <w:r w:rsidR="00A96859" w:rsidRPr="00366CD4">
        <w:rPr>
          <w:rFonts w:ascii="Times New Roman" w:hAnsi="Times New Roman" w:cs="Times New Roman"/>
          <w:sz w:val="18"/>
          <w:szCs w:val="18"/>
        </w:rPr>
        <w:t>centrami</w:t>
      </w:r>
      <w:proofErr w:type="spellEnd"/>
      <w:r w:rsidR="00A96859" w:rsidRPr="00366CD4">
        <w:rPr>
          <w:rFonts w:ascii="Times New Roman" w:hAnsi="Times New Roman" w:cs="Times New Roman"/>
          <w:sz w:val="18"/>
          <w:szCs w:val="18"/>
        </w:rPr>
        <w:t xml:space="preserve"> a to </w:t>
      </w:r>
      <w:proofErr w:type="spellStart"/>
      <w:r w:rsidR="00A96859" w:rsidRPr="00366CD4">
        <w:rPr>
          <w:rFonts w:ascii="Times New Roman" w:hAnsi="Times New Roman" w:cs="Times New Roman"/>
          <w:sz w:val="18"/>
          <w:szCs w:val="18"/>
        </w:rPr>
        <w:t>najmä</w:t>
      </w:r>
      <w:proofErr w:type="spellEnd"/>
      <w:r w:rsidR="00A96859" w:rsidRPr="00366CD4">
        <w:rPr>
          <w:rFonts w:ascii="Times New Roman" w:hAnsi="Times New Roman" w:cs="Times New Roman"/>
          <w:sz w:val="18"/>
          <w:szCs w:val="18"/>
        </w:rPr>
        <w:t xml:space="preserve"> s </w:t>
      </w:r>
      <w:proofErr w:type="spellStart"/>
      <w:r w:rsidR="00A96859" w:rsidRPr="00366CD4">
        <w:rPr>
          <w:rFonts w:ascii="Times New Roman" w:hAnsi="Times New Roman" w:cs="Times New Roman"/>
          <w:sz w:val="18"/>
          <w:szCs w:val="18"/>
        </w:rPr>
        <w:t>nedodržaním</w:t>
      </w:r>
      <w:proofErr w:type="spellEnd"/>
      <w:r w:rsidR="00A96859" w:rsidRPr="00366CD4">
        <w:rPr>
          <w:rFonts w:ascii="Times New Roman" w:hAnsi="Times New Roman" w:cs="Times New Roman"/>
          <w:sz w:val="18"/>
          <w:szCs w:val="18"/>
        </w:rPr>
        <w:t xml:space="preserve"> splatnosti </w:t>
      </w:r>
      <w:proofErr w:type="spellStart"/>
      <w:r w:rsidR="00A96859" w:rsidRPr="00366CD4">
        <w:rPr>
          <w:rFonts w:ascii="Times New Roman" w:hAnsi="Times New Roman" w:cs="Times New Roman"/>
          <w:sz w:val="18"/>
          <w:szCs w:val="18"/>
        </w:rPr>
        <w:t>nájmov</w:t>
      </w:r>
      <w:proofErr w:type="spellEnd"/>
      <w:r w:rsidR="00A96859" w:rsidRPr="00366CD4">
        <w:rPr>
          <w:rFonts w:ascii="Times New Roman" w:hAnsi="Times New Roman" w:cs="Times New Roman"/>
          <w:sz w:val="18"/>
          <w:szCs w:val="18"/>
        </w:rPr>
        <w:t xml:space="preserve"> za </w:t>
      </w:r>
      <w:proofErr w:type="spellStart"/>
      <w:r w:rsidR="00A96859" w:rsidRPr="00366CD4">
        <w:rPr>
          <w:rFonts w:ascii="Times New Roman" w:hAnsi="Times New Roman" w:cs="Times New Roman"/>
          <w:sz w:val="18"/>
          <w:szCs w:val="18"/>
        </w:rPr>
        <w:t>mesiace</w:t>
      </w:r>
      <w:proofErr w:type="spellEnd"/>
      <w:r w:rsidR="00A96859" w:rsidRPr="00366CD4">
        <w:rPr>
          <w:rFonts w:ascii="Times New Roman" w:hAnsi="Times New Roman" w:cs="Times New Roman"/>
          <w:sz w:val="18"/>
          <w:szCs w:val="18"/>
        </w:rPr>
        <w:t xml:space="preserve">, </w:t>
      </w:r>
      <w:r w:rsidR="00B45E1D" w:rsidRPr="00366CD4">
        <w:rPr>
          <w:rFonts w:ascii="Times New Roman" w:hAnsi="Times New Roman" w:cs="Times New Roman"/>
          <w:sz w:val="18"/>
          <w:szCs w:val="18"/>
        </w:rPr>
        <w:t xml:space="preserve">za </w:t>
      </w:r>
      <w:proofErr w:type="spellStart"/>
      <w:r w:rsidR="00A96859" w:rsidRPr="00366CD4">
        <w:rPr>
          <w:rFonts w:ascii="Times New Roman" w:hAnsi="Times New Roman" w:cs="Times New Roman"/>
          <w:sz w:val="18"/>
          <w:szCs w:val="18"/>
        </w:rPr>
        <w:t>ktoré</w:t>
      </w:r>
      <w:proofErr w:type="spellEnd"/>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boli</w:t>
      </w:r>
      <w:proofErr w:type="spellEnd"/>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predajne</w:t>
      </w:r>
      <w:proofErr w:type="spellEnd"/>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spoločnosti</w:t>
      </w:r>
      <w:proofErr w:type="spellEnd"/>
      <w:r w:rsidR="00A96859"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zatvorené</w:t>
      </w:r>
      <w:proofErr w:type="spellEnd"/>
      <w:r w:rsidR="00A96859" w:rsidRPr="00366CD4">
        <w:rPr>
          <w:rFonts w:ascii="Times New Roman" w:hAnsi="Times New Roman" w:cs="Times New Roman"/>
          <w:sz w:val="18"/>
          <w:szCs w:val="18"/>
        </w:rPr>
        <w:t xml:space="preserve">. </w:t>
      </w:r>
      <w:r w:rsidR="00B45E1D" w:rsidRPr="00366CD4">
        <w:rPr>
          <w:rFonts w:ascii="Times New Roman" w:hAnsi="Times New Roman" w:cs="Times New Roman"/>
          <w:sz w:val="18"/>
          <w:szCs w:val="18"/>
        </w:rPr>
        <w:t xml:space="preserve">V </w:t>
      </w:r>
      <w:proofErr w:type="spellStart"/>
      <w:r w:rsidR="00A96859" w:rsidRPr="00366CD4">
        <w:rPr>
          <w:rFonts w:ascii="Times New Roman" w:hAnsi="Times New Roman" w:cs="Times New Roman"/>
          <w:sz w:val="18"/>
          <w:szCs w:val="18"/>
        </w:rPr>
        <w:t>budúcnosti</w:t>
      </w:r>
      <w:proofErr w:type="spellEnd"/>
      <w:r w:rsidR="00A96859" w:rsidRPr="00366CD4">
        <w:rPr>
          <w:rFonts w:ascii="Times New Roman" w:hAnsi="Times New Roman" w:cs="Times New Roman"/>
          <w:sz w:val="18"/>
          <w:szCs w:val="18"/>
        </w:rPr>
        <w:t xml:space="preserve"> je tu </w:t>
      </w:r>
      <w:proofErr w:type="spellStart"/>
      <w:r w:rsidR="00A96859" w:rsidRPr="00366CD4">
        <w:rPr>
          <w:rFonts w:ascii="Times New Roman" w:hAnsi="Times New Roman" w:cs="Times New Roman"/>
          <w:sz w:val="18"/>
          <w:szCs w:val="18"/>
        </w:rPr>
        <w:t>predpoklad</w:t>
      </w:r>
      <w:proofErr w:type="spellEnd"/>
      <w:r w:rsidR="00A96859" w:rsidRPr="00366CD4">
        <w:rPr>
          <w:rFonts w:ascii="Times New Roman" w:hAnsi="Times New Roman" w:cs="Times New Roman"/>
          <w:sz w:val="18"/>
          <w:szCs w:val="18"/>
        </w:rPr>
        <w:t xml:space="preserve">, že </w:t>
      </w:r>
      <w:proofErr w:type="spellStart"/>
      <w:r w:rsidR="00B45E1D" w:rsidRPr="00366CD4">
        <w:rPr>
          <w:rFonts w:ascii="Times New Roman" w:hAnsi="Times New Roman" w:cs="Times New Roman"/>
          <w:sz w:val="18"/>
          <w:szCs w:val="18"/>
        </w:rPr>
        <w:t>spoločnosť</w:t>
      </w:r>
      <w:proofErr w:type="spellEnd"/>
      <w:r w:rsidR="00B45E1D" w:rsidRPr="00366CD4">
        <w:rPr>
          <w:rFonts w:ascii="Times New Roman" w:hAnsi="Times New Roman" w:cs="Times New Roman"/>
          <w:sz w:val="18"/>
          <w:szCs w:val="18"/>
        </w:rPr>
        <w:t xml:space="preserve"> bude </w:t>
      </w:r>
      <w:proofErr w:type="spellStart"/>
      <w:r w:rsidR="00B45E1D" w:rsidRPr="00366CD4">
        <w:rPr>
          <w:rFonts w:ascii="Times New Roman" w:hAnsi="Times New Roman" w:cs="Times New Roman"/>
          <w:sz w:val="18"/>
          <w:szCs w:val="18"/>
        </w:rPr>
        <w:t>zatvárať</w:t>
      </w:r>
      <w:proofErr w:type="spellEnd"/>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niektoré</w:t>
      </w:r>
      <w:proofErr w:type="spellEnd"/>
      <w:r w:rsidR="00B45E1D" w:rsidRPr="00366CD4">
        <w:rPr>
          <w:rFonts w:ascii="Times New Roman" w:hAnsi="Times New Roman" w:cs="Times New Roman"/>
          <w:sz w:val="18"/>
          <w:szCs w:val="18"/>
        </w:rPr>
        <w:t xml:space="preserve"> </w:t>
      </w:r>
      <w:proofErr w:type="spellStart"/>
      <w:r w:rsidR="00B45E1D" w:rsidRPr="00366CD4">
        <w:rPr>
          <w:rFonts w:ascii="Times New Roman" w:hAnsi="Times New Roman" w:cs="Times New Roman"/>
          <w:sz w:val="18"/>
          <w:szCs w:val="18"/>
        </w:rPr>
        <w:t>predajne</w:t>
      </w:r>
      <w:proofErr w:type="spellEnd"/>
      <w:r w:rsidR="00B45E1D" w:rsidRPr="00366CD4">
        <w:rPr>
          <w:rFonts w:ascii="Times New Roman" w:hAnsi="Times New Roman" w:cs="Times New Roman"/>
          <w:sz w:val="18"/>
          <w:szCs w:val="18"/>
        </w:rPr>
        <w:t xml:space="preserve"> v obchodných </w:t>
      </w:r>
      <w:proofErr w:type="spellStart"/>
      <w:r w:rsidR="00B45E1D" w:rsidRPr="00366CD4">
        <w:rPr>
          <w:rFonts w:ascii="Times New Roman" w:hAnsi="Times New Roman" w:cs="Times New Roman"/>
          <w:sz w:val="18"/>
          <w:szCs w:val="18"/>
        </w:rPr>
        <w:t>centrách</w:t>
      </w:r>
      <w:proofErr w:type="spellEnd"/>
      <w:r w:rsidR="00A96859" w:rsidRPr="00366CD4">
        <w:rPr>
          <w:rFonts w:ascii="Times New Roman" w:hAnsi="Times New Roman" w:cs="Times New Roman"/>
          <w:sz w:val="18"/>
          <w:szCs w:val="18"/>
        </w:rPr>
        <w:t>.</w:t>
      </w:r>
    </w:p>
    <w:p w:rsidR="00A96859" w:rsidRDefault="002B5A9D" w:rsidP="00A96859">
      <w:pPr>
        <w:pStyle w:val="Bezmezer"/>
        <w:jc w:val="both"/>
        <w:rPr>
          <w:rFonts w:ascii="Times New Roman" w:hAnsi="Times New Roman" w:cs="Times New Roman"/>
          <w:sz w:val="18"/>
          <w:szCs w:val="18"/>
        </w:rPr>
      </w:pPr>
      <w:r w:rsidRPr="00366CD4">
        <w:rPr>
          <w:rFonts w:ascii="Times New Roman" w:hAnsi="Times New Roman" w:cs="Times New Roman"/>
          <w:sz w:val="18"/>
          <w:szCs w:val="18"/>
        </w:rPr>
        <w:t xml:space="preserve">I </w:t>
      </w:r>
      <w:proofErr w:type="spellStart"/>
      <w:r w:rsidRPr="00366CD4">
        <w:rPr>
          <w:rFonts w:ascii="Times New Roman" w:hAnsi="Times New Roman" w:cs="Times New Roman"/>
          <w:sz w:val="18"/>
          <w:szCs w:val="18"/>
        </w:rPr>
        <w:t>n</w:t>
      </w:r>
      <w:r w:rsidR="00511213" w:rsidRPr="00366CD4">
        <w:rPr>
          <w:rFonts w:ascii="Times New Roman" w:hAnsi="Times New Roman" w:cs="Times New Roman"/>
          <w:sz w:val="18"/>
          <w:szCs w:val="18"/>
        </w:rPr>
        <w:t>apriek</w:t>
      </w:r>
      <w:proofErr w:type="spellEnd"/>
      <w:r w:rsidR="00511213" w:rsidRPr="00366CD4">
        <w:rPr>
          <w:rFonts w:ascii="Times New Roman" w:hAnsi="Times New Roman" w:cs="Times New Roman"/>
          <w:sz w:val="18"/>
          <w:szCs w:val="18"/>
        </w:rPr>
        <w:t xml:space="preserve"> </w:t>
      </w:r>
      <w:proofErr w:type="spellStart"/>
      <w:r w:rsidR="00511213" w:rsidRPr="00366CD4">
        <w:rPr>
          <w:rFonts w:ascii="Times New Roman" w:hAnsi="Times New Roman" w:cs="Times New Roman"/>
          <w:sz w:val="18"/>
          <w:szCs w:val="18"/>
        </w:rPr>
        <w:t>vyššie</w:t>
      </w:r>
      <w:proofErr w:type="spellEnd"/>
      <w:r w:rsidR="00511213" w:rsidRPr="00366CD4">
        <w:rPr>
          <w:rFonts w:ascii="Times New Roman" w:hAnsi="Times New Roman" w:cs="Times New Roman"/>
          <w:sz w:val="18"/>
          <w:szCs w:val="18"/>
        </w:rPr>
        <w:t xml:space="preserve"> uvedeným rizikám je </w:t>
      </w:r>
      <w:proofErr w:type="spellStart"/>
      <w:r w:rsidR="00511213" w:rsidRPr="00366CD4">
        <w:rPr>
          <w:rFonts w:ascii="Times New Roman" w:hAnsi="Times New Roman" w:cs="Times New Roman"/>
          <w:sz w:val="18"/>
          <w:szCs w:val="18"/>
        </w:rPr>
        <w:t>spoločnosť</w:t>
      </w:r>
      <w:proofErr w:type="spellEnd"/>
      <w:r w:rsidR="00511213" w:rsidRPr="00366CD4">
        <w:rPr>
          <w:rFonts w:ascii="Times New Roman" w:hAnsi="Times New Roman" w:cs="Times New Roman"/>
          <w:sz w:val="18"/>
          <w:szCs w:val="18"/>
        </w:rPr>
        <w:t xml:space="preserve"> </w:t>
      </w:r>
      <w:proofErr w:type="spellStart"/>
      <w:r w:rsidR="00511213" w:rsidRPr="00366CD4">
        <w:rPr>
          <w:rFonts w:ascii="Times New Roman" w:hAnsi="Times New Roman" w:cs="Times New Roman"/>
          <w:sz w:val="18"/>
          <w:szCs w:val="18"/>
        </w:rPr>
        <w:t>naďalej</w:t>
      </w:r>
      <w:proofErr w:type="spellEnd"/>
      <w:r w:rsidR="00511213" w:rsidRPr="00366CD4">
        <w:rPr>
          <w:rFonts w:ascii="Times New Roman" w:hAnsi="Times New Roman" w:cs="Times New Roman"/>
          <w:sz w:val="18"/>
          <w:szCs w:val="18"/>
        </w:rPr>
        <w:t xml:space="preserve"> </w:t>
      </w:r>
      <w:proofErr w:type="spellStart"/>
      <w:r w:rsidR="00511213" w:rsidRPr="00366CD4">
        <w:rPr>
          <w:rFonts w:ascii="Times New Roman" w:hAnsi="Times New Roman" w:cs="Times New Roman"/>
          <w:sz w:val="18"/>
          <w:szCs w:val="18"/>
        </w:rPr>
        <w:t>presvedčená</w:t>
      </w:r>
      <w:proofErr w:type="spellEnd"/>
      <w:r w:rsidR="00A96859" w:rsidRPr="00366CD4">
        <w:rPr>
          <w:rFonts w:ascii="Times New Roman" w:hAnsi="Times New Roman" w:cs="Times New Roman"/>
          <w:sz w:val="18"/>
          <w:szCs w:val="18"/>
        </w:rPr>
        <w:t xml:space="preserve">, že z </w:t>
      </w:r>
      <w:proofErr w:type="spellStart"/>
      <w:r w:rsidR="00A96859" w:rsidRPr="00366CD4">
        <w:rPr>
          <w:rFonts w:ascii="Times New Roman" w:hAnsi="Times New Roman" w:cs="Times New Roman"/>
          <w:sz w:val="18"/>
          <w:szCs w:val="18"/>
        </w:rPr>
        <w:t>dlhodobej</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perspektívy</w:t>
      </w:r>
      <w:proofErr w:type="spellEnd"/>
      <w:r w:rsidR="00A96859" w:rsidRPr="00366CD4">
        <w:rPr>
          <w:rFonts w:ascii="Times New Roman" w:hAnsi="Times New Roman" w:cs="Times New Roman"/>
          <w:sz w:val="18"/>
          <w:szCs w:val="18"/>
        </w:rPr>
        <w:t xml:space="preserve"> je schopná </w:t>
      </w:r>
      <w:proofErr w:type="spellStart"/>
      <w:r w:rsidR="00A96859" w:rsidRPr="00366CD4">
        <w:rPr>
          <w:rFonts w:ascii="Times New Roman" w:hAnsi="Times New Roman" w:cs="Times New Roman"/>
          <w:sz w:val="18"/>
          <w:szCs w:val="18"/>
        </w:rPr>
        <w:t>nepretržite</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pokračovať</w:t>
      </w:r>
      <w:proofErr w:type="spellEnd"/>
      <w:r w:rsidR="00A96859" w:rsidRPr="00366CD4">
        <w:rPr>
          <w:rFonts w:ascii="Times New Roman" w:hAnsi="Times New Roman" w:cs="Times New Roman"/>
          <w:sz w:val="18"/>
          <w:szCs w:val="18"/>
        </w:rPr>
        <w:t xml:space="preserve"> v činnosti </w:t>
      </w:r>
      <w:proofErr w:type="spellStart"/>
      <w:r w:rsidR="00A96859" w:rsidRPr="00366CD4">
        <w:rPr>
          <w:rFonts w:ascii="Times New Roman" w:hAnsi="Times New Roman" w:cs="Times New Roman"/>
          <w:sz w:val="18"/>
          <w:szCs w:val="18"/>
        </w:rPr>
        <w:t>počas</w:t>
      </w:r>
      <w:proofErr w:type="spellEnd"/>
      <w:r w:rsidR="00A96859" w:rsidRPr="00366CD4">
        <w:rPr>
          <w:rFonts w:ascii="Times New Roman" w:hAnsi="Times New Roman" w:cs="Times New Roman"/>
          <w:sz w:val="18"/>
          <w:szCs w:val="18"/>
        </w:rPr>
        <w:t xml:space="preserve"> roku 2020. </w:t>
      </w:r>
      <w:proofErr w:type="spellStart"/>
      <w:r w:rsidR="00A96859" w:rsidRPr="00366CD4">
        <w:rPr>
          <w:rFonts w:ascii="Times New Roman" w:hAnsi="Times New Roman" w:cs="Times New Roman"/>
          <w:sz w:val="18"/>
          <w:szCs w:val="18"/>
        </w:rPr>
        <w:t>Akýkoľvek</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negatívny</w:t>
      </w:r>
      <w:proofErr w:type="spellEnd"/>
      <w:r w:rsidR="00A96859" w:rsidRPr="00366CD4">
        <w:rPr>
          <w:rFonts w:ascii="Times New Roman" w:hAnsi="Times New Roman" w:cs="Times New Roman"/>
          <w:sz w:val="18"/>
          <w:szCs w:val="18"/>
        </w:rPr>
        <w:t xml:space="preserve"> vplyv resp. straty v </w:t>
      </w:r>
      <w:proofErr w:type="spellStart"/>
      <w:r w:rsidR="00A96859" w:rsidRPr="00366CD4">
        <w:rPr>
          <w:rFonts w:ascii="Times New Roman" w:hAnsi="Times New Roman" w:cs="Times New Roman"/>
          <w:sz w:val="18"/>
          <w:szCs w:val="18"/>
        </w:rPr>
        <w:t>dôsledku</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aktuálnej</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situácie</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zahrnie</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účtovná</w:t>
      </w:r>
      <w:proofErr w:type="spellEnd"/>
      <w:r w:rsidR="00A96859" w:rsidRPr="00366CD4">
        <w:rPr>
          <w:rFonts w:ascii="Times New Roman" w:hAnsi="Times New Roman" w:cs="Times New Roman"/>
          <w:sz w:val="18"/>
          <w:szCs w:val="18"/>
        </w:rPr>
        <w:t xml:space="preserve"> jednotka do </w:t>
      </w:r>
      <w:proofErr w:type="spellStart"/>
      <w:r w:rsidR="00A96859" w:rsidRPr="00366CD4">
        <w:rPr>
          <w:rFonts w:ascii="Times New Roman" w:hAnsi="Times New Roman" w:cs="Times New Roman"/>
          <w:sz w:val="18"/>
          <w:szCs w:val="18"/>
        </w:rPr>
        <w:t>účtovníctva</w:t>
      </w:r>
      <w:proofErr w:type="spellEnd"/>
      <w:r w:rsidR="00A96859" w:rsidRPr="00366CD4">
        <w:rPr>
          <w:rFonts w:ascii="Times New Roman" w:hAnsi="Times New Roman" w:cs="Times New Roman"/>
          <w:sz w:val="18"/>
          <w:szCs w:val="18"/>
        </w:rPr>
        <w:t xml:space="preserve"> a </w:t>
      </w:r>
      <w:proofErr w:type="spellStart"/>
      <w:r w:rsidR="00A96859" w:rsidRPr="00366CD4">
        <w:rPr>
          <w:rFonts w:ascii="Times New Roman" w:hAnsi="Times New Roman" w:cs="Times New Roman"/>
          <w:sz w:val="18"/>
          <w:szCs w:val="18"/>
        </w:rPr>
        <w:t>účtovnej</w:t>
      </w:r>
      <w:proofErr w:type="spellEnd"/>
      <w:r w:rsidR="00A96859" w:rsidRPr="00366CD4">
        <w:rPr>
          <w:rFonts w:ascii="Times New Roman" w:hAnsi="Times New Roman" w:cs="Times New Roman"/>
          <w:sz w:val="18"/>
          <w:szCs w:val="18"/>
        </w:rPr>
        <w:t xml:space="preserve"> </w:t>
      </w:r>
      <w:proofErr w:type="spellStart"/>
      <w:r w:rsidR="00A96859" w:rsidRPr="00366CD4">
        <w:rPr>
          <w:rFonts w:ascii="Times New Roman" w:hAnsi="Times New Roman" w:cs="Times New Roman"/>
          <w:sz w:val="18"/>
          <w:szCs w:val="18"/>
        </w:rPr>
        <w:t>závierky</w:t>
      </w:r>
      <w:proofErr w:type="spellEnd"/>
      <w:r w:rsidR="00A96859" w:rsidRPr="00366CD4">
        <w:rPr>
          <w:rFonts w:ascii="Times New Roman" w:hAnsi="Times New Roman" w:cs="Times New Roman"/>
          <w:sz w:val="18"/>
          <w:szCs w:val="18"/>
        </w:rPr>
        <w:t xml:space="preserve"> v roku 2020.</w:t>
      </w:r>
      <w:r w:rsidR="00A96859">
        <w:rPr>
          <w:rFonts w:ascii="Times New Roman" w:hAnsi="Times New Roman" w:cs="Times New Roman"/>
          <w:sz w:val="18"/>
          <w:szCs w:val="18"/>
        </w:rPr>
        <w:t xml:space="preserve"> </w:t>
      </w:r>
    </w:p>
    <w:p w:rsidR="00A96859" w:rsidRPr="005C0EB9" w:rsidRDefault="00A96859" w:rsidP="00A96859">
      <w:pPr>
        <w:pStyle w:val="Bezmezer"/>
        <w:jc w:val="both"/>
        <w:rPr>
          <w:rFonts w:ascii="Times New Roman" w:hAnsi="Times New Roman" w:cs="Times New Roman"/>
          <w:sz w:val="18"/>
          <w:szCs w:val="18"/>
        </w:rPr>
      </w:pPr>
    </w:p>
    <w:sectPr w:rsidR="00A96859" w:rsidRPr="005C0EB9" w:rsidSect="001E126C">
      <w:headerReference w:type="default" r:id="rId7"/>
      <w:footerReference w:type="default" r:id="rId8"/>
      <w:headerReference w:type="first" r:id="rId9"/>
      <w:footerReference w:type="first" r:id="rId10"/>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54FD1" w:rsidRDefault="00254FD1" w:rsidP="00E95128">
      <w:r>
        <w:separator/>
      </w:r>
    </w:p>
  </w:endnote>
  <w:endnote w:type="continuationSeparator" w:id="0">
    <w:p w:rsidR="00254FD1" w:rsidRDefault="00254FD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AE6BCE">
    <w:pPr>
      <w:pStyle w:val="Zpat"/>
      <w:jc w:val="right"/>
    </w:pPr>
    <w:r>
      <w:fldChar w:fldCharType="begin"/>
    </w:r>
    <w:r w:rsidR="0086771F">
      <w:instrText xml:space="preserve"> PAGE   \* MERGEFORMAT </w:instrText>
    </w:r>
    <w:r>
      <w:fldChar w:fldCharType="separate"/>
    </w:r>
    <w:r w:rsidR="00511213">
      <w:rPr>
        <w:noProof/>
      </w:rPr>
      <w:t>6</w:t>
    </w:r>
    <w:r>
      <w:rPr>
        <w:noProof/>
      </w:rPr>
      <w:fldChar w:fldCharType="end"/>
    </w:r>
  </w:p>
  <w:p w:rsidR="002D24C7" w:rsidRDefault="002D24C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2D24C7" w:rsidP="00F70C00">
    <w:pPr>
      <w:pStyle w:val="Zpat"/>
      <w:tabs>
        <w:tab w:val="clear" w:pos="9072"/>
        <w:tab w:val="right" w:pos="9214"/>
      </w:tabs>
      <w:rPr>
        <w:sz w:val="16"/>
        <w:szCs w:val="16"/>
      </w:rPr>
    </w:pPr>
  </w:p>
  <w:p w:rsidR="002D24C7" w:rsidRPr="00F70C00" w:rsidRDefault="002D24C7"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54FD1" w:rsidRDefault="00254FD1" w:rsidP="00E95128">
      <w:r>
        <w:separator/>
      </w:r>
    </w:p>
  </w:footnote>
  <w:footnote w:type="continuationSeparator" w:id="0">
    <w:p w:rsidR="00254FD1" w:rsidRDefault="00254FD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3E4FBA">
      <w:trPr>
        <w:trHeight w:val="299"/>
      </w:trPr>
      <w:tc>
        <w:tcPr>
          <w:tcW w:w="2268" w:type="dxa"/>
          <w:vAlign w:val="center"/>
        </w:tcPr>
        <w:p w:rsidR="002D24C7" w:rsidRPr="00DD1CC9" w:rsidRDefault="002D24C7"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6</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7</w:t>
          </w:r>
        </w:p>
      </w:tc>
      <w:tc>
        <w:tcPr>
          <w:tcW w:w="285" w:type="dxa"/>
          <w:vAlign w:val="center"/>
        </w:tcPr>
        <w:p w:rsidR="002D24C7" w:rsidRDefault="002D24C7" w:rsidP="007E2ED9">
          <w:pPr>
            <w:pStyle w:val="Zhlav"/>
            <w:tabs>
              <w:tab w:val="clear" w:pos="4536"/>
              <w:tab w:val="center" w:pos="4253"/>
              <w:tab w:val="right" w:pos="9214"/>
            </w:tabs>
            <w:jc w:val="center"/>
            <w:rPr>
              <w:sz w:val="22"/>
            </w:rPr>
          </w:pPr>
          <w:r>
            <w:rPr>
              <w:sz w:val="22"/>
            </w:rPr>
            <w:t>1</w:t>
          </w:r>
        </w:p>
      </w:tc>
      <w:tc>
        <w:tcPr>
          <w:tcW w:w="285" w:type="dxa"/>
          <w:vAlign w:val="center"/>
        </w:tcPr>
        <w:p w:rsidR="002D24C7" w:rsidRDefault="002D24C7" w:rsidP="007E2ED9">
          <w:pPr>
            <w:pStyle w:val="Zhlav"/>
            <w:tabs>
              <w:tab w:val="clear" w:pos="4536"/>
              <w:tab w:val="center" w:pos="4253"/>
              <w:tab w:val="right" w:pos="9214"/>
            </w:tabs>
            <w:jc w:val="center"/>
            <w:rPr>
              <w:sz w:val="22"/>
            </w:rPr>
          </w:pPr>
          <w:r>
            <w:rPr>
              <w:sz w:val="22"/>
            </w:rPr>
            <w:t>6</w:t>
          </w:r>
        </w:p>
      </w:tc>
      <w:tc>
        <w:tcPr>
          <w:tcW w:w="946"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5"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6</w:t>
          </w:r>
        </w:p>
      </w:tc>
    </w:tr>
  </w:tbl>
  <w:p w:rsidR="002D24C7" w:rsidRPr="00E95128" w:rsidRDefault="002D24C7"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7E2ED9">
      <w:trPr>
        <w:trHeight w:val="299"/>
      </w:trPr>
      <w:tc>
        <w:tcPr>
          <w:tcW w:w="2033" w:type="dxa"/>
          <w:vAlign w:val="center"/>
        </w:tcPr>
        <w:p w:rsidR="002D24C7" w:rsidRPr="00DD1CC9" w:rsidRDefault="002D24C7"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7</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r>
  </w:tbl>
  <w:p w:rsidR="002D24C7" w:rsidRPr="00E95128" w:rsidRDefault="002D24C7"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2048CC4"/>
    <w:lvl w:ilvl="0">
      <w:start w:val="1"/>
      <w:numFmt w:val="decimal"/>
      <w:pStyle w:val="Nadpis2"/>
      <w:lvlText w:val="%1."/>
      <w:lvlJc w:val="left"/>
      <w:pPr>
        <w:ind w:left="36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216AB2"/>
    <w:multiLevelType w:val="hybridMultilevel"/>
    <w:tmpl w:val="7A687B44"/>
    <w:lvl w:ilvl="0" w:tplc="B91C0684">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53F6A92"/>
    <w:multiLevelType w:val="hybridMultilevel"/>
    <w:tmpl w:val="45CC1318"/>
    <w:lvl w:ilvl="0" w:tplc="347A9028">
      <w:start w:val="1"/>
      <w:numFmt w:val="decimal"/>
      <w:pStyle w:val="Nadpis7"/>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E6F25EDA"/>
    <w:lvl w:ilvl="0">
      <w:start w:val="1"/>
      <w:numFmt w:val="upperLetter"/>
      <w:pStyle w:val="Nadpis1"/>
      <w:lvlText w:val="%1."/>
      <w:lvlJc w:val="left"/>
      <w:pPr>
        <w:ind w:left="450" w:hanging="360"/>
      </w:pPr>
      <w:rPr>
        <w:rFonts w:hint="default"/>
      </w:rPr>
    </w:lvl>
  </w:abstractNum>
  <w:abstractNum w:abstractNumId="32" w15:restartNumberingAfterBreak="0">
    <w:nsid w:val="766F40FC"/>
    <w:multiLevelType w:val="hybridMultilevel"/>
    <w:tmpl w:val="9CDAC4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4"/>
  </w:num>
  <w:num w:numId="3">
    <w:abstractNumId w:val="3"/>
  </w:num>
  <w:num w:numId="4">
    <w:abstractNumId w:val="19"/>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3"/>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3"/>
  </w:num>
  <w:num w:numId="22">
    <w:abstractNumId w:val="28"/>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8"/>
  </w:num>
  <w:num w:numId="38">
    <w:abstractNumId w:val="29"/>
  </w:num>
  <w:num w:numId="39">
    <w:abstractNumId w:val="20"/>
  </w:num>
  <w:num w:numId="40">
    <w:abstractNumId w:val="27"/>
  </w:num>
  <w:num w:numId="41">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26B1"/>
    <w:rsid w:val="0001636B"/>
    <w:rsid w:val="00017791"/>
    <w:rsid w:val="00021D95"/>
    <w:rsid w:val="000234D6"/>
    <w:rsid w:val="00023DD2"/>
    <w:rsid w:val="000248E2"/>
    <w:rsid w:val="00026E22"/>
    <w:rsid w:val="00031504"/>
    <w:rsid w:val="000331E6"/>
    <w:rsid w:val="000413C1"/>
    <w:rsid w:val="000422E9"/>
    <w:rsid w:val="00045A17"/>
    <w:rsid w:val="000470EC"/>
    <w:rsid w:val="00052495"/>
    <w:rsid w:val="0005466B"/>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2634"/>
    <w:rsid w:val="000A6FBA"/>
    <w:rsid w:val="000B4629"/>
    <w:rsid w:val="000B5A87"/>
    <w:rsid w:val="000B6195"/>
    <w:rsid w:val="000C0143"/>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2BF7"/>
    <w:rsid w:val="00120F06"/>
    <w:rsid w:val="00120F3A"/>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12A8"/>
    <w:rsid w:val="0017267A"/>
    <w:rsid w:val="001733C5"/>
    <w:rsid w:val="00174F3E"/>
    <w:rsid w:val="00177051"/>
    <w:rsid w:val="001779D7"/>
    <w:rsid w:val="00177C59"/>
    <w:rsid w:val="00192988"/>
    <w:rsid w:val="00192E02"/>
    <w:rsid w:val="00193EE6"/>
    <w:rsid w:val="001963DF"/>
    <w:rsid w:val="001A1C39"/>
    <w:rsid w:val="001A2714"/>
    <w:rsid w:val="001A566C"/>
    <w:rsid w:val="001A5B17"/>
    <w:rsid w:val="001A7CD7"/>
    <w:rsid w:val="001B4377"/>
    <w:rsid w:val="001B4FAF"/>
    <w:rsid w:val="001B5156"/>
    <w:rsid w:val="001B5855"/>
    <w:rsid w:val="001C0A6A"/>
    <w:rsid w:val="001D06F0"/>
    <w:rsid w:val="001D181E"/>
    <w:rsid w:val="001D3DCB"/>
    <w:rsid w:val="001D4E8A"/>
    <w:rsid w:val="001D507C"/>
    <w:rsid w:val="001D5EB8"/>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BF2"/>
    <w:rsid w:val="00254418"/>
    <w:rsid w:val="00254FD1"/>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09B4"/>
    <w:rsid w:val="002B2E36"/>
    <w:rsid w:val="002B3955"/>
    <w:rsid w:val="002B5A9D"/>
    <w:rsid w:val="002C1508"/>
    <w:rsid w:val="002C50FE"/>
    <w:rsid w:val="002D24C7"/>
    <w:rsid w:val="002D4AEE"/>
    <w:rsid w:val="002D69FB"/>
    <w:rsid w:val="002E0E7B"/>
    <w:rsid w:val="002E35FC"/>
    <w:rsid w:val="002E4AE0"/>
    <w:rsid w:val="002F05C7"/>
    <w:rsid w:val="002F3C09"/>
    <w:rsid w:val="002F5513"/>
    <w:rsid w:val="002F626C"/>
    <w:rsid w:val="002F770F"/>
    <w:rsid w:val="00301031"/>
    <w:rsid w:val="00301C73"/>
    <w:rsid w:val="00305D9A"/>
    <w:rsid w:val="00307540"/>
    <w:rsid w:val="003145D7"/>
    <w:rsid w:val="003147AA"/>
    <w:rsid w:val="00321AAD"/>
    <w:rsid w:val="0032550C"/>
    <w:rsid w:val="00331FD6"/>
    <w:rsid w:val="00335C04"/>
    <w:rsid w:val="0034119B"/>
    <w:rsid w:val="00342E08"/>
    <w:rsid w:val="003434C5"/>
    <w:rsid w:val="00344D62"/>
    <w:rsid w:val="00345FDA"/>
    <w:rsid w:val="00351650"/>
    <w:rsid w:val="00351D4C"/>
    <w:rsid w:val="0036158F"/>
    <w:rsid w:val="00363570"/>
    <w:rsid w:val="0036502B"/>
    <w:rsid w:val="00366CD4"/>
    <w:rsid w:val="0036751F"/>
    <w:rsid w:val="00367A6E"/>
    <w:rsid w:val="00370916"/>
    <w:rsid w:val="00371043"/>
    <w:rsid w:val="00371200"/>
    <w:rsid w:val="00374766"/>
    <w:rsid w:val="00375450"/>
    <w:rsid w:val="003817D0"/>
    <w:rsid w:val="00384707"/>
    <w:rsid w:val="003915EA"/>
    <w:rsid w:val="0039539D"/>
    <w:rsid w:val="003A103A"/>
    <w:rsid w:val="003B3972"/>
    <w:rsid w:val="003B591C"/>
    <w:rsid w:val="003C3FDF"/>
    <w:rsid w:val="003C6B7B"/>
    <w:rsid w:val="003D140B"/>
    <w:rsid w:val="003D5127"/>
    <w:rsid w:val="003E0FA2"/>
    <w:rsid w:val="003E4FBA"/>
    <w:rsid w:val="003E5FA0"/>
    <w:rsid w:val="003F28D5"/>
    <w:rsid w:val="003F3779"/>
    <w:rsid w:val="003F74B3"/>
    <w:rsid w:val="004007CA"/>
    <w:rsid w:val="0040146D"/>
    <w:rsid w:val="00401F9E"/>
    <w:rsid w:val="004027CF"/>
    <w:rsid w:val="00403EE0"/>
    <w:rsid w:val="00406534"/>
    <w:rsid w:val="00414444"/>
    <w:rsid w:val="004206B5"/>
    <w:rsid w:val="00420D87"/>
    <w:rsid w:val="00423AFA"/>
    <w:rsid w:val="0042553D"/>
    <w:rsid w:val="004262D7"/>
    <w:rsid w:val="00427FDB"/>
    <w:rsid w:val="00430148"/>
    <w:rsid w:val="004313A2"/>
    <w:rsid w:val="004330B3"/>
    <w:rsid w:val="00433452"/>
    <w:rsid w:val="004334CA"/>
    <w:rsid w:val="0043462B"/>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377F"/>
    <w:rsid w:val="00483A16"/>
    <w:rsid w:val="00485FA9"/>
    <w:rsid w:val="00487A32"/>
    <w:rsid w:val="00490953"/>
    <w:rsid w:val="00491AF0"/>
    <w:rsid w:val="00491C69"/>
    <w:rsid w:val="00496A4E"/>
    <w:rsid w:val="004A045E"/>
    <w:rsid w:val="004A085B"/>
    <w:rsid w:val="004A15A7"/>
    <w:rsid w:val="004A187C"/>
    <w:rsid w:val="004A4D80"/>
    <w:rsid w:val="004A6C40"/>
    <w:rsid w:val="004B2651"/>
    <w:rsid w:val="004B599A"/>
    <w:rsid w:val="004B69E1"/>
    <w:rsid w:val="004C1C27"/>
    <w:rsid w:val="004C4C98"/>
    <w:rsid w:val="004C540D"/>
    <w:rsid w:val="004D25F3"/>
    <w:rsid w:val="004D3B14"/>
    <w:rsid w:val="004D3B4A"/>
    <w:rsid w:val="004D68C9"/>
    <w:rsid w:val="004E0BAA"/>
    <w:rsid w:val="004F3653"/>
    <w:rsid w:val="004F49AC"/>
    <w:rsid w:val="005041C6"/>
    <w:rsid w:val="00506E0F"/>
    <w:rsid w:val="00507B8B"/>
    <w:rsid w:val="00511213"/>
    <w:rsid w:val="00511A5A"/>
    <w:rsid w:val="005131C0"/>
    <w:rsid w:val="005138B1"/>
    <w:rsid w:val="00513DF2"/>
    <w:rsid w:val="00515879"/>
    <w:rsid w:val="005163EA"/>
    <w:rsid w:val="00532511"/>
    <w:rsid w:val="0053447C"/>
    <w:rsid w:val="00534F00"/>
    <w:rsid w:val="00541789"/>
    <w:rsid w:val="00542006"/>
    <w:rsid w:val="0054259E"/>
    <w:rsid w:val="00545B77"/>
    <w:rsid w:val="0054687D"/>
    <w:rsid w:val="00546BD3"/>
    <w:rsid w:val="0054786F"/>
    <w:rsid w:val="00553AFB"/>
    <w:rsid w:val="00555FA4"/>
    <w:rsid w:val="00555FE4"/>
    <w:rsid w:val="00556624"/>
    <w:rsid w:val="005609B3"/>
    <w:rsid w:val="0056346F"/>
    <w:rsid w:val="00563C11"/>
    <w:rsid w:val="00564B72"/>
    <w:rsid w:val="0057480F"/>
    <w:rsid w:val="00577633"/>
    <w:rsid w:val="0058479C"/>
    <w:rsid w:val="00586EA3"/>
    <w:rsid w:val="00592B74"/>
    <w:rsid w:val="00594CA4"/>
    <w:rsid w:val="005A38F9"/>
    <w:rsid w:val="005A3BF7"/>
    <w:rsid w:val="005A72E1"/>
    <w:rsid w:val="005A76F0"/>
    <w:rsid w:val="005A7FDD"/>
    <w:rsid w:val="005B1E33"/>
    <w:rsid w:val="005B2415"/>
    <w:rsid w:val="005B2DB6"/>
    <w:rsid w:val="005B316E"/>
    <w:rsid w:val="005B4970"/>
    <w:rsid w:val="005B508D"/>
    <w:rsid w:val="005C0EB9"/>
    <w:rsid w:val="005C41CA"/>
    <w:rsid w:val="005C4DCB"/>
    <w:rsid w:val="005C50FC"/>
    <w:rsid w:val="005C6657"/>
    <w:rsid w:val="005D25E4"/>
    <w:rsid w:val="005D2A89"/>
    <w:rsid w:val="005D3A67"/>
    <w:rsid w:val="005D4842"/>
    <w:rsid w:val="005D4D18"/>
    <w:rsid w:val="005D614C"/>
    <w:rsid w:val="005E09B4"/>
    <w:rsid w:val="005F0BA6"/>
    <w:rsid w:val="005F21B9"/>
    <w:rsid w:val="005F2BC8"/>
    <w:rsid w:val="005F36CD"/>
    <w:rsid w:val="005F5D4F"/>
    <w:rsid w:val="005F6E8B"/>
    <w:rsid w:val="005F7FDE"/>
    <w:rsid w:val="0060236A"/>
    <w:rsid w:val="00603EFB"/>
    <w:rsid w:val="006069D3"/>
    <w:rsid w:val="00627B6C"/>
    <w:rsid w:val="00630386"/>
    <w:rsid w:val="0063059D"/>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875D3"/>
    <w:rsid w:val="00694931"/>
    <w:rsid w:val="00696D16"/>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146B4"/>
    <w:rsid w:val="0072695D"/>
    <w:rsid w:val="00726991"/>
    <w:rsid w:val="00732455"/>
    <w:rsid w:val="00733DF9"/>
    <w:rsid w:val="007343E1"/>
    <w:rsid w:val="00741092"/>
    <w:rsid w:val="00742680"/>
    <w:rsid w:val="00746C9E"/>
    <w:rsid w:val="00750259"/>
    <w:rsid w:val="007508D8"/>
    <w:rsid w:val="0075139D"/>
    <w:rsid w:val="00755661"/>
    <w:rsid w:val="007644F5"/>
    <w:rsid w:val="00764614"/>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A59EB"/>
    <w:rsid w:val="007B2031"/>
    <w:rsid w:val="007B2E7A"/>
    <w:rsid w:val="007B314C"/>
    <w:rsid w:val="007B3A69"/>
    <w:rsid w:val="007B543E"/>
    <w:rsid w:val="007B5DA4"/>
    <w:rsid w:val="007C3B50"/>
    <w:rsid w:val="007C3D9A"/>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468E9"/>
    <w:rsid w:val="00852B5B"/>
    <w:rsid w:val="008543BA"/>
    <w:rsid w:val="00857559"/>
    <w:rsid w:val="00857742"/>
    <w:rsid w:val="00861749"/>
    <w:rsid w:val="008648B4"/>
    <w:rsid w:val="00864CBA"/>
    <w:rsid w:val="008669C1"/>
    <w:rsid w:val="008670B0"/>
    <w:rsid w:val="0086771F"/>
    <w:rsid w:val="008734E2"/>
    <w:rsid w:val="00874443"/>
    <w:rsid w:val="008752A3"/>
    <w:rsid w:val="0087553E"/>
    <w:rsid w:val="0087566A"/>
    <w:rsid w:val="00875B86"/>
    <w:rsid w:val="0087751D"/>
    <w:rsid w:val="00887683"/>
    <w:rsid w:val="00887C84"/>
    <w:rsid w:val="0089652C"/>
    <w:rsid w:val="008A2D79"/>
    <w:rsid w:val="008A6D28"/>
    <w:rsid w:val="008B1B50"/>
    <w:rsid w:val="008B206F"/>
    <w:rsid w:val="008B6694"/>
    <w:rsid w:val="008C1C65"/>
    <w:rsid w:val="008C336F"/>
    <w:rsid w:val="008D0944"/>
    <w:rsid w:val="008D1BCC"/>
    <w:rsid w:val="008D2F11"/>
    <w:rsid w:val="008D68A0"/>
    <w:rsid w:val="008D7145"/>
    <w:rsid w:val="008E04AE"/>
    <w:rsid w:val="008E5A3E"/>
    <w:rsid w:val="008E68A4"/>
    <w:rsid w:val="008E7541"/>
    <w:rsid w:val="008F0030"/>
    <w:rsid w:val="008F0090"/>
    <w:rsid w:val="008F117C"/>
    <w:rsid w:val="008F4DCF"/>
    <w:rsid w:val="008F57D1"/>
    <w:rsid w:val="00900696"/>
    <w:rsid w:val="0090078A"/>
    <w:rsid w:val="009110CE"/>
    <w:rsid w:val="00913F66"/>
    <w:rsid w:val="00920463"/>
    <w:rsid w:val="00920F8B"/>
    <w:rsid w:val="009223A8"/>
    <w:rsid w:val="009226CD"/>
    <w:rsid w:val="009415AB"/>
    <w:rsid w:val="009441EB"/>
    <w:rsid w:val="009458E0"/>
    <w:rsid w:val="0095003F"/>
    <w:rsid w:val="00953F2D"/>
    <w:rsid w:val="00954399"/>
    <w:rsid w:val="00965D21"/>
    <w:rsid w:val="009706DB"/>
    <w:rsid w:val="009738C3"/>
    <w:rsid w:val="009743BF"/>
    <w:rsid w:val="00977819"/>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172"/>
    <w:rsid w:val="009C2FC1"/>
    <w:rsid w:val="009D02E9"/>
    <w:rsid w:val="009D0700"/>
    <w:rsid w:val="009D2ECF"/>
    <w:rsid w:val="009D4599"/>
    <w:rsid w:val="009D74C9"/>
    <w:rsid w:val="009E16EA"/>
    <w:rsid w:val="009F12F7"/>
    <w:rsid w:val="009F340E"/>
    <w:rsid w:val="009F369E"/>
    <w:rsid w:val="009F614A"/>
    <w:rsid w:val="009F6927"/>
    <w:rsid w:val="009F7E55"/>
    <w:rsid w:val="00A02942"/>
    <w:rsid w:val="00A054BF"/>
    <w:rsid w:val="00A05FBA"/>
    <w:rsid w:val="00A07873"/>
    <w:rsid w:val="00A13E00"/>
    <w:rsid w:val="00A13E99"/>
    <w:rsid w:val="00A2012A"/>
    <w:rsid w:val="00A25722"/>
    <w:rsid w:val="00A26359"/>
    <w:rsid w:val="00A31DFF"/>
    <w:rsid w:val="00A54E1D"/>
    <w:rsid w:val="00A5618F"/>
    <w:rsid w:val="00A56F1F"/>
    <w:rsid w:val="00A639F4"/>
    <w:rsid w:val="00A70B8E"/>
    <w:rsid w:val="00A7144F"/>
    <w:rsid w:val="00A72805"/>
    <w:rsid w:val="00A73577"/>
    <w:rsid w:val="00A738A4"/>
    <w:rsid w:val="00A8108C"/>
    <w:rsid w:val="00A9048F"/>
    <w:rsid w:val="00A9419C"/>
    <w:rsid w:val="00A947C7"/>
    <w:rsid w:val="00A95312"/>
    <w:rsid w:val="00A96859"/>
    <w:rsid w:val="00A968DB"/>
    <w:rsid w:val="00A96C2F"/>
    <w:rsid w:val="00AA453B"/>
    <w:rsid w:val="00AA7456"/>
    <w:rsid w:val="00AB141E"/>
    <w:rsid w:val="00AB3FDB"/>
    <w:rsid w:val="00AB53D1"/>
    <w:rsid w:val="00AB572C"/>
    <w:rsid w:val="00AB66B6"/>
    <w:rsid w:val="00AB6B04"/>
    <w:rsid w:val="00AB6BE2"/>
    <w:rsid w:val="00AC12B2"/>
    <w:rsid w:val="00AC1A9E"/>
    <w:rsid w:val="00AC65C1"/>
    <w:rsid w:val="00AD2CC6"/>
    <w:rsid w:val="00AD4FCA"/>
    <w:rsid w:val="00AD6758"/>
    <w:rsid w:val="00AE0351"/>
    <w:rsid w:val="00AE09D9"/>
    <w:rsid w:val="00AE6BCE"/>
    <w:rsid w:val="00AE7EE3"/>
    <w:rsid w:val="00AF6AF6"/>
    <w:rsid w:val="00B03577"/>
    <w:rsid w:val="00B0368E"/>
    <w:rsid w:val="00B044E9"/>
    <w:rsid w:val="00B071FB"/>
    <w:rsid w:val="00B12204"/>
    <w:rsid w:val="00B12629"/>
    <w:rsid w:val="00B146E6"/>
    <w:rsid w:val="00B20276"/>
    <w:rsid w:val="00B208B0"/>
    <w:rsid w:val="00B2498D"/>
    <w:rsid w:val="00B25130"/>
    <w:rsid w:val="00B345EE"/>
    <w:rsid w:val="00B37CF1"/>
    <w:rsid w:val="00B37E3C"/>
    <w:rsid w:val="00B42A55"/>
    <w:rsid w:val="00B43D89"/>
    <w:rsid w:val="00B45E1D"/>
    <w:rsid w:val="00B54072"/>
    <w:rsid w:val="00B55A09"/>
    <w:rsid w:val="00B55C3F"/>
    <w:rsid w:val="00B564FF"/>
    <w:rsid w:val="00B6076C"/>
    <w:rsid w:val="00B63A6E"/>
    <w:rsid w:val="00B67573"/>
    <w:rsid w:val="00B676B3"/>
    <w:rsid w:val="00B71C86"/>
    <w:rsid w:val="00B74A76"/>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631F"/>
    <w:rsid w:val="00BD0EBD"/>
    <w:rsid w:val="00BD1B1C"/>
    <w:rsid w:val="00BD344B"/>
    <w:rsid w:val="00BD501F"/>
    <w:rsid w:val="00BE075E"/>
    <w:rsid w:val="00BF2699"/>
    <w:rsid w:val="00BF5CA9"/>
    <w:rsid w:val="00C022EF"/>
    <w:rsid w:val="00C0257D"/>
    <w:rsid w:val="00C02C96"/>
    <w:rsid w:val="00C03840"/>
    <w:rsid w:val="00C03B46"/>
    <w:rsid w:val="00C041DE"/>
    <w:rsid w:val="00C12F2A"/>
    <w:rsid w:val="00C13216"/>
    <w:rsid w:val="00C2201F"/>
    <w:rsid w:val="00C22572"/>
    <w:rsid w:val="00C22B63"/>
    <w:rsid w:val="00C22C68"/>
    <w:rsid w:val="00C235CB"/>
    <w:rsid w:val="00C24144"/>
    <w:rsid w:val="00C24B6B"/>
    <w:rsid w:val="00C273DE"/>
    <w:rsid w:val="00C306B5"/>
    <w:rsid w:val="00C40BB9"/>
    <w:rsid w:val="00C44120"/>
    <w:rsid w:val="00C459DC"/>
    <w:rsid w:val="00C460D7"/>
    <w:rsid w:val="00C47B20"/>
    <w:rsid w:val="00C520AC"/>
    <w:rsid w:val="00C53D15"/>
    <w:rsid w:val="00C55C1B"/>
    <w:rsid w:val="00C575CA"/>
    <w:rsid w:val="00C628FD"/>
    <w:rsid w:val="00C66BC4"/>
    <w:rsid w:val="00C672BA"/>
    <w:rsid w:val="00C712A3"/>
    <w:rsid w:val="00C718DE"/>
    <w:rsid w:val="00C722F8"/>
    <w:rsid w:val="00C72364"/>
    <w:rsid w:val="00C730D3"/>
    <w:rsid w:val="00C758B7"/>
    <w:rsid w:val="00C759E6"/>
    <w:rsid w:val="00C76D6A"/>
    <w:rsid w:val="00C83FF3"/>
    <w:rsid w:val="00C909BA"/>
    <w:rsid w:val="00C93771"/>
    <w:rsid w:val="00C9417D"/>
    <w:rsid w:val="00C94FB8"/>
    <w:rsid w:val="00C952A9"/>
    <w:rsid w:val="00CA0147"/>
    <w:rsid w:val="00CA0443"/>
    <w:rsid w:val="00CA1CFF"/>
    <w:rsid w:val="00CA35E7"/>
    <w:rsid w:val="00CA40D9"/>
    <w:rsid w:val="00CA441D"/>
    <w:rsid w:val="00CA61F0"/>
    <w:rsid w:val="00CB0CD3"/>
    <w:rsid w:val="00CB3140"/>
    <w:rsid w:val="00CB4844"/>
    <w:rsid w:val="00CC153E"/>
    <w:rsid w:val="00CC2BE6"/>
    <w:rsid w:val="00CC3798"/>
    <w:rsid w:val="00CD0011"/>
    <w:rsid w:val="00CD3A8A"/>
    <w:rsid w:val="00CD4F6B"/>
    <w:rsid w:val="00CD73B3"/>
    <w:rsid w:val="00CD7F18"/>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93F85"/>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7BA3"/>
    <w:rsid w:val="00E10178"/>
    <w:rsid w:val="00E1084F"/>
    <w:rsid w:val="00E12097"/>
    <w:rsid w:val="00E1390D"/>
    <w:rsid w:val="00E15751"/>
    <w:rsid w:val="00E1728C"/>
    <w:rsid w:val="00E220A5"/>
    <w:rsid w:val="00E231BA"/>
    <w:rsid w:val="00E2794A"/>
    <w:rsid w:val="00E34DCA"/>
    <w:rsid w:val="00E34E5E"/>
    <w:rsid w:val="00E3652A"/>
    <w:rsid w:val="00E37A89"/>
    <w:rsid w:val="00E54D7F"/>
    <w:rsid w:val="00E55BFD"/>
    <w:rsid w:val="00E56466"/>
    <w:rsid w:val="00E5726F"/>
    <w:rsid w:val="00E626B1"/>
    <w:rsid w:val="00E627BF"/>
    <w:rsid w:val="00E66FAB"/>
    <w:rsid w:val="00E67B6A"/>
    <w:rsid w:val="00E72C65"/>
    <w:rsid w:val="00E76622"/>
    <w:rsid w:val="00E77BCF"/>
    <w:rsid w:val="00E80605"/>
    <w:rsid w:val="00E8222F"/>
    <w:rsid w:val="00E9078E"/>
    <w:rsid w:val="00E92AD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10E0E"/>
    <w:rsid w:val="00F150F1"/>
    <w:rsid w:val="00F16F26"/>
    <w:rsid w:val="00F17075"/>
    <w:rsid w:val="00F20205"/>
    <w:rsid w:val="00F221E5"/>
    <w:rsid w:val="00F27004"/>
    <w:rsid w:val="00F33592"/>
    <w:rsid w:val="00F34FBB"/>
    <w:rsid w:val="00F378D9"/>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120A"/>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AF3A2D"/>
  <w15:docId w15:val="{D6E91964-2234-4BE3-A9C9-77DCF7924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0A2634"/>
    <w:pPr>
      <w:keepNext/>
      <w:numPr>
        <w:numId w:val="1"/>
      </w:numPr>
      <w:outlineLvl w:val="0"/>
    </w:pPr>
    <w:rPr>
      <w:b/>
      <w:caps/>
      <w:sz w:val="18"/>
    </w:rPr>
  </w:style>
  <w:style w:type="paragraph" w:styleId="Nadpis2">
    <w:name w:val="heading 2"/>
    <w:basedOn w:val="Normln"/>
    <w:next w:val="Normln"/>
    <w:link w:val="Nadpis2Char"/>
    <w:qFormat/>
    <w:rsid w:val="00875B86"/>
    <w:pPr>
      <w:keepNext/>
      <w:numPr>
        <w:numId w:val="7"/>
      </w:numPr>
      <w:outlineLvl w:val="1"/>
    </w:pPr>
    <w:rPr>
      <w:b/>
      <w:sz w:val="18"/>
      <w:u w:val="single"/>
    </w:rPr>
  </w:style>
  <w:style w:type="paragraph" w:styleId="Nadpis6">
    <w:name w:val="heading 6"/>
    <w:basedOn w:val="Normln"/>
    <w:next w:val="Normln"/>
    <w:link w:val="Nadpis6Char"/>
    <w:qFormat/>
    <w:rsid w:val="00E95128"/>
    <w:pPr>
      <w:keepNext/>
      <w:outlineLvl w:val="5"/>
    </w:pPr>
    <w:rPr>
      <w:b/>
      <w:caps/>
      <w:sz w:val="32"/>
    </w:rPr>
  </w:style>
  <w:style w:type="paragraph" w:styleId="Nadpis7">
    <w:name w:val="heading 7"/>
    <w:basedOn w:val="Normln"/>
    <w:next w:val="Normln"/>
    <w:link w:val="Nadpis7Char"/>
    <w:uiPriority w:val="9"/>
    <w:unhideWhenUsed/>
    <w:qFormat/>
    <w:rsid w:val="00755661"/>
    <w:pPr>
      <w:numPr>
        <w:numId w:val="40"/>
      </w:numPr>
      <w:spacing w:before="240" w:after="60"/>
      <w:outlineLvl w:val="6"/>
    </w:pPr>
    <w:rPr>
      <w:b/>
      <w:sz w:val="18"/>
      <w:szCs w:val="24"/>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0A2634"/>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875B86"/>
    <w:rPr>
      <w:rFonts w:ascii="Times New Roman" w:eastAsia="Times New Roman" w:hAnsi="Times New Roman"/>
      <w:b/>
      <w:sz w:val="18"/>
      <w:u w:val="single"/>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basedOn w:val="Standardnpsmoodstavce"/>
    <w:link w:val="Value"/>
    <w:uiPriority w:val="99"/>
    <w:locked/>
    <w:rsid w:val="0068610B"/>
    <w:rPr>
      <w:rFonts w:ascii="Arial Narrow" w:eastAsia="Times New Roman" w:hAnsi="Arial Narrow" w:cs="Arial Narrow"/>
    </w:rPr>
  </w:style>
  <w:style w:type="character" w:customStyle="1" w:styleId="odstavecChar">
    <w:name w:val="odstavec Char"/>
    <w:basedOn w:val="Standardnpsmoodstavce"/>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Standardnpsmoodstavce"/>
    <w:link w:val="ABC-paragrahinNotes"/>
    <w:rsid w:val="0056346F"/>
    <w:rPr>
      <w:rFonts w:ascii="Arial" w:eastAsia="Times New Roman" w:hAnsi="Arial"/>
      <w:sz w:val="18"/>
      <w:lang w:val="en-GB" w:eastAsia="en-US" w:bidi="ar-SA"/>
    </w:rPr>
  </w:style>
  <w:style w:type="character" w:customStyle="1" w:styleId="ra">
    <w:name w:val="ra"/>
    <w:basedOn w:val="Standardnpsmoodstavce"/>
    <w:rsid w:val="00D93F85"/>
  </w:style>
  <w:style w:type="character" w:customStyle="1" w:styleId="Nadpis7Char">
    <w:name w:val="Nadpis 7 Char"/>
    <w:basedOn w:val="Standardnpsmoodstavce"/>
    <w:link w:val="Nadpis7"/>
    <w:uiPriority w:val="9"/>
    <w:rsid w:val="00755661"/>
    <w:rPr>
      <w:rFonts w:ascii="Times New Roman" w:eastAsia="Times New Roman" w:hAnsi="Times New Roman"/>
      <w:b/>
      <w:sz w:val="18"/>
      <w:szCs w:val="24"/>
      <w:lang w:val="sk-SK" w:eastAsia="en-US"/>
    </w:rPr>
  </w:style>
  <w:style w:type="paragraph" w:styleId="Normlnweb">
    <w:name w:val="Normal (Web)"/>
    <w:basedOn w:val="Normln"/>
    <w:uiPriority w:val="99"/>
    <w:semiHidden/>
    <w:unhideWhenUsed/>
    <w:rsid w:val="00532511"/>
    <w:pPr>
      <w:spacing w:before="100" w:beforeAutospacing="1" w:after="100" w:afterAutospacing="1"/>
    </w:pPr>
    <w:rPr>
      <w:sz w:val="24"/>
      <w:szCs w:val="24"/>
      <w:lang w:eastAsia="sk-SK"/>
    </w:rPr>
  </w:style>
  <w:style w:type="paragraph" w:styleId="Bezmezer">
    <w:name w:val="No Spacing"/>
    <w:uiPriority w:val="1"/>
    <w:qFormat/>
    <w:rsid w:val="008F57D1"/>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09204689">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31539023">
      <w:bodyDiv w:val="1"/>
      <w:marLeft w:val="0"/>
      <w:marRight w:val="0"/>
      <w:marTop w:val="0"/>
      <w:marBottom w:val="0"/>
      <w:divBdr>
        <w:top w:val="none" w:sz="0" w:space="0" w:color="auto"/>
        <w:left w:val="none" w:sz="0" w:space="0" w:color="auto"/>
        <w:bottom w:val="none" w:sz="0" w:space="0" w:color="auto"/>
        <w:right w:val="none" w:sz="0" w:space="0" w:color="auto"/>
      </w:divBdr>
    </w:div>
    <w:div w:id="116936883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906839615">
      <w:bodyDiv w:val="1"/>
      <w:marLeft w:val="0"/>
      <w:marRight w:val="0"/>
      <w:marTop w:val="0"/>
      <w:marBottom w:val="0"/>
      <w:divBdr>
        <w:top w:val="none" w:sz="0" w:space="0" w:color="auto"/>
        <w:left w:val="none" w:sz="0" w:space="0" w:color="auto"/>
        <w:bottom w:val="none" w:sz="0" w:space="0" w:color="auto"/>
        <w:right w:val="none" w:sz="0" w:space="0" w:color="auto"/>
      </w:divBdr>
    </w:div>
    <w:div w:id="197829865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3406</Words>
  <Characters>20098</Characters>
  <Application>Microsoft Office Word</Application>
  <DocSecurity>0</DocSecurity>
  <Lines>167</Lines>
  <Paragraphs>46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23458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Gabriela Sirotiaková</cp:lastModifiedBy>
  <cp:revision>2</cp:revision>
  <cp:lastPrinted>2018-06-12T12:38:00Z</cp:lastPrinted>
  <dcterms:created xsi:type="dcterms:W3CDTF">2020-06-03T09:30:00Z</dcterms:created>
  <dcterms:modified xsi:type="dcterms:W3CDTF">2020-06-03T09:30:00Z</dcterms:modified>
</cp:coreProperties>
</file>