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49C" w:rsidRDefault="000E549C" w:rsidP="000E549C">
      <w:pPr>
        <w:rPr>
          <w:b/>
          <w:sz w:val="28"/>
          <w:szCs w:val="28"/>
        </w:rPr>
      </w:pPr>
      <w:bookmarkStart w:id="0" w:name="_GoBack"/>
      <w:bookmarkEnd w:id="0"/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Pr="000E549C" w:rsidRDefault="000E549C" w:rsidP="000E549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sz w:val="56"/>
          <w:szCs w:val="56"/>
        </w:rPr>
      </w:pPr>
      <w:r w:rsidRPr="000E549C">
        <w:rPr>
          <w:b/>
          <w:sz w:val="56"/>
          <w:szCs w:val="56"/>
        </w:rPr>
        <w:t>Výročná správa</w:t>
      </w:r>
      <w:r w:rsidR="00FF2E64">
        <w:rPr>
          <w:b/>
          <w:sz w:val="56"/>
          <w:szCs w:val="56"/>
        </w:rPr>
        <w:t xml:space="preserve"> spoločnosti za rok </w:t>
      </w:r>
      <w:r w:rsidR="00F3331A">
        <w:rPr>
          <w:b/>
          <w:sz w:val="56"/>
          <w:szCs w:val="56"/>
        </w:rPr>
        <w:t>2019</w:t>
      </w:r>
    </w:p>
    <w:p w:rsidR="000E549C" w:rsidRDefault="000E549C" w:rsidP="000E549C">
      <w:pPr>
        <w:jc w:val="center"/>
        <w:rPr>
          <w:b/>
          <w:sz w:val="28"/>
          <w:szCs w:val="28"/>
        </w:rPr>
      </w:pPr>
    </w:p>
    <w:p w:rsidR="000E549C" w:rsidRDefault="000E549C" w:rsidP="000E549C">
      <w:pPr>
        <w:jc w:val="center"/>
        <w:rPr>
          <w:b/>
          <w:sz w:val="28"/>
          <w:szCs w:val="28"/>
        </w:rPr>
      </w:pPr>
    </w:p>
    <w:p w:rsidR="00FF2E64" w:rsidRDefault="00FF2E64" w:rsidP="000E549C">
      <w:pPr>
        <w:jc w:val="center"/>
        <w:rPr>
          <w:b/>
          <w:sz w:val="28"/>
          <w:szCs w:val="28"/>
        </w:rPr>
      </w:pPr>
    </w:p>
    <w:p w:rsidR="000E549C" w:rsidRDefault="000E549C" w:rsidP="000E549C">
      <w:pPr>
        <w:jc w:val="center"/>
        <w:rPr>
          <w:b/>
          <w:sz w:val="28"/>
          <w:szCs w:val="28"/>
        </w:rPr>
      </w:pPr>
    </w:p>
    <w:p w:rsidR="00974ABD" w:rsidRPr="00FF2E64" w:rsidRDefault="00565509" w:rsidP="000E549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LORIKA Slovakia, s.r.o.</w:t>
      </w:r>
    </w:p>
    <w:p w:rsidR="00FF2E64" w:rsidRDefault="00FF2E64" w:rsidP="00FF2E64">
      <w:pPr>
        <w:jc w:val="center"/>
        <w:rPr>
          <w:b/>
          <w:sz w:val="28"/>
          <w:szCs w:val="28"/>
        </w:rPr>
      </w:pPr>
    </w:p>
    <w:p w:rsidR="00FF2E64" w:rsidRPr="00FF2E64" w:rsidRDefault="00565509" w:rsidP="00FF2E64">
      <w:pPr>
        <w:jc w:val="center"/>
        <w:rPr>
          <w:sz w:val="28"/>
          <w:szCs w:val="28"/>
        </w:rPr>
      </w:pPr>
      <w:r>
        <w:rPr>
          <w:sz w:val="28"/>
          <w:szCs w:val="28"/>
        </w:rPr>
        <w:t>Ulica Priemyselná 2130/11, 038 52 Sučany</w:t>
      </w:r>
    </w:p>
    <w:p w:rsidR="00974ABD" w:rsidRDefault="00974ABD" w:rsidP="000E549C">
      <w:pPr>
        <w:jc w:val="center"/>
        <w:rPr>
          <w:b/>
          <w:sz w:val="28"/>
          <w:szCs w:val="28"/>
        </w:rPr>
      </w:pPr>
    </w:p>
    <w:p w:rsidR="00974ABD" w:rsidRDefault="00974ABD" w:rsidP="000E549C">
      <w:pPr>
        <w:jc w:val="center"/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AA5BAC" w:rsidRDefault="00AA5BAC" w:rsidP="000E549C">
      <w:pPr>
        <w:rPr>
          <w:b/>
          <w:sz w:val="28"/>
          <w:szCs w:val="28"/>
        </w:rPr>
      </w:pPr>
    </w:p>
    <w:p w:rsidR="00AA5BAC" w:rsidRDefault="00AA5BAC" w:rsidP="000E549C">
      <w:pPr>
        <w:rPr>
          <w:b/>
          <w:sz w:val="28"/>
          <w:szCs w:val="28"/>
        </w:rPr>
      </w:pPr>
    </w:p>
    <w:p w:rsidR="0060462B" w:rsidRDefault="0060462B" w:rsidP="000E549C">
      <w:pPr>
        <w:rPr>
          <w:b/>
          <w:sz w:val="28"/>
          <w:szCs w:val="28"/>
        </w:rPr>
      </w:pPr>
    </w:p>
    <w:p w:rsidR="00AA5BAC" w:rsidRDefault="00AA5BAC" w:rsidP="000E549C">
      <w:pPr>
        <w:rPr>
          <w:b/>
          <w:sz w:val="28"/>
          <w:szCs w:val="28"/>
        </w:rPr>
      </w:pPr>
    </w:p>
    <w:p w:rsidR="00AA5BAC" w:rsidRDefault="00AA5BAC" w:rsidP="000E549C">
      <w:pPr>
        <w:rPr>
          <w:b/>
          <w:sz w:val="28"/>
          <w:szCs w:val="28"/>
        </w:rPr>
      </w:pPr>
    </w:p>
    <w:p w:rsidR="00974ABD" w:rsidRDefault="00974ABD" w:rsidP="000E549C">
      <w:pPr>
        <w:rPr>
          <w:b/>
          <w:sz w:val="28"/>
          <w:szCs w:val="28"/>
        </w:rPr>
      </w:pPr>
    </w:p>
    <w:p w:rsidR="00974ABD" w:rsidRDefault="00974ABD" w:rsidP="000E549C">
      <w:pPr>
        <w:rPr>
          <w:b/>
          <w:sz w:val="28"/>
          <w:szCs w:val="28"/>
        </w:rPr>
      </w:pPr>
    </w:p>
    <w:p w:rsidR="00AA5BAC" w:rsidRDefault="00AA5BA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0E549C" w:rsidRDefault="000E549C" w:rsidP="000E549C">
      <w:pPr>
        <w:rPr>
          <w:b/>
          <w:sz w:val="28"/>
          <w:szCs w:val="28"/>
        </w:rPr>
      </w:pPr>
    </w:p>
    <w:p w:rsidR="00B52642" w:rsidRDefault="00B52642" w:rsidP="00B52642">
      <w:pPr>
        <w:pStyle w:val="Obsah1"/>
        <w:rPr>
          <w:rFonts w:asciiTheme="minorHAnsi" w:eastAsiaTheme="minorEastAsia" w:hAnsiTheme="minorHAnsi" w:cstheme="minorBidi"/>
          <w:sz w:val="22"/>
          <w:szCs w:val="22"/>
          <w:lang w:eastAsia="sk-SK"/>
        </w:rPr>
      </w:pPr>
      <w:r>
        <w:rPr>
          <w:sz w:val="28"/>
          <w:szCs w:val="28"/>
        </w:rPr>
        <w:fldChar w:fldCharType="begin"/>
      </w:r>
      <w:r>
        <w:rPr>
          <w:sz w:val="28"/>
          <w:szCs w:val="28"/>
        </w:rPr>
        <w:instrText xml:space="preserve"> TOC \o "1-3" \h \z \u </w:instrText>
      </w:r>
      <w:r>
        <w:rPr>
          <w:sz w:val="28"/>
          <w:szCs w:val="28"/>
        </w:rPr>
        <w:fldChar w:fldCharType="separate"/>
      </w:r>
      <w:hyperlink w:anchor="_Toc356207996" w:history="1">
        <w:r w:rsidRPr="00F40168">
          <w:rPr>
            <w:rStyle w:val="Hypertextovprepojenie"/>
          </w:rPr>
          <w:t>1 Profil spoločnosti</w:t>
        </w:r>
        <w:r w:rsidRPr="00F40168">
          <w:rPr>
            <w:webHidden/>
          </w:rPr>
          <w:tab/>
        </w:r>
        <w:r>
          <w:rPr>
            <w:webHidden/>
          </w:rPr>
          <w:fldChar w:fldCharType="begin"/>
        </w:r>
        <w:r>
          <w:rPr>
            <w:webHidden/>
          </w:rPr>
          <w:instrText xml:space="preserve"> PAGEREF _Toc356207996 \h </w:instrText>
        </w:r>
        <w:r>
          <w:rPr>
            <w:webHidden/>
          </w:rPr>
        </w:r>
        <w:r>
          <w:rPr>
            <w:webHidden/>
          </w:rPr>
          <w:fldChar w:fldCharType="separate"/>
        </w:r>
        <w:r w:rsidR="00FF5C76">
          <w:rPr>
            <w:webHidden/>
          </w:rPr>
          <w:t>3</w:t>
        </w:r>
        <w:r>
          <w:rPr>
            <w:webHidden/>
          </w:rPr>
          <w:fldChar w:fldCharType="end"/>
        </w:r>
      </w:hyperlink>
    </w:p>
    <w:p w:rsidR="00B52642" w:rsidRDefault="00640986" w:rsidP="00B52642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7997" w:history="1">
        <w:r w:rsidR="00B52642" w:rsidRPr="005D38CB">
          <w:rPr>
            <w:rStyle w:val="Hypertextovprepojenie"/>
            <w:noProof/>
          </w:rPr>
          <w:t>1.1 Základné údaje o spoločnosti</w:t>
        </w:r>
        <w:r w:rsidR="00B52642">
          <w:rPr>
            <w:noProof/>
            <w:webHidden/>
          </w:rPr>
          <w:tab/>
        </w:r>
        <w:r w:rsidR="00B52642">
          <w:rPr>
            <w:noProof/>
            <w:webHidden/>
          </w:rPr>
          <w:fldChar w:fldCharType="begin"/>
        </w:r>
        <w:r w:rsidR="00B52642">
          <w:rPr>
            <w:noProof/>
            <w:webHidden/>
          </w:rPr>
          <w:instrText xml:space="preserve"> PAGEREF _Toc356207997 \h </w:instrText>
        </w:r>
        <w:r w:rsidR="00B52642">
          <w:rPr>
            <w:noProof/>
            <w:webHidden/>
          </w:rPr>
        </w:r>
        <w:r w:rsidR="00B52642">
          <w:rPr>
            <w:noProof/>
            <w:webHidden/>
          </w:rPr>
          <w:fldChar w:fldCharType="separate"/>
        </w:r>
        <w:r w:rsidR="00FF5C76">
          <w:rPr>
            <w:noProof/>
            <w:webHidden/>
          </w:rPr>
          <w:t>3</w:t>
        </w:r>
        <w:r w:rsidR="00B52642">
          <w:rPr>
            <w:noProof/>
            <w:webHidden/>
          </w:rPr>
          <w:fldChar w:fldCharType="end"/>
        </w:r>
      </w:hyperlink>
    </w:p>
    <w:p w:rsidR="00B52642" w:rsidRDefault="00640986" w:rsidP="00B52642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7999" w:history="1">
        <w:r w:rsidR="00B52642" w:rsidRPr="005D38CB">
          <w:rPr>
            <w:rStyle w:val="Hypertextovprepojenie"/>
            <w:noProof/>
          </w:rPr>
          <w:t>1.2 Orgány spoločnosti</w:t>
        </w:r>
        <w:r w:rsidR="00B52642">
          <w:rPr>
            <w:noProof/>
            <w:webHidden/>
          </w:rPr>
          <w:tab/>
        </w:r>
        <w:r w:rsidR="00B52642">
          <w:rPr>
            <w:noProof/>
            <w:webHidden/>
          </w:rPr>
          <w:fldChar w:fldCharType="begin"/>
        </w:r>
        <w:r w:rsidR="00B52642">
          <w:rPr>
            <w:noProof/>
            <w:webHidden/>
          </w:rPr>
          <w:instrText xml:space="preserve"> PAGEREF _Toc356207999 \h </w:instrText>
        </w:r>
        <w:r w:rsidR="00B52642">
          <w:rPr>
            <w:noProof/>
            <w:webHidden/>
          </w:rPr>
        </w:r>
        <w:r w:rsidR="00B52642">
          <w:rPr>
            <w:noProof/>
            <w:webHidden/>
          </w:rPr>
          <w:fldChar w:fldCharType="separate"/>
        </w:r>
        <w:r w:rsidR="00FF5C76">
          <w:rPr>
            <w:noProof/>
            <w:webHidden/>
          </w:rPr>
          <w:t>4</w:t>
        </w:r>
        <w:r w:rsidR="00B52642">
          <w:rPr>
            <w:noProof/>
            <w:webHidden/>
          </w:rPr>
          <w:fldChar w:fldCharType="end"/>
        </w:r>
      </w:hyperlink>
    </w:p>
    <w:p w:rsidR="00B52642" w:rsidRDefault="00640986" w:rsidP="00B52642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02" w:history="1">
        <w:r w:rsidR="00B52642" w:rsidRPr="005D38CB">
          <w:rPr>
            <w:rStyle w:val="Hypertextovprepojenie"/>
            <w:noProof/>
          </w:rPr>
          <w:t>1.3  Priority podnikania  spoločnosti</w:t>
        </w:r>
        <w:r w:rsidR="00B52642">
          <w:rPr>
            <w:noProof/>
            <w:webHidden/>
          </w:rPr>
          <w:tab/>
        </w:r>
        <w:r w:rsidR="00B52642">
          <w:rPr>
            <w:noProof/>
            <w:webHidden/>
          </w:rPr>
          <w:fldChar w:fldCharType="begin"/>
        </w:r>
        <w:r w:rsidR="00B52642">
          <w:rPr>
            <w:noProof/>
            <w:webHidden/>
          </w:rPr>
          <w:instrText xml:space="preserve"> PAGEREF _Toc356208002 \h </w:instrText>
        </w:r>
        <w:r w:rsidR="00B52642">
          <w:rPr>
            <w:noProof/>
            <w:webHidden/>
          </w:rPr>
        </w:r>
        <w:r w:rsidR="00B52642">
          <w:rPr>
            <w:noProof/>
            <w:webHidden/>
          </w:rPr>
          <w:fldChar w:fldCharType="separate"/>
        </w:r>
        <w:r w:rsidR="00FF5C76">
          <w:rPr>
            <w:noProof/>
            <w:webHidden/>
          </w:rPr>
          <w:t>5</w:t>
        </w:r>
        <w:r w:rsidR="00B52642">
          <w:rPr>
            <w:noProof/>
            <w:webHidden/>
          </w:rPr>
          <w:fldChar w:fldCharType="end"/>
        </w:r>
      </w:hyperlink>
    </w:p>
    <w:p w:rsidR="00B52642" w:rsidRDefault="00640986" w:rsidP="00B52642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03" w:history="1">
        <w:r w:rsidR="00B52642" w:rsidRPr="005D38CB">
          <w:rPr>
            <w:rStyle w:val="Hypertextovprepojenie"/>
            <w:noProof/>
          </w:rPr>
          <w:t>1.3  Najvýznamnejší zákazníci spoločnosti</w:t>
        </w:r>
        <w:r w:rsidR="00B52642">
          <w:rPr>
            <w:noProof/>
            <w:webHidden/>
          </w:rPr>
          <w:tab/>
        </w:r>
        <w:r w:rsidR="00B52642">
          <w:rPr>
            <w:noProof/>
            <w:webHidden/>
          </w:rPr>
          <w:fldChar w:fldCharType="begin"/>
        </w:r>
        <w:r w:rsidR="00B52642">
          <w:rPr>
            <w:noProof/>
            <w:webHidden/>
          </w:rPr>
          <w:instrText xml:space="preserve"> PAGEREF _Toc356208003 \h </w:instrText>
        </w:r>
        <w:r w:rsidR="00B52642">
          <w:rPr>
            <w:noProof/>
            <w:webHidden/>
          </w:rPr>
        </w:r>
        <w:r w:rsidR="00B52642">
          <w:rPr>
            <w:noProof/>
            <w:webHidden/>
          </w:rPr>
          <w:fldChar w:fldCharType="separate"/>
        </w:r>
        <w:r w:rsidR="00FF5C76">
          <w:rPr>
            <w:noProof/>
            <w:webHidden/>
          </w:rPr>
          <w:t>5</w:t>
        </w:r>
        <w:r w:rsidR="00B52642">
          <w:rPr>
            <w:noProof/>
            <w:webHidden/>
          </w:rPr>
          <w:fldChar w:fldCharType="end"/>
        </w:r>
      </w:hyperlink>
    </w:p>
    <w:p w:rsidR="00B52642" w:rsidRDefault="00640986" w:rsidP="00B52642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04" w:history="1">
        <w:r w:rsidR="00B52642" w:rsidRPr="005D38CB">
          <w:rPr>
            <w:rStyle w:val="Hypertextovprepojenie"/>
            <w:noProof/>
          </w:rPr>
          <w:t>1.4 Vplyv predmetu podnikania spoločnosti na životné prostredie</w:t>
        </w:r>
        <w:r w:rsidR="00B52642">
          <w:rPr>
            <w:noProof/>
            <w:webHidden/>
          </w:rPr>
          <w:tab/>
        </w:r>
        <w:r w:rsidR="00B52642">
          <w:rPr>
            <w:noProof/>
            <w:webHidden/>
          </w:rPr>
          <w:fldChar w:fldCharType="begin"/>
        </w:r>
        <w:r w:rsidR="00B52642">
          <w:rPr>
            <w:noProof/>
            <w:webHidden/>
          </w:rPr>
          <w:instrText xml:space="preserve"> PAGEREF _Toc356208004 \h </w:instrText>
        </w:r>
        <w:r w:rsidR="00B52642">
          <w:rPr>
            <w:noProof/>
            <w:webHidden/>
          </w:rPr>
        </w:r>
        <w:r w:rsidR="00B52642">
          <w:rPr>
            <w:noProof/>
            <w:webHidden/>
          </w:rPr>
          <w:fldChar w:fldCharType="separate"/>
        </w:r>
        <w:r w:rsidR="00FF5C76">
          <w:rPr>
            <w:noProof/>
            <w:webHidden/>
          </w:rPr>
          <w:t>5</w:t>
        </w:r>
        <w:r w:rsidR="00B52642">
          <w:rPr>
            <w:noProof/>
            <w:webHidden/>
          </w:rPr>
          <w:fldChar w:fldCharType="end"/>
        </w:r>
      </w:hyperlink>
    </w:p>
    <w:p w:rsidR="00B52642" w:rsidRDefault="00640986" w:rsidP="00B52642">
      <w:pPr>
        <w:pStyle w:val="Obsah1"/>
        <w:rPr>
          <w:rFonts w:asciiTheme="minorHAnsi" w:eastAsiaTheme="minorEastAsia" w:hAnsiTheme="minorHAnsi" w:cstheme="minorBidi"/>
          <w:sz w:val="22"/>
          <w:szCs w:val="22"/>
          <w:lang w:eastAsia="sk-SK"/>
        </w:rPr>
      </w:pPr>
      <w:hyperlink w:anchor="_Toc356208006" w:history="1">
        <w:r w:rsidR="00B52642" w:rsidRPr="00F40168">
          <w:rPr>
            <w:rStyle w:val="Hypertextovprepojenie"/>
          </w:rPr>
          <w:t>2 Personálna a sociálna oblasť</w:t>
        </w:r>
        <w:r w:rsidR="00B52642">
          <w:rPr>
            <w:webHidden/>
          </w:rPr>
          <w:tab/>
        </w:r>
        <w:r w:rsidR="00B52642">
          <w:rPr>
            <w:webHidden/>
          </w:rPr>
          <w:fldChar w:fldCharType="begin"/>
        </w:r>
        <w:r w:rsidR="00B52642">
          <w:rPr>
            <w:webHidden/>
          </w:rPr>
          <w:instrText xml:space="preserve"> PAGEREF _Toc356208006 \h </w:instrText>
        </w:r>
        <w:r w:rsidR="00B52642">
          <w:rPr>
            <w:webHidden/>
          </w:rPr>
        </w:r>
        <w:r w:rsidR="00B52642">
          <w:rPr>
            <w:webHidden/>
          </w:rPr>
          <w:fldChar w:fldCharType="separate"/>
        </w:r>
        <w:r w:rsidR="00FF5C76">
          <w:rPr>
            <w:webHidden/>
          </w:rPr>
          <w:t>6</w:t>
        </w:r>
        <w:r w:rsidR="00B52642">
          <w:rPr>
            <w:webHidden/>
          </w:rPr>
          <w:fldChar w:fldCharType="end"/>
        </w:r>
      </w:hyperlink>
    </w:p>
    <w:p w:rsidR="00B52642" w:rsidRDefault="00640986" w:rsidP="00B52642">
      <w:pPr>
        <w:pStyle w:val="Obsah2"/>
        <w:tabs>
          <w:tab w:val="left" w:pos="880"/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07" w:history="1">
        <w:r w:rsidR="00B52642" w:rsidRPr="005D38CB">
          <w:rPr>
            <w:rStyle w:val="Hypertextovprepojenie"/>
            <w:noProof/>
          </w:rPr>
          <w:t>2.1</w:t>
        </w:r>
        <w:r w:rsidR="00B52642">
          <w:rPr>
            <w:rStyle w:val="Hypertextovprepojenie"/>
            <w:noProof/>
          </w:rPr>
          <w:t xml:space="preserve"> </w:t>
        </w:r>
        <w:r w:rsidR="00B52642" w:rsidRPr="005D38CB">
          <w:rPr>
            <w:rStyle w:val="Hypertextovprepojenie"/>
            <w:noProof/>
          </w:rPr>
          <w:t>Vzdelávanie a sociálna politika</w:t>
        </w:r>
        <w:r w:rsidR="00B52642">
          <w:rPr>
            <w:noProof/>
            <w:webHidden/>
          </w:rPr>
          <w:tab/>
        </w:r>
        <w:r w:rsidR="00B52642">
          <w:rPr>
            <w:noProof/>
            <w:webHidden/>
          </w:rPr>
          <w:fldChar w:fldCharType="begin"/>
        </w:r>
        <w:r w:rsidR="00B52642">
          <w:rPr>
            <w:noProof/>
            <w:webHidden/>
          </w:rPr>
          <w:instrText xml:space="preserve"> PAGEREF _Toc356208007 \h </w:instrText>
        </w:r>
        <w:r w:rsidR="00B52642">
          <w:rPr>
            <w:noProof/>
            <w:webHidden/>
          </w:rPr>
        </w:r>
        <w:r w:rsidR="00B52642">
          <w:rPr>
            <w:noProof/>
            <w:webHidden/>
          </w:rPr>
          <w:fldChar w:fldCharType="separate"/>
        </w:r>
        <w:r w:rsidR="00FF5C76">
          <w:rPr>
            <w:noProof/>
            <w:webHidden/>
          </w:rPr>
          <w:t>6</w:t>
        </w:r>
        <w:r w:rsidR="00B52642">
          <w:rPr>
            <w:noProof/>
            <w:webHidden/>
          </w:rPr>
          <w:fldChar w:fldCharType="end"/>
        </w:r>
      </w:hyperlink>
    </w:p>
    <w:p w:rsidR="00B52642" w:rsidRPr="00F40168" w:rsidRDefault="00640986" w:rsidP="00B52642">
      <w:pPr>
        <w:pStyle w:val="Obsah1"/>
        <w:rPr>
          <w:rFonts w:asciiTheme="minorHAnsi" w:eastAsiaTheme="minorEastAsia" w:hAnsiTheme="minorHAnsi" w:cstheme="minorBidi"/>
          <w:sz w:val="22"/>
          <w:szCs w:val="22"/>
          <w:lang w:eastAsia="sk-SK"/>
        </w:rPr>
      </w:pPr>
      <w:hyperlink w:anchor="_Toc356208009" w:history="1">
        <w:r w:rsidR="00B52642" w:rsidRPr="00F40168">
          <w:rPr>
            <w:rStyle w:val="Hypertextovprepojenie"/>
          </w:rPr>
          <w:t>3 Hospodársky vývoj</w:t>
        </w:r>
        <w:r w:rsidR="00B52642" w:rsidRPr="00F40168">
          <w:rPr>
            <w:webHidden/>
          </w:rPr>
          <w:tab/>
        </w:r>
        <w:r w:rsidR="00B52642" w:rsidRPr="00F40168">
          <w:rPr>
            <w:webHidden/>
          </w:rPr>
          <w:fldChar w:fldCharType="begin"/>
        </w:r>
        <w:r w:rsidR="00B52642" w:rsidRPr="00F40168">
          <w:rPr>
            <w:webHidden/>
          </w:rPr>
          <w:instrText xml:space="preserve"> PAGEREF _Toc356208009 \h </w:instrText>
        </w:r>
        <w:r w:rsidR="00B52642" w:rsidRPr="00F40168">
          <w:rPr>
            <w:webHidden/>
          </w:rPr>
        </w:r>
        <w:r w:rsidR="00B52642" w:rsidRPr="00F40168">
          <w:rPr>
            <w:webHidden/>
          </w:rPr>
          <w:fldChar w:fldCharType="separate"/>
        </w:r>
        <w:r w:rsidR="00FF5C76">
          <w:rPr>
            <w:webHidden/>
          </w:rPr>
          <w:t>8</w:t>
        </w:r>
        <w:r w:rsidR="00B52642" w:rsidRPr="00F40168">
          <w:rPr>
            <w:webHidden/>
          </w:rPr>
          <w:fldChar w:fldCharType="end"/>
        </w:r>
      </w:hyperlink>
    </w:p>
    <w:p w:rsidR="00B52642" w:rsidRDefault="00640986" w:rsidP="00B52642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10" w:history="1">
        <w:r w:rsidR="00B52642" w:rsidRPr="005D38CB">
          <w:rPr>
            <w:rStyle w:val="Hypertextovprepojenie"/>
            <w:noProof/>
          </w:rPr>
          <w:t>3.1 Vybrané ekonomické ukazovatele</w:t>
        </w:r>
        <w:r w:rsidR="00B52642">
          <w:rPr>
            <w:noProof/>
            <w:webHidden/>
          </w:rPr>
          <w:tab/>
        </w:r>
        <w:r w:rsidR="00B52642">
          <w:rPr>
            <w:noProof/>
            <w:webHidden/>
          </w:rPr>
          <w:fldChar w:fldCharType="begin"/>
        </w:r>
        <w:r w:rsidR="00B52642">
          <w:rPr>
            <w:noProof/>
            <w:webHidden/>
          </w:rPr>
          <w:instrText xml:space="preserve"> PAGEREF _Toc356208010 \h </w:instrText>
        </w:r>
        <w:r w:rsidR="00B52642">
          <w:rPr>
            <w:noProof/>
            <w:webHidden/>
          </w:rPr>
        </w:r>
        <w:r w:rsidR="00B52642">
          <w:rPr>
            <w:noProof/>
            <w:webHidden/>
          </w:rPr>
          <w:fldChar w:fldCharType="separate"/>
        </w:r>
        <w:r w:rsidR="00FF5C76">
          <w:rPr>
            <w:noProof/>
            <w:webHidden/>
          </w:rPr>
          <w:t>8</w:t>
        </w:r>
        <w:r w:rsidR="00B52642">
          <w:rPr>
            <w:noProof/>
            <w:webHidden/>
          </w:rPr>
          <w:fldChar w:fldCharType="end"/>
        </w:r>
      </w:hyperlink>
    </w:p>
    <w:p w:rsidR="00B52642" w:rsidRDefault="00640986" w:rsidP="00B52642">
      <w:pPr>
        <w:pStyle w:val="Obsah2"/>
        <w:tabs>
          <w:tab w:val="right" w:leader="dot" w:pos="9062"/>
        </w:tabs>
        <w:spacing w:line="480" w:lineRule="auto"/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356208012" w:history="1">
        <w:r w:rsidR="00B52642" w:rsidRPr="005D38CB">
          <w:rPr>
            <w:rStyle w:val="Hypertextovprepojenie"/>
            <w:noProof/>
          </w:rPr>
          <w:t>3.2 Návrh na rozdelenie zisku</w:t>
        </w:r>
        <w:r w:rsidR="00B52642">
          <w:rPr>
            <w:noProof/>
            <w:webHidden/>
          </w:rPr>
          <w:tab/>
        </w:r>
        <w:r w:rsidR="00B52642">
          <w:rPr>
            <w:noProof/>
            <w:webHidden/>
          </w:rPr>
          <w:fldChar w:fldCharType="begin"/>
        </w:r>
        <w:r w:rsidR="00B52642">
          <w:rPr>
            <w:noProof/>
            <w:webHidden/>
          </w:rPr>
          <w:instrText xml:space="preserve"> PAGEREF _Toc356208012 \h </w:instrText>
        </w:r>
        <w:r w:rsidR="00B52642">
          <w:rPr>
            <w:noProof/>
            <w:webHidden/>
          </w:rPr>
        </w:r>
        <w:r w:rsidR="00B52642">
          <w:rPr>
            <w:noProof/>
            <w:webHidden/>
          </w:rPr>
          <w:fldChar w:fldCharType="separate"/>
        </w:r>
        <w:r w:rsidR="00FF5C76">
          <w:rPr>
            <w:noProof/>
            <w:webHidden/>
          </w:rPr>
          <w:t>9</w:t>
        </w:r>
        <w:r w:rsidR="00B52642">
          <w:rPr>
            <w:noProof/>
            <w:webHidden/>
          </w:rPr>
          <w:fldChar w:fldCharType="end"/>
        </w:r>
      </w:hyperlink>
    </w:p>
    <w:p w:rsidR="00B52642" w:rsidRDefault="00640986" w:rsidP="00B52642">
      <w:pPr>
        <w:pStyle w:val="Obsah1"/>
      </w:pPr>
      <w:hyperlink w:anchor="_Toc356208013" w:history="1">
        <w:r w:rsidR="00B52642" w:rsidRPr="00F40168">
          <w:rPr>
            <w:rStyle w:val="Hypertextovprepojenie"/>
          </w:rPr>
          <w:t>4 Hlavné zámery  </w:t>
        </w:r>
        <w:r w:rsidR="00B52642">
          <w:rPr>
            <w:rStyle w:val="Hypertextovprepojenie"/>
          </w:rPr>
          <w:t xml:space="preserve"> </w:t>
        </w:r>
        <w:r w:rsidR="00B52642" w:rsidRPr="00F40168">
          <w:rPr>
            <w:rStyle w:val="Hypertextovprepojenie"/>
          </w:rPr>
          <w:t xml:space="preserve">roku </w:t>
        </w:r>
        <w:r w:rsidR="00F3331A">
          <w:rPr>
            <w:rStyle w:val="Hypertextovprepojenie"/>
          </w:rPr>
          <w:t>2020</w:t>
        </w:r>
        <w:r w:rsidR="00B52642">
          <w:rPr>
            <w:rStyle w:val="Hypertextovprepojenie"/>
          </w:rPr>
          <w:t xml:space="preserve"> </w:t>
        </w:r>
        <w:r w:rsidR="00B52642" w:rsidRPr="00F40168">
          <w:rPr>
            <w:rStyle w:val="Hypertextovprepojenie"/>
          </w:rPr>
          <w:t xml:space="preserve">  a predpokladaný budúci vývoj   spoločnosti</w:t>
        </w:r>
        <w:r w:rsidR="00B52642" w:rsidRPr="00F40168">
          <w:rPr>
            <w:webHidden/>
          </w:rPr>
          <w:tab/>
        </w:r>
        <w:r w:rsidR="00B52642" w:rsidRPr="00F40168">
          <w:rPr>
            <w:webHidden/>
          </w:rPr>
          <w:fldChar w:fldCharType="begin"/>
        </w:r>
        <w:r w:rsidR="00B52642" w:rsidRPr="00F40168">
          <w:rPr>
            <w:webHidden/>
          </w:rPr>
          <w:instrText xml:space="preserve"> PAGEREF _Toc356208013 \h </w:instrText>
        </w:r>
        <w:r w:rsidR="00B52642" w:rsidRPr="00F40168">
          <w:rPr>
            <w:webHidden/>
          </w:rPr>
        </w:r>
        <w:r w:rsidR="00B52642" w:rsidRPr="00F40168">
          <w:rPr>
            <w:webHidden/>
          </w:rPr>
          <w:fldChar w:fldCharType="separate"/>
        </w:r>
        <w:r w:rsidR="00FF5C76">
          <w:rPr>
            <w:webHidden/>
          </w:rPr>
          <w:t>10</w:t>
        </w:r>
        <w:r w:rsidR="00B52642" w:rsidRPr="00F40168">
          <w:rPr>
            <w:webHidden/>
          </w:rPr>
          <w:fldChar w:fldCharType="end"/>
        </w:r>
      </w:hyperlink>
    </w:p>
    <w:p w:rsidR="00B52642" w:rsidRDefault="00640986" w:rsidP="00B52642">
      <w:pPr>
        <w:pStyle w:val="Obsah2"/>
        <w:tabs>
          <w:tab w:val="right" w:leader="dot" w:pos="9062"/>
        </w:tabs>
        <w:spacing w:line="480" w:lineRule="auto"/>
        <w:rPr>
          <w:noProof/>
        </w:rPr>
      </w:pPr>
      <w:hyperlink w:anchor="_Toc356208014" w:history="1">
        <w:r w:rsidR="00B52642" w:rsidRPr="005D38CB">
          <w:rPr>
            <w:rStyle w:val="Hypertextovprepojenie"/>
            <w:noProof/>
          </w:rPr>
          <w:t>4.</w:t>
        </w:r>
        <w:r w:rsidR="00B52642">
          <w:rPr>
            <w:rStyle w:val="Hypertextovprepojenie"/>
            <w:noProof/>
          </w:rPr>
          <w:t>1</w:t>
        </w:r>
        <w:r w:rsidR="00B52642" w:rsidRPr="005D38CB">
          <w:rPr>
            <w:rStyle w:val="Hypertextovprepojenie"/>
            <w:noProof/>
          </w:rPr>
          <w:t xml:space="preserve"> Predpokladaný budúci vývoj spoločnosti</w:t>
        </w:r>
        <w:r w:rsidR="00B52642">
          <w:rPr>
            <w:rStyle w:val="Hypertextovprepojenie"/>
            <w:noProof/>
          </w:rPr>
          <w:t xml:space="preserve"> a hlavné zámery roku </w:t>
        </w:r>
        <w:r w:rsidR="00F3331A">
          <w:rPr>
            <w:rStyle w:val="Hypertextovprepojenie"/>
            <w:noProof/>
          </w:rPr>
          <w:t>2020</w:t>
        </w:r>
        <w:r w:rsidR="00B52642">
          <w:rPr>
            <w:noProof/>
            <w:webHidden/>
          </w:rPr>
          <w:tab/>
        </w:r>
        <w:r w:rsidR="00B52642">
          <w:rPr>
            <w:noProof/>
            <w:webHidden/>
          </w:rPr>
          <w:fldChar w:fldCharType="begin"/>
        </w:r>
        <w:r w:rsidR="00B52642">
          <w:rPr>
            <w:noProof/>
            <w:webHidden/>
          </w:rPr>
          <w:instrText xml:space="preserve"> PAGEREF _Toc356208014 \h </w:instrText>
        </w:r>
        <w:r w:rsidR="00B52642">
          <w:rPr>
            <w:noProof/>
            <w:webHidden/>
          </w:rPr>
        </w:r>
        <w:r w:rsidR="00B52642">
          <w:rPr>
            <w:noProof/>
            <w:webHidden/>
          </w:rPr>
          <w:fldChar w:fldCharType="separate"/>
        </w:r>
        <w:r w:rsidR="00FF5C76">
          <w:rPr>
            <w:noProof/>
            <w:webHidden/>
          </w:rPr>
          <w:t>10</w:t>
        </w:r>
        <w:r w:rsidR="00B52642">
          <w:rPr>
            <w:noProof/>
            <w:webHidden/>
          </w:rPr>
          <w:fldChar w:fldCharType="end"/>
        </w:r>
      </w:hyperlink>
    </w:p>
    <w:p w:rsidR="00B52642" w:rsidRDefault="00B52642" w:rsidP="004700B6">
      <w:pPr>
        <w:tabs>
          <w:tab w:val="left" w:pos="7592"/>
        </w:tabs>
        <w:spacing w:line="360" w:lineRule="auto"/>
        <w:rPr>
          <w:rStyle w:val="Hypertextovprepojenie"/>
          <w:b/>
          <w:noProof/>
          <w:color w:val="auto"/>
          <w:u w:val="none"/>
        </w:rPr>
      </w:pPr>
      <w:r w:rsidRPr="00F13A87">
        <w:rPr>
          <w:b/>
        </w:rPr>
        <w:t>5</w:t>
      </w:r>
      <w:r w:rsidRPr="00F13A87">
        <w:rPr>
          <w:rStyle w:val="Hypertextovprepojenie"/>
          <w:b/>
          <w:noProof/>
          <w:color w:val="auto"/>
          <w:u w:val="none"/>
        </w:rPr>
        <w:t xml:space="preserve"> Významné udalosti od 1.1.</w:t>
      </w:r>
      <w:r w:rsidR="00F3331A">
        <w:rPr>
          <w:rStyle w:val="Hypertextovprepojenie"/>
          <w:b/>
          <w:noProof/>
          <w:color w:val="auto"/>
          <w:u w:val="none"/>
        </w:rPr>
        <w:t>2020</w:t>
      </w:r>
      <w:r w:rsidRPr="00F13A87">
        <w:rPr>
          <w:rStyle w:val="Hypertextovprepojenie"/>
          <w:b/>
          <w:noProof/>
          <w:color w:val="auto"/>
          <w:u w:val="none"/>
        </w:rPr>
        <w:t xml:space="preserve">  do dátumu vydania výročnej správy</w:t>
      </w:r>
      <w:r w:rsidR="004700B6">
        <w:rPr>
          <w:rStyle w:val="Hypertextovprepojenie"/>
          <w:b/>
          <w:noProof/>
          <w:color w:val="auto"/>
          <w:u w:val="none"/>
        </w:rPr>
        <w:tab/>
      </w:r>
    </w:p>
    <w:p w:rsidR="00B52642" w:rsidRDefault="004700B6" w:rsidP="004700B6">
      <w:pPr>
        <w:tabs>
          <w:tab w:val="left" w:pos="7096"/>
        </w:tabs>
        <w:spacing w:line="360" w:lineRule="auto"/>
        <w:rPr>
          <w:rStyle w:val="Hypertextovprepojenie"/>
          <w:b/>
          <w:noProof/>
          <w:color w:val="auto"/>
          <w:u w:val="none"/>
        </w:rPr>
      </w:pPr>
      <w:r>
        <w:rPr>
          <w:rStyle w:val="Hypertextovprepojenie"/>
          <w:b/>
          <w:noProof/>
          <w:color w:val="auto"/>
          <w:u w:val="none"/>
        </w:rPr>
        <w:tab/>
      </w:r>
    </w:p>
    <w:p w:rsidR="00B52642" w:rsidRPr="00F13A87" w:rsidRDefault="00B52642" w:rsidP="00B52642">
      <w:pPr>
        <w:spacing w:line="360" w:lineRule="auto"/>
        <w:rPr>
          <w:rStyle w:val="Hypertextovprepojenie"/>
          <w:b/>
          <w:noProof/>
          <w:color w:val="auto"/>
          <w:u w:val="none"/>
        </w:rPr>
      </w:pPr>
      <w:r>
        <w:rPr>
          <w:rStyle w:val="Hypertextovprepojenie"/>
          <w:b/>
          <w:noProof/>
          <w:color w:val="auto"/>
          <w:u w:val="none"/>
        </w:rPr>
        <w:t>6 Ostatné</w:t>
      </w:r>
    </w:p>
    <w:p w:rsidR="00B52642" w:rsidRPr="00641E0C" w:rsidRDefault="00B52642" w:rsidP="00B52642">
      <w:pPr>
        <w:spacing w:line="360" w:lineRule="auto"/>
      </w:pPr>
    </w:p>
    <w:p w:rsidR="00B52642" w:rsidRPr="00F13A87" w:rsidRDefault="00B52642" w:rsidP="00B52642"/>
    <w:p w:rsidR="00B52642" w:rsidRDefault="00B52642" w:rsidP="00B52642">
      <w:pPr>
        <w:rPr>
          <w:rFonts w:eastAsiaTheme="minorEastAsia"/>
        </w:rPr>
      </w:pPr>
    </w:p>
    <w:p w:rsidR="00B52642" w:rsidRPr="00F13A87" w:rsidRDefault="00B52642" w:rsidP="00B52642">
      <w:pPr>
        <w:rPr>
          <w:rFonts w:eastAsiaTheme="minorEastAsia"/>
        </w:rPr>
      </w:pPr>
    </w:p>
    <w:p w:rsidR="00B52642" w:rsidRDefault="00B52642" w:rsidP="00B52642">
      <w:pPr>
        <w:rPr>
          <w:rFonts w:eastAsiaTheme="minorEastAsia"/>
        </w:rPr>
      </w:pPr>
    </w:p>
    <w:p w:rsidR="00B52642" w:rsidRDefault="004700B6" w:rsidP="004700B6">
      <w:pPr>
        <w:tabs>
          <w:tab w:val="left" w:pos="3871"/>
        </w:tabs>
        <w:rPr>
          <w:rFonts w:eastAsiaTheme="minorEastAsia"/>
        </w:rPr>
      </w:pPr>
      <w:r>
        <w:rPr>
          <w:rFonts w:eastAsiaTheme="minorEastAsia"/>
        </w:rPr>
        <w:tab/>
      </w:r>
    </w:p>
    <w:p w:rsidR="00B52642" w:rsidRDefault="00B52642" w:rsidP="00B52642">
      <w:pPr>
        <w:rPr>
          <w:rFonts w:eastAsiaTheme="minorEastAsia"/>
        </w:rPr>
      </w:pPr>
    </w:p>
    <w:p w:rsidR="00B52642" w:rsidRDefault="00B52642" w:rsidP="00B52642">
      <w:pPr>
        <w:rPr>
          <w:rFonts w:eastAsiaTheme="minorEastAsia"/>
        </w:rPr>
      </w:pPr>
    </w:p>
    <w:p w:rsidR="00B52642" w:rsidRDefault="00B52642" w:rsidP="00B52642">
      <w:pPr>
        <w:rPr>
          <w:rFonts w:eastAsiaTheme="minorEastAsia"/>
        </w:rPr>
      </w:pPr>
    </w:p>
    <w:p w:rsidR="00B52642" w:rsidRDefault="00B52642" w:rsidP="00B52642">
      <w:pPr>
        <w:rPr>
          <w:rFonts w:eastAsiaTheme="minorEastAsia"/>
        </w:rPr>
      </w:pPr>
    </w:p>
    <w:p w:rsidR="00B52642" w:rsidRDefault="00B52642" w:rsidP="00B52642">
      <w:pPr>
        <w:rPr>
          <w:rFonts w:eastAsiaTheme="minorEastAsia"/>
        </w:rPr>
      </w:pPr>
    </w:p>
    <w:p w:rsidR="00B52642" w:rsidRDefault="00B52642" w:rsidP="00B52642">
      <w:pPr>
        <w:rPr>
          <w:rFonts w:eastAsiaTheme="minorEastAsia"/>
        </w:rPr>
      </w:pPr>
    </w:p>
    <w:p w:rsidR="00B52642" w:rsidRDefault="00B52642" w:rsidP="00B52642">
      <w:pPr>
        <w:rPr>
          <w:rFonts w:eastAsiaTheme="minorEastAsia"/>
        </w:rPr>
      </w:pPr>
    </w:p>
    <w:p w:rsidR="00B52642" w:rsidRDefault="00B52642" w:rsidP="00B52642">
      <w:pPr>
        <w:rPr>
          <w:rFonts w:eastAsiaTheme="minorEastAsia"/>
        </w:rPr>
      </w:pPr>
    </w:p>
    <w:p w:rsidR="00B52642" w:rsidRDefault="00B52642" w:rsidP="00B52642">
      <w:pPr>
        <w:rPr>
          <w:rFonts w:eastAsiaTheme="minorEastAsia"/>
        </w:rPr>
      </w:pPr>
    </w:p>
    <w:p w:rsidR="00B52642" w:rsidRDefault="00B52642" w:rsidP="00B52642">
      <w:pPr>
        <w:rPr>
          <w:rFonts w:eastAsiaTheme="minorEastAsia"/>
        </w:rPr>
      </w:pPr>
    </w:p>
    <w:p w:rsidR="00FA21FC" w:rsidRDefault="00B52642" w:rsidP="00B52642">
      <w:pPr>
        <w:pStyle w:val="Nadpis1"/>
      </w:pPr>
      <w:r>
        <w:lastRenderedPageBreak/>
        <w:fldChar w:fldCharType="end"/>
      </w:r>
      <w:bookmarkStart w:id="1" w:name="_Toc356207996"/>
    </w:p>
    <w:p w:rsidR="00B52642" w:rsidRDefault="00B52642" w:rsidP="00B52642">
      <w:pPr>
        <w:pStyle w:val="Nadpis1"/>
      </w:pPr>
      <w:r>
        <w:t xml:space="preserve">1  </w:t>
      </w:r>
      <w:r w:rsidRPr="00CE5556">
        <w:t>Profil spoločnosti</w:t>
      </w:r>
      <w:bookmarkEnd w:id="1"/>
    </w:p>
    <w:p w:rsidR="00B52642" w:rsidRPr="00CE5556" w:rsidRDefault="00B52642" w:rsidP="00B52642">
      <w:pPr>
        <w:rPr>
          <w:b/>
          <w:sz w:val="28"/>
          <w:szCs w:val="28"/>
        </w:rPr>
      </w:pPr>
    </w:p>
    <w:p w:rsidR="00B52642" w:rsidRPr="00974ABD" w:rsidRDefault="00B52642" w:rsidP="00565509">
      <w:pPr>
        <w:spacing w:line="360" w:lineRule="auto"/>
        <w:ind w:right="181" w:firstLine="567"/>
        <w:jc w:val="both"/>
        <w:rPr>
          <w:color w:val="FF0000"/>
        </w:rPr>
      </w:pPr>
      <w:r>
        <w:t xml:space="preserve">Spoločnosť </w:t>
      </w:r>
      <w:r w:rsidR="00565509">
        <w:t>LORIKA Slovakia s.r.o.</w:t>
      </w:r>
      <w:r w:rsidR="00FF2E64">
        <w:t xml:space="preserve">. </w:t>
      </w:r>
      <w:r>
        <w:t xml:space="preserve">bola založená v roku </w:t>
      </w:r>
      <w:r w:rsidR="00BC7EDD">
        <w:t>1995</w:t>
      </w:r>
      <w:r>
        <w:t xml:space="preserve"> a od svojho vzniku podniká v oblasti </w:t>
      </w:r>
      <w:r w:rsidR="00FA6425">
        <w:t>veľkoobchodného predaja.</w:t>
      </w:r>
    </w:p>
    <w:p w:rsidR="00B52642" w:rsidRPr="00641E0C" w:rsidRDefault="00B52642" w:rsidP="00B52642">
      <w:pPr>
        <w:ind w:left="360" w:firstLine="480"/>
      </w:pPr>
    </w:p>
    <w:p w:rsidR="00B52642" w:rsidRPr="00492D68" w:rsidRDefault="00B52642" w:rsidP="00492D68">
      <w:pPr>
        <w:pStyle w:val="Nadpis2"/>
        <w:rPr>
          <w:sz w:val="28"/>
          <w:szCs w:val="28"/>
        </w:rPr>
      </w:pPr>
      <w:bookmarkStart w:id="2" w:name="_Toc356207997"/>
      <w:r w:rsidRPr="00C168B2">
        <w:rPr>
          <w:sz w:val="28"/>
          <w:szCs w:val="28"/>
        </w:rPr>
        <w:t>1.1 Základné údaje o spoločnosti</w:t>
      </w:r>
      <w:bookmarkEnd w:id="2"/>
    </w:p>
    <w:p w:rsidR="00B52642" w:rsidRPr="00641E0C" w:rsidRDefault="00B52642" w:rsidP="00B52642">
      <w:pPr>
        <w:ind w:firstLine="480"/>
      </w:pPr>
    </w:p>
    <w:p w:rsidR="00B52642" w:rsidRPr="00641E0C" w:rsidRDefault="00B52642" w:rsidP="00565509">
      <w:pPr>
        <w:spacing w:line="360" w:lineRule="auto"/>
        <w:ind w:firstLine="480"/>
        <w:jc w:val="both"/>
      </w:pPr>
      <w:r w:rsidRPr="00641E0C">
        <w:t xml:space="preserve">Spoločnosť </w:t>
      </w:r>
      <w:r w:rsidR="00565509">
        <w:t>LORIKA Slovakia s.r.o.</w:t>
      </w:r>
      <w:r w:rsidR="00FF2E64" w:rsidRPr="00641E0C">
        <w:t xml:space="preserve"> </w:t>
      </w:r>
      <w:r w:rsidR="00FF2E64">
        <w:t xml:space="preserve"> </w:t>
      </w:r>
      <w:r w:rsidRPr="00641E0C">
        <w:t>je spoločnosť s ručením obmedzeným, ktorá  bola založená  podľa ustanovenia § 105 a násl. zákona č. 513/1991 Zb., spoločenskou zmluvou zo dňa</w:t>
      </w:r>
      <w:r w:rsidR="00243E26">
        <w:t xml:space="preserve"> 20.9.1994</w:t>
      </w:r>
    </w:p>
    <w:p w:rsidR="00B52642" w:rsidRPr="00641E0C" w:rsidRDefault="00B52642" w:rsidP="00565509">
      <w:pPr>
        <w:spacing w:line="360" w:lineRule="auto"/>
        <w:jc w:val="both"/>
      </w:pPr>
      <w:r w:rsidRPr="00641E0C">
        <w:t xml:space="preserve">        Spoločnosť vznikla dňom </w:t>
      </w:r>
      <w:r w:rsidR="00BC7EDD">
        <w:t>9.1.1995</w:t>
      </w:r>
      <w:r w:rsidRPr="00641E0C">
        <w:t xml:space="preserve"> zápisom do obchodného registra v oddiele Sro, vo vložke číslo </w:t>
      </w:r>
      <w:r w:rsidR="00BC7EDD" w:rsidRPr="00BC7EDD">
        <w:t>2403/L</w:t>
      </w:r>
      <w:r w:rsidR="00BC7EDD">
        <w:t xml:space="preserve"> </w:t>
      </w:r>
      <w:r w:rsidRPr="00641E0C">
        <w:t>na Okresnom  súde v Žiline. Spoločnosť bola založená na dobu neurčitú.</w:t>
      </w:r>
    </w:p>
    <w:p w:rsidR="00FF2E64" w:rsidRDefault="00B52642" w:rsidP="00565509">
      <w:pPr>
        <w:spacing w:line="360" w:lineRule="auto"/>
      </w:pPr>
      <w:r w:rsidRPr="00641E0C">
        <w:t>Obchodné meno :</w:t>
      </w:r>
      <w:r w:rsidR="00BC7EDD">
        <w:tab/>
      </w:r>
      <w:r w:rsidR="00565509">
        <w:t>LORIKA Slovakia s.r.o.</w:t>
      </w:r>
      <w:r w:rsidR="00FF2E64" w:rsidRPr="00641E0C">
        <w:t xml:space="preserve"> </w:t>
      </w:r>
    </w:p>
    <w:p w:rsidR="00B52642" w:rsidRPr="00641E0C" w:rsidRDefault="00B52642" w:rsidP="00B52642">
      <w:pPr>
        <w:spacing w:line="360" w:lineRule="auto"/>
      </w:pPr>
      <w:r w:rsidRPr="00641E0C">
        <w:t>Sídlo :</w:t>
      </w:r>
      <w:r w:rsidR="00BC7EDD">
        <w:tab/>
      </w:r>
      <w:r w:rsidR="00BC7EDD">
        <w:tab/>
      </w:r>
      <w:r w:rsidR="00BC7EDD">
        <w:tab/>
      </w:r>
      <w:r w:rsidR="00BC7EDD" w:rsidRPr="00BC7EDD">
        <w:t>Ulica priemyselná 2130/11</w:t>
      </w:r>
      <w:r w:rsidR="00BC7EDD">
        <w:t>, 038 52 Sučany</w:t>
      </w:r>
    </w:p>
    <w:p w:rsidR="00B52642" w:rsidRPr="00641E0C" w:rsidRDefault="00B52642" w:rsidP="00BC7EDD">
      <w:pPr>
        <w:spacing w:line="360" w:lineRule="auto"/>
      </w:pPr>
      <w:r w:rsidRPr="00641E0C">
        <w:t>IČO  :</w:t>
      </w:r>
      <w:r w:rsidR="00BC7EDD">
        <w:tab/>
      </w:r>
      <w:r w:rsidR="00BC7EDD">
        <w:tab/>
      </w:r>
      <w:r w:rsidR="00BC7EDD">
        <w:tab/>
        <w:t>31621589</w:t>
      </w:r>
    </w:p>
    <w:p w:rsidR="00B52642" w:rsidRPr="00641E0C" w:rsidRDefault="00B52642" w:rsidP="00B52642">
      <w:pPr>
        <w:spacing w:line="360" w:lineRule="auto"/>
      </w:pPr>
      <w:r w:rsidRPr="00641E0C">
        <w:t>Deň vzniku :</w:t>
      </w:r>
      <w:r w:rsidR="00BC7EDD">
        <w:tab/>
      </w:r>
      <w:r w:rsidR="00BC7EDD">
        <w:tab/>
        <w:t>9.1.1995</w:t>
      </w:r>
    </w:p>
    <w:p w:rsidR="00B52642" w:rsidRPr="00641E0C" w:rsidRDefault="00B52642" w:rsidP="00B52642">
      <w:pPr>
        <w:spacing w:line="360" w:lineRule="auto"/>
      </w:pPr>
      <w:r w:rsidRPr="00641E0C">
        <w:t>Právna forma :</w:t>
      </w:r>
      <w:r w:rsidR="00BC7EDD">
        <w:tab/>
      </w:r>
      <w:r w:rsidRPr="00641E0C">
        <w:t>Spoločnosť s ručením obmedzeným</w:t>
      </w:r>
    </w:p>
    <w:p w:rsidR="00B52642" w:rsidRDefault="00B52642" w:rsidP="00B52642">
      <w:pPr>
        <w:spacing w:line="360" w:lineRule="auto"/>
      </w:pPr>
      <w:r w:rsidRPr="00641E0C">
        <w:t>Základné imanie :</w:t>
      </w:r>
      <w:r w:rsidR="00BC7EDD">
        <w:tab/>
      </w:r>
      <w:r w:rsidR="00BC7EDD" w:rsidRPr="00BC7EDD">
        <w:t>6 641 EUR</w:t>
      </w:r>
    </w:p>
    <w:p w:rsidR="00B52642" w:rsidRPr="00641E0C" w:rsidRDefault="00B52642" w:rsidP="00B52642">
      <w:pPr>
        <w:spacing w:line="360" w:lineRule="auto"/>
      </w:pPr>
      <w:r w:rsidRPr="00641E0C">
        <w:t>Spoločníci :</w:t>
      </w:r>
      <w:r w:rsidR="00BC7EDD">
        <w:tab/>
      </w:r>
      <w:r w:rsidR="00BC7EDD">
        <w:tab/>
      </w:r>
      <w:r w:rsidR="00BC7EDD" w:rsidRPr="00BC7EDD">
        <w:t>Jaroslav Němec</w:t>
      </w:r>
      <w:r w:rsidR="00572F77">
        <w:tab/>
        <w:t xml:space="preserve">20,4 </w:t>
      </w:r>
      <w:r w:rsidRPr="00641E0C">
        <w:t>%</w:t>
      </w:r>
    </w:p>
    <w:p w:rsidR="00B52642" w:rsidRPr="00641E0C" w:rsidRDefault="00BC7EDD" w:rsidP="00B52642">
      <w:pPr>
        <w:spacing w:line="360" w:lineRule="auto"/>
        <w:ind w:firstLine="480"/>
      </w:pPr>
      <w:r>
        <w:tab/>
      </w:r>
      <w:r>
        <w:tab/>
      </w:r>
      <w:r>
        <w:tab/>
      </w:r>
      <w:r w:rsidRPr="00BC7EDD">
        <w:t>Martin Pišný</w:t>
      </w:r>
      <w:r w:rsidR="00572F77">
        <w:tab/>
      </w:r>
      <w:r w:rsidR="00572F77">
        <w:tab/>
        <w:t>20,4</w:t>
      </w:r>
      <w:r w:rsidR="00B52642" w:rsidRPr="00641E0C">
        <w:t xml:space="preserve"> %</w:t>
      </w:r>
    </w:p>
    <w:p w:rsidR="00B52642" w:rsidRPr="00641E0C" w:rsidRDefault="00BC7EDD" w:rsidP="00B52642">
      <w:pPr>
        <w:spacing w:line="360" w:lineRule="auto"/>
        <w:ind w:firstLine="480"/>
      </w:pPr>
      <w:r>
        <w:tab/>
      </w:r>
      <w:r>
        <w:tab/>
      </w:r>
      <w:r>
        <w:tab/>
      </w:r>
      <w:r w:rsidRPr="00BC7EDD">
        <w:t>Petr Hlaváč</w:t>
      </w:r>
      <w:r>
        <w:tab/>
      </w:r>
      <w:r>
        <w:tab/>
        <w:t xml:space="preserve">19,4 </w:t>
      </w:r>
      <w:r w:rsidR="00B52642" w:rsidRPr="00641E0C">
        <w:t xml:space="preserve">% </w:t>
      </w:r>
    </w:p>
    <w:p w:rsidR="00BC7EDD" w:rsidRPr="00641E0C" w:rsidRDefault="00BC7EDD" w:rsidP="00BC7EDD">
      <w:pPr>
        <w:spacing w:line="360" w:lineRule="auto"/>
        <w:ind w:firstLine="480"/>
      </w:pPr>
      <w:r>
        <w:tab/>
      </w:r>
      <w:r>
        <w:tab/>
      </w:r>
      <w:r>
        <w:tab/>
      </w:r>
      <w:r w:rsidRPr="00BC7EDD">
        <w:t>Alexandr Leonov</w:t>
      </w:r>
      <w:r>
        <w:tab/>
        <w:t xml:space="preserve">39,8 </w:t>
      </w:r>
      <w:r w:rsidRPr="00641E0C">
        <w:t xml:space="preserve">% </w:t>
      </w:r>
    </w:p>
    <w:p w:rsidR="00B52642" w:rsidRPr="00641E0C" w:rsidRDefault="00B52642" w:rsidP="00B52642">
      <w:pPr>
        <w:spacing w:line="360" w:lineRule="auto"/>
      </w:pPr>
      <w:r w:rsidRPr="00641E0C">
        <w:t>Spoločnosť nemá organizačnú zložku v zahraničí.</w:t>
      </w:r>
    </w:p>
    <w:p w:rsidR="00B52642" w:rsidRPr="00641E0C" w:rsidRDefault="00B52642" w:rsidP="00B52642">
      <w:pPr>
        <w:pStyle w:val="Nadpis2"/>
        <w:spacing w:line="360" w:lineRule="auto"/>
      </w:pPr>
      <w:bookmarkStart w:id="3" w:name="_Toc295296756"/>
      <w:bookmarkStart w:id="4" w:name="_Toc295296977"/>
      <w:bookmarkStart w:id="5" w:name="_Toc356207998"/>
      <w:r w:rsidRPr="00641E0C">
        <w:t>Schválený predmet podnikania spoločnosti zahŕňa</w:t>
      </w:r>
      <w:bookmarkEnd w:id="3"/>
      <w:bookmarkEnd w:id="4"/>
      <w:bookmarkEnd w:id="5"/>
    </w:p>
    <w:p w:rsidR="00572F77" w:rsidRPr="00572F77" w:rsidRDefault="00572F77" w:rsidP="00572F77">
      <w:pPr>
        <w:pStyle w:val="Odsekzoznamu"/>
        <w:numPr>
          <w:ilvl w:val="0"/>
          <w:numId w:val="17"/>
        </w:numPr>
        <w:spacing w:line="360" w:lineRule="auto"/>
      </w:pPr>
      <w:r w:rsidRPr="00572F77">
        <w:t>výskum a vývoj</w:t>
      </w:r>
    </w:p>
    <w:p w:rsidR="00572F77" w:rsidRPr="00572F77" w:rsidRDefault="00572F77" w:rsidP="00572F77">
      <w:pPr>
        <w:pStyle w:val="Odsekzoznamu"/>
        <w:numPr>
          <w:ilvl w:val="0"/>
          <w:numId w:val="17"/>
        </w:numPr>
        <w:spacing w:line="360" w:lineRule="auto"/>
      </w:pPr>
      <w:r w:rsidRPr="00572F77">
        <w:t>podnikateľské poradenstvo</w:t>
      </w:r>
    </w:p>
    <w:p w:rsidR="00572F77" w:rsidRPr="00572F77" w:rsidRDefault="00572F77" w:rsidP="00572F77">
      <w:pPr>
        <w:pStyle w:val="Odsekzoznamu"/>
        <w:numPr>
          <w:ilvl w:val="0"/>
          <w:numId w:val="17"/>
        </w:numPr>
        <w:spacing w:line="360" w:lineRule="auto"/>
      </w:pPr>
      <w:r w:rsidRPr="00572F77">
        <w:t>výskum trhu a verejnej mienky</w:t>
      </w:r>
    </w:p>
    <w:p w:rsidR="00572F77" w:rsidRPr="00572F77" w:rsidRDefault="00572F77" w:rsidP="00572F77">
      <w:pPr>
        <w:pStyle w:val="Odsekzoznamu"/>
        <w:numPr>
          <w:ilvl w:val="0"/>
          <w:numId w:val="17"/>
        </w:numPr>
        <w:spacing w:line="360" w:lineRule="auto"/>
      </w:pPr>
      <w:r w:rsidRPr="00572F77">
        <w:t>maloobchod mimo riadnej predajne</w:t>
      </w:r>
    </w:p>
    <w:p w:rsidR="00572F77" w:rsidRPr="00572F77" w:rsidRDefault="00572F77" w:rsidP="00572F77">
      <w:pPr>
        <w:pStyle w:val="Odsekzoznamu"/>
        <w:numPr>
          <w:ilvl w:val="0"/>
          <w:numId w:val="17"/>
        </w:numPr>
        <w:spacing w:line="360" w:lineRule="auto"/>
      </w:pPr>
      <w:r w:rsidRPr="00572F77">
        <w:t>zásielkový predaj</w:t>
      </w:r>
    </w:p>
    <w:p w:rsidR="00572F77" w:rsidRPr="00572F77" w:rsidRDefault="00572F77" w:rsidP="00572F77">
      <w:pPr>
        <w:pStyle w:val="Odsekzoznamu"/>
        <w:numPr>
          <w:ilvl w:val="0"/>
          <w:numId w:val="17"/>
        </w:numPr>
        <w:spacing w:line="360" w:lineRule="auto"/>
      </w:pPr>
      <w:r w:rsidRPr="00572F77">
        <w:t>predaj na trhoch</w:t>
      </w:r>
    </w:p>
    <w:p w:rsidR="00572F77" w:rsidRPr="00572F77" w:rsidRDefault="00572F77" w:rsidP="00572F77">
      <w:pPr>
        <w:pStyle w:val="Odsekzoznamu"/>
        <w:numPr>
          <w:ilvl w:val="0"/>
          <w:numId w:val="17"/>
        </w:numPr>
        <w:spacing w:line="360" w:lineRule="auto"/>
      </w:pPr>
      <w:r w:rsidRPr="00572F77">
        <w:t>sprostredkovanie obchodu a veľkoobchod /mimo koncesií/</w:t>
      </w:r>
    </w:p>
    <w:p w:rsidR="00572F77" w:rsidRPr="00572F77" w:rsidRDefault="00572F77" w:rsidP="00572F77">
      <w:pPr>
        <w:pStyle w:val="Odsekzoznamu"/>
        <w:numPr>
          <w:ilvl w:val="0"/>
          <w:numId w:val="17"/>
        </w:numPr>
        <w:spacing w:line="360" w:lineRule="auto"/>
      </w:pPr>
      <w:r w:rsidRPr="00572F77">
        <w:t>prenájom strojov a prístrojov bez obsluhujúceho personálu</w:t>
      </w:r>
    </w:p>
    <w:p w:rsidR="00572F77" w:rsidRPr="00572F77" w:rsidRDefault="00572F77" w:rsidP="00572F77">
      <w:pPr>
        <w:pStyle w:val="Odsekzoznamu"/>
        <w:numPr>
          <w:ilvl w:val="0"/>
          <w:numId w:val="17"/>
        </w:numPr>
        <w:spacing w:line="360" w:lineRule="auto"/>
      </w:pPr>
      <w:r w:rsidRPr="00572F77">
        <w:t>služby spojené s čistením a upratovaním</w:t>
      </w:r>
    </w:p>
    <w:p w:rsidR="00572F77" w:rsidRPr="00572F77" w:rsidRDefault="00572F77" w:rsidP="00572F77">
      <w:pPr>
        <w:pStyle w:val="Odsekzoznamu"/>
        <w:numPr>
          <w:ilvl w:val="0"/>
          <w:numId w:val="17"/>
        </w:numPr>
        <w:spacing w:line="360" w:lineRule="auto"/>
      </w:pPr>
      <w:r w:rsidRPr="00572F77">
        <w:t>výroba rohoží - v rozsahu voľnej živnosti</w:t>
      </w:r>
    </w:p>
    <w:p w:rsidR="00B52642" w:rsidRPr="00572F77" w:rsidRDefault="00572F77" w:rsidP="00572F77">
      <w:pPr>
        <w:pStyle w:val="Odsekzoznamu"/>
        <w:numPr>
          <w:ilvl w:val="0"/>
          <w:numId w:val="17"/>
        </w:numPr>
        <w:spacing w:line="360" w:lineRule="auto"/>
      </w:pPr>
      <w:r w:rsidRPr="00572F77">
        <w:t>dokončovacie stavebné práce pri realizácii exteriérov a interiérov</w:t>
      </w:r>
    </w:p>
    <w:p w:rsidR="00572F77" w:rsidRPr="00641E0C" w:rsidRDefault="00572F77" w:rsidP="00572F77">
      <w:pPr>
        <w:spacing w:line="360" w:lineRule="auto"/>
        <w:ind w:firstLine="480"/>
      </w:pPr>
    </w:p>
    <w:p w:rsidR="00B52642" w:rsidRPr="00C168B2" w:rsidRDefault="00B52642" w:rsidP="00B52642">
      <w:pPr>
        <w:pStyle w:val="Nadpis2"/>
        <w:rPr>
          <w:sz w:val="28"/>
          <w:szCs w:val="28"/>
        </w:rPr>
      </w:pPr>
      <w:bookmarkStart w:id="6" w:name="_Toc356207999"/>
      <w:r w:rsidRPr="00C168B2">
        <w:rPr>
          <w:sz w:val="28"/>
          <w:szCs w:val="28"/>
        </w:rPr>
        <w:t>1.2 Orgány spoločnosti</w:t>
      </w:r>
      <w:bookmarkEnd w:id="6"/>
    </w:p>
    <w:p w:rsidR="00B52642" w:rsidRDefault="00B52642" w:rsidP="00B52642">
      <w:pPr>
        <w:spacing w:line="360" w:lineRule="auto"/>
        <w:ind w:firstLine="480"/>
      </w:pPr>
    </w:p>
    <w:p w:rsidR="00B52642" w:rsidRPr="00641E0C" w:rsidRDefault="00B52642" w:rsidP="00492D68">
      <w:pPr>
        <w:spacing w:line="360" w:lineRule="auto"/>
        <w:rPr>
          <w:b/>
        </w:rPr>
      </w:pPr>
      <w:r w:rsidRPr="00641E0C">
        <w:rPr>
          <w:b/>
        </w:rPr>
        <w:t>Valné zhromaždenie</w:t>
      </w:r>
    </w:p>
    <w:p w:rsidR="00B52642" w:rsidRPr="00641E0C" w:rsidRDefault="00B52642" w:rsidP="00B52642">
      <w:pPr>
        <w:spacing w:line="360" w:lineRule="auto"/>
        <w:ind w:firstLine="300"/>
        <w:jc w:val="both"/>
      </w:pPr>
      <w:r w:rsidRPr="00641E0C">
        <w:t>Valné zhromaždenie spoločníkov j</w:t>
      </w:r>
      <w:r>
        <w:t>e</w:t>
      </w:r>
      <w:r w:rsidRPr="00641E0C">
        <w:t xml:space="preserve"> najvyšším orgánom spoločnosti. Pôsobnosť valného zhromaždenia je určená v spoločenskej zmluve. </w:t>
      </w:r>
    </w:p>
    <w:p w:rsidR="00B52642" w:rsidRPr="00641E0C" w:rsidRDefault="00B52642" w:rsidP="00B52642"/>
    <w:p w:rsidR="00B52642" w:rsidRPr="00641E0C" w:rsidRDefault="00B52642" w:rsidP="00492D68">
      <w:pPr>
        <w:pStyle w:val="Nadpis2"/>
        <w:spacing w:line="360" w:lineRule="auto"/>
      </w:pPr>
      <w:bookmarkStart w:id="7" w:name="_Toc295296757"/>
      <w:bookmarkStart w:id="8" w:name="_Toc295296979"/>
      <w:bookmarkStart w:id="9" w:name="_Toc356208000"/>
      <w:r w:rsidRPr="00641E0C">
        <w:t>Konatelia</w:t>
      </w:r>
      <w:bookmarkEnd w:id="7"/>
      <w:bookmarkEnd w:id="8"/>
      <w:bookmarkEnd w:id="9"/>
    </w:p>
    <w:p w:rsidR="00B52642" w:rsidRPr="00641E0C" w:rsidRDefault="00B52642" w:rsidP="00B52642">
      <w:pPr>
        <w:pStyle w:val="Nadpis2"/>
        <w:spacing w:line="360" w:lineRule="auto"/>
        <w:ind w:firstLine="300"/>
        <w:jc w:val="both"/>
        <w:rPr>
          <w:b w:val="0"/>
        </w:rPr>
      </w:pPr>
      <w:bookmarkStart w:id="10" w:name="_Toc295296758"/>
      <w:bookmarkStart w:id="11" w:name="_Toc295296980"/>
      <w:bookmarkStart w:id="12" w:name="_Toc356208001"/>
      <w:r w:rsidRPr="00641E0C">
        <w:rPr>
          <w:b w:val="0"/>
        </w:rPr>
        <w:t xml:space="preserve">Konatelia sú zodpovední za vedenie spoločnosti vo všetkých záležitostiach, ktoré nepatria do pôsobnosti valného zhromaždenia, ako aj za bežnú správu spoločnosti. Štatutárnym orgánom spoločnosti sú </w:t>
      </w:r>
      <w:r w:rsidR="00D3578A">
        <w:rPr>
          <w:b w:val="0"/>
        </w:rPr>
        <w:t>dvaja</w:t>
      </w:r>
      <w:r w:rsidRPr="00641E0C">
        <w:rPr>
          <w:b w:val="0"/>
        </w:rPr>
        <w:t xml:space="preserve"> konatelia, z ktorých každý podpisuje rozhodnutia v mene spoločnosti samostatne.</w:t>
      </w:r>
      <w:bookmarkEnd w:id="10"/>
      <w:bookmarkEnd w:id="11"/>
      <w:bookmarkEnd w:id="12"/>
    </w:p>
    <w:p w:rsidR="00B52642" w:rsidRDefault="00B52642" w:rsidP="00B52642">
      <w:pPr>
        <w:spacing w:line="360" w:lineRule="auto"/>
      </w:pPr>
      <w:r>
        <w:t xml:space="preserve">Konatelia : </w:t>
      </w:r>
      <w:r w:rsidRPr="00641E0C">
        <w:t xml:space="preserve"> </w:t>
      </w:r>
      <w:r w:rsidR="00572F77" w:rsidRPr="00572F77">
        <w:t>Martin Pišný</w:t>
      </w:r>
    </w:p>
    <w:p w:rsidR="00B52642" w:rsidRDefault="00B52642" w:rsidP="00B52642">
      <w:pPr>
        <w:spacing w:line="360" w:lineRule="auto"/>
      </w:pPr>
      <w:r>
        <w:t xml:space="preserve">                    </w:t>
      </w:r>
      <w:r w:rsidR="00572F77" w:rsidRPr="00572F77">
        <w:t>Miroslav Franko</w:t>
      </w:r>
    </w:p>
    <w:p w:rsidR="00572F77" w:rsidRPr="00641E0C" w:rsidRDefault="00572F77" w:rsidP="00B52642">
      <w:pPr>
        <w:spacing w:line="360" w:lineRule="auto"/>
      </w:pPr>
    </w:p>
    <w:p w:rsidR="00B52642" w:rsidRDefault="00B52642" w:rsidP="00B52642">
      <w:pPr>
        <w:spacing w:line="360" w:lineRule="auto"/>
        <w:rPr>
          <w:b/>
        </w:rPr>
      </w:pPr>
      <w:r>
        <w:rPr>
          <w:b/>
        </w:rPr>
        <w:t>Organizačná štruktúra spoločnosti</w:t>
      </w:r>
    </w:p>
    <w:p w:rsidR="00B52642" w:rsidRPr="00D3578A" w:rsidRDefault="00B52642" w:rsidP="00B52642">
      <w:pPr>
        <w:spacing w:line="360" w:lineRule="auto"/>
      </w:pPr>
      <w:r w:rsidRPr="00D3578A">
        <w:t>Riadenie spoločnosti zabezpečuj</w:t>
      </w:r>
      <w:r w:rsidR="00D3578A">
        <w:t>e</w:t>
      </w:r>
      <w:r w:rsidRPr="00D3578A">
        <w:t xml:space="preserve"> </w:t>
      </w:r>
      <w:r w:rsidR="00D3578A">
        <w:t>jeden</w:t>
      </w:r>
      <w:r w:rsidRPr="00D3578A">
        <w:t xml:space="preserve"> konate</w:t>
      </w:r>
      <w:r w:rsidR="00D3578A">
        <w:t>ľ</w:t>
      </w:r>
      <w:r w:rsidRPr="00D3578A">
        <w:t>:</w:t>
      </w:r>
    </w:p>
    <w:p w:rsidR="00B52642" w:rsidRPr="00D3578A" w:rsidRDefault="004B4594" w:rsidP="00B52642">
      <w:pPr>
        <w:pStyle w:val="Odsekzoznamu"/>
        <w:numPr>
          <w:ilvl w:val="0"/>
          <w:numId w:val="8"/>
        </w:numPr>
        <w:spacing w:line="360" w:lineRule="auto"/>
        <w:jc w:val="both"/>
      </w:pPr>
      <w:r>
        <w:t>Miroslav Franko, ktorý</w:t>
      </w:r>
      <w:r w:rsidR="00B52642" w:rsidRPr="00D3578A">
        <w:t xml:space="preserve"> pôsobí ako ekonomicko-obchodný riaditeľ </w:t>
      </w:r>
    </w:p>
    <w:p w:rsidR="00B52642" w:rsidRPr="00D3578A" w:rsidRDefault="00B52642" w:rsidP="00B52642">
      <w:pPr>
        <w:pStyle w:val="Odsekzoznamu"/>
        <w:spacing w:line="360" w:lineRule="auto"/>
        <w:ind w:left="360"/>
        <w:jc w:val="both"/>
      </w:pPr>
    </w:p>
    <w:p w:rsidR="00B52642" w:rsidRDefault="00B52642" w:rsidP="00B52642">
      <w:pPr>
        <w:spacing w:line="360" w:lineRule="auto"/>
        <w:jc w:val="both"/>
      </w:pPr>
      <w:r>
        <w:t>Spoločnosť k 31.12.</w:t>
      </w:r>
      <w:r w:rsidR="00F3331A">
        <w:t>2019</w:t>
      </w:r>
      <w:r>
        <w:t xml:space="preserve"> zamestnávala </w:t>
      </w:r>
      <w:r w:rsidR="004B4594">
        <w:t>16</w:t>
      </w:r>
      <w:r>
        <w:t xml:space="preserve"> zamestnancov, má dostatočné kapacity na zabezpečovanie svojich aktivít, čoho dôkazom je súčasná organizačná štruktúra:  </w:t>
      </w:r>
    </w:p>
    <w:p w:rsidR="004700B6" w:rsidRDefault="004700B6" w:rsidP="00B52642">
      <w:pPr>
        <w:spacing w:line="360" w:lineRule="auto"/>
        <w:jc w:val="both"/>
      </w:pPr>
    </w:p>
    <w:p w:rsidR="004700B6" w:rsidRDefault="004700B6" w:rsidP="00B52642">
      <w:pPr>
        <w:spacing w:line="360" w:lineRule="auto"/>
        <w:jc w:val="both"/>
      </w:pPr>
      <w:r>
        <w:rPr>
          <w:b/>
          <w:i/>
          <w:noProof/>
          <w:lang w:eastAsia="sk-SK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-225044</wp:posOffset>
            </wp:positionH>
            <wp:positionV relativeFrom="paragraph">
              <wp:posOffset>120853</wp:posOffset>
            </wp:positionV>
            <wp:extent cx="6248400" cy="2590800"/>
            <wp:effectExtent l="0" t="57150" r="0" b="19050"/>
            <wp:wrapNone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4700B6" w:rsidRPr="002C4132" w:rsidRDefault="004700B6" w:rsidP="00B52642">
      <w:pPr>
        <w:spacing w:line="360" w:lineRule="auto"/>
        <w:jc w:val="both"/>
      </w:pPr>
    </w:p>
    <w:p w:rsidR="00B52642" w:rsidRPr="002C4132" w:rsidRDefault="00B52642" w:rsidP="00B52642">
      <w:pPr>
        <w:spacing w:line="360" w:lineRule="auto"/>
        <w:ind w:firstLine="480"/>
        <w:rPr>
          <w:b/>
          <w:i/>
        </w:rPr>
      </w:pPr>
    </w:p>
    <w:p w:rsidR="00B52642" w:rsidRDefault="00B52642" w:rsidP="00B52642">
      <w:pPr>
        <w:spacing w:line="360" w:lineRule="auto"/>
        <w:ind w:firstLine="480"/>
        <w:rPr>
          <w:b/>
        </w:rPr>
      </w:pPr>
    </w:p>
    <w:p w:rsidR="00B52642" w:rsidRDefault="004B4594" w:rsidP="004B4594">
      <w:pPr>
        <w:tabs>
          <w:tab w:val="left" w:pos="4080"/>
        </w:tabs>
        <w:spacing w:line="360" w:lineRule="auto"/>
        <w:ind w:firstLine="480"/>
        <w:rPr>
          <w:b/>
        </w:rPr>
      </w:pPr>
      <w:r>
        <w:rPr>
          <w:b/>
        </w:rPr>
        <w:tab/>
      </w:r>
    </w:p>
    <w:p w:rsidR="00B52642" w:rsidRDefault="004B4594" w:rsidP="00057920">
      <w:pPr>
        <w:tabs>
          <w:tab w:val="left" w:pos="7905"/>
        </w:tabs>
        <w:spacing w:line="360" w:lineRule="auto"/>
        <w:ind w:firstLine="480"/>
        <w:rPr>
          <w:b/>
        </w:rPr>
      </w:pPr>
      <w:r>
        <w:rPr>
          <w:b/>
        </w:rPr>
        <w:tab/>
      </w:r>
    </w:p>
    <w:p w:rsidR="00B52642" w:rsidRDefault="00B52642" w:rsidP="00B52642">
      <w:pPr>
        <w:spacing w:line="360" w:lineRule="auto"/>
        <w:ind w:firstLine="480"/>
        <w:rPr>
          <w:b/>
        </w:rPr>
      </w:pPr>
    </w:p>
    <w:p w:rsidR="00B52642" w:rsidRDefault="00B52642" w:rsidP="00B52642">
      <w:pPr>
        <w:spacing w:line="360" w:lineRule="auto"/>
        <w:ind w:firstLine="480"/>
        <w:rPr>
          <w:b/>
        </w:rPr>
      </w:pPr>
    </w:p>
    <w:p w:rsidR="00B52642" w:rsidRDefault="00B52642" w:rsidP="00B52642">
      <w:pPr>
        <w:spacing w:line="360" w:lineRule="auto"/>
        <w:ind w:firstLine="480"/>
        <w:rPr>
          <w:b/>
        </w:rPr>
      </w:pPr>
    </w:p>
    <w:p w:rsidR="00B52642" w:rsidRDefault="00B52642" w:rsidP="00B52642">
      <w:pPr>
        <w:spacing w:line="360" w:lineRule="auto"/>
        <w:ind w:firstLine="480"/>
        <w:rPr>
          <w:b/>
        </w:rPr>
      </w:pPr>
    </w:p>
    <w:p w:rsidR="00B52642" w:rsidRDefault="00B52642" w:rsidP="00B52642">
      <w:pPr>
        <w:spacing w:line="360" w:lineRule="auto"/>
        <w:ind w:firstLine="480"/>
        <w:rPr>
          <w:b/>
        </w:rPr>
      </w:pPr>
    </w:p>
    <w:p w:rsidR="00FA21FC" w:rsidRDefault="00FA21FC" w:rsidP="00B52642">
      <w:pPr>
        <w:pStyle w:val="Nadpis2"/>
        <w:rPr>
          <w:sz w:val="28"/>
          <w:szCs w:val="28"/>
        </w:rPr>
      </w:pPr>
      <w:bookmarkStart w:id="13" w:name="_Toc356208002"/>
    </w:p>
    <w:p w:rsidR="004700B6" w:rsidRDefault="004700B6" w:rsidP="00B52642">
      <w:pPr>
        <w:pStyle w:val="Nadpis2"/>
        <w:rPr>
          <w:sz w:val="28"/>
          <w:szCs w:val="28"/>
        </w:rPr>
      </w:pPr>
    </w:p>
    <w:p w:rsidR="00B52642" w:rsidRPr="00C168B2" w:rsidRDefault="00B52642" w:rsidP="00B52642">
      <w:pPr>
        <w:pStyle w:val="Nadpis2"/>
        <w:rPr>
          <w:sz w:val="28"/>
          <w:szCs w:val="28"/>
        </w:rPr>
      </w:pPr>
      <w:r w:rsidRPr="00C168B2">
        <w:rPr>
          <w:sz w:val="28"/>
          <w:szCs w:val="28"/>
        </w:rPr>
        <w:t>1.3  Priority podnikania  spoločnosti</w:t>
      </w:r>
      <w:bookmarkEnd w:id="13"/>
    </w:p>
    <w:p w:rsidR="00B52642" w:rsidRPr="00641E0C" w:rsidRDefault="00B52642" w:rsidP="00B52642">
      <w:pPr>
        <w:spacing w:line="360" w:lineRule="auto"/>
        <w:ind w:firstLine="480"/>
        <w:rPr>
          <w:b/>
        </w:rPr>
      </w:pPr>
    </w:p>
    <w:p w:rsidR="00FA6425" w:rsidRPr="0053086E" w:rsidRDefault="00FA6425" w:rsidP="004700B6">
      <w:pPr>
        <w:pStyle w:val="Odsekzoznamu"/>
        <w:numPr>
          <w:ilvl w:val="0"/>
          <w:numId w:val="22"/>
        </w:numPr>
        <w:spacing w:line="360" w:lineRule="auto"/>
        <w:jc w:val="both"/>
      </w:pPr>
      <w:r w:rsidRPr="0053086E">
        <w:t>Finančná stabilita</w:t>
      </w:r>
    </w:p>
    <w:p w:rsidR="00FA6425" w:rsidRPr="0053086E" w:rsidRDefault="00FA6425" w:rsidP="004700B6">
      <w:pPr>
        <w:pStyle w:val="Odsekzoznamu"/>
        <w:numPr>
          <w:ilvl w:val="0"/>
          <w:numId w:val="22"/>
        </w:numPr>
        <w:spacing w:line="360" w:lineRule="auto"/>
        <w:jc w:val="both"/>
      </w:pPr>
      <w:r w:rsidRPr="0053086E">
        <w:t>Etika v</w:t>
      </w:r>
      <w:r w:rsidR="004700B6">
        <w:t> </w:t>
      </w:r>
      <w:r w:rsidRPr="0053086E">
        <w:t>podnikaní</w:t>
      </w:r>
      <w:r w:rsidR="004700B6">
        <w:t xml:space="preserve"> a budovanie</w:t>
      </w:r>
      <w:r w:rsidRPr="0053086E">
        <w:t xml:space="preserve"> dobré</w:t>
      </w:r>
      <w:r w:rsidR="004700B6">
        <w:t>ho</w:t>
      </w:r>
      <w:r w:rsidRPr="0053086E">
        <w:t xml:space="preserve"> men</w:t>
      </w:r>
      <w:r w:rsidR="004700B6">
        <w:t>a</w:t>
      </w:r>
      <w:r w:rsidRPr="0053086E">
        <w:t xml:space="preserve"> spoločnosti</w:t>
      </w:r>
    </w:p>
    <w:p w:rsidR="00B52642" w:rsidRPr="0053086E" w:rsidRDefault="00FA6425" w:rsidP="004700B6">
      <w:pPr>
        <w:pStyle w:val="Odsekzoznamu"/>
        <w:numPr>
          <w:ilvl w:val="0"/>
          <w:numId w:val="22"/>
        </w:numPr>
        <w:spacing w:line="360" w:lineRule="auto"/>
        <w:jc w:val="both"/>
      </w:pPr>
      <w:r w:rsidRPr="0053086E">
        <w:t xml:space="preserve">Včas </w:t>
      </w:r>
      <w:r w:rsidR="004700B6">
        <w:t xml:space="preserve">a riadne </w:t>
      </w:r>
      <w:r w:rsidRPr="0053086E">
        <w:t>si plnenie všetkých zá</w:t>
      </w:r>
      <w:r w:rsidR="004700B6">
        <w:t>väzkov voči zamestnancom, štátu</w:t>
      </w:r>
      <w:r w:rsidRPr="0053086E">
        <w:t>, obchodným partnerom, majiteľom.</w:t>
      </w:r>
    </w:p>
    <w:p w:rsidR="00B52642" w:rsidRPr="0053086E" w:rsidRDefault="00B52642" w:rsidP="00B52642">
      <w:pPr>
        <w:spacing w:line="360" w:lineRule="auto"/>
        <w:ind w:firstLine="480"/>
      </w:pPr>
    </w:p>
    <w:p w:rsidR="00B52642" w:rsidRPr="00C168B2" w:rsidRDefault="00B52642" w:rsidP="00B52642">
      <w:pPr>
        <w:pStyle w:val="Nadpis2"/>
        <w:rPr>
          <w:sz w:val="28"/>
          <w:szCs w:val="28"/>
        </w:rPr>
      </w:pPr>
      <w:r w:rsidRPr="00641E0C">
        <w:t xml:space="preserve">    </w:t>
      </w:r>
      <w:bookmarkStart w:id="14" w:name="_Toc295296759"/>
      <w:bookmarkStart w:id="15" w:name="_Toc356208003"/>
      <w:r w:rsidRPr="00C168B2">
        <w:rPr>
          <w:sz w:val="28"/>
          <w:szCs w:val="28"/>
        </w:rPr>
        <w:t>1.3  Najvýznamnejší zákazníci spoločnosti</w:t>
      </w:r>
      <w:bookmarkEnd w:id="14"/>
      <w:bookmarkEnd w:id="15"/>
    </w:p>
    <w:p w:rsidR="00B52642" w:rsidRPr="00641E0C" w:rsidRDefault="00B52642" w:rsidP="00B52642">
      <w:pPr>
        <w:spacing w:line="360" w:lineRule="auto"/>
        <w:ind w:firstLine="480"/>
      </w:pPr>
      <w:r w:rsidRPr="00641E0C">
        <w:t xml:space="preserve"> </w:t>
      </w:r>
    </w:p>
    <w:p w:rsidR="00B52642" w:rsidRDefault="00B52642" w:rsidP="00B52642">
      <w:pPr>
        <w:spacing w:line="360" w:lineRule="auto"/>
        <w:ind w:firstLine="400"/>
        <w:jc w:val="both"/>
      </w:pPr>
      <w:r w:rsidRPr="00641E0C">
        <w:t>Maximálne naplnenie požiadaviek zákazník</w:t>
      </w:r>
      <w:r>
        <w:t>ov</w:t>
      </w:r>
      <w:r w:rsidRPr="00641E0C">
        <w:t xml:space="preserve"> je nosným bodom politiky vedenia spoločnosti</w:t>
      </w:r>
      <w:r>
        <w:t>. K</w:t>
      </w:r>
      <w:r w:rsidRPr="00641E0C">
        <w:t>aždému zákazníkovi</w:t>
      </w:r>
    </w:p>
    <w:p w:rsidR="00B52642" w:rsidRDefault="00B52642" w:rsidP="00B52642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je </w:t>
      </w:r>
      <w:r w:rsidRPr="00641E0C">
        <w:t xml:space="preserve">venovaná pozornosť s cieľom splniť v najväčšej možnej miere </w:t>
      </w:r>
      <w:r>
        <w:t>jeho požiadavky a úsilie o zvyšovanie spokojnosti,</w:t>
      </w:r>
    </w:p>
    <w:p w:rsidR="00B52642" w:rsidRDefault="00B52642" w:rsidP="00B52642">
      <w:pPr>
        <w:pStyle w:val="Odsekzoznamu"/>
        <w:numPr>
          <w:ilvl w:val="0"/>
          <w:numId w:val="9"/>
        </w:numPr>
        <w:spacing w:line="360" w:lineRule="auto"/>
        <w:jc w:val="both"/>
      </w:pPr>
      <w:r>
        <w:t xml:space="preserve">zachovanie čestnosti, profesionality a  budovanie dlhodobých vzájomných vzťahov </w:t>
      </w:r>
    </w:p>
    <w:p w:rsidR="00B52642" w:rsidRDefault="00B52642" w:rsidP="00B52642">
      <w:pPr>
        <w:pStyle w:val="Odsekzoznamu"/>
        <w:ind w:left="360"/>
        <w:jc w:val="both"/>
      </w:pPr>
    </w:p>
    <w:p w:rsidR="00B52642" w:rsidRPr="00FA21FC" w:rsidRDefault="00B52642" w:rsidP="00B52642">
      <w:pPr>
        <w:spacing w:line="360" w:lineRule="auto"/>
        <w:jc w:val="both"/>
      </w:pPr>
      <w:r w:rsidRPr="00FA21FC">
        <w:t>Zákazníkmi spoločnosti sú firmy pôsobiace vo výrobe automobilov a tiež  v </w:t>
      </w:r>
      <w:r w:rsidR="00FA21FC">
        <w:t>zdravotníctve</w:t>
      </w:r>
      <w:r w:rsidRPr="00FA21FC">
        <w:t>.</w:t>
      </w:r>
    </w:p>
    <w:p w:rsidR="00B52642" w:rsidRPr="00974ABD" w:rsidRDefault="00B52642" w:rsidP="00B52642">
      <w:pPr>
        <w:ind w:firstLine="400"/>
        <w:jc w:val="both"/>
        <w:rPr>
          <w:color w:val="FF0000"/>
        </w:rPr>
      </w:pPr>
    </w:p>
    <w:p w:rsidR="00B52642" w:rsidRDefault="00B52642" w:rsidP="00B52642">
      <w:pPr>
        <w:spacing w:line="360" w:lineRule="auto"/>
        <w:ind w:firstLine="400"/>
        <w:jc w:val="both"/>
      </w:pPr>
      <w:r w:rsidRPr="00641E0C">
        <w:t>Najvýznamnejšími zákazníkmi sú:</w:t>
      </w:r>
    </w:p>
    <w:p w:rsidR="0053086E" w:rsidRDefault="0053086E" w:rsidP="00B52642">
      <w:pPr>
        <w:spacing w:line="360" w:lineRule="auto"/>
        <w:ind w:firstLine="400"/>
        <w:jc w:val="both"/>
      </w:pPr>
    </w:p>
    <w:tbl>
      <w:tblPr>
        <w:tblW w:w="3464" w:type="dxa"/>
        <w:tblInd w:w="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4"/>
      </w:tblGrid>
      <w:tr w:rsidR="0053086E" w:rsidRPr="00770DD2" w:rsidTr="0053086E">
        <w:trPr>
          <w:trHeight w:val="601"/>
        </w:trPr>
        <w:tc>
          <w:tcPr>
            <w:tcW w:w="3464" w:type="dxa"/>
            <w:shd w:val="clear" w:color="auto" w:fill="auto"/>
            <w:noWrap/>
            <w:vAlign w:val="bottom"/>
            <w:hideMark/>
          </w:tcPr>
          <w:p w:rsidR="0053086E" w:rsidRPr="00770DD2" w:rsidRDefault="0053086E" w:rsidP="00201315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770DD2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Firma</w:t>
            </w:r>
          </w:p>
        </w:tc>
      </w:tr>
      <w:tr w:rsidR="0053086E" w:rsidRPr="00770DD2" w:rsidTr="0053086E">
        <w:trPr>
          <w:trHeight w:val="293"/>
        </w:trPr>
        <w:tc>
          <w:tcPr>
            <w:tcW w:w="3464" w:type="dxa"/>
            <w:shd w:val="clear" w:color="auto" w:fill="auto"/>
            <w:noWrap/>
            <w:vAlign w:val="bottom"/>
            <w:hideMark/>
          </w:tcPr>
          <w:p w:rsidR="0053086E" w:rsidRPr="00770DD2" w:rsidRDefault="0053086E" w:rsidP="0020131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70DD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MOBIS Slovakia s.r.o.</w:t>
            </w:r>
          </w:p>
        </w:tc>
      </w:tr>
      <w:tr w:rsidR="0053086E" w:rsidRPr="00770DD2" w:rsidTr="0053086E">
        <w:trPr>
          <w:trHeight w:val="293"/>
        </w:trPr>
        <w:tc>
          <w:tcPr>
            <w:tcW w:w="3464" w:type="dxa"/>
            <w:shd w:val="clear" w:color="auto" w:fill="auto"/>
            <w:noWrap/>
            <w:vAlign w:val="bottom"/>
            <w:hideMark/>
          </w:tcPr>
          <w:p w:rsidR="0053086E" w:rsidRPr="00770DD2" w:rsidRDefault="004E6273" w:rsidP="0020131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KIA</w:t>
            </w:r>
            <w:r w:rsidR="0053086E" w:rsidRPr="00770DD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Motors Slovakia s.r.o.</w:t>
            </w:r>
          </w:p>
        </w:tc>
      </w:tr>
      <w:tr w:rsidR="0053086E" w:rsidRPr="00770DD2" w:rsidTr="0053086E">
        <w:trPr>
          <w:trHeight w:val="293"/>
        </w:trPr>
        <w:tc>
          <w:tcPr>
            <w:tcW w:w="3464" w:type="dxa"/>
            <w:shd w:val="clear" w:color="auto" w:fill="auto"/>
            <w:noWrap/>
            <w:vAlign w:val="bottom"/>
            <w:hideMark/>
          </w:tcPr>
          <w:p w:rsidR="0053086E" w:rsidRPr="00770DD2" w:rsidRDefault="0053086E" w:rsidP="0020131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70DD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Perfect Distribution</w:t>
            </w:r>
            <w:r w:rsidR="004E6273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a. s. </w:t>
            </w:r>
            <w:r w:rsidRPr="00770DD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 xml:space="preserve"> </w:t>
            </w:r>
          </w:p>
        </w:tc>
      </w:tr>
      <w:tr w:rsidR="0053086E" w:rsidRPr="00770DD2" w:rsidTr="0053086E">
        <w:trPr>
          <w:trHeight w:val="293"/>
        </w:trPr>
        <w:tc>
          <w:tcPr>
            <w:tcW w:w="3464" w:type="dxa"/>
            <w:shd w:val="clear" w:color="auto" w:fill="auto"/>
            <w:noWrap/>
            <w:vAlign w:val="bottom"/>
            <w:hideMark/>
          </w:tcPr>
          <w:p w:rsidR="0053086E" w:rsidRPr="00770DD2" w:rsidRDefault="004E6273" w:rsidP="0020131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Volkswagen Slovakia</w:t>
            </w:r>
            <w:r w:rsidR="0053086E" w:rsidRPr="00770DD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, s.r.o.</w:t>
            </w:r>
          </w:p>
        </w:tc>
      </w:tr>
      <w:tr w:rsidR="0053086E" w:rsidRPr="00770DD2" w:rsidTr="0053086E">
        <w:trPr>
          <w:trHeight w:val="293"/>
        </w:trPr>
        <w:tc>
          <w:tcPr>
            <w:tcW w:w="3464" w:type="dxa"/>
            <w:shd w:val="clear" w:color="auto" w:fill="auto"/>
            <w:noWrap/>
            <w:vAlign w:val="bottom"/>
            <w:hideMark/>
          </w:tcPr>
          <w:p w:rsidR="0053086E" w:rsidRPr="00770DD2" w:rsidRDefault="0053086E" w:rsidP="0020131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70DD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RAJO a.s.</w:t>
            </w:r>
          </w:p>
        </w:tc>
      </w:tr>
      <w:tr w:rsidR="0053086E" w:rsidRPr="00770DD2" w:rsidTr="0053086E">
        <w:trPr>
          <w:trHeight w:val="293"/>
        </w:trPr>
        <w:tc>
          <w:tcPr>
            <w:tcW w:w="3464" w:type="dxa"/>
            <w:shd w:val="clear" w:color="auto" w:fill="auto"/>
            <w:noWrap/>
            <w:vAlign w:val="bottom"/>
            <w:hideMark/>
          </w:tcPr>
          <w:p w:rsidR="0053086E" w:rsidRPr="00770DD2" w:rsidRDefault="0053086E" w:rsidP="0020131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70DD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ANTOLIN TRNAVA, s.r.o.</w:t>
            </w:r>
          </w:p>
        </w:tc>
      </w:tr>
      <w:tr w:rsidR="0053086E" w:rsidRPr="00770DD2" w:rsidTr="0053086E">
        <w:trPr>
          <w:trHeight w:val="293"/>
        </w:trPr>
        <w:tc>
          <w:tcPr>
            <w:tcW w:w="3464" w:type="dxa"/>
            <w:shd w:val="clear" w:color="auto" w:fill="auto"/>
            <w:noWrap/>
            <w:vAlign w:val="bottom"/>
            <w:hideMark/>
          </w:tcPr>
          <w:p w:rsidR="0053086E" w:rsidRPr="00770DD2" w:rsidRDefault="0053086E" w:rsidP="0020131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70DD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MECOM GROUP s.r.o.</w:t>
            </w:r>
          </w:p>
        </w:tc>
      </w:tr>
      <w:tr w:rsidR="0053086E" w:rsidRPr="00770DD2" w:rsidTr="0053086E">
        <w:trPr>
          <w:trHeight w:val="293"/>
        </w:trPr>
        <w:tc>
          <w:tcPr>
            <w:tcW w:w="3464" w:type="dxa"/>
            <w:shd w:val="clear" w:color="auto" w:fill="auto"/>
            <w:noWrap/>
            <w:vAlign w:val="bottom"/>
            <w:hideMark/>
          </w:tcPr>
          <w:p w:rsidR="0053086E" w:rsidRPr="00770DD2" w:rsidRDefault="0053086E" w:rsidP="0020131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70DD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Gabor spol. s r.o.</w:t>
            </w:r>
          </w:p>
        </w:tc>
      </w:tr>
      <w:tr w:rsidR="0053086E" w:rsidRPr="00770DD2" w:rsidTr="0053086E">
        <w:trPr>
          <w:trHeight w:val="293"/>
        </w:trPr>
        <w:tc>
          <w:tcPr>
            <w:tcW w:w="3464" w:type="dxa"/>
            <w:shd w:val="clear" w:color="auto" w:fill="auto"/>
            <w:noWrap/>
            <w:vAlign w:val="bottom"/>
            <w:hideMark/>
          </w:tcPr>
          <w:p w:rsidR="0053086E" w:rsidRPr="00770DD2" w:rsidRDefault="0053086E" w:rsidP="0020131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770DD2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U-Shin Slovakia s. r. o.</w:t>
            </w:r>
          </w:p>
        </w:tc>
      </w:tr>
      <w:tr w:rsidR="004B5614" w:rsidRPr="00770DD2" w:rsidTr="0053086E">
        <w:trPr>
          <w:trHeight w:val="293"/>
        </w:trPr>
        <w:tc>
          <w:tcPr>
            <w:tcW w:w="3464" w:type="dxa"/>
            <w:shd w:val="clear" w:color="auto" w:fill="auto"/>
            <w:noWrap/>
            <w:vAlign w:val="bottom"/>
          </w:tcPr>
          <w:p w:rsidR="004B5614" w:rsidRPr="00770DD2" w:rsidRDefault="004B5614" w:rsidP="00201315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Svet zdravia a. s.</w:t>
            </w:r>
          </w:p>
        </w:tc>
      </w:tr>
    </w:tbl>
    <w:p w:rsidR="00B52642" w:rsidRDefault="00B52642" w:rsidP="00B52642">
      <w:pPr>
        <w:pStyle w:val="Odsekzoznamu"/>
        <w:numPr>
          <w:ilvl w:val="0"/>
          <w:numId w:val="7"/>
        </w:numPr>
        <w:spacing w:line="360" w:lineRule="auto"/>
      </w:pPr>
      <w:r w:rsidRPr="00641E0C">
        <w:t xml:space="preserve"> </w:t>
      </w:r>
    </w:p>
    <w:p w:rsidR="00B52642" w:rsidRDefault="00B52642" w:rsidP="00B52642">
      <w:pPr>
        <w:spacing w:line="360" w:lineRule="auto"/>
      </w:pPr>
    </w:p>
    <w:p w:rsidR="00B52642" w:rsidRPr="00C168B2" w:rsidRDefault="00B52642" w:rsidP="00B52642">
      <w:pPr>
        <w:pStyle w:val="Nadpis2"/>
        <w:rPr>
          <w:sz w:val="28"/>
          <w:szCs w:val="28"/>
        </w:rPr>
      </w:pPr>
      <w:bookmarkStart w:id="16" w:name="_Toc295296760"/>
      <w:bookmarkStart w:id="17" w:name="_Toc356208004"/>
      <w:r w:rsidRPr="00C168B2">
        <w:rPr>
          <w:sz w:val="28"/>
          <w:szCs w:val="28"/>
        </w:rPr>
        <w:t>1.4 Vplyv predmetu podnikania spoločnosti na životné prostredie</w:t>
      </w:r>
      <w:bookmarkEnd w:id="16"/>
      <w:bookmarkEnd w:id="17"/>
      <w:r w:rsidRPr="00C168B2">
        <w:rPr>
          <w:sz w:val="28"/>
          <w:szCs w:val="28"/>
        </w:rPr>
        <w:t xml:space="preserve">  </w:t>
      </w:r>
    </w:p>
    <w:p w:rsidR="00B52642" w:rsidRPr="00641E0C" w:rsidRDefault="00B52642" w:rsidP="00B52642">
      <w:pPr>
        <w:spacing w:line="360" w:lineRule="auto"/>
      </w:pPr>
    </w:p>
    <w:p w:rsidR="00492D68" w:rsidRPr="00A15E5C" w:rsidRDefault="00B52642" w:rsidP="00B52642">
      <w:pPr>
        <w:spacing w:line="360" w:lineRule="auto"/>
        <w:ind w:firstLine="709"/>
        <w:jc w:val="both"/>
      </w:pPr>
      <w:r w:rsidRPr="00A15E5C">
        <w:t>Spoločnosť</w:t>
      </w:r>
      <w:r>
        <w:t>,</w:t>
      </w:r>
      <w:r w:rsidRPr="00A15E5C">
        <w:t xml:space="preserve"> </w:t>
      </w:r>
      <w:r>
        <w:t>v súlade s vybudovaným systémom manažérstva environmentu podľa ISO 14001:2004,</w:t>
      </w:r>
      <w:r w:rsidRPr="00A15E5C">
        <w:t xml:space="preserve"> dodržiava všet</w:t>
      </w:r>
      <w:r>
        <w:t>ky predpisy súvisiace so životným prostredím tak, aby ho svojou činnosťou minimálne zaťažovali.</w:t>
      </w:r>
      <w:r w:rsidRPr="00A15E5C">
        <w:t xml:space="preserve"> </w:t>
      </w:r>
    </w:p>
    <w:p w:rsidR="004E6273" w:rsidRDefault="004E6273" w:rsidP="00B52642">
      <w:pPr>
        <w:spacing w:line="360" w:lineRule="auto"/>
        <w:rPr>
          <w:b/>
        </w:rPr>
      </w:pPr>
    </w:p>
    <w:p w:rsidR="00B52642" w:rsidRPr="00641E0C" w:rsidRDefault="00B52642" w:rsidP="00B52642">
      <w:pPr>
        <w:spacing w:line="360" w:lineRule="auto"/>
        <w:rPr>
          <w:b/>
        </w:rPr>
      </w:pPr>
      <w:r w:rsidRPr="00641E0C">
        <w:rPr>
          <w:b/>
        </w:rPr>
        <w:t>Odvetvia :</w:t>
      </w:r>
    </w:p>
    <w:p w:rsidR="00B52642" w:rsidRPr="0056272A" w:rsidRDefault="00B52642" w:rsidP="00B52642">
      <w:pPr>
        <w:pStyle w:val="Odsekzoznamu"/>
        <w:numPr>
          <w:ilvl w:val="0"/>
          <w:numId w:val="10"/>
        </w:numPr>
        <w:spacing w:line="360" w:lineRule="auto"/>
        <w:jc w:val="both"/>
        <w:rPr>
          <w:b/>
        </w:rPr>
      </w:pPr>
      <w:r w:rsidRPr="0056272A">
        <w:rPr>
          <w:b/>
        </w:rPr>
        <w:t>Voda</w:t>
      </w:r>
    </w:p>
    <w:p w:rsidR="00B52642" w:rsidRPr="00641E0C" w:rsidRDefault="00B52642" w:rsidP="00B52642">
      <w:pPr>
        <w:spacing w:line="360" w:lineRule="auto"/>
        <w:jc w:val="both"/>
      </w:pPr>
      <w:r w:rsidRPr="00641E0C">
        <w:rPr>
          <w:b/>
        </w:rPr>
        <w:t>c</w:t>
      </w:r>
      <w:r w:rsidRPr="00641E0C">
        <w:t xml:space="preserve">harakter technológie neprodukuje odpadové vody, ktoré by vyžadovali osobitné </w:t>
      </w:r>
      <w:r>
        <w:t>n</w:t>
      </w:r>
      <w:r w:rsidRPr="00641E0C">
        <w:t>akladanie</w:t>
      </w:r>
    </w:p>
    <w:p w:rsidR="00B52642" w:rsidRPr="00641E0C" w:rsidRDefault="00B52642" w:rsidP="00B52642">
      <w:pPr>
        <w:spacing w:line="360" w:lineRule="auto"/>
        <w:jc w:val="both"/>
      </w:pPr>
      <w:r w:rsidRPr="00641E0C">
        <w:t>vplyv – nevýznamný</w:t>
      </w:r>
    </w:p>
    <w:p w:rsidR="00B52642" w:rsidRDefault="00B52642" w:rsidP="00B52642">
      <w:pPr>
        <w:pStyle w:val="Odsekzoznamu"/>
        <w:numPr>
          <w:ilvl w:val="0"/>
          <w:numId w:val="10"/>
        </w:numPr>
        <w:spacing w:line="360" w:lineRule="auto"/>
        <w:jc w:val="both"/>
      </w:pPr>
      <w:r w:rsidRPr="0056272A">
        <w:rPr>
          <w:b/>
        </w:rPr>
        <w:t>Ovzdušie</w:t>
      </w:r>
      <w:r w:rsidRPr="00641E0C">
        <w:t xml:space="preserve"> </w:t>
      </w:r>
    </w:p>
    <w:p w:rsidR="00057920" w:rsidRDefault="00B52642" w:rsidP="00057920">
      <w:pPr>
        <w:spacing w:line="360" w:lineRule="auto"/>
        <w:jc w:val="both"/>
      </w:pPr>
      <w:r w:rsidRPr="00641E0C">
        <w:t xml:space="preserve">charakter technológie nie je zaradený ako významný znečisťovateľ ovzdušia v meste a v blízkom okolí. </w:t>
      </w:r>
      <w:bookmarkStart w:id="18" w:name="_Toc295296761"/>
      <w:bookmarkStart w:id="19" w:name="_Toc295296984"/>
    </w:p>
    <w:p w:rsidR="00B52642" w:rsidRPr="0056272A" w:rsidRDefault="00B52642" w:rsidP="00057920">
      <w:pPr>
        <w:pStyle w:val="Odsekzoznamu"/>
        <w:numPr>
          <w:ilvl w:val="0"/>
          <w:numId w:val="10"/>
        </w:numPr>
        <w:spacing w:line="360" w:lineRule="auto"/>
        <w:jc w:val="both"/>
        <w:rPr>
          <w:b/>
        </w:rPr>
      </w:pPr>
      <w:r w:rsidRPr="0056272A">
        <w:rPr>
          <w:b/>
        </w:rPr>
        <w:t>Odpady</w:t>
      </w:r>
    </w:p>
    <w:p w:rsidR="00B52642" w:rsidRPr="00641E0C" w:rsidRDefault="00057920" w:rsidP="00B52642">
      <w:pPr>
        <w:spacing w:line="360" w:lineRule="auto"/>
        <w:jc w:val="both"/>
      </w:pPr>
      <w:r>
        <w:t>ne</w:t>
      </w:r>
      <w:r w:rsidR="00B52642" w:rsidRPr="00641E0C">
        <w:t>vznikajú nebezpečné odpady z</w:t>
      </w:r>
      <w:r>
        <w:t> </w:t>
      </w:r>
      <w:r w:rsidR="00B52642" w:rsidRPr="00641E0C">
        <w:t>prevádzky</w:t>
      </w:r>
      <w:r>
        <w:t>.</w:t>
      </w:r>
      <w:bookmarkEnd w:id="18"/>
      <w:bookmarkEnd w:id="19"/>
    </w:p>
    <w:p w:rsidR="00B52642" w:rsidRDefault="00B52642" w:rsidP="00B52642">
      <w:pPr>
        <w:pStyle w:val="Nadpis2"/>
        <w:spacing w:line="360" w:lineRule="auto"/>
        <w:jc w:val="both"/>
        <w:rPr>
          <w:b w:val="0"/>
        </w:rPr>
      </w:pPr>
      <w:bookmarkStart w:id="20" w:name="_Toc295296766"/>
      <w:bookmarkStart w:id="21" w:name="_Toc295296989"/>
      <w:bookmarkStart w:id="22" w:name="_Toc356208005"/>
      <w:r w:rsidRPr="00641E0C">
        <w:rPr>
          <w:b w:val="0"/>
        </w:rPr>
        <w:t>Pracoviská</w:t>
      </w:r>
      <w:r>
        <w:rPr>
          <w:b w:val="0"/>
        </w:rPr>
        <w:t xml:space="preserve"> </w:t>
      </w:r>
      <w:r w:rsidRPr="00641E0C">
        <w:rPr>
          <w:b w:val="0"/>
        </w:rPr>
        <w:t>boli z</w:t>
      </w:r>
      <w:r>
        <w:rPr>
          <w:b w:val="0"/>
        </w:rPr>
        <w:t> </w:t>
      </w:r>
      <w:r w:rsidRPr="00641E0C">
        <w:rPr>
          <w:b w:val="0"/>
        </w:rPr>
        <w:t>hľadiska</w:t>
      </w:r>
      <w:r>
        <w:rPr>
          <w:b w:val="0"/>
        </w:rPr>
        <w:t xml:space="preserve"> </w:t>
      </w:r>
      <w:r w:rsidRPr="00641E0C">
        <w:rPr>
          <w:b w:val="0"/>
        </w:rPr>
        <w:t>bezpečnos</w:t>
      </w:r>
      <w:r>
        <w:rPr>
          <w:b w:val="0"/>
        </w:rPr>
        <w:t xml:space="preserve">ť </w:t>
      </w:r>
      <w:r w:rsidRPr="00641E0C">
        <w:rPr>
          <w:b w:val="0"/>
        </w:rPr>
        <w:t>a</w:t>
      </w:r>
      <w:r>
        <w:rPr>
          <w:b w:val="0"/>
        </w:rPr>
        <w:t> </w:t>
      </w:r>
      <w:r w:rsidRPr="00641E0C">
        <w:rPr>
          <w:b w:val="0"/>
        </w:rPr>
        <w:t>ochrany</w:t>
      </w:r>
      <w:r>
        <w:rPr>
          <w:b w:val="0"/>
        </w:rPr>
        <w:t xml:space="preserve"> </w:t>
      </w:r>
      <w:r w:rsidRPr="00641E0C">
        <w:rPr>
          <w:b w:val="0"/>
        </w:rPr>
        <w:t>zdravia</w:t>
      </w:r>
      <w:r>
        <w:rPr>
          <w:b w:val="0"/>
        </w:rPr>
        <w:t xml:space="preserve"> </w:t>
      </w:r>
      <w:r w:rsidRPr="00641E0C">
        <w:rPr>
          <w:b w:val="0"/>
        </w:rPr>
        <w:t>posudzované z</w:t>
      </w:r>
      <w:r>
        <w:rPr>
          <w:b w:val="0"/>
        </w:rPr>
        <w:t> </w:t>
      </w:r>
      <w:r w:rsidRPr="00641E0C">
        <w:rPr>
          <w:b w:val="0"/>
        </w:rPr>
        <w:t>pohľadu</w:t>
      </w:r>
      <w:r>
        <w:rPr>
          <w:b w:val="0"/>
        </w:rPr>
        <w:t xml:space="preserve"> </w:t>
      </w:r>
      <w:r w:rsidRPr="00641E0C">
        <w:rPr>
          <w:b w:val="0"/>
        </w:rPr>
        <w:t>rizika</w:t>
      </w:r>
      <w:bookmarkStart w:id="23" w:name="_Toc295296767"/>
      <w:bookmarkStart w:id="24" w:name="_Toc295296990"/>
      <w:bookmarkEnd w:id="20"/>
      <w:bookmarkEnd w:id="21"/>
      <w:r>
        <w:rPr>
          <w:b w:val="0"/>
        </w:rPr>
        <w:t xml:space="preserve"> </w:t>
      </w:r>
      <w:r w:rsidRPr="00DD0369">
        <w:rPr>
          <w:b w:val="0"/>
        </w:rPr>
        <w:t>a</w:t>
      </w:r>
      <w:r w:rsidRPr="00F07504">
        <w:rPr>
          <w:b w:val="0"/>
          <w:color w:val="FF0000"/>
        </w:rPr>
        <w:t xml:space="preserve"> </w:t>
      </w:r>
      <w:r w:rsidRPr="00E2560E">
        <w:rPr>
          <w:b w:val="0"/>
        </w:rPr>
        <w:t>ohrozenia.</w:t>
      </w:r>
      <w:bookmarkEnd w:id="22"/>
      <w:r w:rsidRPr="00E2560E">
        <w:rPr>
          <w:b w:val="0"/>
        </w:rPr>
        <w:t xml:space="preserve"> </w:t>
      </w:r>
      <w:bookmarkEnd w:id="23"/>
      <w:bookmarkEnd w:id="24"/>
    </w:p>
    <w:p w:rsidR="00FA6425" w:rsidRPr="00FA6425" w:rsidRDefault="00FA6425" w:rsidP="00FA6425">
      <w:r>
        <w:t>Odpad sa triedi a odovzdáva spracovateľovi B</w:t>
      </w:r>
      <w:r w:rsidR="004543FD">
        <w:t>rantner Fatra s. r. o.</w:t>
      </w:r>
    </w:p>
    <w:p w:rsidR="00B52642" w:rsidRDefault="00B52642" w:rsidP="00B52642">
      <w:pPr>
        <w:pStyle w:val="Nadpis1"/>
      </w:pPr>
      <w:bookmarkStart w:id="25" w:name="_Toc356208006"/>
    </w:p>
    <w:p w:rsidR="00B52642" w:rsidRPr="00641E0C" w:rsidRDefault="00B52642" w:rsidP="00B52642">
      <w:pPr>
        <w:pStyle w:val="Nadpis1"/>
      </w:pPr>
      <w:r>
        <w:t xml:space="preserve">2  </w:t>
      </w:r>
      <w:r w:rsidRPr="00641E0C">
        <w:t>Personálna a sociálna oblasť</w:t>
      </w:r>
      <w:bookmarkEnd w:id="25"/>
    </w:p>
    <w:p w:rsidR="00B52642" w:rsidRPr="00641E0C" w:rsidRDefault="00B52642" w:rsidP="00B52642">
      <w:pPr>
        <w:spacing w:line="360" w:lineRule="auto"/>
        <w:ind w:left="360"/>
        <w:outlineLvl w:val="0"/>
        <w:rPr>
          <w:b/>
          <w:sz w:val="28"/>
          <w:szCs w:val="28"/>
        </w:rPr>
      </w:pPr>
    </w:p>
    <w:p w:rsidR="00B52642" w:rsidRPr="00C168B2" w:rsidRDefault="00B52642" w:rsidP="00B52642">
      <w:pPr>
        <w:pStyle w:val="Nadpis2"/>
        <w:rPr>
          <w:sz w:val="28"/>
          <w:szCs w:val="28"/>
        </w:rPr>
      </w:pPr>
      <w:bookmarkStart w:id="26" w:name="_Toc295296768"/>
      <w:bookmarkStart w:id="27" w:name="_Toc356208007"/>
      <w:r>
        <w:rPr>
          <w:sz w:val="28"/>
          <w:szCs w:val="28"/>
        </w:rPr>
        <w:t xml:space="preserve"> 2.1 </w:t>
      </w:r>
      <w:r w:rsidRPr="00C168B2">
        <w:rPr>
          <w:sz w:val="28"/>
          <w:szCs w:val="28"/>
        </w:rPr>
        <w:t>Vzdelávanie a sociálna politika</w:t>
      </w:r>
      <w:bookmarkEnd w:id="26"/>
      <w:bookmarkEnd w:id="27"/>
    </w:p>
    <w:p w:rsidR="00B52642" w:rsidRPr="00641E0C" w:rsidRDefault="00B52642" w:rsidP="00B52642">
      <w:pPr>
        <w:ind w:left="720"/>
      </w:pPr>
    </w:p>
    <w:p w:rsidR="00FA6425" w:rsidRDefault="00B52642" w:rsidP="00B52642">
      <w:pPr>
        <w:spacing w:line="360" w:lineRule="auto"/>
        <w:ind w:firstLine="400"/>
        <w:jc w:val="both"/>
      </w:pPr>
      <w:r>
        <w:t>Základom úspechu spoločnosti sú jej zamestnanci a preto vzťahy k zamestnancom a medzi zamestnancami sú založené n</w:t>
      </w:r>
      <w:r w:rsidR="00974ABD">
        <w:t>a</w:t>
      </w:r>
      <w:r>
        <w:t xml:space="preserve"> úcte a dôstojnosti. </w:t>
      </w:r>
      <w:r w:rsidRPr="00641E0C">
        <w:t>Neustále sa zvyšujúce požiadavky trhu by spoločnosť nedokázala  zvládnuť bez kvalitných</w:t>
      </w:r>
      <w:r>
        <w:t xml:space="preserve"> </w:t>
      </w:r>
      <w:r w:rsidRPr="00641E0C">
        <w:t>a profesionálnych zamestnancov</w:t>
      </w:r>
      <w:r>
        <w:t xml:space="preserve">, z týchto dôvodov venuje pozornosť ich odbornému a osobnému rozvoju </w:t>
      </w:r>
      <w:r w:rsidRPr="00641E0C">
        <w:t xml:space="preserve">. V oblasti personálnej a vzdelávacej spoločnosť prijíma zamestnancov so zodpovedajúcimi predpokladmi a úrovňou kvalifikácie. </w:t>
      </w:r>
    </w:p>
    <w:p w:rsidR="00B23D66" w:rsidRDefault="00B52642" w:rsidP="00B52642">
      <w:pPr>
        <w:spacing w:line="360" w:lineRule="auto"/>
        <w:ind w:firstLine="400"/>
        <w:jc w:val="both"/>
      </w:pPr>
      <w:r w:rsidRPr="00641E0C">
        <w:t>Aj v uplynulom roku spoločnosť investovala do vzdelávania a sociálneho programu.</w:t>
      </w:r>
      <w:r w:rsidR="00FA6425">
        <w:t xml:space="preserve"> </w:t>
      </w:r>
      <w:r w:rsidR="00B23D66">
        <w:t>Zamestnanci absolvovali školenie prvej pomoci a pracovníci v sklade jazdu na vysokozdvižnom vozíku.</w:t>
      </w:r>
    </w:p>
    <w:p w:rsidR="00B23D66" w:rsidRDefault="00B23D66" w:rsidP="00B52642">
      <w:pPr>
        <w:spacing w:line="360" w:lineRule="auto"/>
        <w:ind w:firstLine="400"/>
        <w:jc w:val="both"/>
      </w:pPr>
      <w:r>
        <w:t>Obchodní manažéri sa okrem toho zúčastnili p</w:t>
      </w:r>
      <w:r w:rsidR="00FA6425">
        <w:t>roduktov</w:t>
      </w:r>
      <w:r>
        <w:t>ých</w:t>
      </w:r>
      <w:r w:rsidR="00FA6425">
        <w:t xml:space="preserve"> školenia</w:t>
      </w:r>
      <w:r>
        <w:t>.</w:t>
      </w:r>
    </w:p>
    <w:p w:rsidR="00B52642" w:rsidRDefault="00B52642" w:rsidP="00B52642">
      <w:pPr>
        <w:jc w:val="both"/>
      </w:pPr>
    </w:p>
    <w:p w:rsidR="004E6273" w:rsidRDefault="004E6273" w:rsidP="00B52642">
      <w:pPr>
        <w:jc w:val="both"/>
      </w:pPr>
    </w:p>
    <w:p w:rsidR="004E6273" w:rsidRDefault="004E6273" w:rsidP="00B52642">
      <w:pPr>
        <w:jc w:val="both"/>
      </w:pPr>
    </w:p>
    <w:p w:rsidR="004E6273" w:rsidRPr="00641E0C" w:rsidRDefault="004E6273" w:rsidP="00B52642">
      <w:pPr>
        <w:jc w:val="both"/>
      </w:pPr>
    </w:p>
    <w:p w:rsidR="00B52642" w:rsidRPr="00DD61BC" w:rsidRDefault="00B52642" w:rsidP="00B52642">
      <w:pPr>
        <w:rPr>
          <w:b/>
        </w:rPr>
      </w:pPr>
      <w:bookmarkStart w:id="28" w:name="_Toc295296769"/>
      <w:bookmarkStart w:id="29" w:name="_Toc295296993"/>
      <w:r w:rsidRPr="00DD61BC">
        <w:rPr>
          <w:b/>
        </w:rPr>
        <w:t>Štruktúra zamestnancov</w:t>
      </w:r>
      <w:bookmarkEnd w:id="28"/>
      <w:bookmarkEnd w:id="29"/>
      <w:r w:rsidRPr="00DD61BC">
        <w:rPr>
          <w:b/>
        </w:rPr>
        <w:t xml:space="preserve"> </w:t>
      </w:r>
    </w:p>
    <w:p w:rsidR="00B52642" w:rsidRPr="00641E0C" w:rsidRDefault="00B52642" w:rsidP="00B52642"/>
    <w:p w:rsidR="00B52642" w:rsidRPr="00641E0C" w:rsidRDefault="00B52642" w:rsidP="00B52642">
      <w:pPr>
        <w:spacing w:line="360" w:lineRule="auto"/>
        <w:ind w:firstLine="400"/>
        <w:jc w:val="both"/>
        <w:rPr>
          <w:color w:val="000000"/>
        </w:rPr>
      </w:pPr>
      <w:r>
        <w:rPr>
          <w:color w:val="000000"/>
        </w:rPr>
        <w:t>P</w:t>
      </w:r>
      <w:r w:rsidRPr="00641E0C">
        <w:rPr>
          <w:color w:val="000000"/>
        </w:rPr>
        <w:t xml:space="preserve">očet zamestnancov zamestnaných v spoločnosti </w:t>
      </w:r>
      <w:r>
        <w:rPr>
          <w:color w:val="000000"/>
        </w:rPr>
        <w:t>k 31.12.</w:t>
      </w:r>
      <w:r w:rsidR="00FF5C76">
        <w:rPr>
          <w:color w:val="000000"/>
        </w:rPr>
        <w:t>2020</w:t>
      </w:r>
      <w:r w:rsidRPr="00641E0C">
        <w:rPr>
          <w:color w:val="000000"/>
        </w:rPr>
        <w:t xml:space="preserve"> bol </w:t>
      </w:r>
      <w:r w:rsidR="00DD0369">
        <w:rPr>
          <w:color w:val="000000"/>
        </w:rPr>
        <w:t>16,</w:t>
      </w:r>
      <w:r>
        <w:rPr>
          <w:color w:val="000000"/>
        </w:rPr>
        <w:t xml:space="preserve"> vekovú štruktúru znázorňuje nasledujúca tabuľka:</w:t>
      </w:r>
    </w:p>
    <w:p w:rsidR="00B52642" w:rsidRDefault="00B52642" w:rsidP="00B52642">
      <w:pPr>
        <w:jc w:val="both"/>
      </w:pPr>
    </w:p>
    <w:tbl>
      <w:tblPr>
        <w:tblStyle w:val="Strednmrieka3zvraznenie1"/>
        <w:tblW w:w="0" w:type="auto"/>
        <w:tblLook w:val="04A0" w:firstRow="1" w:lastRow="0" w:firstColumn="1" w:lastColumn="0" w:noHBand="0" w:noVBand="1"/>
      </w:tblPr>
      <w:tblGrid>
        <w:gridCol w:w="2303"/>
        <w:gridCol w:w="2303"/>
        <w:gridCol w:w="2303"/>
        <w:gridCol w:w="2303"/>
      </w:tblGrid>
      <w:tr w:rsidR="00B52642" w:rsidTr="0020131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  <w:vAlign w:val="bottom"/>
          </w:tcPr>
          <w:p w:rsidR="00B52642" w:rsidRPr="002651D1" w:rsidRDefault="00B52642" w:rsidP="00201315">
            <w:pPr>
              <w:spacing w:line="360" w:lineRule="auto"/>
              <w:rPr>
                <w:b w:val="0"/>
              </w:rPr>
            </w:pPr>
            <w:r w:rsidRPr="002651D1">
              <w:rPr>
                <w:b w:val="0"/>
              </w:rPr>
              <w:t>Zamestnanci</w:t>
            </w:r>
          </w:p>
        </w:tc>
        <w:tc>
          <w:tcPr>
            <w:tcW w:w="2303" w:type="dxa"/>
            <w:vAlign w:val="bottom"/>
          </w:tcPr>
          <w:p w:rsidR="00B52642" w:rsidRPr="002651D1" w:rsidRDefault="00B52642" w:rsidP="00201315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2651D1">
              <w:rPr>
                <w:b w:val="0"/>
              </w:rPr>
              <w:t>Počet</w:t>
            </w:r>
          </w:p>
        </w:tc>
        <w:tc>
          <w:tcPr>
            <w:tcW w:w="2303" w:type="dxa"/>
            <w:vAlign w:val="bottom"/>
          </w:tcPr>
          <w:p w:rsidR="00B52642" w:rsidRPr="002651D1" w:rsidRDefault="00B52642" w:rsidP="00201315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2651D1">
              <w:rPr>
                <w:b w:val="0"/>
              </w:rPr>
              <w:t>Počet v %</w:t>
            </w:r>
          </w:p>
        </w:tc>
        <w:tc>
          <w:tcPr>
            <w:tcW w:w="2303" w:type="dxa"/>
            <w:vAlign w:val="bottom"/>
          </w:tcPr>
          <w:p w:rsidR="00B52642" w:rsidRPr="002651D1" w:rsidRDefault="00B52642" w:rsidP="00201315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2651D1">
              <w:rPr>
                <w:b w:val="0"/>
              </w:rPr>
              <w:t>Priemerný vek</w:t>
            </w:r>
          </w:p>
        </w:tc>
      </w:tr>
      <w:tr w:rsidR="00B52642" w:rsidTr="002013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  <w:vAlign w:val="bottom"/>
          </w:tcPr>
          <w:p w:rsidR="00B52642" w:rsidRPr="002651D1" w:rsidRDefault="00B52642" w:rsidP="00201315">
            <w:pPr>
              <w:spacing w:line="360" w:lineRule="auto"/>
              <w:rPr>
                <w:b w:val="0"/>
              </w:rPr>
            </w:pPr>
            <w:r w:rsidRPr="002651D1">
              <w:rPr>
                <w:b w:val="0"/>
              </w:rPr>
              <w:t>Muži</w:t>
            </w:r>
          </w:p>
        </w:tc>
        <w:tc>
          <w:tcPr>
            <w:tcW w:w="2303" w:type="dxa"/>
            <w:vAlign w:val="bottom"/>
          </w:tcPr>
          <w:p w:rsidR="00B52642" w:rsidRDefault="00341917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8</w:t>
            </w:r>
          </w:p>
        </w:tc>
        <w:tc>
          <w:tcPr>
            <w:tcW w:w="2303" w:type="dxa"/>
            <w:vAlign w:val="bottom"/>
          </w:tcPr>
          <w:p w:rsidR="00B52642" w:rsidRDefault="00341917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50</w:t>
            </w:r>
            <w:r w:rsidR="00FA6425">
              <w:t>%</w:t>
            </w:r>
          </w:p>
        </w:tc>
        <w:tc>
          <w:tcPr>
            <w:tcW w:w="2303" w:type="dxa"/>
            <w:vAlign w:val="bottom"/>
          </w:tcPr>
          <w:p w:rsidR="00B52642" w:rsidRDefault="00341917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4</w:t>
            </w:r>
            <w:r w:rsidR="004543FD">
              <w:t>3</w:t>
            </w:r>
          </w:p>
        </w:tc>
      </w:tr>
      <w:tr w:rsidR="00B52642" w:rsidTr="00201315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  <w:vAlign w:val="bottom"/>
          </w:tcPr>
          <w:p w:rsidR="00B52642" w:rsidRPr="002651D1" w:rsidRDefault="00B52642" w:rsidP="00201315">
            <w:pPr>
              <w:spacing w:line="360" w:lineRule="auto"/>
              <w:rPr>
                <w:b w:val="0"/>
              </w:rPr>
            </w:pPr>
            <w:r w:rsidRPr="002651D1">
              <w:rPr>
                <w:b w:val="0"/>
              </w:rPr>
              <w:t>Ženy</w:t>
            </w:r>
          </w:p>
        </w:tc>
        <w:tc>
          <w:tcPr>
            <w:tcW w:w="2303" w:type="dxa"/>
            <w:vAlign w:val="bottom"/>
          </w:tcPr>
          <w:p w:rsidR="00B52642" w:rsidRDefault="00341917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8</w:t>
            </w:r>
          </w:p>
        </w:tc>
        <w:tc>
          <w:tcPr>
            <w:tcW w:w="2303" w:type="dxa"/>
            <w:vAlign w:val="bottom"/>
          </w:tcPr>
          <w:p w:rsidR="00B52642" w:rsidRDefault="00341917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50</w:t>
            </w:r>
            <w:r w:rsidR="00FA6425">
              <w:t>%</w:t>
            </w:r>
          </w:p>
        </w:tc>
        <w:tc>
          <w:tcPr>
            <w:tcW w:w="2303" w:type="dxa"/>
            <w:vAlign w:val="bottom"/>
          </w:tcPr>
          <w:p w:rsidR="00B52642" w:rsidRDefault="004543FD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46</w:t>
            </w:r>
          </w:p>
        </w:tc>
      </w:tr>
      <w:tr w:rsidR="00B52642" w:rsidTr="0020131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303" w:type="dxa"/>
            <w:vAlign w:val="bottom"/>
          </w:tcPr>
          <w:p w:rsidR="00B52642" w:rsidRPr="009F3312" w:rsidRDefault="00B52642" w:rsidP="00201315">
            <w:pPr>
              <w:spacing w:line="360" w:lineRule="auto"/>
            </w:pPr>
            <w:r w:rsidRPr="009F3312">
              <w:t>Celkom</w:t>
            </w:r>
          </w:p>
        </w:tc>
        <w:tc>
          <w:tcPr>
            <w:tcW w:w="2303" w:type="dxa"/>
            <w:vAlign w:val="bottom"/>
          </w:tcPr>
          <w:p w:rsidR="00B52642" w:rsidRPr="009F3312" w:rsidRDefault="00FA6425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16</w:t>
            </w:r>
          </w:p>
        </w:tc>
        <w:tc>
          <w:tcPr>
            <w:tcW w:w="2303" w:type="dxa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2303" w:type="dxa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</w:p>
        </w:tc>
      </w:tr>
    </w:tbl>
    <w:p w:rsidR="00B52642" w:rsidRDefault="00B52642" w:rsidP="00B52642">
      <w:pPr>
        <w:jc w:val="both"/>
      </w:pPr>
    </w:p>
    <w:p w:rsidR="00B52642" w:rsidRDefault="00B52642" w:rsidP="00B52642">
      <w:pPr>
        <w:spacing w:line="360" w:lineRule="auto"/>
      </w:pPr>
      <w:r w:rsidRPr="00641E0C">
        <w:rPr>
          <w:b/>
          <w:bCs/>
        </w:rPr>
        <w:t>Štruktúra vzdelania pracovníkov je nasledovná</w:t>
      </w:r>
      <w:r w:rsidRPr="00641E0C">
        <w:t>:</w:t>
      </w:r>
    </w:p>
    <w:tbl>
      <w:tblPr>
        <w:tblStyle w:val="Strednmrieka3zvraznenie1"/>
        <w:tblW w:w="5000" w:type="pct"/>
        <w:tblLook w:val="04A0" w:firstRow="1" w:lastRow="0" w:firstColumn="1" w:lastColumn="0" w:noHBand="0" w:noVBand="1"/>
      </w:tblPr>
      <w:tblGrid>
        <w:gridCol w:w="2549"/>
        <w:gridCol w:w="946"/>
        <w:gridCol w:w="958"/>
        <w:gridCol w:w="945"/>
        <w:gridCol w:w="960"/>
        <w:gridCol w:w="990"/>
        <w:gridCol w:w="1008"/>
        <w:gridCol w:w="930"/>
      </w:tblGrid>
      <w:tr w:rsidR="00B52642" w:rsidTr="00492D6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</w:tcPr>
          <w:p w:rsidR="00B52642" w:rsidRDefault="00B52642" w:rsidP="00201315">
            <w:pPr>
              <w:spacing w:line="360" w:lineRule="auto"/>
            </w:pPr>
          </w:p>
        </w:tc>
        <w:tc>
          <w:tcPr>
            <w:tcW w:w="1025" w:type="pct"/>
            <w:gridSpan w:val="2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9F3312">
              <w:rPr>
                <w:b w:val="0"/>
              </w:rPr>
              <w:t>Stredoškolské bez maturity</w:t>
            </w:r>
          </w:p>
        </w:tc>
        <w:tc>
          <w:tcPr>
            <w:tcW w:w="1026" w:type="pct"/>
            <w:gridSpan w:val="2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9F3312">
              <w:rPr>
                <w:b w:val="0"/>
              </w:rPr>
              <w:t>Stredoškolské s</w:t>
            </w:r>
            <w:r w:rsidR="00FA6425">
              <w:rPr>
                <w:b w:val="0"/>
              </w:rPr>
              <w:t> </w:t>
            </w:r>
            <w:r w:rsidRPr="009F3312">
              <w:rPr>
                <w:b w:val="0"/>
              </w:rPr>
              <w:t>maturitou</w:t>
            </w:r>
          </w:p>
        </w:tc>
        <w:tc>
          <w:tcPr>
            <w:tcW w:w="1076" w:type="pct"/>
            <w:gridSpan w:val="2"/>
            <w:vAlign w:val="center"/>
          </w:tcPr>
          <w:p w:rsidR="00B52642" w:rsidRPr="009F3312" w:rsidRDefault="00B52642" w:rsidP="00201315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9F3312">
              <w:rPr>
                <w:b w:val="0"/>
              </w:rPr>
              <w:t>Vysokoškolské</w:t>
            </w:r>
          </w:p>
        </w:tc>
        <w:tc>
          <w:tcPr>
            <w:tcW w:w="501" w:type="pct"/>
            <w:vMerge w:val="restart"/>
            <w:vAlign w:val="center"/>
          </w:tcPr>
          <w:p w:rsidR="00B52642" w:rsidRPr="009F3312" w:rsidRDefault="00B52642" w:rsidP="00201315">
            <w:pPr>
              <w:spacing w:line="360" w:lineRule="auto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9F3312">
              <w:rPr>
                <w:b w:val="0"/>
              </w:rPr>
              <w:t>Spolu</w:t>
            </w:r>
          </w:p>
        </w:tc>
      </w:tr>
      <w:tr w:rsidR="00B52642" w:rsidTr="00492D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</w:tcPr>
          <w:p w:rsidR="00B52642" w:rsidRDefault="00B52642" w:rsidP="00201315">
            <w:pPr>
              <w:spacing w:line="360" w:lineRule="auto"/>
            </w:pPr>
          </w:p>
        </w:tc>
        <w:tc>
          <w:tcPr>
            <w:tcW w:w="509" w:type="pct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Ženy</w:t>
            </w:r>
          </w:p>
        </w:tc>
        <w:tc>
          <w:tcPr>
            <w:tcW w:w="516" w:type="pct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Muži</w:t>
            </w:r>
          </w:p>
        </w:tc>
        <w:tc>
          <w:tcPr>
            <w:tcW w:w="509" w:type="pct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Ženy</w:t>
            </w:r>
          </w:p>
        </w:tc>
        <w:tc>
          <w:tcPr>
            <w:tcW w:w="517" w:type="pct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Muži</w:t>
            </w:r>
          </w:p>
        </w:tc>
        <w:tc>
          <w:tcPr>
            <w:tcW w:w="533" w:type="pct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Ženy</w:t>
            </w:r>
          </w:p>
        </w:tc>
        <w:tc>
          <w:tcPr>
            <w:tcW w:w="543" w:type="pct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b/>
              </w:rPr>
            </w:pPr>
            <w:r w:rsidRPr="009F3312">
              <w:rPr>
                <w:b/>
              </w:rPr>
              <w:t>Muži</w:t>
            </w:r>
          </w:p>
        </w:tc>
        <w:tc>
          <w:tcPr>
            <w:tcW w:w="501" w:type="pct"/>
            <w:vMerge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52642" w:rsidTr="00492D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B52642" w:rsidRPr="009F3312" w:rsidRDefault="00B52642" w:rsidP="00201315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Vrcholové vedenie</w:t>
            </w:r>
          </w:p>
        </w:tc>
        <w:tc>
          <w:tcPr>
            <w:tcW w:w="509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09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17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33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43" w:type="pct"/>
            <w:vAlign w:val="bottom"/>
          </w:tcPr>
          <w:p w:rsidR="00B52642" w:rsidRDefault="00FA6425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501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52642" w:rsidTr="00492D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B52642" w:rsidRPr="009F3312" w:rsidRDefault="00B52642" w:rsidP="00201315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Technické vedenie</w:t>
            </w:r>
          </w:p>
        </w:tc>
        <w:tc>
          <w:tcPr>
            <w:tcW w:w="509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09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17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33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43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01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52642" w:rsidTr="00492D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B52642" w:rsidRPr="009F3312" w:rsidRDefault="00B52642" w:rsidP="00201315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Ostatné vedenie</w:t>
            </w:r>
          </w:p>
        </w:tc>
        <w:tc>
          <w:tcPr>
            <w:tcW w:w="509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09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17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33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43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01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52642" w:rsidTr="00492D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B52642" w:rsidRPr="009F3312" w:rsidRDefault="00B52642" w:rsidP="00201315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Administratíva</w:t>
            </w:r>
          </w:p>
        </w:tc>
        <w:tc>
          <w:tcPr>
            <w:tcW w:w="509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09" w:type="pct"/>
            <w:vAlign w:val="bottom"/>
          </w:tcPr>
          <w:p w:rsidR="00B52642" w:rsidRDefault="00341917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3</w:t>
            </w:r>
          </w:p>
        </w:tc>
        <w:tc>
          <w:tcPr>
            <w:tcW w:w="517" w:type="pct"/>
            <w:vAlign w:val="bottom"/>
          </w:tcPr>
          <w:p w:rsidR="00B52642" w:rsidRDefault="00341917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</w:t>
            </w:r>
          </w:p>
        </w:tc>
        <w:tc>
          <w:tcPr>
            <w:tcW w:w="533" w:type="pct"/>
            <w:vAlign w:val="bottom"/>
          </w:tcPr>
          <w:p w:rsidR="00B52642" w:rsidRDefault="00341917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</w:t>
            </w:r>
          </w:p>
        </w:tc>
        <w:tc>
          <w:tcPr>
            <w:tcW w:w="543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01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52642" w:rsidTr="00492D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B52642" w:rsidRPr="009F3312" w:rsidRDefault="00B52642" w:rsidP="00201315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Výrobní robotníci</w:t>
            </w:r>
          </w:p>
        </w:tc>
        <w:tc>
          <w:tcPr>
            <w:tcW w:w="509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09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17" w:type="pct"/>
            <w:vAlign w:val="bottom"/>
          </w:tcPr>
          <w:p w:rsidR="00B52642" w:rsidRDefault="00341917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</w:t>
            </w:r>
          </w:p>
        </w:tc>
        <w:tc>
          <w:tcPr>
            <w:tcW w:w="533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543" w:type="pct"/>
            <w:vAlign w:val="bottom"/>
          </w:tcPr>
          <w:p w:rsidR="00B52642" w:rsidRDefault="00341917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</w:t>
            </w:r>
          </w:p>
        </w:tc>
        <w:tc>
          <w:tcPr>
            <w:tcW w:w="501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B52642" w:rsidTr="00492D6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B52642" w:rsidRPr="009F3312" w:rsidRDefault="00B52642" w:rsidP="00201315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Ostatní</w:t>
            </w:r>
          </w:p>
        </w:tc>
        <w:tc>
          <w:tcPr>
            <w:tcW w:w="509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16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09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17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33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43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501" w:type="pct"/>
            <w:vAlign w:val="bottom"/>
          </w:tcPr>
          <w:p w:rsidR="00B52642" w:rsidRDefault="00B52642" w:rsidP="00201315">
            <w:pPr>
              <w:spacing w:line="360" w:lineRule="auto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B52642" w:rsidTr="00492D68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72" w:type="pct"/>
            <w:vAlign w:val="bottom"/>
          </w:tcPr>
          <w:p w:rsidR="00B52642" w:rsidRPr="009F3312" w:rsidRDefault="00B52642" w:rsidP="00201315">
            <w:pPr>
              <w:spacing w:line="360" w:lineRule="auto"/>
              <w:rPr>
                <w:b w:val="0"/>
              </w:rPr>
            </w:pPr>
            <w:r w:rsidRPr="009F3312">
              <w:rPr>
                <w:b w:val="0"/>
              </w:rPr>
              <w:t>Celkom:</w:t>
            </w:r>
          </w:p>
        </w:tc>
        <w:tc>
          <w:tcPr>
            <w:tcW w:w="509" w:type="pct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516" w:type="pct"/>
            <w:vAlign w:val="bottom"/>
          </w:tcPr>
          <w:p w:rsidR="00B52642" w:rsidRPr="009F3312" w:rsidRDefault="00B52642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</w:p>
        </w:tc>
        <w:tc>
          <w:tcPr>
            <w:tcW w:w="509" w:type="pct"/>
            <w:vAlign w:val="bottom"/>
          </w:tcPr>
          <w:p w:rsidR="00B52642" w:rsidRPr="009F3312" w:rsidRDefault="00341917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17" w:type="pct"/>
            <w:vAlign w:val="bottom"/>
          </w:tcPr>
          <w:p w:rsidR="00B52642" w:rsidRPr="009F3312" w:rsidRDefault="00341917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533" w:type="pct"/>
            <w:vAlign w:val="bottom"/>
          </w:tcPr>
          <w:p w:rsidR="00B52642" w:rsidRPr="009F3312" w:rsidRDefault="00341917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543" w:type="pct"/>
            <w:vAlign w:val="bottom"/>
          </w:tcPr>
          <w:p w:rsidR="00B52642" w:rsidRPr="009F3312" w:rsidRDefault="00341917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501" w:type="pct"/>
            <w:vAlign w:val="bottom"/>
          </w:tcPr>
          <w:p w:rsidR="00B52642" w:rsidRPr="009F3312" w:rsidRDefault="00341917" w:rsidP="00201315">
            <w:pPr>
              <w:spacing w:line="360" w:lineRule="auto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b/>
              </w:rPr>
            </w:pPr>
            <w:r>
              <w:rPr>
                <w:b/>
              </w:rPr>
              <w:t>16</w:t>
            </w:r>
          </w:p>
        </w:tc>
      </w:tr>
    </w:tbl>
    <w:p w:rsidR="00492D68" w:rsidRDefault="00492D68" w:rsidP="00B52642">
      <w:pPr>
        <w:rPr>
          <w:b/>
        </w:rPr>
      </w:pPr>
      <w:bookmarkStart w:id="30" w:name="_Toc295296771"/>
      <w:bookmarkStart w:id="31" w:name="_Toc295296995"/>
    </w:p>
    <w:p w:rsidR="00B52642" w:rsidRPr="00492D68" w:rsidRDefault="00B52642" w:rsidP="00492D68">
      <w:pPr>
        <w:spacing w:line="360" w:lineRule="auto"/>
        <w:rPr>
          <w:b/>
          <w:bCs/>
        </w:rPr>
      </w:pPr>
      <w:r w:rsidRPr="00492D68">
        <w:rPr>
          <w:b/>
          <w:bCs/>
        </w:rPr>
        <w:t>Vzdelávanie</w:t>
      </w:r>
      <w:bookmarkEnd w:id="30"/>
      <w:bookmarkEnd w:id="31"/>
    </w:p>
    <w:p w:rsidR="00B52642" w:rsidRDefault="00B52642" w:rsidP="00B52642">
      <w:pPr>
        <w:spacing w:line="360" w:lineRule="auto"/>
        <w:ind w:firstLine="400"/>
        <w:jc w:val="both"/>
      </w:pPr>
      <w:r w:rsidRPr="00641E0C">
        <w:t xml:space="preserve">Súčasťou orientácie rozvoja potenciálu zamestnancov je odborné a osobnostné </w:t>
      </w:r>
      <w:r>
        <w:t>v</w:t>
      </w:r>
      <w:r w:rsidRPr="00641E0C">
        <w:t>zdelávanie zamerané na  cielenú stabilizáciu zamestnancov</w:t>
      </w:r>
      <w:r>
        <w:t xml:space="preserve">, oboznamovanie sa s organizačnými smernicami a pokynmi, </w:t>
      </w:r>
      <w:r w:rsidRPr="00641E0C">
        <w:t xml:space="preserve">ako aj prepracovaný systém bezpečnosti a ochrany zdravia pri práci. </w:t>
      </w:r>
    </w:p>
    <w:p w:rsidR="00B52642" w:rsidRDefault="00B52642" w:rsidP="00B52642"/>
    <w:p w:rsidR="00B52642" w:rsidRDefault="00B52642" w:rsidP="00B52642">
      <w:pPr>
        <w:spacing w:line="360" w:lineRule="auto"/>
      </w:pPr>
      <w:r w:rsidRPr="00641E0C">
        <w:t>Pracovníci absolvovali:</w:t>
      </w:r>
    </w:p>
    <w:p w:rsidR="00B52642" w:rsidRPr="00641E0C" w:rsidRDefault="00FA21FC" w:rsidP="00FA21FC">
      <w:pPr>
        <w:pStyle w:val="Odsekzoznamu"/>
        <w:numPr>
          <w:ilvl w:val="0"/>
          <w:numId w:val="11"/>
        </w:numPr>
        <w:spacing w:line="360" w:lineRule="auto"/>
      </w:pPr>
      <w:r>
        <w:t>produktov</w:t>
      </w:r>
      <w:r w:rsidR="00B52642" w:rsidRPr="00641E0C">
        <w:t>é školenia</w:t>
      </w:r>
      <w:r w:rsidR="00BD4357">
        <w:t xml:space="preserve"> Kimberly Clark, Honeywell</w:t>
      </w:r>
    </w:p>
    <w:p w:rsidR="00B52642" w:rsidRPr="00641E0C" w:rsidRDefault="00B52642" w:rsidP="00B52642">
      <w:pPr>
        <w:numPr>
          <w:ilvl w:val="0"/>
          <w:numId w:val="4"/>
        </w:numPr>
        <w:spacing w:line="360" w:lineRule="auto"/>
      </w:pPr>
      <w:r w:rsidRPr="00641E0C">
        <w:t>školenia k programovému vybaveniu</w:t>
      </w:r>
      <w:r w:rsidR="00FA21FC">
        <w:t xml:space="preserve"> SAP B1</w:t>
      </w:r>
    </w:p>
    <w:p w:rsidR="00B52642" w:rsidRPr="00641E0C" w:rsidRDefault="00B52642" w:rsidP="00B52642">
      <w:pPr>
        <w:numPr>
          <w:ilvl w:val="0"/>
          <w:numId w:val="4"/>
        </w:numPr>
        <w:spacing w:line="360" w:lineRule="auto"/>
      </w:pPr>
      <w:r w:rsidRPr="00641E0C">
        <w:t>školenia zamerané na bezpečnosť a ochranu zdravia pri práci a ochranu životného                  prostredia</w:t>
      </w:r>
      <w:r w:rsidR="00FA21FC">
        <w:t xml:space="preserve"> a prvej pomoci</w:t>
      </w:r>
    </w:p>
    <w:p w:rsidR="00B52642" w:rsidRPr="00641E0C" w:rsidRDefault="00B52642" w:rsidP="00B52642">
      <w:pPr>
        <w:spacing w:line="360" w:lineRule="auto"/>
        <w:ind w:left="360"/>
      </w:pPr>
    </w:p>
    <w:p w:rsidR="00B52642" w:rsidRPr="00492D68" w:rsidRDefault="00B52642" w:rsidP="00492D68">
      <w:pPr>
        <w:spacing w:line="360" w:lineRule="auto"/>
        <w:rPr>
          <w:b/>
          <w:bCs/>
        </w:rPr>
      </w:pPr>
      <w:bookmarkStart w:id="32" w:name="_Toc295296772"/>
      <w:bookmarkStart w:id="33" w:name="_Toc295296996"/>
      <w:r w:rsidRPr="00492D68">
        <w:rPr>
          <w:b/>
          <w:bCs/>
        </w:rPr>
        <w:t>Sociálna politika</w:t>
      </w:r>
      <w:bookmarkEnd w:id="32"/>
      <w:bookmarkEnd w:id="33"/>
    </w:p>
    <w:p w:rsidR="00B52642" w:rsidRPr="00E06D17" w:rsidRDefault="00B52642" w:rsidP="00B52642">
      <w:pPr>
        <w:pStyle w:val="Nadpis2"/>
        <w:tabs>
          <w:tab w:val="left" w:pos="0"/>
        </w:tabs>
        <w:spacing w:line="360" w:lineRule="auto"/>
        <w:rPr>
          <w:b w:val="0"/>
        </w:rPr>
      </w:pPr>
      <w:bookmarkStart w:id="34" w:name="_Toc295296773"/>
      <w:bookmarkStart w:id="35" w:name="_Toc295296997"/>
      <w:bookmarkStart w:id="36" w:name="_Toc356208008"/>
      <w:r w:rsidRPr="00E06D17">
        <w:rPr>
          <w:b w:val="0"/>
        </w:rPr>
        <w:t>V oblasti sociálnej politiky spoločnosť svojim zamestnancom poskytuje:</w:t>
      </w:r>
      <w:bookmarkEnd w:id="34"/>
      <w:bookmarkEnd w:id="35"/>
      <w:bookmarkEnd w:id="36"/>
    </w:p>
    <w:p w:rsidR="00B52642" w:rsidRPr="00641E0C" w:rsidRDefault="00B52642" w:rsidP="00B52642">
      <w:pPr>
        <w:numPr>
          <w:ilvl w:val="0"/>
          <w:numId w:val="5"/>
        </w:numPr>
        <w:spacing w:line="360" w:lineRule="auto"/>
      </w:pPr>
      <w:r w:rsidRPr="00641E0C">
        <w:t xml:space="preserve">stravovacie služby vo forme stravovacej poukážky </w:t>
      </w:r>
    </w:p>
    <w:p w:rsidR="00B52642" w:rsidRPr="00641E0C" w:rsidRDefault="00B52642" w:rsidP="00B52642">
      <w:pPr>
        <w:spacing w:line="360" w:lineRule="auto"/>
        <w:ind w:left="720"/>
      </w:pPr>
    </w:p>
    <w:p w:rsidR="00B52642" w:rsidRPr="001634B8" w:rsidRDefault="00B52642" w:rsidP="001634B8">
      <w:pPr>
        <w:spacing w:line="360" w:lineRule="auto"/>
        <w:rPr>
          <w:b/>
        </w:rPr>
      </w:pPr>
      <w:bookmarkStart w:id="37" w:name="_Toc295296774"/>
      <w:r w:rsidRPr="00DD61BC">
        <w:rPr>
          <w:b/>
        </w:rPr>
        <w:t>Sponzorstvo a charita</w:t>
      </w:r>
      <w:bookmarkEnd w:id="37"/>
    </w:p>
    <w:p w:rsidR="002A2C2C" w:rsidRDefault="00B23D66" w:rsidP="00B52642">
      <w:pPr>
        <w:spacing w:line="360" w:lineRule="auto"/>
        <w:jc w:val="both"/>
      </w:pPr>
      <w:r>
        <w:t xml:space="preserve">Spoločnosť prispela na charitu </w:t>
      </w:r>
      <w:r w:rsidR="002A2C2C">
        <w:t>AGAPE</w:t>
      </w:r>
      <w:r w:rsidR="004543FD">
        <w:t xml:space="preserve">  a </w:t>
      </w:r>
      <w:r w:rsidR="002A2C2C">
        <w:t>Lig</w:t>
      </w:r>
      <w:r>
        <w:t>u</w:t>
      </w:r>
      <w:r w:rsidR="004543FD">
        <w:t xml:space="preserve"> proti r</w:t>
      </w:r>
      <w:r w:rsidR="002A2C2C">
        <w:t>akovine</w:t>
      </w:r>
      <w:r>
        <w:t>.</w:t>
      </w:r>
    </w:p>
    <w:p w:rsidR="00B52642" w:rsidRPr="00641E0C" w:rsidRDefault="00B52642" w:rsidP="00B52642">
      <w:pPr>
        <w:spacing w:line="360" w:lineRule="auto"/>
        <w:jc w:val="both"/>
      </w:pPr>
    </w:p>
    <w:p w:rsidR="00B52642" w:rsidRDefault="00B52642" w:rsidP="00B52642">
      <w:pPr>
        <w:pStyle w:val="Nadpis1"/>
      </w:pPr>
    </w:p>
    <w:p w:rsidR="00B52642" w:rsidRDefault="00B52642" w:rsidP="00B52642">
      <w:pPr>
        <w:pStyle w:val="Nadpis1"/>
      </w:pPr>
      <w:r w:rsidRPr="00641E0C">
        <w:t xml:space="preserve">  </w:t>
      </w:r>
      <w:bookmarkStart w:id="38" w:name="_Toc356208009"/>
      <w:r w:rsidRPr="00641E0C">
        <w:t>3    Hospodársky vývoj</w:t>
      </w:r>
      <w:bookmarkEnd w:id="38"/>
    </w:p>
    <w:p w:rsidR="00F7750D" w:rsidRPr="00F7750D" w:rsidRDefault="00F7750D" w:rsidP="00F7750D"/>
    <w:p w:rsidR="00B52642" w:rsidRDefault="00B52642" w:rsidP="00B52642">
      <w:pPr>
        <w:pStyle w:val="Nadpis2"/>
      </w:pPr>
      <w:r w:rsidRPr="00641E0C">
        <w:t xml:space="preserve">          </w:t>
      </w:r>
    </w:p>
    <w:p w:rsidR="00B52642" w:rsidRPr="00C168B2" w:rsidRDefault="00B52642" w:rsidP="00B52642">
      <w:pPr>
        <w:pStyle w:val="Nadpis2"/>
        <w:rPr>
          <w:sz w:val="28"/>
          <w:szCs w:val="28"/>
        </w:rPr>
      </w:pPr>
      <w:r w:rsidRPr="00641E0C">
        <w:t xml:space="preserve"> </w:t>
      </w:r>
      <w:bookmarkStart w:id="39" w:name="_Toc295296775"/>
      <w:bookmarkStart w:id="40" w:name="_Toc356208010"/>
      <w:r w:rsidRPr="00C168B2">
        <w:rPr>
          <w:sz w:val="28"/>
          <w:szCs w:val="28"/>
        </w:rPr>
        <w:t>3.1 Vybrané ekonomické ukazovatele</w:t>
      </w:r>
      <w:bookmarkEnd w:id="39"/>
      <w:bookmarkEnd w:id="40"/>
      <w:r w:rsidRPr="00C168B2">
        <w:rPr>
          <w:sz w:val="28"/>
          <w:szCs w:val="28"/>
        </w:rPr>
        <w:t xml:space="preserve"> </w:t>
      </w:r>
    </w:p>
    <w:p w:rsidR="00B52642" w:rsidRPr="00B760DA" w:rsidRDefault="00B52642" w:rsidP="00B52642"/>
    <w:p w:rsidR="00B52642" w:rsidRDefault="00B52642" w:rsidP="00B52642">
      <w:pPr>
        <w:spacing w:line="360" w:lineRule="auto"/>
        <w:rPr>
          <w:b/>
        </w:rPr>
      </w:pPr>
      <w:r w:rsidRPr="00641E0C">
        <w:rPr>
          <w:b/>
        </w:rPr>
        <w:t xml:space="preserve">Náklady, výnosy a výsledok hospodárenia </w:t>
      </w:r>
      <w:r>
        <w:rPr>
          <w:b/>
        </w:rPr>
        <w:t xml:space="preserve">v roku </w:t>
      </w:r>
      <w:r w:rsidR="004543FD">
        <w:rPr>
          <w:b/>
        </w:rPr>
        <w:t>2019</w:t>
      </w:r>
    </w:p>
    <w:p w:rsidR="00B52642" w:rsidRPr="004E6273" w:rsidRDefault="00B52642" w:rsidP="00B52642">
      <w:pPr>
        <w:rPr>
          <w:b/>
          <w:sz w:val="22"/>
          <w:szCs w:val="22"/>
        </w:rPr>
      </w:pPr>
    </w:p>
    <w:p w:rsidR="00B23D66" w:rsidRPr="004E6273" w:rsidRDefault="00B23D66" w:rsidP="00B23D66">
      <w:pPr>
        <w:pStyle w:val="Zkladntext"/>
        <w:rPr>
          <w:rFonts w:ascii="Arial" w:hAnsi="Arial"/>
          <w:sz w:val="22"/>
          <w:szCs w:val="22"/>
        </w:rPr>
      </w:pPr>
      <w:r w:rsidRPr="004E6273">
        <w:rPr>
          <w:rFonts w:ascii="Arial" w:hAnsi="Arial"/>
          <w:sz w:val="22"/>
          <w:szCs w:val="22"/>
        </w:rPr>
        <w:t>Lori</w:t>
      </w:r>
      <w:r w:rsidR="004543FD">
        <w:rPr>
          <w:rFonts w:ascii="Arial" w:hAnsi="Arial"/>
          <w:sz w:val="22"/>
          <w:szCs w:val="22"/>
        </w:rPr>
        <w:t>ka Slovakia s.r.o., k 31.12.2019</w:t>
      </w:r>
      <w:r w:rsidRPr="004E6273">
        <w:rPr>
          <w:rFonts w:ascii="Arial" w:hAnsi="Arial"/>
          <w:sz w:val="22"/>
          <w:szCs w:val="22"/>
        </w:rPr>
        <w:t xml:space="preserve"> dosiahla nasledovné</w:t>
      </w:r>
      <w:r w:rsidRPr="004E6273">
        <w:rPr>
          <w:rFonts w:ascii="Arial" w:hAnsi="Arial"/>
          <w:b/>
          <w:bCs/>
          <w:sz w:val="22"/>
          <w:szCs w:val="22"/>
        </w:rPr>
        <w:t xml:space="preserve"> </w:t>
      </w:r>
      <w:r w:rsidRPr="004E6273">
        <w:rPr>
          <w:rFonts w:ascii="Arial" w:hAnsi="Arial"/>
          <w:bCs/>
          <w:sz w:val="22"/>
          <w:szCs w:val="22"/>
        </w:rPr>
        <w:t>výsledky</w:t>
      </w:r>
      <w:r w:rsidRPr="004E6273">
        <w:rPr>
          <w:rFonts w:ascii="Arial" w:hAnsi="Arial"/>
          <w:sz w:val="22"/>
          <w:szCs w:val="22"/>
        </w:rPr>
        <w:t>:</w:t>
      </w:r>
    </w:p>
    <w:p w:rsidR="00B23D66" w:rsidRPr="004E6273" w:rsidRDefault="00B23D66" w:rsidP="00B23D66">
      <w:pPr>
        <w:pStyle w:val="Zkladntext"/>
        <w:rPr>
          <w:rFonts w:ascii="Arial" w:hAnsi="Arial"/>
          <w:sz w:val="22"/>
          <w:szCs w:val="22"/>
        </w:rPr>
      </w:pPr>
    </w:p>
    <w:p w:rsidR="00B23D66" w:rsidRPr="004E6273" w:rsidRDefault="00B23D66" w:rsidP="00B23D66">
      <w:pPr>
        <w:pStyle w:val="Zkladntext"/>
        <w:numPr>
          <w:ilvl w:val="0"/>
          <w:numId w:val="18"/>
        </w:numPr>
        <w:ind w:left="0" w:firstLine="0"/>
        <w:rPr>
          <w:rFonts w:ascii="Arial" w:hAnsi="Arial"/>
          <w:sz w:val="22"/>
          <w:szCs w:val="22"/>
        </w:rPr>
      </w:pPr>
      <w:r w:rsidRPr="004E6273">
        <w:rPr>
          <w:rFonts w:ascii="Arial" w:hAnsi="Arial"/>
          <w:b/>
          <w:bCs/>
          <w:sz w:val="22"/>
          <w:szCs w:val="22"/>
        </w:rPr>
        <w:t>Tržby</w:t>
      </w:r>
      <w:r w:rsidR="00F7750D">
        <w:rPr>
          <w:rFonts w:ascii="Arial" w:hAnsi="Arial"/>
          <w:b/>
          <w:sz w:val="22"/>
          <w:szCs w:val="22"/>
        </w:rPr>
        <w:t xml:space="preserve"> z predaja tovaru a služieb 2.475</w:t>
      </w:r>
      <w:r w:rsidRPr="004E6273">
        <w:rPr>
          <w:rFonts w:ascii="Arial" w:hAnsi="Arial"/>
          <w:b/>
          <w:sz w:val="22"/>
          <w:szCs w:val="22"/>
        </w:rPr>
        <w:t xml:space="preserve"> tis. € </w:t>
      </w:r>
    </w:p>
    <w:p w:rsidR="00B23D66" w:rsidRPr="004E6273" w:rsidRDefault="00B23D66" w:rsidP="00B23D66">
      <w:pPr>
        <w:pStyle w:val="Zkladntext"/>
        <w:ind w:firstLine="708"/>
        <w:rPr>
          <w:rFonts w:ascii="Arial" w:hAnsi="Arial"/>
          <w:sz w:val="22"/>
          <w:szCs w:val="22"/>
        </w:rPr>
      </w:pPr>
      <w:r w:rsidRPr="004E6273">
        <w:rPr>
          <w:rFonts w:ascii="Arial" w:hAnsi="Arial"/>
          <w:sz w:val="22"/>
          <w:szCs w:val="22"/>
        </w:rPr>
        <w:t xml:space="preserve">medziročný </w:t>
      </w:r>
      <w:r w:rsidR="009975E6">
        <w:rPr>
          <w:rFonts w:ascii="Arial" w:hAnsi="Arial"/>
          <w:sz w:val="22"/>
          <w:szCs w:val="22"/>
        </w:rPr>
        <w:t>pokles o 1</w:t>
      </w:r>
      <w:r w:rsidRPr="004E6273">
        <w:rPr>
          <w:rFonts w:ascii="Arial" w:hAnsi="Arial"/>
          <w:sz w:val="22"/>
          <w:szCs w:val="22"/>
        </w:rPr>
        <w:t xml:space="preserve"> %</w:t>
      </w:r>
    </w:p>
    <w:p w:rsidR="00B23D66" w:rsidRPr="004E6273" w:rsidRDefault="00B23D66" w:rsidP="00B23D66">
      <w:pPr>
        <w:pStyle w:val="Zkladntext"/>
        <w:rPr>
          <w:rFonts w:ascii="Arial" w:hAnsi="Arial"/>
          <w:sz w:val="22"/>
          <w:szCs w:val="22"/>
        </w:rPr>
      </w:pPr>
    </w:p>
    <w:p w:rsidR="00B23D66" w:rsidRPr="004E6273" w:rsidRDefault="00B23D66" w:rsidP="00B23D66">
      <w:pPr>
        <w:pStyle w:val="Zkladntext"/>
        <w:numPr>
          <w:ilvl w:val="0"/>
          <w:numId w:val="18"/>
        </w:numPr>
        <w:ind w:left="0" w:firstLine="0"/>
        <w:rPr>
          <w:rFonts w:ascii="Arial" w:hAnsi="Arial"/>
          <w:sz w:val="22"/>
          <w:szCs w:val="22"/>
        </w:rPr>
      </w:pPr>
      <w:r w:rsidRPr="004E6273">
        <w:rPr>
          <w:rFonts w:ascii="Arial" w:hAnsi="Arial"/>
          <w:b/>
          <w:bCs/>
          <w:sz w:val="22"/>
          <w:szCs w:val="22"/>
        </w:rPr>
        <w:t xml:space="preserve">Čistý zisk po zdanení </w:t>
      </w:r>
      <w:r w:rsidR="009975E6">
        <w:rPr>
          <w:rFonts w:ascii="Arial" w:hAnsi="Arial"/>
          <w:b/>
          <w:bCs/>
          <w:sz w:val="22"/>
          <w:szCs w:val="22"/>
        </w:rPr>
        <w:t>153</w:t>
      </w:r>
      <w:r w:rsidRPr="004E6273">
        <w:rPr>
          <w:rFonts w:ascii="Arial" w:hAnsi="Arial"/>
          <w:b/>
          <w:bCs/>
          <w:sz w:val="22"/>
          <w:szCs w:val="22"/>
        </w:rPr>
        <w:t xml:space="preserve"> tis</w:t>
      </w:r>
      <w:r w:rsidR="009975E6">
        <w:rPr>
          <w:rFonts w:ascii="Arial" w:hAnsi="Arial"/>
          <w:b/>
          <w:bCs/>
          <w:sz w:val="22"/>
          <w:szCs w:val="22"/>
        </w:rPr>
        <w:t>.</w:t>
      </w:r>
      <w:r w:rsidRPr="004E6273">
        <w:rPr>
          <w:rFonts w:ascii="Arial" w:hAnsi="Arial"/>
          <w:b/>
          <w:bCs/>
          <w:sz w:val="22"/>
          <w:szCs w:val="22"/>
        </w:rPr>
        <w:t xml:space="preserve"> € </w:t>
      </w:r>
    </w:p>
    <w:p w:rsidR="00B23D66" w:rsidRPr="004E6273" w:rsidRDefault="00F7750D" w:rsidP="00B23D66">
      <w:pPr>
        <w:pStyle w:val="Zkladntext"/>
        <w:ind w:firstLine="708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medziročný pokles o 17</w:t>
      </w:r>
      <w:r w:rsidR="00B23D66" w:rsidRPr="004E6273">
        <w:rPr>
          <w:rFonts w:ascii="Arial" w:hAnsi="Arial"/>
          <w:sz w:val="22"/>
          <w:szCs w:val="22"/>
        </w:rPr>
        <w:t xml:space="preserve"> %</w:t>
      </w:r>
    </w:p>
    <w:p w:rsidR="00B23D66" w:rsidRDefault="00B23D66" w:rsidP="00B23D66">
      <w:pPr>
        <w:pStyle w:val="Zkladntext"/>
        <w:rPr>
          <w:rFonts w:ascii="Arial" w:hAnsi="Arial"/>
        </w:rPr>
      </w:pPr>
    </w:p>
    <w:p w:rsidR="00FA21FC" w:rsidRDefault="00FA21FC" w:rsidP="00B52642">
      <w:pPr>
        <w:spacing w:line="360" w:lineRule="auto"/>
        <w:rPr>
          <w:bCs/>
        </w:rPr>
      </w:pPr>
    </w:p>
    <w:p w:rsidR="00F7750D" w:rsidRDefault="00F7750D" w:rsidP="00B52642">
      <w:pPr>
        <w:spacing w:line="360" w:lineRule="auto"/>
        <w:rPr>
          <w:bCs/>
        </w:rPr>
      </w:pPr>
    </w:p>
    <w:p w:rsidR="00B52642" w:rsidRDefault="00B52642" w:rsidP="00B52642">
      <w:pPr>
        <w:spacing w:line="360" w:lineRule="auto"/>
        <w:rPr>
          <w:bCs/>
        </w:rPr>
      </w:pPr>
      <w:r w:rsidRPr="00641E0C">
        <w:rPr>
          <w:bCs/>
        </w:rPr>
        <w:t xml:space="preserve">Štruktúru a vývoj vybraných údajov porovnáva nasledovný prehľad :    </w:t>
      </w:r>
    </w:p>
    <w:p w:rsidR="00FB10C1" w:rsidRDefault="00FB10C1" w:rsidP="00B52642">
      <w:pPr>
        <w:spacing w:line="360" w:lineRule="auto"/>
        <w:rPr>
          <w:bCs/>
        </w:rPr>
      </w:pPr>
    </w:p>
    <w:p w:rsidR="00B52642" w:rsidRDefault="00B52642" w:rsidP="001634B8">
      <w:pPr>
        <w:pStyle w:val="Nadpis2"/>
        <w:numPr>
          <w:ilvl w:val="0"/>
          <w:numId w:val="6"/>
        </w:numPr>
        <w:spacing w:line="360" w:lineRule="auto"/>
      </w:pPr>
      <w:bookmarkStart w:id="41" w:name="_Toc295296776"/>
      <w:bookmarkStart w:id="42" w:name="_Toc295297001"/>
      <w:bookmarkStart w:id="43" w:name="_Toc356208011"/>
      <w:r w:rsidRPr="00641E0C">
        <w:t>Vývoj vybraných údajov z výkazov ziskov a strát  €</w:t>
      </w:r>
      <w:bookmarkEnd w:id="41"/>
      <w:bookmarkEnd w:id="42"/>
      <w:bookmarkEnd w:id="43"/>
    </w:p>
    <w:tbl>
      <w:tblPr>
        <w:tblW w:w="90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65"/>
        <w:gridCol w:w="1134"/>
        <w:gridCol w:w="1134"/>
        <w:gridCol w:w="1127"/>
      </w:tblGrid>
      <w:tr w:rsidR="009D5C5D" w:rsidRPr="00B23D66" w:rsidTr="009D5C5D">
        <w:trPr>
          <w:trHeight w:val="675"/>
        </w:trPr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2017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2018</w:t>
            </w:r>
          </w:p>
        </w:tc>
        <w:tc>
          <w:tcPr>
            <w:tcW w:w="11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</w:tcPr>
          <w:p w:rsidR="009D5C5D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  <w:p w:rsidR="009D5C5D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  <w:p w:rsidR="009D5C5D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2019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I.    T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ržby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za predaj tovaru                         (604)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2 200 232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492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400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2 474 854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A.   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Náklady vynaložené na obstaranie predaného tovaru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(504)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1 483 850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74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7 857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1 716 684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+    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Obchodná marža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716 382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744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543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758 170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II.1.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Tržby z predaja služieb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>.  (602)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346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27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187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17 854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    Náklady na hospodársku činnosť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spolu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     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1 928 006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2 294 623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2 302 962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B.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Spotreba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materiálu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a energie     (501 a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ž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503)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37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029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</w:t>
            </w:r>
            <w:r w:rsidR="009D5C5D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9 849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51 814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D. 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>Slu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žby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                            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(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účt.sk.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51)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108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067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123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381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Pr="00B23D66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134 322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   Čistý obrat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        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2 213 578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2 519 587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</w:tcPr>
          <w:p w:rsidR="009D5C5D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2 492 708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E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>.    Osobne n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áklady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            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218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439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29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0 582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Pr="00B23D66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310 502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F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>.    Dane a poplatky                        (uct. sk. 53)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279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133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Pr="00B23D66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4 930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G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.    Odpisy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a opravné položky k dlhodobému nehmotnému a hmotnému majetku 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>(551)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64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298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70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069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Pr="00B23D66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66 151</w:t>
            </w:r>
          </w:p>
        </w:tc>
      </w:tr>
      <w:tr w:rsidR="009D5C5D" w:rsidRPr="00B23D66" w:rsidTr="009D5C5D">
        <w:trPr>
          <w:trHeight w:val="28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VI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. 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Tržby z predaja dlhodobého majetku a materiálu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(641,642)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000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</w:t>
            </w:r>
            <w:r w:rsidR="0009492C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500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492C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</w:p>
          <w:p w:rsidR="009D5C5D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4 583 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V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I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I.  Ostatne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výnosy z hospodárskej činnosti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   (644,5,6,8)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1 980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4 958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5 700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I.    Ostatne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prevádzkové náklady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(54</w:t>
            </w:r>
            <w:r w:rsidR="0009492C">
              <w:rPr>
                <w:rFonts w:ascii="Arial CE" w:hAnsi="Arial CE" w:cs="Arial CE"/>
                <w:sz w:val="14"/>
                <w:szCs w:val="14"/>
                <w:lang w:eastAsia="sk-SK"/>
              </w:rPr>
              <w:t>1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a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ž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546,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547,54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>8)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11 044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7 752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18 559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*     </w:t>
            </w: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>VÝSLEDOK HOSPODÁRENIA Z HOSPODÁRSKEJ ČINNOSTI</w:t>
            </w:r>
            <w:r w:rsidRPr="00B23D66"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292 552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238 422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</w:tcPr>
          <w:p w:rsidR="009D5C5D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200 029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XII.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Kurzové zisky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                            (66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3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>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1 913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875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N.   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Nákladové úroky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                       (562)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2 775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818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2 665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O.    Ostatne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finančné náklady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     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</w:t>
            </w: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      (563,568)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3 811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1 380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2 573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rPr>
                <w:rFonts w:ascii="Arial CE" w:hAnsi="Arial CE" w:cs="Arial CE"/>
                <w:sz w:val="14"/>
                <w:szCs w:val="14"/>
                <w:lang w:eastAsia="sk-SK"/>
              </w:rPr>
            </w:pPr>
            <w:r w:rsidRPr="00B23D66">
              <w:rPr>
                <w:rFonts w:ascii="Arial CE" w:hAnsi="Arial CE" w:cs="Arial CE"/>
                <w:sz w:val="14"/>
                <w:szCs w:val="14"/>
                <w:lang w:eastAsia="sk-SK"/>
              </w:rPr>
              <w:t xml:space="preserve">Daň z príjmov </w:t>
            </w:r>
            <w:r>
              <w:rPr>
                <w:rFonts w:ascii="Arial CE" w:hAnsi="Arial CE" w:cs="Arial CE"/>
                <w:sz w:val="14"/>
                <w:szCs w:val="14"/>
                <w:lang w:eastAsia="sk-SK"/>
              </w:rPr>
              <w:t>splatná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60 621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50 985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D5C5D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43 050</w:t>
            </w:r>
          </w:p>
        </w:tc>
      </w:tr>
      <w:tr w:rsidR="009D5C5D" w:rsidRPr="00B23D66" w:rsidTr="009D5C5D">
        <w:trPr>
          <w:trHeight w:val="225"/>
        </w:trPr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D5C5D" w:rsidRPr="00E274F2" w:rsidRDefault="009D5C5D" w:rsidP="009D5C5D">
            <w:pPr>
              <w:pStyle w:val="Odsekzoznamu"/>
              <w:numPr>
                <w:ilvl w:val="0"/>
                <w:numId w:val="6"/>
              </w:numP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4"/>
                <w:szCs w:val="14"/>
                <w:lang w:eastAsia="sk-SK"/>
              </w:rPr>
              <w:t xml:space="preserve"> VÝSLEDOK HOSPDÁRENIA ZA ÚČTOVNÉ OBDOBIE PO ZDANENÍ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225 719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9D5C5D" w:rsidRPr="00B23D66" w:rsidRDefault="009D5C5D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187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152</w:t>
            </w:r>
          </w:p>
        </w:tc>
        <w:tc>
          <w:tcPr>
            <w:tcW w:w="11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</w:tcPr>
          <w:p w:rsidR="009D5C5D" w:rsidRPr="00B23D66" w:rsidRDefault="0009492C" w:rsidP="00A90E84">
            <w:pPr>
              <w:jc w:val="right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152 643</w:t>
            </w:r>
          </w:p>
        </w:tc>
      </w:tr>
    </w:tbl>
    <w:p w:rsidR="005427A4" w:rsidRDefault="005427A4" w:rsidP="001634B8">
      <w:pPr>
        <w:spacing w:line="360" w:lineRule="auto"/>
        <w:rPr>
          <w:b/>
        </w:rPr>
      </w:pPr>
    </w:p>
    <w:p w:rsidR="00BA2FF6" w:rsidRDefault="00BA2FF6" w:rsidP="001634B8">
      <w:pPr>
        <w:spacing w:line="360" w:lineRule="auto"/>
        <w:rPr>
          <w:b/>
        </w:rPr>
      </w:pPr>
    </w:p>
    <w:p w:rsidR="00BA2FF6" w:rsidRDefault="00BA2FF6" w:rsidP="001634B8">
      <w:pPr>
        <w:spacing w:line="360" w:lineRule="auto"/>
        <w:rPr>
          <w:b/>
        </w:rPr>
      </w:pPr>
    </w:p>
    <w:p w:rsidR="00BA2FF6" w:rsidRDefault="00BA2FF6" w:rsidP="001634B8">
      <w:pPr>
        <w:spacing w:line="360" w:lineRule="auto"/>
        <w:rPr>
          <w:b/>
        </w:rPr>
      </w:pPr>
    </w:p>
    <w:p w:rsidR="00BA2FF6" w:rsidRDefault="00BA2FF6" w:rsidP="001634B8">
      <w:pPr>
        <w:spacing w:line="360" w:lineRule="auto"/>
        <w:rPr>
          <w:b/>
        </w:rPr>
      </w:pPr>
    </w:p>
    <w:p w:rsidR="00B52642" w:rsidRPr="00641E0C" w:rsidRDefault="00B52642" w:rsidP="001634B8">
      <w:pPr>
        <w:spacing w:line="360" w:lineRule="auto"/>
        <w:rPr>
          <w:b/>
        </w:rPr>
      </w:pPr>
      <w:r w:rsidRPr="00641E0C">
        <w:rPr>
          <w:b/>
        </w:rPr>
        <w:t>Stav majetku a zdrojov majetku</w:t>
      </w:r>
      <w:r>
        <w:rPr>
          <w:b/>
        </w:rPr>
        <w:t xml:space="preserve"> </w:t>
      </w:r>
    </w:p>
    <w:p w:rsidR="00B52642" w:rsidRDefault="00B52642" w:rsidP="00C001A8">
      <w:pPr>
        <w:spacing w:line="276" w:lineRule="auto"/>
        <w:ind w:firstLine="400"/>
        <w:jc w:val="both"/>
        <w:rPr>
          <w:color w:val="000000"/>
        </w:rPr>
      </w:pPr>
      <w:r w:rsidRPr="00641E0C">
        <w:rPr>
          <w:color w:val="000000"/>
        </w:rPr>
        <w:t>Celkový stav majetku k </w:t>
      </w:r>
      <w:r>
        <w:rPr>
          <w:color w:val="000000"/>
        </w:rPr>
        <w:t>31.12.</w:t>
      </w:r>
      <w:r w:rsidR="004C2CE3">
        <w:rPr>
          <w:color w:val="000000"/>
        </w:rPr>
        <w:t>2019</w:t>
      </w:r>
      <w:r w:rsidRPr="00641E0C">
        <w:rPr>
          <w:color w:val="000000"/>
        </w:rPr>
        <w:t xml:space="preserve"> bol </w:t>
      </w:r>
      <w:r w:rsidR="004C2CE3">
        <w:rPr>
          <w:color w:val="000000"/>
        </w:rPr>
        <w:t>2 192</w:t>
      </w:r>
      <w:r w:rsidR="00FA21FC">
        <w:rPr>
          <w:color w:val="000000"/>
        </w:rPr>
        <w:t xml:space="preserve"> tis.</w:t>
      </w:r>
      <w:r>
        <w:rPr>
          <w:color w:val="000000"/>
        </w:rPr>
        <w:t xml:space="preserve"> EUR</w:t>
      </w:r>
      <w:r w:rsidRPr="00641E0C">
        <w:rPr>
          <w:color w:val="000000"/>
        </w:rPr>
        <w:t xml:space="preserve">. </w:t>
      </w:r>
      <w:r>
        <w:rPr>
          <w:color w:val="000000"/>
        </w:rPr>
        <w:t>Výška  majetku</w:t>
      </w:r>
      <w:r w:rsidRPr="00641E0C">
        <w:rPr>
          <w:color w:val="000000"/>
        </w:rPr>
        <w:t xml:space="preserve"> </w:t>
      </w:r>
      <w:r w:rsidR="00C001A8">
        <w:rPr>
          <w:color w:val="000000"/>
        </w:rPr>
        <w:t>stúpla</w:t>
      </w:r>
      <w:r>
        <w:rPr>
          <w:color w:val="000000"/>
        </w:rPr>
        <w:t xml:space="preserve"> </w:t>
      </w:r>
      <w:r w:rsidRPr="00641E0C">
        <w:rPr>
          <w:color w:val="000000"/>
        </w:rPr>
        <w:t xml:space="preserve"> oproti  predchádzajúcemu obdobiu o</w:t>
      </w:r>
      <w:r w:rsidR="00FA21FC">
        <w:rPr>
          <w:color w:val="000000"/>
        </w:rPr>
        <w:t> </w:t>
      </w:r>
      <w:r w:rsidR="004C2CE3">
        <w:rPr>
          <w:color w:val="000000"/>
        </w:rPr>
        <w:t>489</w:t>
      </w:r>
      <w:r w:rsidR="00FA21FC">
        <w:rPr>
          <w:color w:val="000000"/>
        </w:rPr>
        <w:t xml:space="preserve"> tis. </w:t>
      </w:r>
      <w:r w:rsidR="00F7750D">
        <w:rPr>
          <w:color w:val="000000"/>
        </w:rPr>
        <w:t>EUR</w:t>
      </w:r>
      <w:r w:rsidRPr="00641E0C">
        <w:rPr>
          <w:color w:val="000000"/>
        </w:rPr>
        <w:t>.</w:t>
      </w:r>
    </w:p>
    <w:p w:rsidR="00BA2FF6" w:rsidRDefault="00BA2FF6" w:rsidP="00C001A8">
      <w:pPr>
        <w:spacing w:line="276" w:lineRule="auto"/>
        <w:ind w:firstLine="400"/>
        <w:jc w:val="both"/>
        <w:rPr>
          <w:color w:val="000000"/>
        </w:rPr>
      </w:pPr>
    </w:p>
    <w:p w:rsidR="00B52642" w:rsidRDefault="00B52642" w:rsidP="00B52642">
      <w:pPr>
        <w:numPr>
          <w:ilvl w:val="0"/>
          <w:numId w:val="6"/>
        </w:numPr>
        <w:spacing w:line="360" w:lineRule="auto"/>
      </w:pPr>
      <w:r w:rsidRPr="00641E0C">
        <w:rPr>
          <w:b/>
          <w:bCs/>
        </w:rPr>
        <w:t>Vývoj vybraných údajov  zo  súvahy  v  </w:t>
      </w:r>
      <w:r>
        <w:rPr>
          <w:b/>
          <w:bCs/>
        </w:rPr>
        <w:t>EUR</w:t>
      </w:r>
      <w:r w:rsidRPr="00641E0C">
        <w:t xml:space="preserve">       </w:t>
      </w:r>
    </w:p>
    <w:tbl>
      <w:tblPr>
        <w:tblStyle w:val="Strednmrieka3zvraznenie1"/>
        <w:tblW w:w="9050" w:type="dxa"/>
        <w:tblLook w:val="04A0" w:firstRow="1" w:lastRow="0" w:firstColumn="1" w:lastColumn="0" w:noHBand="0" w:noVBand="1"/>
      </w:tblPr>
      <w:tblGrid>
        <w:gridCol w:w="4668"/>
        <w:gridCol w:w="1701"/>
        <w:gridCol w:w="1418"/>
        <w:gridCol w:w="1263"/>
      </w:tblGrid>
      <w:tr w:rsidR="0009492C" w:rsidRPr="00B23D66" w:rsidTr="0009492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B52642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641E0C">
              <w:t xml:space="preserve"> </w:t>
            </w:r>
            <w:r w:rsidR="0009492C"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</w:t>
            </w:r>
          </w:p>
        </w:tc>
        <w:tc>
          <w:tcPr>
            <w:tcW w:w="1701" w:type="dxa"/>
            <w:hideMark/>
          </w:tcPr>
          <w:p w:rsidR="0009492C" w:rsidRPr="00B23D66" w:rsidRDefault="0009492C" w:rsidP="00A90E84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2017</w:t>
            </w:r>
          </w:p>
        </w:tc>
        <w:tc>
          <w:tcPr>
            <w:tcW w:w="1418" w:type="dxa"/>
            <w:hideMark/>
          </w:tcPr>
          <w:p w:rsidR="0009492C" w:rsidRDefault="0009492C" w:rsidP="00A90E84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b w:val="0"/>
                <w:bCs w:val="0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2018</w:t>
            </w:r>
          </w:p>
          <w:p w:rsidR="0009492C" w:rsidRPr="00B23D66" w:rsidRDefault="0009492C" w:rsidP="00A90E84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263" w:type="dxa"/>
          </w:tcPr>
          <w:p w:rsidR="0009492C" w:rsidRDefault="0009492C" w:rsidP="00A90E84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2019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sk-SK"/>
              </w:rPr>
            </w:pPr>
          </w:p>
        </w:tc>
        <w:tc>
          <w:tcPr>
            <w:tcW w:w="1263" w:type="dxa"/>
          </w:tcPr>
          <w:p w:rsidR="0009492C" w:rsidRPr="00B23D66" w:rsidRDefault="0009492C" w:rsidP="00A90E8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  <w:lang w:eastAsia="sk-SK"/>
              </w:rPr>
            </w:pP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SPOLU MAJETOK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   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492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181 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70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2 891</w:t>
            </w: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2 191 650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A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Neobežný majetok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     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65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6 958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651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190</w:t>
            </w: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1 093 428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A.I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I.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Dlhodobý hmotný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majetok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65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6 958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651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190</w:t>
            </w: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1 091 447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A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.II.1. Pozemky    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4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7 960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4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7 960</w:t>
            </w: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47 960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2. Stavby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577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070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537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375</w:t>
            </w: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949 406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3. Stroje, pristr.,zariad.,dopr.pr.,inv.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31 928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56 334</w:t>
            </w: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94 081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7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9 521</w:t>
            </w:r>
          </w:p>
        </w:tc>
        <w:tc>
          <w:tcPr>
            <w:tcW w:w="1263" w:type="dxa"/>
          </w:tcPr>
          <w:p w:rsidR="0009492C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A.III. Dlhodobý finančný majetok</w:t>
            </w:r>
          </w:p>
        </w:tc>
        <w:tc>
          <w:tcPr>
            <w:tcW w:w="1701" w:type="dxa"/>
            <w:noWrap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noWrap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1 981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B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Obežný majetok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809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221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01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0 846</w:t>
            </w: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1 067 342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B.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I.    Z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á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soby                   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36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0 428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348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394</w:t>
            </w: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374 788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B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.I.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5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Tovar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36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0 428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348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394</w:t>
            </w: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374 788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B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.III.  Kr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á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tkodob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é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poh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ľ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ad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á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vky 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297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607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29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2 585</w:t>
            </w:r>
          </w:p>
        </w:tc>
        <w:tc>
          <w:tcPr>
            <w:tcW w:w="1263" w:type="dxa"/>
          </w:tcPr>
          <w:p w:rsidR="0009492C" w:rsidRPr="00B23D66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267 739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B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.III.1.Pohladavky z obchodn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é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ho styku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297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158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282 889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251 149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7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Daňové pohľadávky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139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9 636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8 504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B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.V.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Finančné účty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151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186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3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69 867</w:t>
            </w:r>
          </w:p>
        </w:tc>
        <w:tc>
          <w:tcPr>
            <w:tcW w:w="1263" w:type="dxa"/>
          </w:tcPr>
          <w:p w:rsidR="0009492C" w:rsidRPr="00B23D66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424 815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B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.V.1. Peniaze                  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1 091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730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312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2.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Účty v bankách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15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0 095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3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69 137</w:t>
            </w:r>
          </w:p>
        </w:tc>
        <w:tc>
          <w:tcPr>
            <w:tcW w:w="1263" w:type="dxa"/>
          </w:tcPr>
          <w:p w:rsidR="0009492C" w:rsidRPr="00B23D66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424 503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C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26 002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40 855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30 880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5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SPOLU VLASTNÉ IMANIE A ZÁVäZKY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492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 xml:space="preserve"> 181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1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 </w:t>
            </w:r>
            <w:r w:rsidRPr="00B23D66"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70</w:t>
            </w: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2 891</w:t>
            </w:r>
          </w:p>
        </w:tc>
        <w:tc>
          <w:tcPr>
            <w:tcW w:w="1263" w:type="dxa"/>
          </w:tcPr>
          <w:p w:rsidR="0009492C" w:rsidRPr="00B23D66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  <w:t>2 191 650</w:t>
            </w:r>
          </w:p>
        </w:tc>
      </w:tr>
      <w:tr w:rsidR="0009492C" w:rsidRPr="00B23D66" w:rsidTr="0009492C">
        <w:trPr>
          <w:trHeight w:val="7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A.      Vlastne imanie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1 214 869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402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021</w:t>
            </w:r>
          </w:p>
        </w:tc>
        <w:tc>
          <w:tcPr>
            <w:tcW w:w="1263" w:type="dxa"/>
          </w:tcPr>
          <w:p w:rsidR="0009492C" w:rsidRPr="00B23D66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1 554 664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A.I.    Z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á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kladn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é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imanie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6 641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6 641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6 641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A.II.   Kapit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á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lov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é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fondy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294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294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294 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A.IV. Zákonný rezervný fond</w:t>
            </w:r>
          </w:p>
        </w:tc>
        <w:tc>
          <w:tcPr>
            <w:tcW w:w="1701" w:type="dxa"/>
            <w:noWrap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1418" w:type="dxa"/>
            <w:noWrap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664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664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noWrap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noWrap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VI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I.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Výsledok hospodárenia minulých rokov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98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1 551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1 207 270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1 394 422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2. Nerozdelený zisk minul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ý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ch rokov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98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1 551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207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270</w:t>
            </w:r>
          </w:p>
        </w:tc>
        <w:tc>
          <w:tcPr>
            <w:tcW w:w="1263" w:type="dxa"/>
          </w:tcPr>
          <w:p w:rsidR="0009492C" w:rsidRPr="00B23D66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1 394 422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A.V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III. Výsledok hospodárenia za účtovné obdobie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22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5 719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187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152</w:t>
            </w:r>
          </w:p>
        </w:tc>
        <w:tc>
          <w:tcPr>
            <w:tcW w:w="1263" w:type="dxa"/>
          </w:tcPr>
          <w:p w:rsidR="0009492C" w:rsidRPr="00B23D66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152 643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B.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Záväzky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27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7 312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300 870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636 986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B.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V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  Rezervy         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15 808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17 739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13 777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B.I.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Dlhodob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é 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z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áväzky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4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346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24 935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36 457</w:t>
            </w:r>
          </w:p>
        </w:tc>
      </w:tr>
      <w:tr w:rsidR="00F02FB3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</w:tcPr>
          <w:p w:rsidR="00F02FB3" w:rsidRPr="00B23D66" w:rsidRDefault="00F02FB3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B.III  Dlhodobé bankové úvery</w:t>
            </w:r>
          </w:p>
        </w:tc>
        <w:tc>
          <w:tcPr>
            <w:tcW w:w="1701" w:type="dxa"/>
            <w:noWrap/>
          </w:tcPr>
          <w:p w:rsidR="00F02FB3" w:rsidRPr="00B23D66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noWrap/>
          </w:tcPr>
          <w:p w:rsidR="00F02FB3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263" w:type="dxa"/>
          </w:tcPr>
          <w:p w:rsidR="00F02FB3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229 559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B.I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V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.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Krátkodobé záväzky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257 158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258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196</w:t>
            </w:r>
          </w:p>
        </w:tc>
        <w:tc>
          <w:tcPr>
            <w:tcW w:w="1263" w:type="dxa"/>
          </w:tcPr>
          <w:p w:rsidR="0009492C" w:rsidRPr="00B23D66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314 161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B.I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V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.1.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Záväzky z obchodného styku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118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158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103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462</w:t>
            </w:r>
          </w:p>
        </w:tc>
        <w:tc>
          <w:tcPr>
            <w:tcW w:w="1263" w:type="dxa"/>
          </w:tcPr>
          <w:p w:rsidR="0009492C" w:rsidRPr="00B23D66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148 142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5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Záväzky voči spoločníkom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79 738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79 738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79 738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6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Záväzky voči zamestnancom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17 721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21 803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17 628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7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.Zavazky zo soci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álneho poistenia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10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755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2 749</w:t>
            </w:r>
          </w:p>
        </w:tc>
        <w:tc>
          <w:tcPr>
            <w:tcW w:w="1263" w:type="dxa"/>
          </w:tcPr>
          <w:p w:rsidR="0009492C" w:rsidRPr="00B23D66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12 566</w:t>
            </w:r>
          </w:p>
        </w:tc>
      </w:tr>
      <w:tr w:rsidR="0009492C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8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Daňové záväzky a dotácie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22 626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21 147</w:t>
            </w:r>
          </w:p>
        </w:tc>
        <w:tc>
          <w:tcPr>
            <w:tcW w:w="1263" w:type="dxa"/>
          </w:tcPr>
          <w:p w:rsidR="0009492C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27 014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10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.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Iné záväzky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                          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8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160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19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297</w:t>
            </w:r>
          </w:p>
        </w:tc>
        <w:tc>
          <w:tcPr>
            <w:tcW w:w="1263" w:type="dxa"/>
          </w:tcPr>
          <w:p w:rsidR="0009492C" w:rsidRPr="00B23D66" w:rsidRDefault="00F02FB3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29 073</w:t>
            </w:r>
          </w:p>
        </w:tc>
      </w:tr>
      <w:tr w:rsidR="00F02FB3" w:rsidRPr="00B23D66" w:rsidTr="0009492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</w:tcPr>
          <w:p w:rsidR="00F02FB3" w:rsidRPr="00B23D66" w:rsidRDefault="00F02FB3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B.VI. Bežné bankové úvery</w:t>
            </w:r>
          </w:p>
        </w:tc>
        <w:tc>
          <w:tcPr>
            <w:tcW w:w="1701" w:type="dxa"/>
            <w:noWrap/>
          </w:tcPr>
          <w:p w:rsidR="00F02FB3" w:rsidRPr="00B23D66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418" w:type="dxa"/>
            <w:noWrap/>
          </w:tcPr>
          <w:p w:rsidR="00F02FB3" w:rsidRPr="00B23D66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263" w:type="dxa"/>
          </w:tcPr>
          <w:p w:rsidR="00F02FB3" w:rsidRDefault="00F02FB3" w:rsidP="00A90E84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43 032</w:t>
            </w:r>
          </w:p>
        </w:tc>
      </w:tr>
      <w:tr w:rsidR="0009492C" w:rsidRPr="00B23D66" w:rsidTr="0009492C">
        <w:trPr>
          <w:trHeight w:val="24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668" w:type="dxa"/>
            <w:noWrap/>
            <w:hideMark/>
          </w:tcPr>
          <w:p w:rsidR="0009492C" w:rsidRPr="00B23D66" w:rsidRDefault="0009492C" w:rsidP="00A90E84">
            <w:pPr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C.      </w:t>
            </w:r>
            <w:r>
              <w:rPr>
                <w:rFonts w:ascii="Arial CE" w:hAnsi="Arial CE" w:cs="Arial CE"/>
                <w:sz w:val="18"/>
                <w:szCs w:val="18"/>
                <w:lang w:eastAsia="sk-SK"/>
              </w:rPr>
              <w:t>Časové rozlíšenie</w:t>
            </w: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701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  <w:r w:rsidRPr="00B23D66">
              <w:rPr>
                <w:rFonts w:ascii="Arial CE" w:hAnsi="Arial CE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8" w:type="dxa"/>
            <w:noWrap/>
            <w:hideMark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  <w:tc>
          <w:tcPr>
            <w:tcW w:w="1263" w:type="dxa"/>
          </w:tcPr>
          <w:p w:rsidR="0009492C" w:rsidRPr="00B23D66" w:rsidRDefault="0009492C" w:rsidP="00A90E84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 CE" w:hAnsi="Arial CE" w:cs="Arial CE"/>
                <w:sz w:val="18"/>
                <w:szCs w:val="18"/>
                <w:lang w:eastAsia="sk-SK"/>
              </w:rPr>
            </w:pPr>
          </w:p>
        </w:tc>
      </w:tr>
    </w:tbl>
    <w:p w:rsidR="00B52642" w:rsidRPr="00641E0C" w:rsidRDefault="00B52642" w:rsidP="00B52642">
      <w:r w:rsidRPr="00641E0C">
        <w:t xml:space="preserve">                                                                                                                            </w:t>
      </w:r>
    </w:p>
    <w:p w:rsidR="00C001A8" w:rsidRPr="00C001A8" w:rsidRDefault="00C001A8" w:rsidP="00C001A8">
      <w:bookmarkStart w:id="44" w:name="_Toc295296781"/>
      <w:bookmarkStart w:id="45" w:name="_Toc356208012"/>
    </w:p>
    <w:p w:rsidR="00120540" w:rsidRDefault="00120540" w:rsidP="001634B8">
      <w:pPr>
        <w:pStyle w:val="Nadpis2"/>
        <w:spacing w:line="360" w:lineRule="auto"/>
        <w:rPr>
          <w:sz w:val="28"/>
          <w:szCs w:val="28"/>
        </w:rPr>
      </w:pPr>
    </w:p>
    <w:p w:rsidR="00B52642" w:rsidRPr="00C168B2" w:rsidRDefault="00B52642" w:rsidP="001634B8">
      <w:pPr>
        <w:pStyle w:val="Nadpis2"/>
        <w:spacing w:line="360" w:lineRule="auto"/>
        <w:rPr>
          <w:sz w:val="28"/>
          <w:szCs w:val="28"/>
        </w:rPr>
      </w:pPr>
      <w:r w:rsidRPr="00C168B2">
        <w:rPr>
          <w:sz w:val="28"/>
          <w:szCs w:val="28"/>
        </w:rPr>
        <w:t>3.2 Návrh na rozdelenie zisku</w:t>
      </w:r>
      <w:bookmarkEnd w:id="44"/>
      <w:bookmarkEnd w:id="45"/>
    </w:p>
    <w:p w:rsidR="00FA21FC" w:rsidRDefault="00B52642" w:rsidP="00120540">
      <w:pPr>
        <w:spacing w:line="276" w:lineRule="auto"/>
        <w:ind w:firstLine="400"/>
        <w:jc w:val="both"/>
      </w:pPr>
      <w:r w:rsidRPr="00641E0C">
        <w:t xml:space="preserve">V zmysle ustanovenia spoločenskej zmluvy </w:t>
      </w:r>
      <w:r>
        <w:t xml:space="preserve">spoločníci spoločnosti navrhli valnému zhromaždeniu zúčtovať zisk po zdanení za rok </w:t>
      </w:r>
      <w:r w:rsidR="00F83356">
        <w:t>2019</w:t>
      </w:r>
      <w:r>
        <w:t xml:space="preserve"> vo výške </w:t>
      </w:r>
      <w:r w:rsidR="00F83356">
        <w:t>152.643</w:t>
      </w:r>
      <w:r w:rsidR="00FA21FC" w:rsidRPr="00801721">
        <w:t xml:space="preserve">,- € </w:t>
      </w:r>
      <w:r w:rsidR="004E6273">
        <w:t>ako</w:t>
      </w:r>
      <w:r w:rsidR="00FA21FC" w:rsidRPr="00801721">
        <w:t xml:space="preserve"> </w:t>
      </w:r>
      <w:r w:rsidR="004E6273">
        <w:t>ne</w:t>
      </w:r>
      <w:r w:rsidR="00FA21FC" w:rsidRPr="00801721">
        <w:t>rozdelený</w:t>
      </w:r>
      <w:r w:rsidR="004E6273">
        <w:t xml:space="preserve"> zisk a </w:t>
      </w:r>
      <w:r w:rsidR="00FA21FC" w:rsidRPr="00801721">
        <w:t>aby zostal v spoločnosti na jej ďalší r</w:t>
      </w:r>
      <w:r w:rsidR="004E6273">
        <w:t>ozvoj.</w:t>
      </w:r>
    </w:p>
    <w:p w:rsidR="00B52642" w:rsidRPr="00641E0C" w:rsidRDefault="00FA21FC" w:rsidP="00B52642">
      <w:pPr>
        <w:spacing w:line="360" w:lineRule="auto"/>
        <w:ind w:firstLine="400"/>
        <w:jc w:val="both"/>
        <w:rPr>
          <w:b/>
          <w:bCs/>
        </w:rPr>
      </w:pPr>
      <w:r w:rsidRPr="00641E0C">
        <w:rPr>
          <w:b/>
          <w:bCs/>
        </w:rPr>
        <w:t xml:space="preserve"> </w:t>
      </w:r>
    </w:p>
    <w:p w:rsidR="00B52642" w:rsidRPr="00641E0C" w:rsidRDefault="00B52642" w:rsidP="00B52642">
      <w:pPr>
        <w:pStyle w:val="Nadpis1"/>
      </w:pPr>
      <w:bookmarkStart w:id="46" w:name="_Toc356208013"/>
      <w:r>
        <w:t xml:space="preserve">4. </w:t>
      </w:r>
      <w:r w:rsidRPr="00641E0C">
        <w:t xml:space="preserve">Hlavné zámery </w:t>
      </w:r>
      <w:r>
        <w:t>roku</w:t>
      </w:r>
      <w:r w:rsidRPr="00641E0C">
        <w:t xml:space="preserve"> </w:t>
      </w:r>
      <w:r w:rsidR="00F83356">
        <w:t>2020</w:t>
      </w:r>
      <w:r>
        <w:t xml:space="preserve"> </w:t>
      </w:r>
      <w:r w:rsidRPr="00641E0C">
        <w:t xml:space="preserve">  a predpokladaný budúci vývoj </w:t>
      </w:r>
      <w:r>
        <w:t xml:space="preserve">  </w:t>
      </w:r>
      <w:r w:rsidRPr="00641E0C">
        <w:t>spoločnosti</w:t>
      </w:r>
      <w:bookmarkEnd w:id="46"/>
    </w:p>
    <w:p w:rsidR="00B52642" w:rsidRDefault="00B52642" w:rsidP="00B52642">
      <w:pPr>
        <w:spacing w:line="360" w:lineRule="auto"/>
        <w:ind w:firstLine="400"/>
        <w:jc w:val="both"/>
      </w:pPr>
    </w:p>
    <w:p w:rsidR="00B52642" w:rsidRDefault="00B52642" w:rsidP="00B52642">
      <w:pPr>
        <w:spacing w:line="360" w:lineRule="auto"/>
        <w:jc w:val="both"/>
        <w:rPr>
          <w:b/>
        </w:rPr>
      </w:pPr>
      <w:r w:rsidRPr="00377847">
        <w:rPr>
          <w:b/>
        </w:rPr>
        <w:t>Hlavn</w:t>
      </w:r>
      <w:r>
        <w:rPr>
          <w:b/>
        </w:rPr>
        <w:t>é</w:t>
      </w:r>
      <w:r w:rsidRPr="00377847">
        <w:rPr>
          <w:b/>
        </w:rPr>
        <w:t xml:space="preserve"> zámer</w:t>
      </w:r>
      <w:r>
        <w:rPr>
          <w:b/>
        </w:rPr>
        <w:t>y</w:t>
      </w:r>
      <w:r w:rsidRPr="00377847">
        <w:rPr>
          <w:b/>
        </w:rPr>
        <w:t xml:space="preserve"> spoločnosti</w:t>
      </w:r>
      <w:r>
        <w:rPr>
          <w:b/>
        </w:rPr>
        <w:t xml:space="preserve"> roku </w:t>
      </w:r>
      <w:r w:rsidR="00F83356">
        <w:rPr>
          <w:b/>
        </w:rPr>
        <w:t>2020</w:t>
      </w:r>
    </w:p>
    <w:p w:rsidR="00B52642" w:rsidRDefault="00B52642" w:rsidP="00B52642">
      <w:pPr>
        <w:spacing w:line="360" w:lineRule="auto"/>
        <w:jc w:val="both"/>
      </w:pPr>
      <w:r w:rsidRPr="00706EED">
        <w:rPr>
          <w:b/>
        </w:rPr>
        <w:t>Strategické ciele</w:t>
      </w:r>
      <w:r>
        <w:t xml:space="preserve">: </w:t>
      </w:r>
    </w:p>
    <w:p w:rsidR="00BD4357" w:rsidRDefault="00B52642" w:rsidP="00BA2FF6">
      <w:pPr>
        <w:pStyle w:val="Odsekzoznamu"/>
        <w:numPr>
          <w:ilvl w:val="0"/>
          <w:numId w:val="12"/>
        </w:numPr>
        <w:spacing w:line="276" w:lineRule="auto"/>
        <w:jc w:val="both"/>
      </w:pPr>
      <w:r w:rsidRPr="00DD0369">
        <w:t xml:space="preserve">Zabezpečiť zvyšovanie kvality </w:t>
      </w:r>
      <w:r w:rsidR="00E47A9D">
        <w:t>logistiky a nákupu</w:t>
      </w:r>
      <w:r w:rsidRPr="00DD0369">
        <w:t xml:space="preserve"> s cieľom posilnenia svojej trhovej pozície a zabezpečenia čo najvyššej spokojnosti odberateľov</w:t>
      </w:r>
      <w:r w:rsidR="00F7750D">
        <w:t>, využitím nového skladu</w:t>
      </w:r>
      <w:r w:rsidR="00BD4357">
        <w:t>.</w:t>
      </w:r>
    </w:p>
    <w:p w:rsidR="00B52642" w:rsidRDefault="00E47A9D" w:rsidP="00BA2FF6">
      <w:pPr>
        <w:pStyle w:val="Odsekzoznamu"/>
        <w:numPr>
          <w:ilvl w:val="0"/>
          <w:numId w:val="12"/>
        </w:numPr>
        <w:spacing w:line="276" w:lineRule="auto"/>
        <w:jc w:val="both"/>
      </w:pPr>
      <w:r>
        <w:t>Ďalej b</w:t>
      </w:r>
      <w:r w:rsidR="00B52642" w:rsidRPr="00DD0369">
        <w:t xml:space="preserve">udovať pozíciu stabilného </w:t>
      </w:r>
      <w:r>
        <w:t>obchodného partnera v </w:t>
      </w:r>
      <w:r w:rsidR="00B52642" w:rsidRPr="00DD0369">
        <w:t>odbore</w:t>
      </w:r>
      <w:r>
        <w:t>.</w:t>
      </w:r>
    </w:p>
    <w:p w:rsidR="00F7750D" w:rsidRDefault="00F7750D" w:rsidP="00BA2FF6">
      <w:pPr>
        <w:pStyle w:val="Odsekzoznamu"/>
        <w:numPr>
          <w:ilvl w:val="0"/>
          <w:numId w:val="12"/>
        </w:numPr>
        <w:spacing w:line="276" w:lineRule="auto"/>
        <w:jc w:val="both"/>
      </w:pPr>
      <w:r>
        <w:t>Udržať si cash flow v očakávanom poklese platobnej schopností odberateľov z dôvodu koróna situácie.</w:t>
      </w:r>
    </w:p>
    <w:p w:rsidR="00B52642" w:rsidRDefault="00B52642" w:rsidP="00B52642">
      <w:pPr>
        <w:spacing w:line="360" w:lineRule="auto"/>
        <w:jc w:val="both"/>
        <w:rPr>
          <w:b/>
        </w:rPr>
      </w:pPr>
    </w:p>
    <w:p w:rsidR="00B52642" w:rsidRPr="00C168B2" w:rsidRDefault="00B52642" w:rsidP="001634B8">
      <w:pPr>
        <w:pStyle w:val="Nadpis2"/>
        <w:spacing w:line="360" w:lineRule="auto"/>
        <w:rPr>
          <w:sz w:val="28"/>
          <w:szCs w:val="28"/>
        </w:rPr>
      </w:pPr>
      <w:bookmarkStart w:id="47" w:name="_Toc295296782"/>
      <w:bookmarkStart w:id="48" w:name="_Toc356208014"/>
      <w:r w:rsidRPr="00C168B2">
        <w:rPr>
          <w:sz w:val="28"/>
          <w:szCs w:val="28"/>
        </w:rPr>
        <w:t>4.1 Predpokladaný budúci vývoj spoločnosti</w:t>
      </w:r>
      <w:bookmarkEnd w:id="47"/>
      <w:bookmarkEnd w:id="48"/>
    </w:p>
    <w:p w:rsidR="00B52642" w:rsidRPr="00E47A9D" w:rsidRDefault="00B52642" w:rsidP="00BA2FF6">
      <w:pPr>
        <w:pStyle w:val="Odsekzoznamu"/>
        <w:numPr>
          <w:ilvl w:val="0"/>
          <w:numId w:val="6"/>
        </w:numPr>
        <w:spacing w:line="276" w:lineRule="auto"/>
        <w:jc w:val="both"/>
      </w:pPr>
      <w:r w:rsidRPr="00E47A9D">
        <w:t>Stabilizovať pozíciu a zlepšiť konkurencieschopnosť na trhu, aby spoločnosť bola vnímaná ako spoľahlivý dodávateľ služieb najvyššej kvality,</w:t>
      </w:r>
    </w:p>
    <w:p w:rsidR="00B52642" w:rsidRPr="00E47A9D" w:rsidRDefault="00B52642" w:rsidP="00BA2FF6">
      <w:pPr>
        <w:pStyle w:val="Odsekzoznamu"/>
        <w:numPr>
          <w:ilvl w:val="0"/>
          <w:numId w:val="6"/>
        </w:numPr>
        <w:spacing w:line="276" w:lineRule="auto"/>
        <w:jc w:val="both"/>
      </w:pPr>
      <w:r w:rsidRPr="00E47A9D">
        <w:t xml:space="preserve">Optimalizovať </w:t>
      </w:r>
      <w:r w:rsidR="00E47A9D" w:rsidRPr="00E47A9D">
        <w:t xml:space="preserve">predávaný sortiment </w:t>
      </w:r>
      <w:r w:rsidRPr="00E47A9D">
        <w:t>spoločnosti s cieľom zvýšiť podiel záka</w:t>
      </w:r>
      <w:r w:rsidR="00E47A9D" w:rsidRPr="00E47A9D">
        <w:t>ziek s vyššou pridanou hodnotou.</w:t>
      </w:r>
    </w:p>
    <w:p w:rsidR="00E47A9D" w:rsidRPr="00E47A9D" w:rsidRDefault="00B52642" w:rsidP="00BA2FF6">
      <w:pPr>
        <w:pStyle w:val="Odsekzoznamu"/>
        <w:numPr>
          <w:ilvl w:val="0"/>
          <w:numId w:val="6"/>
        </w:numPr>
        <w:spacing w:line="276" w:lineRule="auto"/>
        <w:jc w:val="both"/>
      </w:pPr>
      <w:r w:rsidRPr="00E47A9D">
        <w:t xml:space="preserve">Budovať integrovaný systém riadenia spoločnosti postavený na procesnom riadení a zabezpečovať jeho neustále zlepšovanie. </w:t>
      </w:r>
    </w:p>
    <w:p w:rsidR="00B52642" w:rsidRPr="00E47A9D" w:rsidRDefault="00B52642" w:rsidP="00BA2FF6">
      <w:pPr>
        <w:pStyle w:val="Odsekzoznamu"/>
        <w:numPr>
          <w:ilvl w:val="0"/>
          <w:numId w:val="6"/>
        </w:numPr>
        <w:spacing w:line="276" w:lineRule="auto"/>
        <w:jc w:val="both"/>
      </w:pPr>
      <w:r w:rsidRPr="00E47A9D">
        <w:t>Systematickým vzdelávaním zvyšovať povedomie zamestnancov a viesť ich k aktívnemu riešeniu úloh v oblasti kvality práce, bezpečnosti práce a ochrany životného prostredia.</w:t>
      </w:r>
    </w:p>
    <w:p w:rsidR="00B52642" w:rsidRPr="00E47A9D" w:rsidRDefault="00B52642" w:rsidP="00B52642">
      <w:pPr>
        <w:spacing w:line="360" w:lineRule="auto"/>
      </w:pPr>
    </w:p>
    <w:p w:rsidR="00B52642" w:rsidRDefault="00B52642" w:rsidP="00B52642">
      <w:pPr>
        <w:spacing w:line="360" w:lineRule="auto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5. </w:t>
      </w:r>
      <w:r w:rsidRPr="00641E0C">
        <w:rPr>
          <w:b/>
          <w:sz w:val="28"/>
          <w:szCs w:val="28"/>
        </w:rPr>
        <w:t xml:space="preserve">Významné udalosti od </w:t>
      </w:r>
      <w:r>
        <w:rPr>
          <w:b/>
          <w:sz w:val="28"/>
          <w:szCs w:val="28"/>
        </w:rPr>
        <w:t>1.1.</w:t>
      </w:r>
      <w:r w:rsidR="00814B30">
        <w:rPr>
          <w:b/>
          <w:sz w:val="28"/>
          <w:szCs w:val="28"/>
        </w:rPr>
        <w:t>2020</w:t>
      </w:r>
      <w:r>
        <w:rPr>
          <w:b/>
          <w:sz w:val="28"/>
          <w:szCs w:val="28"/>
        </w:rPr>
        <w:t xml:space="preserve"> </w:t>
      </w:r>
      <w:r w:rsidRPr="00641E0C">
        <w:rPr>
          <w:b/>
          <w:sz w:val="28"/>
          <w:szCs w:val="28"/>
        </w:rPr>
        <w:t xml:space="preserve"> do dátumu vydania výročnej správy</w:t>
      </w:r>
    </w:p>
    <w:p w:rsidR="00EB26E1" w:rsidRDefault="00BA2FF6" w:rsidP="00BA2FF6">
      <w:pPr>
        <w:spacing w:line="276" w:lineRule="auto"/>
        <w:jc w:val="both"/>
      </w:pPr>
      <w:r>
        <w:t>Od</w:t>
      </w:r>
      <w:r w:rsidR="00B52642" w:rsidRPr="00641E0C">
        <w:t xml:space="preserve"> dátumu </w:t>
      </w:r>
      <w:r w:rsidR="00B52642">
        <w:t xml:space="preserve">zostavenia účtovnej závierky po vypracovanie výročnej správy sa </w:t>
      </w:r>
      <w:r w:rsidR="00B52642" w:rsidRPr="00641E0C">
        <w:t xml:space="preserve"> </w:t>
      </w:r>
      <w:r w:rsidR="00BD4357">
        <w:t>na trhu udiali zmeny vo forme reakcií firiem na Koróna vírus. Začali objednávať dezinfekcie a riešiť hygienu rúk. Zároveň obmedzovali výrobu, čím znížili nákup produktov.</w:t>
      </w:r>
      <w:r>
        <w:t xml:space="preserve"> </w:t>
      </w:r>
    </w:p>
    <w:p w:rsidR="00F7750D" w:rsidRDefault="00F7750D" w:rsidP="00BA2FF6">
      <w:pPr>
        <w:spacing w:line="276" w:lineRule="auto"/>
        <w:jc w:val="both"/>
      </w:pPr>
      <w:r>
        <w:t>Zároveň v tomto čase firma oslávila 25.výročie svojej existencie.</w:t>
      </w:r>
    </w:p>
    <w:p w:rsidR="002A2C2C" w:rsidRDefault="002A2C2C" w:rsidP="00B52642">
      <w:pPr>
        <w:spacing w:line="360" w:lineRule="auto"/>
        <w:ind w:left="900" w:hanging="900"/>
        <w:jc w:val="both"/>
      </w:pPr>
    </w:p>
    <w:p w:rsidR="00B52642" w:rsidRPr="00FF2E64" w:rsidRDefault="00B52642" w:rsidP="00B52642">
      <w:pPr>
        <w:spacing w:line="360" w:lineRule="auto"/>
        <w:ind w:left="900" w:hanging="900"/>
        <w:jc w:val="both"/>
        <w:rPr>
          <w:i/>
          <w:color w:val="00B050"/>
        </w:rPr>
      </w:pPr>
      <w:r w:rsidRPr="00F13A87">
        <w:rPr>
          <w:b/>
        </w:rPr>
        <w:t>6. Ostatné</w:t>
      </w:r>
      <w:r w:rsidR="00FF2E64">
        <w:rPr>
          <w:b/>
        </w:rPr>
        <w:t xml:space="preserve"> </w:t>
      </w:r>
    </w:p>
    <w:p w:rsidR="00B52642" w:rsidRPr="00641E0C" w:rsidRDefault="00B52642" w:rsidP="00120540">
      <w:pPr>
        <w:spacing w:line="276" w:lineRule="auto"/>
        <w:ind w:left="720" w:hanging="720"/>
      </w:pPr>
      <w:r>
        <w:t xml:space="preserve">- </w:t>
      </w:r>
      <w:r w:rsidRPr="00641E0C">
        <w:t xml:space="preserve">Spoločnosť </w:t>
      </w:r>
      <w:r>
        <w:t xml:space="preserve">v roku </w:t>
      </w:r>
      <w:r w:rsidR="00814B30">
        <w:t>2019</w:t>
      </w:r>
      <w:r>
        <w:t xml:space="preserve"> </w:t>
      </w:r>
      <w:r w:rsidRPr="00641E0C">
        <w:t>nevykoná</w:t>
      </w:r>
      <w:r>
        <w:t xml:space="preserve">vala činnosti v oblasti výskumu </w:t>
      </w:r>
      <w:r w:rsidRPr="00641E0C">
        <w:t>a vývoja.</w:t>
      </w:r>
    </w:p>
    <w:p w:rsidR="00A62EE1" w:rsidRDefault="00B52642" w:rsidP="00120540">
      <w:pPr>
        <w:spacing w:line="276" w:lineRule="auto"/>
        <w:jc w:val="both"/>
      </w:pPr>
      <w:r>
        <w:t xml:space="preserve">- </w:t>
      </w:r>
      <w:r w:rsidRPr="00641E0C">
        <w:t xml:space="preserve">Spoločnosť </w:t>
      </w:r>
      <w:r>
        <w:t xml:space="preserve">v roku </w:t>
      </w:r>
      <w:r w:rsidR="00814B30">
        <w:t>2019</w:t>
      </w:r>
      <w:r>
        <w:t xml:space="preserve"> </w:t>
      </w:r>
      <w:r w:rsidRPr="00641E0C">
        <w:t xml:space="preserve">nadobudla </w:t>
      </w:r>
      <w:r w:rsidR="00EB26E1">
        <w:t xml:space="preserve">100 % </w:t>
      </w:r>
      <w:r w:rsidR="00814B30">
        <w:t xml:space="preserve">obchodný podiel </w:t>
      </w:r>
      <w:r w:rsidR="00A62EE1">
        <w:t xml:space="preserve"> v spoločnosti Worxee s. r. o. so sídlom tř. Kozmonautu 1288/1, Hodolany, 779 00 Olomouc, Česká republika.</w:t>
      </w:r>
    </w:p>
    <w:p w:rsidR="00B52642" w:rsidRDefault="00B52642" w:rsidP="00B52642">
      <w:pPr>
        <w:spacing w:line="360" w:lineRule="auto"/>
      </w:pPr>
    </w:p>
    <w:p w:rsidR="00214A4F" w:rsidRDefault="00B52642" w:rsidP="00F7750D">
      <w:pPr>
        <w:spacing w:line="360" w:lineRule="auto"/>
      </w:pPr>
      <w:r>
        <w:t>V</w:t>
      </w:r>
      <w:r w:rsidR="00565509">
        <w:t> Sučanoch</w:t>
      </w:r>
      <w:r>
        <w:t>,</w:t>
      </w:r>
      <w:r w:rsidRPr="00641E0C">
        <w:t xml:space="preserve"> </w:t>
      </w:r>
      <w:r>
        <w:t xml:space="preserve">dňa </w:t>
      </w:r>
      <w:r w:rsidR="00E47A9D">
        <w:t>2</w:t>
      </w:r>
      <w:r w:rsidR="00814B30">
        <w:t>5. 5</w:t>
      </w:r>
      <w:r w:rsidR="00E47A9D">
        <w:t>.</w:t>
      </w:r>
      <w:r w:rsidR="00814B30">
        <w:t xml:space="preserve"> 2020</w:t>
      </w:r>
    </w:p>
    <w:sectPr w:rsidR="00214A4F" w:rsidSect="00FA21FC">
      <w:headerReference w:type="default" r:id="rId14"/>
      <w:footerReference w:type="default" r:id="rId15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40986" w:rsidRDefault="00640986" w:rsidP="000E549C">
      <w:r>
        <w:separator/>
      </w:r>
    </w:p>
  </w:endnote>
  <w:endnote w:type="continuationSeparator" w:id="0">
    <w:p w:rsidR="00640986" w:rsidRDefault="00640986" w:rsidP="000E54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783845183"/>
      <w:docPartObj>
        <w:docPartGallery w:val="Page Numbers (Bottom of Page)"/>
        <w:docPartUnique/>
      </w:docPartObj>
    </w:sdtPr>
    <w:sdtEndPr/>
    <w:sdtContent>
      <w:p w:rsidR="00B00324" w:rsidRDefault="00B00324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C048F">
          <w:rPr>
            <w:noProof/>
          </w:rPr>
          <w:t>2</w:t>
        </w:r>
        <w:r>
          <w:fldChar w:fldCharType="end"/>
        </w:r>
      </w:p>
    </w:sdtContent>
  </w:sdt>
  <w:p w:rsidR="00B00324" w:rsidRDefault="00B0032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40986" w:rsidRDefault="00640986" w:rsidP="000E549C">
      <w:r>
        <w:separator/>
      </w:r>
    </w:p>
  </w:footnote>
  <w:footnote w:type="continuationSeparator" w:id="0">
    <w:p w:rsidR="00640986" w:rsidRDefault="00640986" w:rsidP="000E549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00324" w:rsidRPr="00377AAE" w:rsidRDefault="00B00324" w:rsidP="00B52642">
    <w:pPr>
      <w:pStyle w:val="Hlavika"/>
      <w:pBdr>
        <w:bottom w:val="single" w:sz="4" w:space="1" w:color="auto"/>
      </w:pBdr>
      <w:jc w:val="center"/>
      <w:rPr>
        <w:sz w:val="22"/>
        <w:szCs w:val="22"/>
      </w:rPr>
    </w:pPr>
    <w:r>
      <w:rPr>
        <w:sz w:val="22"/>
        <w:szCs w:val="22"/>
      </w:rPr>
      <w:t>LORIKA Slovakia, s.r.o., Ulica Priemyselná 2130/11, 038 52 Sučany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E1110"/>
    <w:multiLevelType w:val="hybridMultilevel"/>
    <w:tmpl w:val="8A3450B2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68F5126"/>
    <w:multiLevelType w:val="hybridMultilevel"/>
    <w:tmpl w:val="D870FFAA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084C0920"/>
    <w:multiLevelType w:val="hybridMultilevel"/>
    <w:tmpl w:val="5374FC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3BD786D"/>
    <w:multiLevelType w:val="hybridMultilevel"/>
    <w:tmpl w:val="8B780DD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DA875BF"/>
    <w:multiLevelType w:val="hybridMultilevel"/>
    <w:tmpl w:val="00201B4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0C2608F"/>
    <w:multiLevelType w:val="hybridMultilevel"/>
    <w:tmpl w:val="E022FD78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2851314"/>
    <w:multiLevelType w:val="hybridMultilevel"/>
    <w:tmpl w:val="559A6B88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>
    <w:nsid w:val="22967A8A"/>
    <w:multiLevelType w:val="hybridMultilevel"/>
    <w:tmpl w:val="A6D601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A287F59"/>
    <w:multiLevelType w:val="hybridMultilevel"/>
    <w:tmpl w:val="F6A25D7C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2D6653A8"/>
    <w:multiLevelType w:val="hybridMultilevel"/>
    <w:tmpl w:val="51FCC394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>
    <w:nsid w:val="3E690992"/>
    <w:multiLevelType w:val="hybridMultilevel"/>
    <w:tmpl w:val="C9B82988"/>
    <w:lvl w:ilvl="0" w:tplc="1E2E3286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01C327C"/>
    <w:multiLevelType w:val="hybridMultilevel"/>
    <w:tmpl w:val="882ECF1C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448F6E14"/>
    <w:multiLevelType w:val="hybridMultilevel"/>
    <w:tmpl w:val="93E05DA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46B305EF"/>
    <w:multiLevelType w:val="hybridMultilevel"/>
    <w:tmpl w:val="8CA88C68"/>
    <w:lvl w:ilvl="0" w:tplc="0405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96C1E08">
      <w:numFmt w:val="bullet"/>
      <w:lvlText w:val="-"/>
      <w:lvlJc w:val="left"/>
      <w:pPr>
        <w:tabs>
          <w:tab w:val="num" w:pos="1320"/>
        </w:tabs>
        <w:ind w:left="1320" w:hanging="360"/>
      </w:pPr>
      <w:rPr>
        <w:rFonts w:ascii="Arial" w:eastAsia="Times New Roman" w:hAnsi="Arial" w:cs="Arial" w:hint="default"/>
        <w:b/>
        <w:sz w:val="32"/>
        <w:szCs w:val="32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4E7777D4"/>
    <w:multiLevelType w:val="hybridMultilevel"/>
    <w:tmpl w:val="7F60E6AC"/>
    <w:lvl w:ilvl="0" w:tplc="041B0001">
      <w:start w:val="2016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EF14478"/>
    <w:multiLevelType w:val="hybridMultilevel"/>
    <w:tmpl w:val="0034093A"/>
    <w:lvl w:ilvl="0" w:tplc="041B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52FA0A77"/>
    <w:multiLevelType w:val="hybridMultilevel"/>
    <w:tmpl w:val="750E3076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>
    <w:nsid w:val="53B929C9"/>
    <w:multiLevelType w:val="hybridMultilevel"/>
    <w:tmpl w:val="A10E13BA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8">
    <w:nsid w:val="662F6C71"/>
    <w:multiLevelType w:val="hybridMultilevel"/>
    <w:tmpl w:val="031E069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FF600C7"/>
    <w:multiLevelType w:val="hybridMultilevel"/>
    <w:tmpl w:val="E654D7A6"/>
    <w:lvl w:ilvl="0" w:tplc="041B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701A6D34"/>
    <w:multiLevelType w:val="hybridMultilevel"/>
    <w:tmpl w:val="73840F50"/>
    <w:lvl w:ilvl="0" w:tplc="C2222636">
      <w:start w:val="3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8BF1129"/>
    <w:multiLevelType w:val="hybridMultilevel"/>
    <w:tmpl w:val="17543E8E"/>
    <w:lvl w:ilvl="0" w:tplc="041B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17"/>
  </w:num>
  <w:num w:numId="5">
    <w:abstractNumId w:val="0"/>
  </w:num>
  <w:num w:numId="6">
    <w:abstractNumId w:val="6"/>
  </w:num>
  <w:num w:numId="7">
    <w:abstractNumId w:val="8"/>
  </w:num>
  <w:num w:numId="8">
    <w:abstractNumId w:val="5"/>
  </w:num>
  <w:num w:numId="9">
    <w:abstractNumId w:val="15"/>
  </w:num>
  <w:num w:numId="10">
    <w:abstractNumId w:val="11"/>
  </w:num>
  <w:num w:numId="11">
    <w:abstractNumId w:val="16"/>
  </w:num>
  <w:num w:numId="12">
    <w:abstractNumId w:val="12"/>
  </w:num>
  <w:num w:numId="13">
    <w:abstractNumId w:val="1"/>
  </w:num>
  <w:num w:numId="14">
    <w:abstractNumId w:val="14"/>
  </w:num>
  <w:num w:numId="15">
    <w:abstractNumId w:val="10"/>
  </w:num>
  <w:num w:numId="16">
    <w:abstractNumId w:val="20"/>
  </w:num>
  <w:num w:numId="17">
    <w:abstractNumId w:val="7"/>
  </w:num>
  <w:num w:numId="18">
    <w:abstractNumId w:val="13"/>
  </w:num>
  <w:num w:numId="19">
    <w:abstractNumId w:val="2"/>
  </w:num>
  <w:num w:numId="20">
    <w:abstractNumId w:val="19"/>
  </w:num>
  <w:num w:numId="21">
    <w:abstractNumId w:val="9"/>
  </w:num>
  <w:num w:numId="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9C"/>
    <w:rsid w:val="0004256E"/>
    <w:rsid w:val="00057920"/>
    <w:rsid w:val="0009492C"/>
    <w:rsid w:val="000E00B6"/>
    <w:rsid w:val="000E549C"/>
    <w:rsid w:val="001116EB"/>
    <w:rsid w:val="00120540"/>
    <w:rsid w:val="00121754"/>
    <w:rsid w:val="00141330"/>
    <w:rsid w:val="001634B8"/>
    <w:rsid w:val="00191E14"/>
    <w:rsid w:val="001B1B54"/>
    <w:rsid w:val="001F2A9F"/>
    <w:rsid w:val="00201315"/>
    <w:rsid w:val="00214A4F"/>
    <w:rsid w:val="00243E26"/>
    <w:rsid w:val="00271EC9"/>
    <w:rsid w:val="00287528"/>
    <w:rsid w:val="002949DE"/>
    <w:rsid w:val="002A2C2C"/>
    <w:rsid w:val="002A57A9"/>
    <w:rsid w:val="002B6C98"/>
    <w:rsid w:val="00312454"/>
    <w:rsid w:val="003170C6"/>
    <w:rsid w:val="00341917"/>
    <w:rsid w:val="00355E8D"/>
    <w:rsid w:val="00377AAE"/>
    <w:rsid w:val="0044406B"/>
    <w:rsid w:val="004543FD"/>
    <w:rsid w:val="004700B6"/>
    <w:rsid w:val="00492D68"/>
    <w:rsid w:val="00495829"/>
    <w:rsid w:val="004B4594"/>
    <w:rsid w:val="004B5614"/>
    <w:rsid w:val="004C1BCD"/>
    <w:rsid w:val="004C2CE3"/>
    <w:rsid w:val="004E6273"/>
    <w:rsid w:val="0053086E"/>
    <w:rsid w:val="005348A3"/>
    <w:rsid w:val="005376B8"/>
    <w:rsid w:val="005427A4"/>
    <w:rsid w:val="00565509"/>
    <w:rsid w:val="005702F6"/>
    <w:rsid w:val="00572F77"/>
    <w:rsid w:val="005C77C3"/>
    <w:rsid w:val="00600914"/>
    <w:rsid w:val="0060462B"/>
    <w:rsid w:val="00640986"/>
    <w:rsid w:val="006909B2"/>
    <w:rsid w:val="006A27C8"/>
    <w:rsid w:val="007139FA"/>
    <w:rsid w:val="007344ED"/>
    <w:rsid w:val="00734AFF"/>
    <w:rsid w:val="00775777"/>
    <w:rsid w:val="007962A4"/>
    <w:rsid w:val="00814B30"/>
    <w:rsid w:val="0083741E"/>
    <w:rsid w:val="008A30DC"/>
    <w:rsid w:val="008C036B"/>
    <w:rsid w:val="008C75B0"/>
    <w:rsid w:val="008F04C4"/>
    <w:rsid w:val="009220F8"/>
    <w:rsid w:val="009324DC"/>
    <w:rsid w:val="009621D5"/>
    <w:rsid w:val="00974ABD"/>
    <w:rsid w:val="009975E6"/>
    <w:rsid w:val="009B5D9F"/>
    <w:rsid w:val="009D5C5D"/>
    <w:rsid w:val="009F62F3"/>
    <w:rsid w:val="00A50CE7"/>
    <w:rsid w:val="00A62EE1"/>
    <w:rsid w:val="00AA5BAC"/>
    <w:rsid w:val="00AB5AA5"/>
    <w:rsid w:val="00AD61D5"/>
    <w:rsid w:val="00B00324"/>
    <w:rsid w:val="00B01AD3"/>
    <w:rsid w:val="00B1665B"/>
    <w:rsid w:val="00B23D66"/>
    <w:rsid w:val="00B52642"/>
    <w:rsid w:val="00B936EE"/>
    <w:rsid w:val="00BA2FF6"/>
    <w:rsid w:val="00BC048F"/>
    <w:rsid w:val="00BC7EDD"/>
    <w:rsid w:val="00BD4357"/>
    <w:rsid w:val="00BE589E"/>
    <w:rsid w:val="00C001A8"/>
    <w:rsid w:val="00C248EF"/>
    <w:rsid w:val="00C92177"/>
    <w:rsid w:val="00D3578A"/>
    <w:rsid w:val="00D47EA7"/>
    <w:rsid w:val="00D56E13"/>
    <w:rsid w:val="00D7796F"/>
    <w:rsid w:val="00DA2F0B"/>
    <w:rsid w:val="00DB3A84"/>
    <w:rsid w:val="00DD0369"/>
    <w:rsid w:val="00DF1426"/>
    <w:rsid w:val="00E47A9D"/>
    <w:rsid w:val="00E53E36"/>
    <w:rsid w:val="00E72784"/>
    <w:rsid w:val="00E834F5"/>
    <w:rsid w:val="00EB26E1"/>
    <w:rsid w:val="00EC3AE6"/>
    <w:rsid w:val="00EC499F"/>
    <w:rsid w:val="00EF7262"/>
    <w:rsid w:val="00F02FB3"/>
    <w:rsid w:val="00F13A87"/>
    <w:rsid w:val="00F3331A"/>
    <w:rsid w:val="00F5071B"/>
    <w:rsid w:val="00F7750D"/>
    <w:rsid w:val="00F83356"/>
    <w:rsid w:val="00FA21FC"/>
    <w:rsid w:val="00FA6425"/>
    <w:rsid w:val="00FB10C1"/>
    <w:rsid w:val="00FE411E"/>
    <w:rsid w:val="00FF2E64"/>
    <w:rsid w:val="00FF5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54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E549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0E549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E549C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0E549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bsah2">
    <w:name w:val="toc 2"/>
    <w:basedOn w:val="Normlny"/>
    <w:next w:val="Normlny"/>
    <w:autoRedefine/>
    <w:uiPriority w:val="39"/>
    <w:rsid w:val="000E549C"/>
    <w:pPr>
      <w:ind w:left="240"/>
    </w:pPr>
  </w:style>
  <w:style w:type="paragraph" w:styleId="Obsah1">
    <w:name w:val="toc 1"/>
    <w:basedOn w:val="Normlny"/>
    <w:next w:val="Normlny"/>
    <w:autoRedefine/>
    <w:uiPriority w:val="39"/>
    <w:rsid w:val="000E549C"/>
    <w:pPr>
      <w:tabs>
        <w:tab w:val="left" w:pos="480"/>
        <w:tab w:val="right" w:leader="dot" w:pos="9062"/>
      </w:tabs>
      <w:spacing w:line="480" w:lineRule="auto"/>
    </w:pPr>
    <w:rPr>
      <w:b/>
      <w:noProof/>
    </w:rPr>
  </w:style>
  <w:style w:type="character" w:styleId="Hypertextovprepojenie">
    <w:name w:val="Hyperlink"/>
    <w:basedOn w:val="Predvolenpsmoodseku"/>
    <w:uiPriority w:val="99"/>
    <w:rsid w:val="000E549C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0E549C"/>
    <w:pPr>
      <w:ind w:left="720"/>
      <w:contextualSpacing/>
    </w:pPr>
  </w:style>
  <w:style w:type="table" w:styleId="Strednmrieka3zvraznenie1">
    <w:name w:val="Medium Grid 3 Accent 1"/>
    <w:basedOn w:val="Normlnatabuka"/>
    <w:uiPriority w:val="69"/>
    <w:rsid w:val="000E549C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styleId="Hlavika">
    <w:name w:val="header"/>
    <w:basedOn w:val="Normlny"/>
    <w:link w:val="HlavikaChar"/>
    <w:uiPriority w:val="99"/>
    <w:unhideWhenUsed/>
    <w:rsid w:val="000E54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E549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0E54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E549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377AA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77AA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77AA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77A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77AAE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77AA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7AAE"/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ra">
    <w:name w:val="ra"/>
    <w:basedOn w:val="Predvolenpsmoodseku"/>
    <w:rsid w:val="0060462B"/>
  </w:style>
  <w:style w:type="paragraph" w:styleId="Zkladntext">
    <w:name w:val="Body Text"/>
    <w:basedOn w:val="Normlny"/>
    <w:link w:val="ZkladntextChar"/>
    <w:rsid w:val="00B23D66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B23D66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E549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0E549C"/>
    <w:pPr>
      <w:keepNext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link w:val="Nadpis2Char"/>
    <w:qFormat/>
    <w:rsid w:val="000E549C"/>
    <w:pPr>
      <w:keepNext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E549C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0E549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Obsah2">
    <w:name w:val="toc 2"/>
    <w:basedOn w:val="Normlny"/>
    <w:next w:val="Normlny"/>
    <w:autoRedefine/>
    <w:uiPriority w:val="39"/>
    <w:rsid w:val="000E549C"/>
    <w:pPr>
      <w:ind w:left="240"/>
    </w:pPr>
  </w:style>
  <w:style w:type="paragraph" w:styleId="Obsah1">
    <w:name w:val="toc 1"/>
    <w:basedOn w:val="Normlny"/>
    <w:next w:val="Normlny"/>
    <w:autoRedefine/>
    <w:uiPriority w:val="39"/>
    <w:rsid w:val="000E549C"/>
    <w:pPr>
      <w:tabs>
        <w:tab w:val="left" w:pos="480"/>
        <w:tab w:val="right" w:leader="dot" w:pos="9062"/>
      </w:tabs>
      <w:spacing w:line="480" w:lineRule="auto"/>
    </w:pPr>
    <w:rPr>
      <w:b/>
      <w:noProof/>
    </w:rPr>
  </w:style>
  <w:style w:type="character" w:styleId="Hypertextovprepojenie">
    <w:name w:val="Hyperlink"/>
    <w:basedOn w:val="Predvolenpsmoodseku"/>
    <w:uiPriority w:val="99"/>
    <w:rsid w:val="000E549C"/>
    <w:rPr>
      <w:color w:val="0000FF"/>
      <w:u w:val="single"/>
    </w:rPr>
  </w:style>
  <w:style w:type="paragraph" w:styleId="Odsekzoznamu">
    <w:name w:val="List Paragraph"/>
    <w:basedOn w:val="Normlny"/>
    <w:uiPriority w:val="34"/>
    <w:qFormat/>
    <w:rsid w:val="000E549C"/>
    <w:pPr>
      <w:ind w:left="720"/>
      <w:contextualSpacing/>
    </w:pPr>
  </w:style>
  <w:style w:type="table" w:styleId="Strednmrieka3zvraznenie1">
    <w:name w:val="Medium Grid 3 Accent 1"/>
    <w:basedOn w:val="Normlnatabuka"/>
    <w:uiPriority w:val="69"/>
    <w:rsid w:val="000E549C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paragraph" w:styleId="Hlavika">
    <w:name w:val="header"/>
    <w:basedOn w:val="Normlny"/>
    <w:link w:val="HlavikaChar"/>
    <w:uiPriority w:val="99"/>
    <w:unhideWhenUsed/>
    <w:rsid w:val="000E549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0E549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unhideWhenUsed/>
    <w:rsid w:val="000E549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E549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377AA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77AAE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77AA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77A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77AAE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77AA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77AAE"/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ra">
    <w:name w:val="ra"/>
    <w:basedOn w:val="Predvolenpsmoodseku"/>
    <w:rsid w:val="0060462B"/>
  </w:style>
  <w:style w:type="paragraph" w:styleId="Zkladntext">
    <w:name w:val="Body Text"/>
    <w:basedOn w:val="Normlny"/>
    <w:link w:val="ZkladntextChar"/>
    <w:rsid w:val="00B23D66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B23D66"/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965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318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56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8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235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5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77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4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49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diagramLayout" Target="diagrams/layout1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header" Target="header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2">
  <dgm:title val=""/>
  <dgm:desc val=""/>
  <dgm:catLst>
    <dgm:cat type="mainScheme" pri="10200"/>
  </dgm:catLst>
  <dgm:styleLbl name="node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lig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lnNode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2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node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f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2">
        <a:tint val="4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dk2"/>
    </dgm:txFillClrLst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1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2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3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asst4">
    <dgm:fillClrLst meth="repeat">
      <a:schemeClr val="lt1"/>
    </dgm:fillClrLst>
    <dgm:linClrLst meth="repeat">
      <a:schemeClr val="dk2">
        <a:shade val="80000"/>
      </a:schemeClr>
    </dgm:linClrLst>
    <dgm:effectClrLst/>
    <dgm:txLinClrLst/>
    <dgm:txFillClrLst meth="repeat">
      <a:schemeClr val="dk2"/>
    </dgm:txFillClrLst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conF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align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trAlignAcc1">
    <dgm:fillClrLst meth="repeat">
      <a:schemeClr val="dk2">
        <a:alpha val="4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Acc1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F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Align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solidBgAcc1">
    <dgm:fillClrLst meth="repeat">
      <a:schemeClr val="lt1"/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2">
        <a:alpha val="90000"/>
      </a:schemeClr>
    </dgm:linClrLst>
    <dgm:effectClrLst/>
    <dgm:txLinClrLst/>
    <dgm:txFillClrLst meth="repeat">
      <a:schemeClr val="dk2"/>
    </dgm:txFillClrLst>
    <dgm:txEffectClrLst/>
  </dgm:styleLbl>
  <dgm:styleLbl name="fgAcc0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2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3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fgAcc4">
    <dgm:fillClrLst meth="repeat">
      <a:schemeClr val="dk2">
        <a:alpha val="90000"/>
        <a:tint val="40000"/>
      </a:schemeClr>
    </dgm:fillClrLst>
    <dgm:linClrLst meth="repeat">
      <a:schemeClr val="dk2"/>
    </dgm:linClrLst>
    <dgm:effectClrLst/>
    <dgm:txLinClrLst/>
    <dgm:txFillClrLst meth="repeat">
      <a:schemeClr val="dk2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1"/>
    </dgm:linClrLst>
    <dgm:effectClrLst/>
    <dgm:txLinClrLst/>
    <dgm:txFillClrLst meth="repeat">
      <a:schemeClr val="dk2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2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56DE4B0-A225-4654-841A-6B3FBB57A381}" type="doc">
      <dgm:prSet loTypeId="urn:microsoft.com/office/officeart/2005/8/layout/hierarchy1" loCatId="hierarchy" qsTypeId="urn:microsoft.com/office/officeart/2005/8/quickstyle/simple2" qsCatId="simple" csTypeId="urn:microsoft.com/office/officeart/2005/8/colors/accent0_2" csCatId="mainScheme" phldr="1"/>
      <dgm:spPr/>
      <dgm:t>
        <a:bodyPr/>
        <a:lstStyle/>
        <a:p>
          <a:endParaRPr lang="sk-SK"/>
        </a:p>
      </dgm:t>
    </dgm:pt>
    <dgm:pt modelId="{7BEC84FA-063C-4561-A46B-41B8D6263C64}">
      <dgm:prSet/>
      <dgm:spPr>
        <a:xfrm>
          <a:off x="2426460" y="194819"/>
          <a:ext cx="1144962" cy="741777"/>
        </a:xfrm>
      </dgm:spPr>
      <dgm:t>
        <a:bodyPr/>
        <a:lstStyle/>
        <a:p>
          <a:pPr marR="0" rtl="0">
            <a:buNone/>
          </a:pPr>
          <a:r>
            <a:rPr lang="sk-SK" b="0" i="0" u="none" strike="noStrike" baseline="0">
              <a:latin typeface="Calibri"/>
              <a:ea typeface="+mn-ea"/>
              <a:cs typeface="+mn-cs"/>
            </a:rPr>
            <a:t> Valné zhromaždenie</a:t>
          </a:r>
          <a:endParaRPr lang="sk-SK"/>
        </a:p>
      </dgm:t>
    </dgm:pt>
    <dgm:pt modelId="{DDD495B7-BCD3-4FD2-AA6A-8A929D011232}" type="parTrans" cxnId="{D138DA1F-3FD2-4AE9-9471-B86CB026DA0F}">
      <dgm:prSet/>
      <dgm:spPr/>
      <dgm:t>
        <a:bodyPr/>
        <a:lstStyle/>
        <a:p>
          <a:endParaRPr lang="sk-SK"/>
        </a:p>
      </dgm:t>
    </dgm:pt>
    <dgm:pt modelId="{9E6CA836-BE75-45A8-9C06-8E54FEF36644}" type="sibTrans" cxnId="{D138DA1F-3FD2-4AE9-9471-B86CB026DA0F}">
      <dgm:prSet/>
      <dgm:spPr/>
      <dgm:t>
        <a:bodyPr/>
        <a:lstStyle/>
        <a:p>
          <a:endParaRPr lang="sk-SK"/>
        </a:p>
      </dgm:t>
    </dgm:pt>
    <dgm:pt modelId="{4A9D8646-0027-42DB-956A-EE5B9EDD7113}">
      <dgm:prSet/>
      <dgm:spPr>
        <a:xfrm>
          <a:off x="825515" y="1140611"/>
          <a:ext cx="931507" cy="574758"/>
        </a:xfrm>
      </dgm:spPr>
      <dgm:t>
        <a:bodyPr/>
        <a:lstStyle/>
        <a:p>
          <a:pPr marR="0" rtl="0">
            <a:buNone/>
          </a:pPr>
          <a:r>
            <a:rPr lang="sk-SK" b="0" i="0" u="none" strike="noStrike" baseline="0">
              <a:latin typeface="Calibri"/>
              <a:ea typeface="+mn-ea"/>
              <a:cs typeface="+mn-cs"/>
            </a:rPr>
            <a:t>Konateľ</a:t>
          </a:r>
        </a:p>
        <a:p>
          <a:pPr marR="0" rtl="0">
            <a:buNone/>
          </a:pPr>
          <a:r>
            <a:rPr lang="sk-SK" b="0" i="0" u="none" strike="noStrike" baseline="0">
              <a:latin typeface="Calibri"/>
              <a:ea typeface="+mn-ea"/>
              <a:cs typeface="+mn-cs"/>
            </a:rPr>
            <a:t>riaditeľ</a:t>
          </a:r>
          <a:endParaRPr lang="sk-SK">
            <a:latin typeface="Calibri"/>
            <a:ea typeface="+mn-ea"/>
            <a:cs typeface="+mn-cs"/>
          </a:endParaRPr>
        </a:p>
      </dgm:t>
    </dgm:pt>
    <dgm:pt modelId="{129CE5F8-B4ED-4C62-B105-2138D9C627E2}" type="parTrans" cxnId="{A5D3CEC4-4401-4C10-BAFA-A279ED94EA5A}">
      <dgm:prSet/>
      <dgm:spPr/>
      <dgm:t>
        <a:bodyPr/>
        <a:lstStyle/>
        <a:p>
          <a:endParaRPr lang="sk-SK"/>
        </a:p>
      </dgm:t>
    </dgm:pt>
    <dgm:pt modelId="{C630BE3A-F6CD-403A-B8BC-858961FBA1A5}" type="sibTrans" cxnId="{A5D3CEC4-4401-4C10-BAFA-A279ED94EA5A}">
      <dgm:prSet/>
      <dgm:spPr/>
      <dgm:t>
        <a:bodyPr/>
        <a:lstStyle/>
        <a:p>
          <a:endParaRPr lang="sk-SK"/>
        </a:p>
      </dgm:t>
    </dgm:pt>
    <dgm:pt modelId="{9754F446-1191-470D-BD1F-EF5486EF9868}">
      <dgm:prSet/>
      <dgm:spPr>
        <a:xfrm>
          <a:off x="2655266" y="1938223"/>
          <a:ext cx="701484" cy="445442"/>
        </a:xfrm>
      </dgm:spPr>
      <dgm:t>
        <a:bodyPr/>
        <a:lstStyle/>
        <a:p>
          <a:pPr marR="0" rtl="0">
            <a:buNone/>
          </a:pPr>
          <a:r>
            <a:rPr lang="sk-SK" b="0" i="0" u="none" strike="noStrike" baseline="0">
              <a:latin typeface="Calibri"/>
              <a:ea typeface="+mn-ea"/>
              <a:cs typeface="+mn-cs"/>
            </a:rPr>
            <a:t> Prevádzka</a:t>
          </a:r>
          <a:endParaRPr lang="sk-SK">
            <a:latin typeface="Calibri"/>
            <a:ea typeface="+mn-ea"/>
            <a:cs typeface="+mn-cs"/>
          </a:endParaRPr>
        </a:p>
      </dgm:t>
    </dgm:pt>
    <dgm:pt modelId="{9EE9CCDD-5AB6-48EE-97E2-0AE15C867B40}" type="parTrans" cxnId="{555B7D43-57C1-45E0-AE86-F3F63E81CEE0}">
      <dgm:prSet/>
      <dgm:spPr/>
      <dgm:t>
        <a:bodyPr/>
        <a:lstStyle/>
        <a:p>
          <a:endParaRPr lang="sk-SK"/>
        </a:p>
      </dgm:t>
    </dgm:pt>
    <dgm:pt modelId="{DF78E5CC-9535-4E14-8377-8E2E5BAD0096}" type="sibTrans" cxnId="{555B7D43-57C1-45E0-AE86-F3F63E81CEE0}">
      <dgm:prSet/>
      <dgm:spPr/>
      <dgm:t>
        <a:bodyPr/>
        <a:lstStyle/>
        <a:p>
          <a:endParaRPr lang="sk-SK"/>
        </a:p>
      </dgm:t>
    </dgm:pt>
    <dgm:pt modelId="{2368DFFC-7A22-46EC-8C63-38483E88735B}">
      <dgm:prSet/>
      <dgm:spPr>
        <a:xfrm>
          <a:off x="1797897" y="1919385"/>
          <a:ext cx="701484" cy="445442"/>
        </a:xfrm>
      </dgm:spPr>
      <dgm:t>
        <a:bodyPr/>
        <a:lstStyle/>
        <a:p>
          <a:pPr marR="0" rtl="0">
            <a:buNone/>
          </a:pPr>
          <a:r>
            <a:rPr lang="sk-SK" b="0" i="0" u="none" strike="noStrike" baseline="0">
              <a:latin typeface="Calibri"/>
              <a:ea typeface="+mn-ea"/>
              <a:cs typeface="+mn-cs"/>
            </a:rPr>
            <a:t>Predaj</a:t>
          </a:r>
          <a:endParaRPr lang="sk-SK">
            <a:latin typeface="Calibri"/>
            <a:ea typeface="+mn-ea"/>
            <a:cs typeface="+mn-cs"/>
          </a:endParaRPr>
        </a:p>
      </dgm:t>
    </dgm:pt>
    <dgm:pt modelId="{BDCEDBD7-DE69-4227-A354-A49DF7EC56B6}" type="parTrans" cxnId="{613DC6D4-1061-4717-922D-125D87CA660F}">
      <dgm:prSet/>
      <dgm:spPr/>
      <dgm:t>
        <a:bodyPr/>
        <a:lstStyle/>
        <a:p>
          <a:endParaRPr lang="sk-SK"/>
        </a:p>
      </dgm:t>
    </dgm:pt>
    <dgm:pt modelId="{7F725F06-56DF-41B3-AD0E-900799D09BA8}" type="sibTrans" cxnId="{613DC6D4-1061-4717-922D-125D87CA660F}">
      <dgm:prSet/>
      <dgm:spPr/>
      <dgm:t>
        <a:bodyPr/>
        <a:lstStyle/>
        <a:p>
          <a:endParaRPr lang="sk-SK"/>
        </a:p>
      </dgm:t>
    </dgm:pt>
    <dgm:pt modelId="{37682842-FC92-4A6A-91AF-4B23A2A09233}">
      <dgm:prSet/>
      <dgm:spPr>
        <a:xfrm>
          <a:off x="2655266" y="1938223"/>
          <a:ext cx="701484" cy="445442"/>
        </a:xfrm>
      </dgm:spPr>
      <dgm:t>
        <a:bodyPr/>
        <a:lstStyle/>
        <a:p>
          <a:pPr marR="0" rtl="0">
            <a:buNone/>
          </a:pPr>
          <a:r>
            <a:rPr lang="sk-SK">
              <a:latin typeface="Calibri"/>
              <a:ea typeface="+mn-ea"/>
              <a:cs typeface="+mn-cs"/>
            </a:rPr>
            <a:t>Nákup a Logistika</a:t>
          </a:r>
        </a:p>
      </dgm:t>
    </dgm:pt>
    <dgm:pt modelId="{E105DB71-ACED-4896-8265-4B3D4ACB7B17}" type="parTrans" cxnId="{D0170298-2A79-4880-89B9-E5C281082DB2}">
      <dgm:prSet/>
      <dgm:spPr/>
      <dgm:t>
        <a:bodyPr/>
        <a:lstStyle/>
        <a:p>
          <a:endParaRPr lang="sk-SK"/>
        </a:p>
      </dgm:t>
    </dgm:pt>
    <dgm:pt modelId="{593683FA-7B2E-4C35-897E-5C0C1EBD8BC8}" type="sibTrans" cxnId="{D0170298-2A79-4880-89B9-E5C281082DB2}">
      <dgm:prSet/>
      <dgm:spPr/>
      <dgm:t>
        <a:bodyPr/>
        <a:lstStyle/>
        <a:p>
          <a:endParaRPr lang="sk-SK"/>
        </a:p>
      </dgm:t>
    </dgm:pt>
    <dgm:pt modelId="{70E4B529-5F67-44E0-A20F-50C20A5108CA}">
      <dgm:prSet/>
      <dgm:spPr>
        <a:xfrm>
          <a:off x="940527" y="1919385"/>
          <a:ext cx="701484" cy="445442"/>
        </a:xfrm>
      </dgm:spPr>
      <dgm:t>
        <a:bodyPr/>
        <a:lstStyle/>
        <a:p>
          <a:pPr marR="0" rtl="0">
            <a:buNone/>
          </a:pPr>
          <a:r>
            <a:rPr lang="sk-SK" b="0" i="0" u="none" strike="noStrike" baseline="0">
              <a:latin typeface="Calibri"/>
              <a:ea typeface="+mn-ea"/>
              <a:cs typeface="+mn-cs"/>
            </a:rPr>
            <a:t>Ekonomická kancelária</a:t>
          </a:r>
          <a:endParaRPr lang="sk-SK">
            <a:latin typeface="Calibri"/>
            <a:ea typeface="+mn-ea"/>
            <a:cs typeface="+mn-cs"/>
          </a:endParaRPr>
        </a:p>
      </dgm:t>
    </dgm:pt>
    <dgm:pt modelId="{D375C236-77AE-49A4-B677-263CAD44F3A6}" type="parTrans" cxnId="{5586F54B-C119-403A-A17A-7B54C467C73C}">
      <dgm:prSet/>
      <dgm:spPr/>
      <dgm:t>
        <a:bodyPr/>
        <a:lstStyle/>
        <a:p>
          <a:endParaRPr lang="sk-SK"/>
        </a:p>
      </dgm:t>
    </dgm:pt>
    <dgm:pt modelId="{B4D53DA8-76A8-4E01-83E4-6701AF68A3C9}" type="sibTrans" cxnId="{5586F54B-C119-403A-A17A-7B54C467C73C}">
      <dgm:prSet/>
      <dgm:spPr/>
      <dgm:t>
        <a:bodyPr/>
        <a:lstStyle/>
        <a:p>
          <a:endParaRPr lang="sk-SK"/>
        </a:p>
      </dgm:t>
    </dgm:pt>
    <dgm:pt modelId="{5BA509C0-CF2F-4067-A4A2-6C05A78ED699}">
      <dgm:prSet/>
      <dgm:spPr>
        <a:xfrm>
          <a:off x="5232590" y="1901830"/>
          <a:ext cx="701484" cy="445442"/>
        </a:xfrm>
      </dgm:spPr>
      <dgm:t>
        <a:bodyPr/>
        <a:lstStyle/>
        <a:p>
          <a:pPr>
            <a:buNone/>
          </a:pPr>
          <a:r>
            <a:rPr lang="sk-SK">
              <a:latin typeface="Calibri"/>
              <a:ea typeface="+mn-ea"/>
              <a:cs typeface="+mn-cs"/>
            </a:rPr>
            <a:t>Externé služby</a:t>
          </a:r>
        </a:p>
      </dgm:t>
    </dgm:pt>
    <dgm:pt modelId="{DF382A7A-D8EC-4B3A-AAAA-359CEB5EDBD6}" type="parTrans" cxnId="{E5F12BD4-26A2-440B-9A5B-38202CFF44F7}">
      <dgm:prSet/>
      <dgm:spPr/>
      <dgm:t>
        <a:bodyPr/>
        <a:lstStyle/>
        <a:p>
          <a:endParaRPr lang="sk-SK"/>
        </a:p>
      </dgm:t>
    </dgm:pt>
    <dgm:pt modelId="{B9922B42-4428-40A2-A97A-06F4AE4EDD4C}" type="sibTrans" cxnId="{E5F12BD4-26A2-440B-9A5B-38202CFF44F7}">
      <dgm:prSet/>
      <dgm:spPr/>
      <dgm:t>
        <a:bodyPr/>
        <a:lstStyle/>
        <a:p>
          <a:endParaRPr lang="sk-SK"/>
        </a:p>
      </dgm:t>
    </dgm:pt>
    <dgm:pt modelId="{82516B1C-8666-4DBB-BB54-773328B0ABC4}" type="pres">
      <dgm:prSet presAssocID="{A56DE4B0-A225-4654-841A-6B3FBB57A381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  <dgm:t>
        <a:bodyPr/>
        <a:lstStyle/>
        <a:p>
          <a:endParaRPr lang="sk-SK"/>
        </a:p>
      </dgm:t>
    </dgm:pt>
    <dgm:pt modelId="{45A8D8DC-7779-41E1-9A9C-7C41334DED2B}" type="pres">
      <dgm:prSet presAssocID="{7BEC84FA-063C-4561-A46B-41B8D6263C64}" presName="hierRoot1" presStyleCnt="0"/>
      <dgm:spPr/>
    </dgm:pt>
    <dgm:pt modelId="{CD194FD4-F1EA-45BA-9B10-8893044C5E53}" type="pres">
      <dgm:prSet presAssocID="{7BEC84FA-063C-4561-A46B-41B8D6263C64}" presName="composite" presStyleCnt="0"/>
      <dgm:spPr/>
    </dgm:pt>
    <dgm:pt modelId="{5BF0020F-B841-4B4F-B2B3-6B6C10CA1CCE}" type="pres">
      <dgm:prSet presAssocID="{7BEC84FA-063C-4561-A46B-41B8D6263C64}" presName="background" presStyleLbl="node0" presStyleIdx="0" presStyleCnt="1"/>
      <dgm:spPr/>
    </dgm:pt>
    <dgm:pt modelId="{EE8F8638-0B3D-4C26-AE68-675BD4D76128}" type="pres">
      <dgm:prSet presAssocID="{7BEC84FA-063C-4561-A46B-41B8D6263C64}" presName="text" presStyleLbl="fgAcc0" presStyleIdx="0" presStyleCnt="1" custScaleX="121036" custScaleY="11695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D781E38E-9B7F-4437-A649-BF91BB1E72D0}" type="pres">
      <dgm:prSet presAssocID="{7BEC84FA-063C-4561-A46B-41B8D6263C64}" presName="hierChild2" presStyleCnt="0"/>
      <dgm:spPr/>
    </dgm:pt>
    <dgm:pt modelId="{6DF5B811-5080-4DF4-882A-6F705A2D1675}" type="pres">
      <dgm:prSet presAssocID="{129CE5F8-B4ED-4C62-B105-2138D9C627E2}" presName="Name10" presStyleLbl="parChTrans1D2" presStyleIdx="0" presStyleCnt="1"/>
      <dgm:spPr/>
      <dgm:t>
        <a:bodyPr/>
        <a:lstStyle/>
        <a:p>
          <a:endParaRPr lang="sk-SK"/>
        </a:p>
      </dgm:t>
    </dgm:pt>
    <dgm:pt modelId="{E0ACBFAE-0852-4637-80B3-FC7A25FC8993}" type="pres">
      <dgm:prSet presAssocID="{4A9D8646-0027-42DB-956A-EE5B9EDD7113}" presName="hierRoot2" presStyleCnt="0"/>
      <dgm:spPr/>
    </dgm:pt>
    <dgm:pt modelId="{62FA4488-E2FB-4BEA-A79B-E1B20ABDBF11}" type="pres">
      <dgm:prSet presAssocID="{4A9D8646-0027-42DB-956A-EE5B9EDD7113}" presName="composite2" presStyleCnt="0"/>
      <dgm:spPr/>
    </dgm:pt>
    <dgm:pt modelId="{5C19CF10-F0A8-4434-BD29-6F8FD31F0267}" type="pres">
      <dgm:prSet presAssocID="{4A9D8646-0027-42DB-956A-EE5B9EDD7113}" presName="background2" presStyleLbl="node2" presStyleIdx="0" presStyleCnt="1"/>
      <dgm:spPr/>
    </dgm:pt>
    <dgm:pt modelId="{3C3D7A9A-FD1F-478B-984F-3A8568A35F78}" type="pres">
      <dgm:prSet presAssocID="{4A9D8646-0027-42DB-956A-EE5B9EDD7113}" presName="text2" presStyleLbl="fgAcc2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1DF6F495-FF6E-42D8-BC5E-D5CCDF912C26}" type="pres">
      <dgm:prSet presAssocID="{4A9D8646-0027-42DB-956A-EE5B9EDD7113}" presName="hierChild3" presStyleCnt="0"/>
      <dgm:spPr/>
    </dgm:pt>
    <dgm:pt modelId="{E3A0EB27-EB95-4A20-B42B-E5BBFC7168C9}" type="pres">
      <dgm:prSet presAssocID="{9EE9CCDD-5AB6-48EE-97E2-0AE15C867B40}" presName="Name17" presStyleLbl="parChTrans1D3" presStyleIdx="0" presStyleCnt="5"/>
      <dgm:spPr/>
      <dgm:t>
        <a:bodyPr/>
        <a:lstStyle/>
        <a:p>
          <a:endParaRPr lang="sk-SK"/>
        </a:p>
      </dgm:t>
    </dgm:pt>
    <dgm:pt modelId="{BB8C62D2-A52D-4757-9B4D-C34ACFDA737A}" type="pres">
      <dgm:prSet presAssocID="{9754F446-1191-470D-BD1F-EF5486EF9868}" presName="hierRoot3" presStyleCnt="0"/>
      <dgm:spPr/>
    </dgm:pt>
    <dgm:pt modelId="{8094D8B6-4143-447B-8589-F9C6455D28AB}" type="pres">
      <dgm:prSet presAssocID="{9754F446-1191-470D-BD1F-EF5486EF9868}" presName="composite3" presStyleCnt="0"/>
      <dgm:spPr/>
    </dgm:pt>
    <dgm:pt modelId="{31D009DF-BEDA-49D5-89FB-A97687A320B8}" type="pres">
      <dgm:prSet presAssocID="{9754F446-1191-470D-BD1F-EF5486EF9868}" presName="background3" presStyleLbl="node3" presStyleIdx="0" presStyleCnt="5"/>
      <dgm:spPr/>
    </dgm:pt>
    <dgm:pt modelId="{B3FAF6CB-85D9-459E-9F50-A531C4BC7AAF}" type="pres">
      <dgm:prSet presAssocID="{9754F446-1191-470D-BD1F-EF5486EF9868}" presName="text3" presStyleLbl="fgAcc3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E916896-BB97-4118-B37F-7EB339EF3FDD}" type="pres">
      <dgm:prSet presAssocID="{9754F446-1191-470D-BD1F-EF5486EF9868}" presName="hierChild4" presStyleCnt="0"/>
      <dgm:spPr/>
    </dgm:pt>
    <dgm:pt modelId="{E847B89B-027E-466C-B03E-1988872B8B47}" type="pres">
      <dgm:prSet presAssocID="{BDCEDBD7-DE69-4227-A354-A49DF7EC56B6}" presName="Name17" presStyleLbl="parChTrans1D3" presStyleIdx="1" presStyleCnt="5"/>
      <dgm:spPr/>
      <dgm:t>
        <a:bodyPr/>
        <a:lstStyle/>
        <a:p>
          <a:endParaRPr lang="sk-SK"/>
        </a:p>
      </dgm:t>
    </dgm:pt>
    <dgm:pt modelId="{B009980F-C5CA-4DC0-9544-07F3DFCC522B}" type="pres">
      <dgm:prSet presAssocID="{2368DFFC-7A22-46EC-8C63-38483E88735B}" presName="hierRoot3" presStyleCnt="0"/>
      <dgm:spPr/>
    </dgm:pt>
    <dgm:pt modelId="{235B08DB-215C-444F-B93A-12C0D802F787}" type="pres">
      <dgm:prSet presAssocID="{2368DFFC-7A22-46EC-8C63-38483E88735B}" presName="composite3" presStyleCnt="0"/>
      <dgm:spPr/>
    </dgm:pt>
    <dgm:pt modelId="{4C064DBC-D3A6-4515-B5CB-E1D637D8D5CC}" type="pres">
      <dgm:prSet presAssocID="{2368DFFC-7A22-46EC-8C63-38483E88735B}" presName="background3" presStyleLbl="node3" presStyleIdx="1" presStyleCnt="5"/>
      <dgm:spPr/>
    </dgm:pt>
    <dgm:pt modelId="{FA74E88C-6CC5-4739-9121-8C2F38C04DC4}" type="pres">
      <dgm:prSet presAssocID="{2368DFFC-7A22-46EC-8C63-38483E88735B}" presName="text3" presStyleLbl="fgAcc3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D9CF7E9-F21E-46BB-8047-676EF28D831B}" type="pres">
      <dgm:prSet presAssocID="{2368DFFC-7A22-46EC-8C63-38483E88735B}" presName="hierChild4" presStyleCnt="0"/>
      <dgm:spPr/>
    </dgm:pt>
    <dgm:pt modelId="{926B1A5A-44CD-41A5-8BE9-C684D212B709}" type="pres">
      <dgm:prSet presAssocID="{E105DB71-ACED-4896-8265-4B3D4ACB7B17}" presName="Name17" presStyleLbl="parChTrans1D3" presStyleIdx="2" presStyleCnt="5"/>
      <dgm:spPr/>
      <dgm:t>
        <a:bodyPr/>
        <a:lstStyle/>
        <a:p>
          <a:endParaRPr lang="sk-SK"/>
        </a:p>
      </dgm:t>
    </dgm:pt>
    <dgm:pt modelId="{EF17A6EA-0AF1-49A4-AD45-60DE6A021BC7}" type="pres">
      <dgm:prSet presAssocID="{37682842-FC92-4A6A-91AF-4B23A2A09233}" presName="hierRoot3" presStyleCnt="0"/>
      <dgm:spPr/>
    </dgm:pt>
    <dgm:pt modelId="{56E314C8-D5F6-4BB9-86C5-A0276A2F01A8}" type="pres">
      <dgm:prSet presAssocID="{37682842-FC92-4A6A-91AF-4B23A2A09233}" presName="composite3" presStyleCnt="0"/>
      <dgm:spPr/>
    </dgm:pt>
    <dgm:pt modelId="{1A5B54D5-B0D6-4C79-93E3-5554B5044B7F}" type="pres">
      <dgm:prSet presAssocID="{37682842-FC92-4A6A-91AF-4B23A2A09233}" presName="background3" presStyleLbl="node3" presStyleIdx="2" presStyleCnt="5"/>
      <dgm:spPr/>
    </dgm:pt>
    <dgm:pt modelId="{4CBC210F-6AC6-45FD-B671-FFD15AF1A47F}" type="pres">
      <dgm:prSet presAssocID="{37682842-FC92-4A6A-91AF-4B23A2A09233}" presName="text3" presStyleLbl="fgAcc3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027EDA23-D888-41CE-98DA-4E52E96E588B}" type="pres">
      <dgm:prSet presAssocID="{37682842-FC92-4A6A-91AF-4B23A2A09233}" presName="hierChild4" presStyleCnt="0"/>
      <dgm:spPr/>
    </dgm:pt>
    <dgm:pt modelId="{23A7DF28-2BA4-4CCD-A566-C868FF07701B}" type="pres">
      <dgm:prSet presAssocID="{D375C236-77AE-49A4-B677-263CAD44F3A6}" presName="Name17" presStyleLbl="parChTrans1D3" presStyleIdx="3" presStyleCnt="5"/>
      <dgm:spPr/>
      <dgm:t>
        <a:bodyPr/>
        <a:lstStyle/>
        <a:p>
          <a:endParaRPr lang="sk-SK"/>
        </a:p>
      </dgm:t>
    </dgm:pt>
    <dgm:pt modelId="{B663D4C0-72CB-4BF1-B43C-63D05D03CC31}" type="pres">
      <dgm:prSet presAssocID="{70E4B529-5F67-44E0-A20F-50C20A5108CA}" presName="hierRoot3" presStyleCnt="0"/>
      <dgm:spPr/>
    </dgm:pt>
    <dgm:pt modelId="{6F815C49-C456-4015-8116-8CCF723D4E45}" type="pres">
      <dgm:prSet presAssocID="{70E4B529-5F67-44E0-A20F-50C20A5108CA}" presName="composite3" presStyleCnt="0"/>
      <dgm:spPr/>
    </dgm:pt>
    <dgm:pt modelId="{1E8F726C-8E26-4FE1-ABBF-74145BB81AB8}" type="pres">
      <dgm:prSet presAssocID="{70E4B529-5F67-44E0-A20F-50C20A5108CA}" presName="background3" presStyleLbl="node3" presStyleIdx="3" presStyleCnt="5"/>
      <dgm:spPr/>
    </dgm:pt>
    <dgm:pt modelId="{B322EA8E-A7D5-4830-B0AD-E98C1B64CD61}" type="pres">
      <dgm:prSet presAssocID="{70E4B529-5F67-44E0-A20F-50C20A5108CA}" presName="text3" presStyleLbl="fgAcc3" presStyleIdx="3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88C17A1-BE03-4272-9CB7-02B67A5DB373}" type="pres">
      <dgm:prSet presAssocID="{70E4B529-5F67-44E0-A20F-50C20A5108CA}" presName="hierChild4" presStyleCnt="0"/>
      <dgm:spPr/>
    </dgm:pt>
    <dgm:pt modelId="{6F8FD9E6-83DF-4A7A-929E-CB41780F01C2}" type="pres">
      <dgm:prSet presAssocID="{DF382A7A-D8EC-4B3A-AAAA-359CEB5EDBD6}" presName="Name17" presStyleLbl="parChTrans1D3" presStyleIdx="4" presStyleCnt="5"/>
      <dgm:spPr/>
      <dgm:t>
        <a:bodyPr/>
        <a:lstStyle/>
        <a:p>
          <a:endParaRPr lang="sk-SK"/>
        </a:p>
      </dgm:t>
    </dgm:pt>
    <dgm:pt modelId="{DC92E24E-5B7F-4157-86AC-F772F0F373FC}" type="pres">
      <dgm:prSet presAssocID="{5BA509C0-CF2F-4067-A4A2-6C05A78ED699}" presName="hierRoot3" presStyleCnt="0"/>
      <dgm:spPr/>
    </dgm:pt>
    <dgm:pt modelId="{49AC5107-D8DC-4AF0-9711-225E674CACCF}" type="pres">
      <dgm:prSet presAssocID="{5BA509C0-CF2F-4067-A4A2-6C05A78ED699}" presName="composite3" presStyleCnt="0"/>
      <dgm:spPr/>
    </dgm:pt>
    <dgm:pt modelId="{3E2CEF33-788F-4840-B922-A66DDF9ADA71}" type="pres">
      <dgm:prSet presAssocID="{5BA509C0-CF2F-4067-A4A2-6C05A78ED699}" presName="background3" presStyleLbl="node3" presStyleIdx="4" presStyleCnt="5"/>
      <dgm:spPr/>
    </dgm:pt>
    <dgm:pt modelId="{F5658C8F-3704-4192-9B49-0049DE2B8C1B}" type="pres">
      <dgm:prSet presAssocID="{5BA509C0-CF2F-4067-A4A2-6C05A78ED699}" presName="text3" presStyleLbl="fgAcc3" presStyleIdx="4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7D5B3F5B-E849-435D-849B-4E2054DCED08}" type="pres">
      <dgm:prSet presAssocID="{5BA509C0-CF2F-4067-A4A2-6C05A78ED699}" presName="hierChild4" presStyleCnt="0"/>
      <dgm:spPr/>
    </dgm:pt>
  </dgm:ptLst>
  <dgm:cxnLst>
    <dgm:cxn modelId="{7408248A-FACA-4336-9BB5-9996053656EB}" type="presOf" srcId="{70E4B529-5F67-44E0-A20F-50C20A5108CA}" destId="{B322EA8E-A7D5-4830-B0AD-E98C1B64CD61}" srcOrd="0" destOrd="0" presId="urn:microsoft.com/office/officeart/2005/8/layout/hierarchy1"/>
    <dgm:cxn modelId="{D138DA1F-3FD2-4AE9-9471-B86CB026DA0F}" srcId="{A56DE4B0-A225-4654-841A-6B3FBB57A381}" destId="{7BEC84FA-063C-4561-A46B-41B8D6263C64}" srcOrd="0" destOrd="0" parTransId="{DDD495B7-BCD3-4FD2-AA6A-8A929D011232}" sibTransId="{9E6CA836-BE75-45A8-9C06-8E54FEF36644}"/>
    <dgm:cxn modelId="{A5D3CEC4-4401-4C10-BAFA-A279ED94EA5A}" srcId="{7BEC84FA-063C-4561-A46B-41B8D6263C64}" destId="{4A9D8646-0027-42DB-956A-EE5B9EDD7113}" srcOrd="0" destOrd="0" parTransId="{129CE5F8-B4ED-4C62-B105-2138D9C627E2}" sibTransId="{C630BE3A-F6CD-403A-B8BC-858961FBA1A5}"/>
    <dgm:cxn modelId="{B7830804-3AB4-4214-BE00-89C959AE025D}" type="presOf" srcId="{9754F446-1191-470D-BD1F-EF5486EF9868}" destId="{B3FAF6CB-85D9-459E-9F50-A531C4BC7AAF}" srcOrd="0" destOrd="0" presId="urn:microsoft.com/office/officeart/2005/8/layout/hierarchy1"/>
    <dgm:cxn modelId="{E5F12BD4-26A2-440B-9A5B-38202CFF44F7}" srcId="{4A9D8646-0027-42DB-956A-EE5B9EDD7113}" destId="{5BA509C0-CF2F-4067-A4A2-6C05A78ED699}" srcOrd="4" destOrd="0" parTransId="{DF382A7A-D8EC-4B3A-AAAA-359CEB5EDBD6}" sibTransId="{B9922B42-4428-40A2-A97A-06F4AE4EDD4C}"/>
    <dgm:cxn modelId="{C4A69AA0-2F4D-418A-99DD-943212FFFA3E}" type="presOf" srcId="{A56DE4B0-A225-4654-841A-6B3FBB57A381}" destId="{82516B1C-8666-4DBB-BB54-773328B0ABC4}" srcOrd="0" destOrd="0" presId="urn:microsoft.com/office/officeart/2005/8/layout/hierarchy1"/>
    <dgm:cxn modelId="{613DC6D4-1061-4717-922D-125D87CA660F}" srcId="{4A9D8646-0027-42DB-956A-EE5B9EDD7113}" destId="{2368DFFC-7A22-46EC-8C63-38483E88735B}" srcOrd="1" destOrd="0" parTransId="{BDCEDBD7-DE69-4227-A354-A49DF7EC56B6}" sibTransId="{7F725F06-56DF-41B3-AD0E-900799D09BA8}"/>
    <dgm:cxn modelId="{B1DA48F0-5101-422D-8C13-A35A456E8E77}" type="presOf" srcId="{D375C236-77AE-49A4-B677-263CAD44F3A6}" destId="{23A7DF28-2BA4-4CCD-A566-C868FF07701B}" srcOrd="0" destOrd="0" presId="urn:microsoft.com/office/officeart/2005/8/layout/hierarchy1"/>
    <dgm:cxn modelId="{70DD1C57-6AE1-452F-9C10-1A4F1F72ADD2}" type="presOf" srcId="{E105DB71-ACED-4896-8265-4B3D4ACB7B17}" destId="{926B1A5A-44CD-41A5-8BE9-C684D212B709}" srcOrd="0" destOrd="0" presId="urn:microsoft.com/office/officeart/2005/8/layout/hierarchy1"/>
    <dgm:cxn modelId="{F534F860-D06B-450D-95B1-228ED64F4B8E}" type="presOf" srcId="{129CE5F8-B4ED-4C62-B105-2138D9C627E2}" destId="{6DF5B811-5080-4DF4-882A-6F705A2D1675}" srcOrd="0" destOrd="0" presId="urn:microsoft.com/office/officeart/2005/8/layout/hierarchy1"/>
    <dgm:cxn modelId="{3C5D5648-4A5F-4907-A7C7-7C11F745B564}" type="presOf" srcId="{37682842-FC92-4A6A-91AF-4B23A2A09233}" destId="{4CBC210F-6AC6-45FD-B671-FFD15AF1A47F}" srcOrd="0" destOrd="0" presId="urn:microsoft.com/office/officeart/2005/8/layout/hierarchy1"/>
    <dgm:cxn modelId="{A4EAA38D-EA8B-4808-AB89-48CB6CC2280B}" type="presOf" srcId="{5BA509C0-CF2F-4067-A4A2-6C05A78ED699}" destId="{F5658C8F-3704-4192-9B49-0049DE2B8C1B}" srcOrd="0" destOrd="0" presId="urn:microsoft.com/office/officeart/2005/8/layout/hierarchy1"/>
    <dgm:cxn modelId="{C2CF17E1-FBC6-4701-8FCC-0F9F5BB6B01F}" type="presOf" srcId="{BDCEDBD7-DE69-4227-A354-A49DF7EC56B6}" destId="{E847B89B-027E-466C-B03E-1988872B8B47}" srcOrd="0" destOrd="0" presId="urn:microsoft.com/office/officeart/2005/8/layout/hierarchy1"/>
    <dgm:cxn modelId="{778DC625-E1CB-4FCC-8930-262841B9F01B}" type="presOf" srcId="{7BEC84FA-063C-4561-A46B-41B8D6263C64}" destId="{EE8F8638-0B3D-4C26-AE68-675BD4D76128}" srcOrd="0" destOrd="0" presId="urn:microsoft.com/office/officeart/2005/8/layout/hierarchy1"/>
    <dgm:cxn modelId="{6B8D2CBA-E889-4F94-A546-EF90F70EF656}" type="presOf" srcId="{DF382A7A-D8EC-4B3A-AAAA-359CEB5EDBD6}" destId="{6F8FD9E6-83DF-4A7A-929E-CB41780F01C2}" srcOrd="0" destOrd="0" presId="urn:microsoft.com/office/officeart/2005/8/layout/hierarchy1"/>
    <dgm:cxn modelId="{CA2AD1E4-5213-414F-85C7-AB2BB05359EB}" type="presOf" srcId="{2368DFFC-7A22-46EC-8C63-38483E88735B}" destId="{FA74E88C-6CC5-4739-9121-8C2F38C04DC4}" srcOrd="0" destOrd="0" presId="urn:microsoft.com/office/officeart/2005/8/layout/hierarchy1"/>
    <dgm:cxn modelId="{81199432-4AA0-47DF-93E3-418AC082897A}" type="presOf" srcId="{4A9D8646-0027-42DB-956A-EE5B9EDD7113}" destId="{3C3D7A9A-FD1F-478B-984F-3A8568A35F78}" srcOrd="0" destOrd="0" presId="urn:microsoft.com/office/officeart/2005/8/layout/hierarchy1"/>
    <dgm:cxn modelId="{71743439-AC08-4B81-B8D9-4808A536BF46}" type="presOf" srcId="{9EE9CCDD-5AB6-48EE-97E2-0AE15C867B40}" destId="{E3A0EB27-EB95-4A20-B42B-E5BBFC7168C9}" srcOrd="0" destOrd="0" presId="urn:microsoft.com/office/officeart/2005/8/layout/hierarchy1"/>
    <dgm:cxn modelId="{555B7D43-57C1-45E0-AE86-F3F63E81CEE0}" srcId="{4A9D8646-0027-42DB-956A-EE5B9EDD7113}" destId="{9754F446-1191-470D-BD1F-EF5486EF9868}" srcOrd="0" destOrd="0" parTransId="{9EE9CCDD-5AB6-48EE-97E2-0AE15C867B40}" sibTransId="{DF78E5CC-9535-4E14-8377-8E2E5BAD0096}"/>
    <dgm:cxn modelId="{D0170298-2A79-4880-89B9-E5C281082DB2}" srcId="{4A9D8646-0027-42DB-956A-EE5B9EDD7113}" destId="{37682842-FC92-4A6A-91AF-4B23A2A09233}" srcOrd="2" destOrd="0" parTransId="{E105DB71-ACED-4896-8265-4B3D4ACB7B17}" sibTransId="{593683FA-7B2E-4C35-897E-5C0C1EBD8BC8}"/>
    <dgm:cxn modelId="{5586F54B-C119-403A-A17A-7B54C467C73C}" srcId="{4A9D8646-0027-42DB-956A-EE5B9EDD7113}" destId="{70E4B529-5F67-44E0-A20F-50C20A5108CA}" srcOrd="3" destOrd="0" parTransId="{D375C236-77AE-49A4-B677-263CAD44F3A6}" sibTransId="{B4D53DA8-76A8-4E01-83E4-6701AF68A3C9}"/>
    <dgm:cxn modelId="{05094F6E-5DDA-4CFF-87F3-7588D651CEB6}" type="presParOf" srcId="{82516B1C-8666-4DBB-BB54-773328B0ABC4}" destId="{45A8D8DC-7779-41E1-9A9C-7C41334DED2B}" srcOrd="0" destOrd="0" presId="urn:microsoft.com/office/officeart/2005/8/layout/hierarchy1"/>
    <dgm:cxn modelId="{6423097E-88FE-466E-8614-DB769C71E8EE}" type="presParOf" srcId="{45A8D8DC-7779-41E1-9A9C-7C41334DED2B}" destId="{CD194FD4-F1EA-45BA-9B10-8893044C5E53}" srcOrd="0" destOrd="0" presId="urn:microsoft.com/office/officeart/2005/8/layout/hierarchy1"/>
    <dgm:cxn modelId="{6BA0E6D7-16DC-4B06-9C0D-7AC2D10B229A}" type="presParOf" srcId="{CD194FD4-F1EA-45BA-9B10-8893044C5E53}" destId="{5BF0020F-B841-4B4F-B2B3-6B6C10CA1CCE}" srcOrd="0" destOrd="0" presId="urn:microsoft.com/office/officeart/2005/8/layout/hierarchy1"/>
    <dgm:cxn modelId="{C71B7B65-C0E9-4685-80A5-B0F730513A22}" type="presParOf" srcId="{CD194FD4-F1EA-45BA-9B10-8893044C5E53}" destId="{EE8F8638-0B3D-4C26-AE68-675BD4D76128}" srcOrd="1" destOrd="0" presId="urn:microsoft.com/office/officeart/2005/8/layout/hierarchy1"/>
    <dgm:cxn modelId="{F103ADCF-D17F-4395-9B2F-0AC5D096FC15}" type="presParOf" srcId="{45A8D8DC-7779-41E1-9A9C-7C41334DED2B}" destId="{D781E38E-9B7F-4437-A649-BF91BB1E72D0}" srcOrd="1" destOrd="0" presId="urn:microsoft.com/office/officeart/2005/8/layout/hierarchy1"/>
    <dgm:cxn modelId="{7213CCFB-853C-416A-B2A6-BEB9DFBC9028}" type="presParOf" srcId="{D781E38E-9B7F-4437-A649-BF91BB1E72D0}" destId="{6DF5B811-5080-4DF4-882A-6F705A2D1675}" srcOrd="0" destOrd="0" presId="urn:microsoft.com/office/officeart/2005/8/layout/hierarchy1"/>
    <dgm:cxn modelId="{7172FF0A-BDC7-4EC3-B2E8-7E09B1A2CF1B}" type="presParOf" srcId="{D781E38E-9B7F-4437-A649-BF91BB1E72D0}" destId="{E0ACBFAE-0852-4637-80B3-FC7A25FC8993}" srcOrd="1" destOrd="0" presId="urn:microsoft.com/office/officeart/2005/8/layout/hierarchy1"/>
    <dgm:cxn modelId="{61E91845-7CD6-495D-BD1F-33FBFA0B7F27}" type="presParOf" srcId="{E0ACBFAE-0852-4637-80B3-FC7A25FC8993}" destId="{62FA4488-E2FB-4BEA-A79B-E1B20ABDBF11}" srcOrd="0" destOrd="0" presId="urn:microsoft.com/office/officeart/2005/8/layout/hierarchy1"/>
    <dgm:cxn modelId="{0F5B63A8-7CE7-457D-A5ED-5E0B42742487}" type="presParOf" srcId="{62FA4488-E2FB-4BEA-A79B-E1B20ABDBF11}" destId="{5C19CF10-F0A8-4434-BD29-6F8FD31F0267}" srcOrd="0" destOrd="0" presId="urn:microsoft.com/office/officeart/2005/8/layout/hierarchy1"/>
    <dgm:cxn modelId="{B06810B2-3EA6-4956-9338-66BE07C11B46}" type="presParOf" srcId="{62FA4488-E2FB-4BEA-A79B-E1B20ABDBF11}" destId="{3C3D7A9A-FD1F-478B-984F-3A8568A35F78}" srcOrd="1" destOrd="0" presId="urn:microsoft.com/office/officeart/2005/8/layout/hierarchy1"/>
    <dgm:cxn modelId="{37DADBD5-7631-46FE-93B6-2EE96020F405}" type="presParOf" srcId="{E0ACBFAE-0852-4637-80B3-FC7A25FC8993}" destId="{1DF6F495-FF6E-42D8-BC5E-D5CCDF912C26}" srcOrd="1" destOrd="0" presId="urn:microsoft.com/office/officeart/2005/8/layout/hierarchy1"/>
    <dgm:cxn modelId="{C5631433-6CF5-4654-B482-C81930734568}" type="presParOf" srcId="{1DF6F495-FF6E-42D8-BC5E-D5CCDF912C26}" destId="{E3A0EB27-EB95-4A20-B42B-E5BBFC7168C9}" srcOrd="0" destOrd="0" presId="urn:microsoft.com/office/officeart/2005/8/layout/hierarchy1"/>
    <dgm:cxn modelId="{8923B77E-678E-4C00-A1B9-B985F6BF4FF3}" type="presParOf" srcId="{1DF6F495-FF6E-42D8-BC5E-D5CCDF912C26}" destId="{BB8C62D2-A52D-4757-9B4D-C34ACFDA737A}" srcOrd="1" destOrd="0" presId="urn:microsoft.com/office/officeart/2005/8/layout/hierarchy1"/>
    <dgm:cxn modelId="{5DE3E2ED-6055-400A-AC42-2130FC2EAF7A}" type="presParOf" srcId="{BB8C62D2-A52D-4757-9B4D-C34ACFDA737A}" destId="{8094D8B6-4143-447B-8589-F9C6455D28AB}" srcOrd="0" destOrd="0" presId="urn:microsoft.com/office/officeart/2005/8/layout/hierarchy1"/>
    <dgm:cxn modelId="{6D5B79F4-1782-43BF-B7E9-45A95E933D60}" type="presParOf" srcId="{8094D8B6-4143-447B-8589-F9C6455D28AB}" destId="{31D009DF-BEDA-49D5-89FB-A97687A320B8}" srcOrd="0" destOrd="0" presId="urn:microsoft.com/office/officeart/2005/8/layout/hierarchy1"/>
    <dgm:cxn modelId="{322F502A-5F60-4F23-8A03-285069F9849A}" type="presParOf" srcId="{8094D8B6-4143-447B-8589-F9C6455D28AB}" destId="{B3FAF6CB-85D9-459E-9F50-A531C4BC7AAF}" srcOrd="1" destOrd="0" presId="urn:microsoft.com/office/officeart/2005/8/layout/hierarchy1"/>
    <dgm:cxn modelId="{A259B455-4EF0-4851-A38F-DDCB295ACE20}" type="presParOf" srcId="{BB8C62D2-A52D-4757-9B4D-C34ACFDA737A}" destId="{AE916896-BB97-4118-B37F-7EB339EF3FDD}" srcOrd="1" destOrd="0" presId="urn:microsoft.com/office/officeart/2005/8/layout/hierarchy1"/>
    <dgm:cxn modelId="{E3225910-4942-404D-B8AC-2596EE85AB63}" type="presParOf" srcId="{1DF6F495-FF6E-42D8-BC5E-D5CCDF912C26}" destId="{E847B89B-027E-466C-B03E-1988872B8B47}" srcOrd="2" destOrd="0" presId="urn:microsoft.com/office/officeart/2005/8/layout/hierarchy1"/>
    <dgm:cxn modelId="{C81DC6C4-C913-494E-8A94-0639C185458A}" type="presParOf" srcId="{1DF6F495-FF6E-42D8-BC5E-D5CCDF912C26}" destId="{B009980F-C5CA-4DC0-9544-07F3DFCC522B}" srcOrd="3" destOrd="0" presId="urn:microsoft.com/office/officeart/2005/8/layout/hierarchy1"/>
    <dgm:cxn modelId="{FF03D6AC-21E7-4E96-8D34-68B2DFFC4CD0}" type="presParOf" srcId="{B009980F-C5CA-4DC0-9544-07F3DFCC522B}" destId="{235B08DB-215C-444F-B93A-12C0D802F787}" srcOrd="0" destOrd="0" presId="urn:microsoft.com/office/officeart/2005/8/layout/hierarchy1"/>
    <dgm:cxn modelId="{5C9FF623-0768-494B-825C-EB6BA81B78C9}" type="presParOf" srcId="{235B08DB-215C-444F-B93A-12C0D802F787}" destId="{4C064DBC-D3A6-4515-B5CB-E1D637D8D5CC}" srcOrd="0" destOrd="0" presId="urn:microsoft.com/office/officeart/2005/8/layout/hierarchy1"/>
    <dgm:cxn modelId="{F10812FB-79FC-42CC-9F0A-9137D0BBCFCE}" type="presParOf" srcId="{235B08DB-215C-444F-B93A-12C0D802F787}" destId="{FA74E88C-6CC5-4739-9121-8C2F38C04DC4}" srcOrd="1" destOrd="0" presId="urn:microsoft.com/office/officeart/2005/8/layout/hierarchy1"/>
    <dgm:cxn modelId="{DF66BA03-197D-4FB2-81B5-702CE323E463}" type="presParOf" srcId="{B009980F-C5CA-4DC0-9544-07F3DFCC522B}" destId="{CD9CF7E9-F21E-46BB-8047-676EF28D831B}" srcOrd="1" destOrd="0" presId="urn:microsoft.com/office/officeart/2005/8/layout/hierarchy1"/>
    <dgm:cxn modelId="{6A2A75DC-AD7F-4BB9-B0BF-95ACCC83DEDE}" type="presParOf" srcId="{1DF6F495-FF6E-42D8-BC5E-D5CCDF912C26}" destId="{926B1A5A-44CD-41A5-8BE9-C684D212B709}" srcOrd="4" destOrd="0" presId="urn:microsoft.com/office/officeart/2005/8/layout/hierarchy1"/>
    <dgm:cxn modelId="{66F243C1-251C-4CD7-91E7-449C523E797A}" type="presParOf" srcId="{1DF6F495-FF6E-42D8-BC5E-D5CCDF912C26}" destId="{EF17A6EA-0AF1-49A4-AD45-60DE6A021BC7}" srcOrd="5" destOrd="0" presId="urn:microsoft.com/office/officeart/2005/8/layout/hierarchy1"/>
    <dgm:cxn modelId="{BF8E9429-B8D2-43B0-80E5-42A432E11A5C}" type="presParOf" srcId="{EF17A6EA-0AF1-49A4-AD45-60DE6A021BC7}" destId="{56E314C8-D5F6-4BB9-86C5-A0276A2F01A8}" srcOrd="0" destOrd="0" presId="urn:microsoft.com/office/officeart/2005/8/layout/hierarchy1"/>
    <dgm:cxn modelId="{E3D2DB3B-DFFE-4046-B38C-AAEBD9AD6543}" type="presParOf" srcId="{56E314C8-D5F6-4BB9-86C5-A0276A2F01A8}" destId="{1A5B54D5-B0D6-4C79-93E3-5554B5044B7F}" srcOrd="0" destOrd="0" presId="urn:microsoft.com/office/officeart/2005/8/layout/hierarchy1"/>
    <dgm:cxn modelId="{33F996F9-3A6E-4765-958E-53CC88953EC2}" type="presParOf" srcId="{56E314C8-D5F6-4BB9-86C5-A0276A2F01A8}" destId="{4CBC210F-6AC6-45FD-B671-FFD15AF1A47F}" srcOrd="1" destOrd="0" presId="urn:microsoft.com/office/officeart/2005/8/layout/hierarchy1"/>
    <dgm:cxn modelId="{CEC8C339-FB31-4225-B713-4F8E7FE8F0F6}" type="presParOf" srcId="{EF17A6EA-0AF1-49A4-AD45-60DE6A021BC7}" destId="{027EDA23-D888-41CE-98DA-4E52E96E588B}" srcOrd="1" destOrd="0" presId="urn:microsoft.com/office/officeart/2005/8/layout/hierarchy1"/>
    <dgm:cxn modelId="{74DB48E6-E1E0-40F8-8DBE-D77082A0349E}" type="presParOf" srcId="{1DF6F495-FF6E-42D8-BC5E-D5CCDF912C26}" destId="{23A7DF28-2BA4-4CCD-A566-C868FF07701B}" srcOrd="6" destOrd="0" presId="urn:microsoft.com/office/officeart/2005/8/layout/hierarchy1"/>
    <dgm:cxn modelId="{D8E07421-C17D-4A2D-8C1F-6ECD1E8BE193}" type="presParOf" srcId="{1DF6F495-FF6E-42D8-BC5E-D5CCDF912C26}" destId="{B663D4C0-72CB-4BF1-B43C-63D05D03CC31}" srcOrd="7" destOrd="0" presId="urn:microsoft.com/office/officeart/2005/8/layout/hierarchy1"/>
    <dgm:cxn modelId="{66E77391-4644-4529-8033-CAA54A47D757}" type="presParOf" srcId="{B663D4C0-72CB-4BF1-B43C-63D05D03CC31}" destId="{6F815C49-C456-4015-8116-8CCF723D4E45}" srcOrd="0" destOrd="0" presId="urn:microsoft.com/office/officeart/2005/8/layout/hierarchy1"/>
    <dgm:cxn modelId="{7C108AA6-D9BD-49C2-ABC5-31742DAD13B3}" type="presParOf" srcId="{6F815C49-C456-4015-8116-8CCF723D4E45}" destId="{1E8F726C-8E26-4FE1-ABBF-74145BB81AB8}" srcOrd="0" destOrd="0" presId="urn:microsoft.com/office/officeart/2005/8/layout/hierarchy1"/>
    <dgm:cxn modelId="{CF65C864-56ED-4007-83C8-7CD194A346F5}" type="presParOf" srcId="{6F815C49-C456-4015-8116-8CCF723D4E45}" destId="{B322EA8E-A7D5-4830-B0AD-E98C1B64CD61}" srcOrd="1" destOrd="0" presId="urn:microsoft.com/office/officeart/2005/8/layout/hierarchy1"/>
    <dgm:cxn modelId="{697959D7-F07B-4649-8872-A3D9D096854B}" type="presParOf" srcId="{B663D4C0-72CB-4BF1-B43C-63D05D03CC31}" destId="{E88C17A1-BE03-4272-9CB7-02B67A5DB373}" srcOrd="1" destOrd="0" presId="urn:microsoft.com/office/officeart/2005/8/layout/hierarchy1"/>
    <dgm:cxn modelId="{C7F7BD90-7189-4708-99FE-2A8F9B894DD6}" type="presParOf" srcId="{1DF6F495-FF6E-42D8-BC5E-D5CCDF912C26}" destId="{6F8FD9E6-83DF-4A7A-929E-CB41780F01C2}" srcOrd="8" destOrd="0" presId="urn:microsoft.com/office/officeart/2005/8/layout/hierarchy1"/>
    <dgm:cxn modelId="{86820E0C-270D-49F8-A8C3-6D5345883480}" type="presParOf" srcId="{1DF6F495-FF6E-42D8-BC5E-D5CCDF912C26}" destId="{DC92E24E-5B7F-4157-86AC-F772F0F373FC}" srcOrd="9" destOrd="0" presId="urn:microsoft.com/office/officeart/2005/8/layout/hierarchy1"/>
    <dgm:cxn modelId="{EF5AE1B4-4FAE-4587-94C1-C8C30A139D91}" type="presParOf" srcId="{DC92E24E-5B7F-4157-86AC-F772F0F373FC}" destId="{49AC5107-D8DC-4AF0-9711-225E674CACCF}" srcOrd="0" destOrd="0" presId="urn:microsoft.com/office/officeart/2005/8/layout/hierarchy1"/>
    <dgm:cxn modelId="{2E36AE0B-788C-4BC5-AC58-83EAC2EBD96D}" type="presParOf" srcId="{49AC5107-D8DC-4AF0-9711-225E674CACCF}" destId="{3E2CEF33-788F-4840-B922-A66DDF9ADA71}" srcOrd="0" destOrd="0" presId="urn:microsoft.com/office/officeart/2005/8/layout/hierarchy1"/>
    <dgm:cxn modelId="{07AC53C4-8C10-4589-B1D4-0BE006F984F5}" type="presParOf" srcId="{49AC5107-D8DC-4AF0-9711-225E674CACCF}" destId="{F5658C8F-3704-4192-9B49-0049DE2B8C1B}" srcOrd="1" destOrd="0" presId="urn:microsoft.com/office/officeart/2005/8/layout/hierarchy1"/>
    <dgm:cxn modelId="{E3233DC0-818B-475A-A82B-7DF0D94AF76A}" type="presParOf" srcId="{DC92E24E-5B7F-4157-86AC-F772F0F373FC}" destId="{7D5B3F5B-E849-435D-849B-4E2054DCED08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F8FD9E6-83DF-4A7A-929E-CB41780F01C2}">
      <dsp:nvSpPr>
        <dsp:cNvPr id="0" name=""/>
        <dsp:cNvSpPr/>
      </dsp:nvSpPr>
      <dsp:spPr>
        <a:xfrm>
          <a:off x="3070960" y="1600662"/>
          <a:ext cx="2342539" cy="2787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9932"/>
              </a:lnTo>
              <a:lnTo>
                <a:pt x="2342539" y="189932"/>
              </a:lnTo>
              <a:lnTo>
                <a:pt x="2342539" y="278708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A7DF28-2BA4-4CCD-A566-C868FF07701B}">
      <dsp:nvSpPr>
        <dsp:cNvPr id="0" name=""/>
        <dsp:cNvSpPr/>
      </dsp:nvSpPr>
      <dsp:spPr>
        <a:xfrm>
          <a:off x="3070960" y="1600662"/>
          <a:ext cx="1171269" cy="27870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89932"/>
              </a:lnTo>
              <a:lnTo>
                <a:pt x="1171269" y="189932"/>
              </a:lnTo>
              <a:lnTo>
                <a:pt x="1171269" y="278708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926B1A5A-44CD-41A5-8BE9-C684D212B709}">
      <dsp:nvSpPr>
        <dsp:cNvPr id="0" name=""/>
        <dsp:cNvSpPr/>
      </dsp:nvSpPr>
      <dsp:spPr>
        <a:xfrm>
          <a:off x="3025240" y="1600662"/>
          <a:ext cx="91440" cy="27870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78708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847B89B-027E-466C-B03E-1988872B8B47}">
      <dsp:nvSpPr>
        <dsp:cNvPr id="0" name=""/>
        <dsp:cNvSpPr/>
      </dsp:nvSpPr>
      <dsp:spPr>
        <a:xfrm>
          <a:off x="1899690" y="1600662"/>
          <a:ext cx="1171269" cy="278708"/>
        </a:xfrm>
        <a:custGeom>
          <a:avLst/>
          <a:gdLst/>
          <a:ahLst/>
          <a:cxnLst/>
          <a:rect l="0" t="0" r="0" b="0"/>
          <a:pathLst>
            <a:path>
              <a:moveTo>
                <a:pt x="1171269" y="0"/>
              </a:moveTo>
              <a:lnTo>
                <a:pt x="1171269" y="189932"/>
              </a:lnTo>
              <a:lnTo>
                <a:pt x="0" y="189932"/>
              </a:lnTo>
              <a:lnTo>
                <a:pt x="0" y="278708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3A0EB27-EB95-4A20-B42B-E5BBFC7168C9}">
      <dsp:nvSpPr>
        <dsp:cNvPr id="0" name=""/>
        <dsp:cNvSpPr/>
      </dsp:nvSpPr>
      <dsp:spPr>
        <a:xfrm>
          <a:off x="728420" y="1600662"/>
          <a:ext cx="2342539" cy="278708"/>
        </a:xfrm>
        <a:custGeom>
          <a:avLst/>
          <a:gdLst/>
          <a:ahLst/>
          <a:cxnLst/>
          <a:rect l="0" t="0" r="0" b="0"/>
          <a:pathLst>
            <a:path>
              <a:moveTo>
                <a:pt x="2342539" y="0"/>
              </a:moveTo>
              <a:lnTo>
                <a:pt x="2342539" y="189932"/>
              </a:lnTo>
              <a:lnTo>
                <a:pt x="0" y="189932"/>
              </a:lnTo>
              <a:lnTo>
                <a:pt x="0" y="278708"/>
              </a:lnTo>
            </a:path>
          </a:pathLst>
        </a:custGeom>
        <a:noFill/>
        <a:ln w="254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DF5B811-5080-4DF4-882A-6F705A2D1675}">
      <dsp:nvSpPr>
        <dsp:cNvPr id="0" name=""/>
        <dsp:cNvSpPr/>
      </dsp:nvSpPr>
      <dsp:spPr>
        <a:xfrm>
          <a:off x="3025240" y="713425"/>
          <a:ext cx="91440" cy="278708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78708"/>
              </a:lnTo>
            </a:path>
          </a:pathLst>
        </a:custGeom>
        <a:noFill/>
        <a:ln w="25400" cap="flat" cmpd="sng" algn="ctr">
          <a:solidFill>
            <a:schemeClr val="dk2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5BF0020F-B841-4B4F-B2B3-6B6C10CA1CCE}">
      <dsp:nvSpPr>
        <dsp:cNvPr id="0" name=""/>
        <dsp:cNvSpPr/>
      </dsp:nvSpPr>
      <dsp:spPr>
        <a:xfrm>
          <a:off x="2491009" y="1745"/>
          <a:ext cx="1159902" cy="711679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EE8F8638-0B3D-4C26-AE68-675BD4D76128}">
      <dsp:nvSpPr>
        <dsp:cNvPr id="0" name=""/>
        <dsp:cNvSpPr/>
      </dsp:nvSpPr>
      <dsp:spPr>
        <a:xfrm>
          <a:off x="2597488" y="102900"/>
          <a:ext cx="1159902" cy="711679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R="0" lvl="0" algn="ctr" defTabSz="5778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300" b="0" i="0" u="none" strike="noStrike" kern="1200" baseline="0">
              <a:latin typeface="Calibri"/>
              <a:ea typeface="+mn-ea"/>
              <a:cs typeface="+mn-cs"/>
            </a:rPr>
            <a:t> Valné zhromaždenie</a:t>
          </a:r>
          <a:endParaRPr lang="sk-SK" sz="1300" kern="1200"/>
        </a:p>
      </dsp:txBody>
      <dsp:txXfrm>
        <a:off x="2618332" y="123744"/>
        <a:ext cx="1118214" cy="669991"/>
      </dsp:txXfrm>
    </dsp:sp>
    <dsp:sp modelId="{5C19CF10-F0A8-4434-BD29-6F8FD31F0267}">
      <dsp:nvSpPr>
        <dsp:cNvPr id="0" name=""/>
        <dsp:cNvSpPr/>
      </dsp:nvSpPr>
      <dsp:spPr>
        <a:xfrm>
          <a:off x="2591804" y="992134"/>
          <a:ext cx="958311" cy="60852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3C3D7A9A-FD1F-478B-984F-3A8568A35F78}">
      <dsp:nvSpPr>
        <dsp:cNvPr id="0" name=""/>
        <dsp:cNvSpPr/>
      </dsp:nvSpPr>
      <dsp:spPr>
        <a:xfrm>
          <a:off x="2698283" y="1093289"/>
          <a:ext cx="958311" cy="608527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R="0" lvl="0" algn="ctr" defTabSz="5778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300" b="0" i="0" u="none" strike="noStrike" kern="1200" baseline="0">
              <a:latin typeface="Calibri"/>
              <a:ea typeface="+mn-ea"/>
              <a:cs typeface="+mn-cs"/>
            </a:rPr>
            <a:t>Konateľ</a:t>
          </a:r>
        </a:p>
        <a:p>
          <a:pPr marR="0" lvl="0" algn="ctr" defTabSz="5778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300" b="0" i="0" u="none" strike="noStrike" kern="1200" baseline="0">
              <a:latin typeface="Calibri"/>
              <a:ea typeface="+mn-ea"/>
              <a:cs typeface="+mn-cs"/>
            </a:rPr>
            <a:t>riaditeľ</a:t>
          </a:r>
          <a:endParaRPr lang="sk-SK" sz="1300" kern="1200">
            <a:latin typeface="Calibri"/>
            <a:ea typeface="+mn-ea"/>
            <a:cs typeface="+mn-cs"/>
          </a:endParaRPr>
        </a:p>
      </dsp:txBody>
      <dsp:txXfrm>
        <a:off x="2716106" y="1111112"/>
        <a:ext cx="922665" cy="572881"/>
      </dsp:txXfrm>
    </dsp:sp>
    <dsp:sp modelId="{31D009DF-BEDA-49D5-89FB-A97687A320B8}">
      <dsp:nvSpPr>
        <dsp:cNvPr id="0" name=""/>
        <dsp:cNvSpPr/>
      </dsp:nvSpPr>
      <dsp:spPr>
        <a:xfrm>
          <a:off x="249264" y="1879371"/>
          <a:ext cx="958311" cy="60852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B3FAF6CB-85D9-459E-9F50-A531C4BC7AAF}">
      <dsp:nvSpPr>
        <dsp:cNvPr id="0" name=""/>
        <dsp:cNvSpPr/>
      </dsp:nvSpPr>
      <dsp:spPr>
        <a:xfrm>
          <a:off x="355743" y="1980526"/>
          <a:ext cx="958311" cy="608527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R="0" lvl="0" algn="ctr" defTabSz="5778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300" b="0" i="0" u="none" strike="noStrike" kern="1200" baseline="0">
              <a:latin typeface="Calibri"/>
              <a:ea typeface="+mn-ea"/>
              <a:cs typeface="+mn-cs"/>
            </a:rPr>
            <a:t> Prevádzka</a:t>
          </a:r>
          <a:endParaRPr lang="sk-SK" sz="1300" kern="1200">
            <a:latin typeface="Calibri"/>
            <a:ea typeface="+mn-ea"/>
            <a:cs typeface="+mn-cs"/>
          </a:endParaRPr>
        </a:p>
      </dsp:txBody>
      <dsp:txXfrm>
        <a:off x="373566" y="1998349"/>
        <a:ext cx="922665" cy="572881"/>
      </dsp:txXfrm>
    </dsp:sp>
    <dsp:sp modelId="{4C064DBC-D3A6-4515-B5CB-E1D637D8D5CC}">
      <dsp:nvSpPr>
        <dsp:cNvPr id="0" name=""/>
        <dsp:cNvSpPr/>
      </dsp:nvSpPr>
      <dsp:spPr>
        <a:xfrm>
          <a:off x="1420534" y="1879371"/>
          <a:ext cx="958311" cy="60852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FA74E88C-6CC5-4739-9121-8C2F38C04DC4}">
      <dsp:nvSpPr>
        <dsp:cNvPr id="0" name=""/>
        <dsp:cNvSpPr/>
      </dsp:nvSpPr>
      <dsp:spPr>
        <a:xfrm>
          <a:off x="1527013" y="1980526"/>
          <a:ext cx="958311" cy="608527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R="0" lvl="0" algn="ctr" defTabSz="5778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300" b="0" i="0" u="none" strike="noStrike" kern="1200" baseline="0">
              <a:latin typeface="Calibri"/>
              <a:ea typeface="+mn-ea"/>
              <a:cs typeface="+mn-cs"/>
            </a:rPr>
            <a:t>Predaj</a:t>
          </a:r>
          <a:endParaRPr lang="sk-SK" sz="1300" kern="1200">
            <a:latin typeface="Calibri"/>
            <a:ea typeface="+mn-ea"/>
            <a:cs typeface="+mn-cs"/>
          </a:endParaRPr>
        </a:p>
      </dsp:txBody>
      <dsp:txXfrm>
        <a:off x="1544836" y="1998349"/>
        <a:ext cx="922665" cy="572881"/>
      </dsp:txXfrm>
    </dsp:sp>
    <dsp:sp modelId="{1A5B54D5-B0D6-4C79-93E3-5554B5044B7F}">
      <dsp:nvSpPr>
        <dsp:cNvPr id="0" name=""/>
        <dsp:cNvSpPr/>
      </dsp:nvSpPr>
      <dsp:spPr>
        <a:xfrm>
          <a:off x="2591804" y="1879371"/>
          <a:ext cx="958311" cy="60852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4CBC210F-6AC6-45FD-B671-FFD15AF1A47F}">
      <dsp:nvSpPr>
        <dsp:cNvPr id="0" name=""/>
        <dsp:cNvSpPr/>
      </dsp:nvSpPr>
      <dsp:spPr>
        <a:xfrm>
          <a:off x="2698283" y="1980526"/>
          <a:ext cx="958311" cy="608527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R="0" lvl="0" algn="ctr" defTabSz="5778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300" kern="1200">
              <a:latin typeface="Calibri"/>
              <a:ea typeface="+mn-ea"/>
              <a:cs typeface="+mn-cs"/>
            </a:rPr>
            <a:t>Nákup a Logistika</a:t>
          </a:r>
        </a:p>
      </dsp:txBody>
      <dsp:txXfrm>
        <a:off x="2716106" y="1998349"/>
        <a:ext cx="922665" cy="572881"/>
      </dsp:txXfrm>
    </dsp:sp>
    <dsp:sp modelId="{1E8F726C-8E26-4FE1-ABBF-74145BB81AB8}">
      <dsp:nvSpPr>
        <dsp:cNvPr id="0" name=""/>
        <dsp:cNvSpPr/>
      </dsp:nvSpPr>
      <dsp:spPr>
        <a:xfrm>
          <a:off x="3763074" y="1879371"/>
          <a:ext cx="958311" cy="60852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B322EA8E-A7D5-4830-B0AD-E98C1B64CD61}">
      <dsp:nvSpPr>
        <dsp:cNvPr id="0" name=""/>
        <dsp:cNvSpPr/>
      </dsp:nvSpPr>
      <dsp:spPr>
        <a:xfrm>
          <a:off x="3869553" y="1980526"/>
          <a:ext cx="958311" cy="608527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marR="0" lvl="0" algn="ctr" defTabSz="577850" rtl="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300" b="0" i="0" u="none" strike="noStrike" kern="1200" baseline="0">
              <a:latin typeface="Calibri"/>
              <a:ea typeface="+mn-ea"/>
              <a:cs typeface="+mn-cs"/>
            </a:rPr>
            <a:t>Ekonomická kancelária</a:t>
          </a:r>
          <a:endParaRPr lang="sk-SK" sz="1300" kern="1200">
            <a:latin typeface="Calibri"/>
            <a:ea typeface="+mn-ea"/>
            <a:cs typeface="+mn-cs"/>
          </a:endParaRPr>
        </a:p>
      </dsp:txBody>
      <dsp:txXfrm>
        <a:off x="3887376" y="1998349"/>
        <a:ext cx="922665" cy="572881"/>
      </dsp:txXfrm>
    </dsp:sp>
    <dsp:sp modelId="{3E2CEF33-788F-4840-B922-A66DDF9ADA71}">
      <dsp:nvSpPr>
        <dsp:cNvPr id="0" name=""/>
        <dsp:cNvSpPr/>
      </dsp:nvSpPr>
      <dsp:spPr>
        <a:xfrm>
          <a:off x="4934344" y="1879371"/>
          <a:ext cx="958311" cy="608527"/>
        </a:xfrm>
        <a:prstGeom prst="roundRect">
          <a:avLst>
            <a:gd name="adj" fmla="val 10000"/>
          </a:avLst>
        </a:prstGeom>
        <a:solidFill>
          <a:schemeClr val="lt1">
            <a:hueOff val="0"/>
            <a:satOff val="0"/>
            <a:lumOff val="0"/>
            <a:alphaOff val="0"/>
          </a:schemeClr>
        </a:solidFill>
        <a:ln w="38100" cap="flat" cmpd="sng" algn="ctr">
          <a:solidFill>
            <a:schemeClr val="dk2">
              <a:shade val="80000"/>
              <a:hueOff val="0"/>
              <a:satOff val="0"/>
              <a:lumOff val="0"/>
              <a:alphaOff val="0"/>
            </a:schemeClr>
          </a:solidFill>
          <a:prstDash val="solid"/>
        </a:ln>
        <a:effectLst>
          <a:outerShdw blurRad="40000" dist="20000" dir="5400000" rotWithShape="0">
            <a:srgbClr val="000000">
              <a:alpha val="38000"/>
            </a:srgbClr>
          </a:outerShdw>
        </a:effectLst>
      </dsp:spPr>
      <dsp:style>
        <a:lnRef idx="3">
          <a:scrgbClr r="0" g="0" b="0"/>
        </a:lnRef>
        <a:fillRef idx="1">
          <a:scrgbClr r="0" g="0" b="0"/>
        </a:fillRef>
        <a:effectRef idx="1">
          <a:scrgbClr r="0" g="0" b="0"/>
        </a:effectRef>
        <a:fontRef idx="minor">
          <a:schemeClr val="lt1"/>
        </a:fontRef>
      </dsp:style>
    </dsp:sp>
    <dsp:sp modelId="{F5658C8F-3704-4192-9B49-0049DE2B8C1B}">
      <dsp:nvSpPr>
        <dsp:cNvPr id="0" name=""/>
        <dsp:cNvSpPr/>
      </dsp:nvSpPr>
      <dsp:spPr>
        <a:xfrm>
          <a:off x="5040823" y="1980526"/>
          <a:ext cx="958311" cy="608527"/>
        </a:xfrm>
        <a:prstGeom prst="roundRect">
          <a:avLst>
            <a:gd name="adj" fmla="val 10000"/>
          </a:avLst>
        </a:prstGeom>
        <a:solidFill>
          <a:schemeClr val="dk2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dk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49530" tIns="49530" rIns="49530" bIns="49530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k-SK" sz="1300" kern="1200">
              <a:latin typeface="Calibri"/>
              <a:ea typeface="+mn-ea"/>
              <a:cs typeface="+mn-cs"/>
            </a:rPr>
            <a:t>Externé služby</a:t>
          </a:r>
        </a:p>
      </dsp:txBody>
      <dsp:txXfrm>
        <a:off x="5058646" y="1998349"/>
        <a:ext cx="922665" cy="57288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2">
  <dgm:title val=""/>
  <dgm:desc val=""/>
  <dgm:catLst>
    <dgm:cat type="simple" pri="102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3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62C78F-8A56-4C2F-B2AB-611A28DF0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2142</Words>
  <Characters>12213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pc</cp:lastModifiedBy>
  <cp:revision>2</cp:revision>
  <cp:lastPrinted>2020-05-25T11:37:00Z</cp:lastPrinted>
  <dcterms:created xsi:type="dcterms:W3CDTF">2020-05-28T10:59:00Z</dcterms:created>
  <dcterms:modified xsi:type="dcterms:W3CDTF">2020-05-28T10:59:00Z</dcterms:modified>
</cp:coreProperties>
</file>