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0075" w:rsidRDefault="00820075" w:rsidP="00096186">
      <w:pPr>
        <w:pStyle w:val="ListParagraph"/>
        <w:ind w:left="426" w:hanging="426"/>
        <w:jc w:val="center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Poznámky k mikroúčtovnej závierke za rok 2019</w:t>
      </w:r>
    </w:p>
    <w:p w:rsidR="00820075" w:rsidRDefault="00820075" w:rsidP="0047214A">
      <w:pPr>
        <w:pStyle w:val="ListParagraph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820075" w:rsidRDefault="00820075" w:rsidP="0047214A">
      <w:pPr>
        <w:pStyle w:val="ListParagraph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 w:rsidRPr="00E406F8">
        <w:rPr>
          <w:rFonts w:ascii="Cambria" w:hAnsi="Cambria" w:cs="Arial"/>
          <w:b/>
          <w:sz w:val="24"/>
          <w:szCs w:val="24"/>
        </w:rPr>
        <w:t>Článok I</w:t>
      </w:r>
      <w:r>
        <w:rPr>
          <w:rFonts w:ascii="Cambria" w:hAnsi="Cambria" w:cs="Arial"/>
          <w:b/>
          <w:sz w:val="24"/>
          <w:szCs w:val="24"/>
        </w:rPr>
        <w:t>.</w:t>
      </w:r>
      <w:r w:rsidRPr="00E406F8">
        <w:rPr>
          <w:rFonts w:ascii="Cambria" w:hAnsi="Cambria" w:cs="Arial"/>
          <w:b/>
          <w:sz w:val="24"/>
          <w:szCs w:val="24"/>
        </w:rPr>
        <w:t xml:space="preserve"> - Všeobecné </w:t>
      </w:r>
      <w:r>
        <w:rPr>
          <w:rFonts w:ascii="Cambria" w:hAnsi="Cambria" w:cs="Arial"/>
          <w:b/>
          <w:sz w:val="24"/>
          <w:szCs w:val="24"/>
        </w:rPr>
        <w:t>údaje</w:t>
      </w:r>
    </w:p>
    <w:p w:rsidR="00820075" w:rsidRPr="00332A9B" w:rsidRDefault="00820075" w:rsidP="002A5B1D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  <w:sz w:val="24"/>
          <w:szCs w:val="24"/>
        </w:rPr>
      </w:pPr>
      <w:r w:rsidRPr="008346CE">
        <w:rPr>
          <w:rFonts w:ascii="Cambria" w:hAnsi="Cambria" w:cs="Arial"/>
          <w:b/>
        </w:rPr>
        <w:t>1</w:t>
      </w:r>
      <w:r>
        <w:rPr>
          <w:rFonts w:ascii="Cambria" w:hAnsi="Cambria" w:cs="Arial"/>
          <w:b/>
        </w:rPr>
        <w:t>.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 w:rsidRPr="00384920">
        <w:rPr>
          <w:rFonts w:ascii="Cambria" w:hAnsi="Cambria" w:cs="Arial"/>
          <w:b/>
          <w:iCs/>
        </w:rPr>
        <w:t>osoby</w:t>
      </w:r>
      <w:r w:rsidRPr="008346CE">
        <w:rPr>
          <w:rFonts w:ascii="Cambria" w:hAnsi="Cambria" w:cs="Arial"/>
          <w:b/>
        </w:rPr>
        <w:t>:</w:t>
      </w:r>
      <w:bookmarkStart w:id="0" w:name="Text19"/>
      <w:r>
        <w:rPr>
          <w:rFonts w:ascii="Cambria" w:hAnsi="Cambria" w:cs="Arial"/>
          <w:b/>
        </w:rPr>
        <w:t xml:space="preserve">  </w:t>
      </w:r>
      <w:r w:rsidRPr="00332A9B">
        <w:rPr>
          <w:rFonts w:ascii="Cambria" w:hAnsi="Cambria" w:cs="Arial"/>
          <w:b/>
          <w:i/>
          <w:iCs/>
          <w:sz w:val="24"/>
          <w:szCs w:val="24"/>
        </w:rPr>
        <w:t xml:space="preserve">Rock Pop </w:t>
      </w:r>
      <w:bookmarkEnd w:id="0"/>
      <w:r w:rsidRPr="00332A9B">
        <w:rPr>
          <w:rFonts w:ascii="Cambria" w:hAnsi="Cambria" w:cs="Arial"/>
          <w:b/>
          <w:i/>
          <w:iCs/>
          <w:sz w:val="24"/>
          <w:szCs w:val="24"/>
        </w:rPr>
        <w:t>Bratislava, s.r.o.</w:t>
      </w:r>
    </w:p>
    <w:p w:rsidR="00820075" w:rsidRPr="00B77972" w:rsidRDefault="00820075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20075" w:rsidRPr="00332A9B" w:rsidRDefault="00820075" w:rsidP="002A5B1D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  <w:r w:rsidRPr="008346CE"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Pr="00332A9B">
        <w:rPr>
          <w:rFonts w:ascii="Cambria" w:hAnsi="Cambria" w:cs="Arial"/>
          <w:b/>
          <w:bCs/>
          <w:i/>
          <w:iCs/>
          <w:sz w:val="24"/>
          <w:szCs w:val="24"/>
        </w:rPr>
        <w:t xml:space="preserve">Jakubovo námestie 12, 811 09  Bratislava </w:t>
      </w:r>
    </w:p>
    <w:p w:rsidR="00820075" w:rsidRDefault="00820075" w:rsidP="002A5B1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ab/>
      </w:r>
    </w:p>
    <w:p w:rsidR="00820075" w:rsidRPr="00332A9B" w:rsidRDefault="00820075" w:rsidP="000560E6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ab/>
      </w:r>
      <w:r w:rsidRPr="00332A9B">
        <w:rPr>
          <w:rFonts w:ascii="Cambria" w:hAnsi="Cambria" w:cs="Arial"/>
          <w:b/>
          <w:bCs/>
          <w:i/>
          <w:iCs/>
          <w:sz w:val="24"/>
          <w:szCs w:val="24"/>
        </w:rPr>
        <w:t xml:space="preserve">Spoločnosť Rock Pop Bratislava, s.r.o.  bola založená 1. 2. 1994 a do obchodného </w:t>
      </w:r>
    </w:p>
    <w:p w:rsidR="00820075" w:rsidRPr="00332A9B" w:rsidRDefault="00820075" w:rsidP="000560E6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  <w:r w:rsidRPr="00332A9B">
        <w:rPr>
          <w:rFonts w:ascii="Cambria" w:hAnsi="Cambria" w:cs="Arial"/>
          <w:b/>
          <w:bCs/>
          <w:i/>
          <w:iCs/>
          <w:sz w:val="24"/>
          <w:szCs w:val="24"/>
        </w:rPr>
        <w:tab/>
        <w:t>registra bola zapísaná  v OR Okresného súdu Bratislava 1, oddiel Sro, vložka 6478/B.</w:t>
      </w:r>
    </w:p>
    <w:p w:rsidR="00820075" w:rsidRPr="00332A9B" w:rsidRDefault="00820075" w:rsidP="000560E6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</w:p>
    <w:p w:rsidR="00820075" w:rsidRPr="00332A9B" w:rsidRDefault="00820075" w:rsidP="000560E6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  <w:r w:rsidRPr="00332A9B">
        <w:rPr>
          <w:rFonts w:ascii="Cambria" w:hAnsi="Cambria" w:cs="Arial"/>
          <w:b/>
          <w:bCs/>
          <w:i/>
          <w:iCs/>
          <w:sz w:val="24"/>
          <w:szCs w:val="24"/>
        </w:rPr>
        <w:tab/>
        <w:t>Hlavnými činnosťami Spoločnosti je:</w:t>
      </w:r>
    </w:p>
    <w:p w:rsidR="00820075" w:rsidRPr="00332A9B" w:rsidRDefault="00820075" w:rsidP="000560E6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  <w:r w:rsidRPr="00332A9B">
        <w:rPr>
          <w:rFonts w:ascii="Cambria" w:hAnsi="Cambria" w:cs="Arial"/>
          <w:b/>
          <w:bCs/>
          <w:i/>
          <w:iCs/>
          <w:sz w:val="24"/>
          <w:szCs w:val="24"/>
        </w:rPr>
        <w:tab/>
        <w:t>- organizovanie koncertných vystúpení, festivalov</w:t>
      </w:r>
    </w:p>
    <w:p w:rsidR="00820075" w:rsidRPr="00332A9B" w:rsidRDefault="00820075" w:rsidP="000560E6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  <w:r w:rsidRPr="00332A9B">
        <w:rPr>
          <w:rFonts w:ascii="Cambria" w:hAnsi="Cambria" w:cs="Arial"/>
          <w:b/>
          <w:bCs/>
          <w:i/>
          <w:iCs/>
          <w:sz w:val="24"/>
          <w:szCs w:val="24"/>
        </w:rPr>
        <w:tab/>
        <w:t>- zabezpečovanie reklamnej činnosti prostredníctvom organizovania festivalov</w:t>
      </w:r>
    </w:p>
    <w:p w:rsidR="00820075" w:rsidRPr="00332A9B" w:rsidRDefault="00820075" w:rsidP="000560E6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</w:p>
    <w:p w:rsidR="00820075" w:rsidRPr="00332A9B" w:rsidRDefault="00820075" w:rsidP="000560E6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  <w:r w:rsidRPr="00332A9B">
        <w:rPr>
          <w:rFonts w:ascii="Cambria" w:hAnsi="Cambria" w:cs="Arial"/>
          <w:b/>
          <w:bCs/>
          <w:i/>
          <w:iCs/>
          <w:sz w:val="24"/>
          <w:szCs w:val="24"/>
        </w:rPr>
        <w:tab/>
        <w:t>Účtovaná závierka bola zostavená za predpokladu nepretržitého pokračovania spoločnosti.</w:t>
      </w:r>
    </w:p>
    <w:p w:rsidR="00820075" w:rsidRPr="00B77972" w:rsidRDefault="00820075" w:rsidP="000560E6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</w:t>
      </w:r>
    </w:p>
    <w:p w:rsidR="00820075" w:rsidRPr="00B701A9" w:rsidRDefault="00820075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820075" w:rsidRPr="00D367A8" w:rsidRDefault="00820075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820075" w:rsidRDefault="00820075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2.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:rsidR="00820075" w:rsidRPr="00395156" w:rsidRDefault="00820075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20075" w:rsidRPr="00332A9B" w:rsidRDefault="00820075" w:rsidP="007056C8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  <w:r>
        <w:rPr>
          <w:rFonts w:ascii="Cambria" w:hAnsi="Cambria" w:cs="Arial"/>
        </w:rPr>
        <w:t xml:space="preserve">         </w:t>
      </w:r>
      <w:r w:rsidRPr="00332A9B">
        <w:rPr>
          <w:rFonts w:ascii="Cambria" w:hAnsi="Cambria" w:cs="Arial"/>
          <w:b/>
          <w:bCs/>
          <w:i/>
          <w:iCs/>
          <w:sz w:val="24"/>
          <w:szCs w:val="24"/>
        </w:rPr>
        <w:t xml:space="preserve">Spoločnosť </w:t>
      </w:r>
      <w:r>
        <w:rPr>
          <w:rFonts w:ascii="Cambria" w:hAnsi="Cambria" w:cs="Arial"/>
          <w:b/>
          <w:bCs/>
          <w:i/>
          <w:iCs/>
          <w:sz w:val="24"/>
          <w:szCs w:val="24"/>
        </w:rPr>
        <w:t>nie je súčasťou žiadneho  konsolidovaného celku</w:t>
      </w:r>
      <w:r w:rsidRPr="00332A9B">
        <w:rPr>
          <w:rFonts w:ascii="Cambria" w:hAnsi="Cambria" w:cs="Arial"/>
          <w:b/>
          <w:bCs/>
          <w:i/>
          <w:iCs/>
          <w:sz w:val="24"/>
          <w:szCs w:val="24"/>
        </w:rPr>
        <w:t>.</w:t>
      </w:r>
    </w:p>
    <w:p w:rsidR="00820075" w:rsidRDefault="0082007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820075" w:rsidRPr="004C53A2" w:rsidRDefault="0082007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820075" w:rsidRPr="00395156" w:rsidRDefault="00820075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3.</w:t>
      </w:r>
      <w:r w:rsidRPr="00395156">
        <w:rPr>
          <w:rFonts w:ascii="Cambria" w:hAnsi="Cambria" w:cs="Arial"/>
          <w:b/>
        </w:rPr>
        <w:tab/>
        <w:t>Informácie o počte zamestnancov:</w:t>
      </w:r>
    </w:p>
    <w:p w:rsidR="00820075" w:rsidRPr="00A405A5" w:rsidRDefault="00820075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253"/>
        <w:gridCol w:w="2381"/>
        <w:gridCol w:w="2381"/>
      </w:tblGrid>
      <w:tr w:rsidR="00820075" w:rsidRPr="00CE5788">
        <w:tc>
          <w:tcPr>
            <w:tcW w:w="4253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820075" w:rsidRPr="00CE5788" w:rsidRDefault="00820075" w:rsidP="00CE578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820075" w:rsidRPr="00CE5788" w:rsidRDefault="00820075" w:rsidP="00CE578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820075" w:rsidRPr="00CE5788" w:rsidRDefault="00820075" w:rsidP="00CE578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820075" w:rsidRPr="00CE5788">
        <w:trPr>
          <w:trHeight w:val="378"/>
        </w:trPr>
        <w:tc>
          <w:tcPr>
            <w:tcW w:w="4253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820075" w:rsidRPr="00CE5788" w:rsidRDefault="00820075" w:rsidP="002A5B1D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vAlign w:val="center"/>
          </w:tcPr>
          <w:p w:rsidR="00820075" w:rsidRPr="00CE5788" w:rsidRDefault="00820075" w:rsidP="002A5B1D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</w:tbl>
    <w:p w:rsidR="00820075" w:rsidRPr="00B47D63" w:rsidRDefault="0082007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820075" w:rsidRDefault="0082007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820075" w:rsidRDefault="0082007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820075" w:rsidRDefault="00820075" w:rsidP="00FA74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Článok II. -  Informácie o prijatých postupoch</w:t>
      </w:r>
    </w:p>
    <w:p w:rsidR="00820075" w:rsidRDefault="0082007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820075" w:rsidRDefault="0082007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1. Informácia o splnení predpokladu nepretržitého pokračovania činnosti účtovnej jednotky: </w:t>
      </w:r>
    </w:p>
    <w:p w:rsidR="00820075" w:rsidRDefault="0082007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20075" w:rsidRDefault="00820075" w:rsidP="007056C8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  <w:r>
        <w:rPr>
          <w:rFonts w:ascii="Cambria" w:hAnsi="Cambria" w:cs="Arial"/>
          <w:b/>
          <w:bCs/>
          <w:i/>
          <w:iCs/>
          <w:sz w:val="24"/>
          <w:szCs w:val="24"/>
        </w:rPr>
        <w:t xml:space="preserve">     </w:t>
      </w:r>
      <w:r w:rsidRPr="00332A9B">
        <w:rPr>
          <w:rFonts w:ascii="Cambria" w:hAnsi="Cambria" w:cs="Arial"/>
          <w:b/>
          <w:bCs/>
          <w:i/>
          <w:iCs/>
          <w:sz w:val="24"/>
          <w:szCs w:val="24"/>
        </w:rPr>
        <w:t xml:space="preserve">Účtovná jednotka </w:t>
      </w:r>
      <w:r>
        <w:rPr>
          <w:rFonts w:ascii="Cambria" w:hAnsi="Cambria" w:cs="Arial"/>
          <w:b/>
          <w:bCs/>
          <w:i/>
          <w:iCs/>
          <w:sz w:val="24"/>
          <w:szCs w:val="24"/>
        </w:rPr>
        <w:t>je zostavená za splnenia predpokladu nepretržitého</w:t>
      </w:r>
    </w:p>
    <w:p w:rsidR="00820075" w:rsidRDefault="00820075" w:rsidP="007056C8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  <w:r>
        <w:rPr>
          <w:rFonts w:ascii="Cambria" w:hAnsi="Cambria" w:cs="Arial"/>
          <w:b/>
          <w:bCs/>
          <w:i/>
          <w:iCs/>
          <w:sz w:val="24"/>
          <w:szCs w:val="24"/>
        </w:rPr>
        <w:t xml:space="preserve">     pokračovania účtovnej jednotky v činnosti.</w:t>
      </w:r>
    </w:p>
    <w:p w:rsidR="00820075" w:rsidRPr="00332A9B" w:rsidRDefault="00820075" w:rsidP="009916FF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</w:p>
    <w:p w:rsidR="00820075" w:rsidRPr="003466F3" w:rsidRDefault="00820075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820075" w:rsidRDefault="00820075" w:rsidP="009916FF">
      <w:pPr>
        <w:spacing w:line="240" w:lineRule="auto"/>
        <w:jc w:val="both"/>
        <w:rPr>
          <w:rFonts w:ascii="Cambria" w:hAnsi="Cambria" w:cs="Arial"/>
          <w:b/>
        </w:rPr>
      </w:pPr>
    </w:p>
    <w:p w:rsidR="00820075" w:rsidRPr="00E023FE" w:rsidRDefault="00820075" w:rsidP="009916FF">
      <w:pPr>
        <w:spacing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2.  </w:t>
      </w:r>
      <w:r w:rsidRPr="00C2623F">
        <w:rPr>
          <w:rFonts w:ascii="Cambria" w:eastAsia="MS Gothic" w:hAnsi="Cambria" w:cs="Arial"/>
          <w:b/>
        </w:rPr>
        <w:t>Spôsob oceňovania jednotlivých zložiek majetku a záväzkov: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18"/>
        <w:gridCol w:w="2065"/>
        <w:gridCol w:w="2268"/>
      </w:tblGrid>
      <w:tr w:rsidR="00820075" w:rsidRPr="00CE5788">
        <w:tc>
          <w:tcPr>
            <w:tcW w:w="0" w:type="auto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Náklady spojené</w:t>
            </w:r>
          </w:p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E5788">
              <w:rPr>
                <w:rFonts w:ascii="Cambria" w:hAnsi="Cambria" w:cs="Arial"/>
                <w:b/>
                <w:sz w:val="20"/>
                <w:szCs w:val="20"/>
              </w:rPr>
              <w:t>s obstaraním</w:t>
            </w:r>
          </w:p>
        </w:tc>
      </w:tr>
      <w:tr w:rsidR="00820075" w:rsidRPr="00CE5788">
        <w:trPr>
          <w:trHeight w:val="340"/>
        </w:trPr>
        <w:tc>
          <w:tcPr>
            <w:tcW w:w="0" w:type="auto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Znížená o oprávky</w:t>
            </w:r>
          </w:p>
        </w:tc>
      </w:tr>
      <w:tr w:rsidR="00820075" w:rsidRPr="00CE5788">
        <w:trPr>
          <w:trHeight w:val="340"/>
        </w:trPr>
        <w:tc>
          <w:tcPr>
            <w:tcW w:w="0" w:type="auto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Znížená o oprávky</w:t>
            </w:r>
          </w:p>
        </w:tc>
      </w:tr>
      <w:tr w:rsidR="00820075" w:rsidRPr="00CE5788">
        <w:trPr>
          <w:trHeight w:val="340"/>
        </w:trPr>
        <w:tc>
          <w:tcPr>
            <w:tcW w:w="0" w:type="auto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820075" w:rsidRPr="00CE5788">
        <w:trPr>
          <w:trHeight w:val="340"/>
        </w:trPr>
        <w:tc>
          <w:tcPr>
            <w:tcW w:w="0" w:type="auto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820075" w:rsidRPr="00CE5788">
        <w:trPr>
          <w:trHeight w:val="340"/>
        </w:trPr>
        <w:tc>
          <w:tcPr>
            <w:tcW w:w="0" w:type="auto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Nemáme</w:t>
            </w:r>
          </w:p>
        </w:tc>
        <w:tc>
          <w:tcPr>
            <w:tcW w:w="2268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820075" w:rsidRPr="00CE5788">
        <w:trPr>
          <w:trHeight w:val="340"/>
        </w:trPr>
        <w:tc>
          <w:tcPr>
            <w:tcW w:w="0" w:type="auto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820075" w:rsidRPr="00CE5788">
        <w:trPr>
          <w:trHeight w:val="340"/>
        </w:trPr>
        <w:tc>
          <w:tcPr>
            <w:tcW w:w="0" w:type="auto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820075" w:rsidRPr="00CE5788">
        <w:trPr>
          <w:trHeight w:val="340"/>
        </w:trPr>
        <w:tc>
          <w:tcPr>
            <w:tcW w:w="0" w:type="auto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5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820075" w:rsidRPr="00CE5788">
        <w:trPr>
          <w:trHeight w:val="340"/>
        </w:trPr>
        <w:tc>
          <w:tcPr>
            <w:tcW w:w="0" w:type="auto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CE5788">
              <w:rPr>
                <w:rFonts w:ascii="Cambria" w:hAnsi="Cambria" w:cs="Arial"/>
                <w:sz w:val="20"/>
                <w:szCs w:val="20"/>
              </w:rPr>
              <w:t>Derivátové operácie</w:t>
            </w:r>
          </w:p>
        </w:tc>
        <w:tc>
          <w:tcPr>
            <w:tcW w:w="2065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nemáme</w:t>
            </w:r>
          </w:p>
        </w:tc>
        <w:tc>
          <w:tcPr>
            <w:tcW w:w="2268" w:type="dxa"/>
            <w:vAlign w:val="center"/>
          </w:tcPr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820075" w:rsidRDefault="0082007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20075" w:rsidRDefault="00820075" w:rsidP="003D440E">
      <w:pPr>
        <w:pStyle w:val="ListParagraph"/>
        <w:spacing w:after="0" w:line="240" w:lineRule="auto"/>
        <w:ind w:left="0"/>
        <w:jc w:val="both"/>
        <w:rPr>
          <w:rFonts w:ascii="Cambria" w:hAnsi="Cambria" w:cs="Arial"/>
          <w:sz w:val="20"/>
          <w:szCs w:val="20"/>
        </w:rPr>
      </w:pPr>
    </w:p>
    <w:p w:rsidR="00820075" w:rsidRPr="006E5C50" w:rsidRDefault="00820075" w:rsidP="003D440E">
      <w:pPr>
        <w:pStyle w:val="ListParagraph"/>
        <w:spacing w:after="0" w:line="240" w:lineRule="auto"/>
        <w:ind w:left="0"/>
        <w:jc w:val="both"/>
        <w:rPr>
          <w:rFonts w:ascii="Cambria" w:hAnsi="Cambria" w:cs="Arial"/>
        </w:rPr>
      </w:pPr>
      <w:r>
        <w:rPr>
          <w:rFonts w:ascii="Cambria" w:eastAsia="MS Gothic" w:hAnsi="Cambria" w:cs="Arial"/>
          <w:b/>
        </w:rPr>
        <w:t xml:space="preserve">3.  </w:t>
      </w:r>
      <w:r w:rsidRPr="006E5C50">
        <w:rPr>
          <w:rFonts w:ascii="Cambria" w:eastAsia="MS Gothic" w:hAnsi="Cambria" w:cs="Arial"/>
          <w:b/>
        </w:rPr>
        <w:t>Spôsob zostavenia odpisového plánu dlhodobého majetku</w:t>
      </w:r>
    </w:p>
    <w:p w:rsidR="00820075" w:rsidRPr="00B47D63" w:rsidRDefault="00820075" w:rsidP="003D440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820075" w:rsidRPr="00FA7474" w:rsidRDefault="00820075" w:rsidP="003D440E">
      <w:pPr>
        <w:spacing w:line="240" w:lineRule="auto"/>
        <w:jc w:val="both"/>
        <w:rPr>
          <w:rFonts w:ascii="Cambria" w:hAnsi="Cambria" w:cs="Arial"/>
        </w:rPr>
      </w:pPr>
      <w:r w:rsidRPr="00FA7474">
        <w:rPr>
          <w:rFonts w:ascii="Cambria" w:hAnsi="Cambria" w:cs="Arial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820075" w:rsidRPr="00332A9B" w:rsidRDefault="00820075" w:rsidP="007056C8">
      <w:pPr>
        <w:spacing w:line="240" w:lineRule="auto"/>
        <w:jc w:val="both"/>
        <w:rPr>
          <w:rFonts w:ascii="Cambria" w:hAnsi="Cambria" w:cs="Arial"/>
          <w:b/>
          <w:bCs/>
          <w:i/>
          <w:iCs/>
          <w:sz w:val="24"/>
          <w:szCs w:val="24"/>
        </w:rPr>
      </w:pPr>
      <w:r w:rsidRPr="00332A9B">
        <w:rPr>
          <w:rFonts w:ascii="Cambria" w:hAnsi="Cambria" w:cs="Arial"/>
          <w:b/>
          <w:bCs/>
          <w:i/>
          <w:iCs/>
          <w:sz w:val="24"/>
          <w:szCs w:val="24"/>
        </w:rPr>
        <w:t>V roku 201</w:t>
      </w:r>
      <w:r>
        <w:rPr>
          <w:rFonts w:ascii="Cambria" w:hAnsi="Cambria" w:cs="Arial"/>
          <w:b/>
          <w:bCs/>
          <w:i/>
          <w:iCs/>
          <w:sz w:val="24"/>
          <w:szCs w:val="24"/>
        </w:rPr>
        <w:t>9</w:t>
      </w:r>
      <w:r w:rsidRPr="00332A9B">
        <w:rPr>
          <w:rFonts w:ascii="Cambria" w:hAnsi="Cambria" w:cs="Arial"/>
          <w:b/>
          <w:bCs/>
          <w:i/>
          <w:iCs/>
          <w:sz w:val="24"/>
          <w:szCs w:val="24"/>
        </w:rPr>
        <w:t xml:space="preserve"> spoločnosť nenakupovala žiadny dlhodobý hmotný a dlhodobý nehmotný majetok.</w:t>
      </w:r>
    </w:p>
    <w:p w:rsidR="00820075" w:rsidRPr="00B47D63" w:rsidRDefault="00820075" w:rsidP="003D440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820075" w:rsidRPr="00B47D63" w:rsidRDefault="00820075" w:rsidP="003D440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820075" w:rsidRPr="007056C8" w:rsidRDefault="00820075" w:rsidP="00332A9B">
      <w:pPr>
        <w:spacing w:after="0" w:line="240" w:lineRule="auto"/>
        <w:jc w:val="both"/>
        <w:rPr>
          <w:rFonts w:ascii="Cambria" w:eastAsia="MS Gothic" w:hAnsi="Cambria" w:cs="Arial"/>
          <w:b/>
        </w:rPr>
      </w:pPr>
      <w:r w:rsidRPr="00B47D63">
        <w:rPr>
          <w:rFonts w:ascii="Cambria" w:eastAsia="MS Gothic" w:hAnsi="Cambria" w:cs="Arial"/>
          <w:b/>
        </w:rPr>
        <w:tab/>
      </w:r>
      <w:r w:rsidRPr="007056C8">
        <w:rPr>
          <w:rFonts w:ascii="Cambria" w:eastAsia="MS Gothic" w:hAnsi="Cambria" w:cs="Arial"/>
        </w:rPr>
        <w:t xml:space="preserve">Odpisový plán účtovných odpisov </w:t>
      </w:r>
      <w:r w:rsidRPr="007056C8">
        <w:rPr>
          <w:rFonts w:ascii="Cambria" w:eastAsia="MS Gothic" w:hAnsi="Cambria" w:cs="Arial"/>
          <w:b/>
        </w:rPr>
        <w:t xml:space="preserve">dlhodobého nehmotného majetku </w:t>
      </w:r>
      <w:r w:rsidRPr="007056C8">
        <w:rPr>
          <w:rFonts w:ascii="Cambria" w:eastAsia="MS Gothic" w:hAnsi="Cambria" w:cs="Arial"/>
        </w:rPr>
        <w:t xml:space="preserve">zostavený účtovnou jednotkou vychádza z predpokladanej doby použiteľnosti dlhodobého nehmotného majetku. </w:t>
      </w:r>
    </w:p>
    <w:p w:rsidR="00820075" w:rsidRPr="007056C8" w:rsidRDefault="00820075" w:rsidP="003D440E">
      <w:pPr>
        <w:spacing w:after="0" w:line="240" w:lineRule="auto"/>
        <w:jc w:val="both"/>
        <w:rPr>
          <w:rFonts w:ascii="Cambria" w:eastAsia="MS Gothic" w:hAnsi="Cambria" w:cs="Arial"/>
        </w:rPr>
      </w:pPr>
    </w:p>
    <w:p w:rsidR="00820075" w:rsidRPr="007056C8" w:rsidRDefault="00820075" w:rsidP="003D440E">
      <w:pPr>
        <w:spacing w:after="0" w:line="240" w:lineRule="auto"/>
        <w:jc w:val="both"/>
        <w:rPr>
          <w:rFonts w:ascii="Cambria" w:eastAsia="MS Gothic" w:hAnsi="Cambria" w:cs="Arial"/>
        </w:rPr>
      </w:pPr>
      <w:r w:rsidRPr="007056C8">
        <w:rPr>
          <w:rFonts w:ascii="Cambria" w:eastAsia="MS Gothic" w:hAnsi="Cambria" w:cs="Arial"/>
          <w:b/>
        </w:rPr>
        <w:tab/>
      </w:r>
      <w:r w:rsidRPr="007056C8">
        <w:rPr>
          <w:rFonts w:ascii="Cambria" w:eastAsia="MS Gothic" w:hAnsi="Cambria" w:cs="Arial"/>
        </w:rPr>
        <w:t xml:space="preserve">Odpisový plán účtovných odpisov </w:t>
      </w:r>
      <w:r w:rsidRPr="007056C8">
        <w:rPr>
          <w:rFonts w:ascii="Cambria" w:eastAsia="MS Gothic" w:hAnsi="Cambria" w:cs="Arial"/>
          <w:b/>
        </w:rPr>
        <w:t>dlhodobého hmotného majetku</w:t>
      </w:r>
      <w:r w:rsidRPr="007056C8">
        <w:rPr>
          <w:rFonts w:ascii="Cambria" w:eastAsia="MS Gothic" w:hAnsi="Cambria" w:cs="Arial"/>
        </w:rPr>
        <w:t xml:space="preserve"> zostavený účtovnou jednotk</w:t>
      </w:r>
      <w:r>
        <w:rPr>
          <w:rFonts w:ascii="Cambria" w:eastAsia="MS Gothic" w:hAnsi="Cambria" w:cs="Arial"/>
        </w:rPr>
        <w:t xml:space="preserve">ou interným predpisom vychádza </w:t>
      </w:r>
      <w:r w:rsidRPr="007056C8">
        <w:rPr>
          <w:rFonts w:ascii="Cambria" w:eastAsia="MS Gothic" w:hAnsi="Cambria" w:cs="Arial"/>
        </w:rPr>
        <w:t xml:space="preserve">z predpokladaného opotrebenia zaraďovaného majetku zodpovedajúceho miere opotrebenia v bežných podmienkach jeho používania. Odpisové sadzby pre účtovné a daňové odpisy </w:t>
      </w:r>
      <w:r w:rsidRPr="007056C8">
        <w:rPr>
          <w:rFonts w:ascii="Cambria" w:eastAsia="MS Gothic" w:hAnsi="Cambria" w:cs="Arial"/>
          <w:b/>
        </w:rPr>
        <w:t>sa rovnajú</w:t>
      </w:r>
      <w:r w:rsidRPr="007056C8">
        <w:rPr>
          <w:rFonts w:ascii="Cambria" w:eastAsia="MS Gothic" w:hAnsi="Cambria" w:cs="Arial"/>
        </w:rPr>
        <w:t>.</w:t>
      </w:r>
    </w:p>
    <w:p w:rsidR="00820075" w:rsidRPr="007056C8" w:rsidRDefault="00820075" w:rsidP="00D14183">
      <w:pPr>
        <w:spacing w:after="0" w:line="240" w:lineRule="auto"/>
        <w:jc w:val="both"/>
        <w:rPr>
          <w:rFonts w:ascii="Cambria" w:eastAsia="MS Gothic" w:hAnsi="Cambria" w:cs="Arial"/>
        </w:rPr>
      </w:pPr>
      <w:r w:rsidRPr="007056C8">
        <w:rPr>
          <w:rFonts w:ascii="Cambria" w:eastAsia="MS Gothic" w:hAnsi="Cambria" w:cs="Arial"/>
          <w:b/>
        </w:rPr>
        <w:t xml:space="preserve">       </w:t>
      </w:r>
      <w:r w:rsidRPr="007056C8">
        <w:rPr>
          <w:rFonts w:ascii="Cambria" w:eastAsia="MS Gothic" w:hAnsi="Cambria" w:cs="Arial"/>
          <w:b/>
        </w:rPr>
        <w:tab/>
      </w:r>
      <w:r w:rsidRPr="007056C8">
        <w:rPr>
          <w:rFonts w:ascii="Cambria" w:eastAsia="MS Gothic" w:hAnsi="Cambria" w:cs="Arial"/>
        </w:rPr>
        <w:t xml:space="preserve">Odpisový plán účtovných odpisov </w:t>
      </w:r>
      <w:r w:rsidRPr="007056C8">
        <w:rPr>
          <w:rFonts w:ascii="Cambria" w:eastAsia="MS Gothic" w:hAnsi="Cambria" w:cs="Arial"/>
          <w:b/>
        </w:rPr>
        <w:t xml:space="preserve">dlhodobého hmotného majetku </w:t>
      </w:r>
      <w:r w:rsidRPr="007056C8">
        <w:rPr>
          <w:rFonts w:ascii="Cambria" w:eastAsia="MS Gothic" w:hAnsi="Cambria" w:cs="Arial"/>
        </w:rPr>
        <w:t xml:space="preserve">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Pr="007056C8">
        <w:rPr>
          <w:rFonts w:ascii="Cambria" w:eastAsia="MS Gothic" w:hAnsi="Cambria" w:cs="Arial"/>
          <w:b/>
        </w:rPr>
        <w:t>sa rovnajú</w:t>
      </w:r>
      <w:r w:rsidRPr="007056C8">
        <w:rPr>
          <w:rFonts w:ascii="Cambria" w:eastAsia="MS Gothic" w:hAnsi="Cambria" w:cs="Arial"/>
        </w:rPr>
        <w:t>. Ročný účtovný odpis sa môže odlišovať od daňového podľa počtu mesiacov od zaradenia majetku do konca roka.</w:t>
      </w:r>
    </w:p>
    <w:p w:rsidR="00820075" w:rsidRDefault="00820075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820075" w:rsidRDefault="00820075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820075" w:rsidRDefault="00820075" w:rsidP="003D440E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820075" w:rsidRDefault="0082007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20075" w:rsidRDefault="00820075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20075" w:rsidRDefault="00820075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20075" w:rsidRDefault="00820075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4.  </w:t>
      </w:r>
      <w:r w:rsidRPr="00507AE7">
        <w:rPr>
          <w:rFonts w:ascii="Cambria" w:hAnsi="Cambria" w:cs="Arial"/>
          <w:b/>
        </w:rPr>
        <w:t>Zmeny účtovných zásad a metód:</w:t>
      </w:r>
    </w:p>
    <w:p w:rsidR="00820075" w:rsidRDefault="00820075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20075" w:rsidRPr="00332A9B" w:rsidRDefault="00820075" w:rsidP="007056C8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  <w:sz w:val="24"/>
          <w:szCs w:val="24"/>
        </w:rPr>
      </w:pPr>
      <w:r w:rsidRPr="00332A9B">
        <w:rPr>
          <w:rFonts w:ascii="Cambria" w:hAnsi="Cambria" w:cs="Arial"/>
          <w:b/>
          <w:i/>
          <w:iCs/>
          <w:sz w:val="24"/>
          <w:szCs w:val="24"/>
        </w:rPr>
        <w:tab/>
        <w:t>V roku 201</w:t>
      </w:r>
      <w:r>
        <w:rPr>
          <w:rFonts w:ascii="Cambria" w:hAnsi="Cambria" w:cs="Arial"/>
          <w:b/>
          <w:i/>
          <w:iCs/>
          <w:sz w:val="24"/>
          <w:szCs w:val="24"/>
        </w:rPr>
        <w:t>9</w:t>
      </w:r>
      <w:r w:rsidRPr="00332A9B">
        <w:rPr>
          <w:rFonts w:ascii="Cambria" w:hAnsi="Cambria" w:cs="Arial"/>
          <w:b/>
          <w:i/>
          <w:iCs/>
          <w:sz w:val="24"/>
          <w:szCs w:val="24"/>
        </w:rPr>
        <w:t xml:space="preserve"> nedošlo v účtovníctve spoločnosti ku zmenám účtovných zásad a metód.</w:t>
      </w:r>
    </w:p>
    <w:p w:rsidR="00820075" w:rsidRDefault="00820075" w:rsidP="003D440E">
      <w:pPr>
        <w:spacing w:line="240" w:lineRule="auto"/>
        <w:jc w:val="both"/>
        <w:rPr>
          <w:rFonts w:ascii="Cambria" w:hAnsi="Cambria" w:cs="Arial"/>
          <w:sz w:val="20"/>
          <w:szCs w:val="20"/>
        </w:rPr>
      </w:pPr>
    </w:p>
    <w:p w:rsidR="00820075" w:rsidRDefault="00820075" w:rsidP="007056C8">
      <w:pPr>
        <w:spacing w:line="240" w:lineRule="auto"/>
        <w:jc w:val="both"/>
        <w:rPr>
          <w:rFonts w:ascii="Cambria" w:hAnsi="Cambria" w:cs="Arial"/>
          <w:b/>
          <w:bCs/>
          <w:i/>
          <w:sz w:val="24"/>
          <w:szCs w:val="24"/>
        </w:rPr>
      </w:pPr>
      <w:r>
        <w:rPr>
          <w:rFonts w:ascii="Cambria" w:hAnsi="Cambria" w:cs="Arial"/>
          <w:b/>
          <w:bCs/>
          <w:i/>
          <w:sz w:val="24"/>
          <w:szCs w:val="24"/>
        </w:rPr>
        <w:t xml:space="preserve">      </w:t>
      </w:r>
      <w:r w:rsidRPr="00802E6A">
        <w:rPr>
          <w:rFonts w:ascii="Cambria" w:hAnsi="Cambria" w:cs="Arial"/>
          <w:b/>
          <w:bCs/>
          <w:i/>
          <w:sz w:val="24"/>
          <w:szCs w:val="24"/>
        </w:rPr>
        <w:t xml:space="preserve">Účtovná jednotka neidentifikovala transakcie, ktorých charakter a účel nie je </w:t>
      </w:r>
      <w:r>
        <w:rPr>
          <w:rFonts w:ascii="Cambria" w:hAnsi="Cambria" w:cs="Arial"/>
          <w:b/>
          <w:bCs/>
          <w:i/>
          <w:sz w:val="24"/>
          <w:szCs w:val="24"/>
        </w:rPr>
        <w:t xml:space="preserve">      </w:t>
      </w:r>
    </w:p>
    <w:p w:rsidR="00820075" w:rsidRDefault="00820075" w:rsidP="00D14183">
      <w:pPr>
        <w:spacing w:line="240" w:lineRule="auto"/>
        <w:jc w:val="both"/>
        <w:rPr>
          <w:rFonts w:ascii="Cambria" w:hAnsi="Cambria" w:cs="Arial"/>
          <w:b/>
          <w:bCs/>
          <w:i/>
          <w:sz w:val="24"/>
          <w:szCs w:val="24"/>
        </w:rPr>
      </w:pPr>
      <w:r>
        <w:rPr>
          <w:rFonts w:ascii="Cambria" w:hAnsi="Cambria" w:cs="Arial"/>
          <w:b/>
          <w:bCs/>
          <w:i/>
          <w:sz w:val="24"/>
          <w:szCs w:val="24"/>
        </w:rPr>
        <w:t xml:space="preserve">      </w:t>
      </w:r>
      <w:r w:rsidRPr="00802E6A">
        <w:rPr>
          <w:rFonts w:ascii="Cambria" w:hAnsi="Cambria" w:cs="Arial"/>
          <w:b/>
          <w:bCs/>
          <w:i/>
          <w:sz w:val="24"/>
          <w:szCs w:val="24"/>
        </w:rPr>
        <w:t>uvedený v súvahe.</w:t>
      </w:r>
    </w:p>
    <w:p w:rsidR="00820075" w:rsidRPr="00802E6A" w:rsidRDefault="00820075" w:rsidP="007056C8">
      <w:pPr>
        <w:spacing w:line="240" w:lineRule="auto"/>
        <w:jc w:val="both"/>
        <w:rPr>
          <w:rFonts w:ascii="Cambria" w:hAnsi="Cambria" w:cs="Arial"/>
          <w:b/>
          <w:bCs/>
          <w:i/>
          <w:sz w:val="24"/>
          <w:szCs w:val="24"/>
        </w:rPr>
      </w:pPr>
    </w:p>
    <w:p w:rsidR="00820075" w:rsidRDefault="00820075" w:rsidP="007056C8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5. </w:t>
      </w:r>
      <w:r w:rsidRPr="00FA30A7">
        <w:rPr>
          <w:rFonts w:ascii="Cambria" w:hAnsi="Cambria" w:cs="Arial"/>
          <w:b/>
        </w:rPr>
        <w:t>Dotácie poskytnuté na obstaranie majetku:</w:t>
      </w:r>
    </w:p>
    <w:p w:rsidR="00820075" w:rsidRDefault="00820075" w:rsidP="00E136FB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20075" w:rsidRPr="00332A9B" w:rsidRDefault="00820075" w:rsidP="00FA7474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  <w:sz w:val="24"/>
          <w:szCs w:val="24"/>
        </w:rPr>
      </w:pPr>
      <w:r>
        <w:rPr>
          <w:rFonts w:ascii="Cambria" w:hAnsi="Cambria" w:cs="Arial"/>
          <w:b/>
        </w:rPr>
        <w:t xml:space="preserve">     </w:t>
      </w:r>
      <w:r w:rsidRPr="00332A9B">
        <w:rPr>
          <w:rFonts w:ascii="Cambria" w:hAnsi="Cambria" w:cs="Arial"/>
          <w:b/>
          <w:i/>
          <w:iCs/>
        </w:rPr>
        <w:t xml:space="preserve"> </w:t>
      </w:r>
      <w:r w:rsidRPr="00332A9B">
        <w:rPr>
          <w:rFonts w:ascii="Cambria" w:hAnsi="Cambria" w:cs="Arial"/>
          <w:b/>
          <w:i/>
          <w:iCs/>
          <w:sz w:val="24"/>
          <w:szCs w:val="24"/>
        </w:rPr>
        <w:t>Spoločnosti neboli poskytnuté žiadne dotácie na obstaranie majetku.</w:t>
      </w:r>
    </w:p>
    <w:p w:rsidR="00820075" w:rsidRPr="00B47D63" w:rsidRDefault="00820075" w:rsidP="00E136FB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p w:rsidR="00820075" w:rsidRDefault="00820075" w:rsidP="00E136FB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820075" w:rsidRDefault="00820075" w:rsidP="00E136FB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820075" w:rsidRDefault="00820075" w:rsidP="00E136FB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820075" w:rsidRDefault="00820075" w:rsidP="00E136FB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820075" w:rsidRDefault="00820075" w:rsidP="00E136FB">
      <w:pPr>
        <w:spacing w:before="24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6. </w:t>
      </w:r>
      <w:r w:rsidRPr="008B2DBA">
        <w:rPr>
          <w:rFonts w:ascii="Cambria" w:hAnsi="Cambria" w:cs="Arial"/>
          <w:b/>
        </w:rPr>
        <w:t>Oprava významných a nevýznamných chýb minulých účtovných období vykonaných v bežnom účtovnom období:</w:t>
      </w:r>
    </w:p>
    <w:p w:rsidR="00820075" w:rsidRPr="00332A9B" w:rsidRDefault="00820075" w:rsidP="007056C8">
      <w:pPr>
        <w:spacing w:before="240" w:line="240" w:lineRule="auto"/>
        <w:ind w:left="426" w:hanging="426"/>
        <w:jc w:val="both"/>
        <w:rPr>
          <w:rFonts w:ascii="Cambria" w:hAnsi="Cambria" w:cs="Arial"/>
          <w:b/>
          <w:i/>
          <w:iCs/>
          <w:sz w:val="24"/>
          <w:szCs w:val="24"/>
        </w:rPr>
      </w:pPr>
      <w:r>
        <w:rPr>
          <w:rFonts w:ascii="Cambria" w:hAnsi="Cambria" w:cs="Arial"/>
          <w:b/>
        </w:rPr>
        <w:t xml:space="preserve">        </w:t>
      </w:r>
      <w:r w:rsidRPr="00332A9B">
        <w:rPr>
          <w:rFonts w:ascii="Cambria" w:hAnsi="Cambria" w:cs="Arial"/>
          <w:b/>
          <w:i/>
          <w:iCs/>
          <w:sz w:val="24"/>
          <w:szCs w:val="24"/>
        </w:rPr>
        <w:t>Účtovná jednotka nevykonala v roku 201</w:t>
      </w:r>
      <w:r>
        <w:rPr>
          <w:rFonts w:ascii="Cambria" w:hAnsi="Cambria" w:cs="Arial"/>
          <w:b/>
          <w:i/>
          <w:iCs/>
          <w:sz w:val="24"/>
          <w:szCs w:val="24"/>
        </w:rPr>
        <w:t>9</w:t>
      </w:r>
      <w:r w:rsidRPr="00332A9B">
        <w:rPr>
          <w:rFonts w:ascii="Cambria" w:hAnsi="Cambria" w:cs="Arial"/>
          <w:b/>
          <w:i/>
          <w:iCs/>
          <w:sz w:val="24"/>
          <w:szCs w:val="24"/>
        </w:rPr>
        <w:t xml:space="preserve"> žiadnu opravu významných a nevýznamných chýb minulých účtovných období.</w:t>
      </w:r>
    </w:p>
    <w:p w:rsidR="00820075" w:rsidRPr="00B47D63" w:rsidRDefault="00820075" w:rsidP="00E136FB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p w:rsidR="00820075" w:rsidRPr="00B47D63" w:rsidRDefault="00820075" w:rsidP="00E136FB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820075" w:rsidRDefault="00820075" w:rsidP="006449B1">
      <w:pPr>
        <w:spacing w:after="0" w:line="240" w:lineRule="auto"/>
        <w:jc w:val="both"/>
        <w:rPr>
          <w:rFonts w:ascii="Cambria" w:hAnsi="Cambria" w:cs="Arial"/>
          <w:b/>
        </w:rPr>
      </w:pPr>
    </w:p>
    <w:p w:rsidR="00820075" w:rsidRPr="009916FF" w:rsidRDefault="0082007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20075" w:rsidRDefault="0082007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Článok III. – Informácie, ktoré vysvetľujú a dopĺňajú súvahu a výkaz ziskov a strát</w:t>
      </w:r>
    </w:p>
    <w:p w:rsidR="00820075" w:rsidRPr="00C42283" w:rsidRDefault="0082007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20075" w:rsidRDefault="00820075" w:rsidP="00D14183">
      <w:pPr>
        <w:spacing w:line="240" w:lineRule="auto"/>
        <w:jc w:val="both"/>
        <w:rPr>
          <w:rFonts w:ascii="Cambria" w:eastAsia="MS Gothic" w:hAnsi="Cambria"/>
          <w:b/>
        </w:rPr>
      </w:pPr>
      <w:r w:rsidRPr="00C42283">
        <w:rPr>
          <w:rFonts w:ascii="Cambria" w:eastAsia="MS Gothic" w:hAnsi="Cambria"/>
          <w:b/>
        </w:rPr>
        <w:t>1</w:t>
      </w:r>
      <w:r>
        <w:rPr>
          <w:rFonts w:ascii="Cambria" w:eastAsia="MS Gothic" w:hAnsi="Cambria"/>
          <w:b/>
        </w:rPr>
        <w:t>.</w:t>
      </w:r>
      <w:r w:rsidRPr="00C42283">
        <w:rPr>
          <w:rFonts w:ascii="Cambria" w:eastAsia="MS Gothic" w:hAnsi="Cambria"/>
          <w:b/>
        </w:rPr>
        <w:t xml:space="preserve"> Informácie o sume a dôvodoch vzniku jednotlivých položiek nákladov </w:t>
      </w:r>
      <w:r>
        <w:rPr>
          <w:rFonts w:ascii="Cambria" w:eastAsia="MS Gothic" w:hAnsi="Cambria"/>
          <w:b/>
        </w:rPr>
        <w:t>al</w:t>
      </w:r>
      <w:r w:rsidRPr="00C42283">
        <w:rPr>
          <w:rFonts w:ascii="Cambria" w:eastAsia="MS Gothic" w:hAnsi="Cambria"/>
          <w:b/>
        </w:rPr>
        <w:t>ebo</w:t>
      </w:r>
      <w:r>
        <w:rPr>
          <w:rFonts w:ascii="Cambria" w:eastAsia="MS Gothic" w:hAnsi="Cambria"/>
          <w:b/>
        </w:rPr>
        <w:t xml:space="preserve">  </w:t>
      </w:r>
      <w:r w:rsidRPr="00C42283">
        <w:rPr>
          <w:rFonts w:ascii="Cambria" w:eastAsia="MS Gothic" w:hAnsi="Cambria"/>
          <w:b/>
        </w:rPr>
        <w:t xml:space="preserve">výnosov, </w:t>
      </w:r>
    </w:p>
    <w:p w:rsidR="00820075" w:rsidRDefault="00820075" w:rsidP="00D14183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 xml:space="preserve">     </w:t>
      </w:r>
      <w:r w:rsidRPr="00C42283">
        <w:rPr>
          <w:rFonts w:ascii="Cambria" w:eastAsia="MS Gothic" w:hAnsi="Cambria"/>
          <w:b/>
        </w:rPr>
        <w:t>ktoré majú výnimočný rozsah alebo výskyt:</w:t>
      </w:r>
    </w:p>
    <w:p w:rsidR="00820075" w:rsidRDefault="00820075" w:rsidP="007056C8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633A6D">
        <w:rPr>
          <w:rFonts w:ascii="Cambria" w:eastAsia="MS Gothic" w:hAnsi="Cambria"/>
          <w:b/>
          <w:i/>
          <w:iCs/>
        </w:rPr>
        <w:t>V roku 201</w:t>
      </w:r>
      <w:r>
        <w:rPr>
          <w:rFonts w:ascii="Cambria" w:eastAsia="MS Gothic" w:hAnsi="Cambria"/>
          <w:b/>
          <w:i/>
          <w:iCs/>
        </w:rPr>
        <w:t>9</w:t>
      </w:r>
      <w:r w:rsidRPr="00633A6D">
        <w:rPr>
          <w:rFonts w:ascii="Cambria" w:eastAsia="MS Gothic" w:hAnsi="Cambria"/>
          <w:b/>
          <w:i/>
          <w:iCs/>
        </w:rPr>
        <w:t xml:space="preserve">  nevznikli spoločnosti náklady a výnosy výnimočného rozsahu.</w:t>
      </w:r>
      <w:r>
        <w:rPr>
          <w:rFonts w:ascii="Cambria" w:eastAsia="MS Gothic" w:hAnsi="Cambria"/>
          <w:b/>
          <w:i/>
          <w:iCs/>
        </w:rPr>
        <w:t xml:space="preserve"> Jednalo sa o pravidelné a bežné náklady a výnosy vyplývajúce z činnosti spoločnosti.</w:t>
      </w:r>
    </w:p>
    <w:p w:rsidR="00820075" w:rsidRDefault="00820075" w:rsidP="00C46D72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>Spoločnosť dosiahla hospodársky zisk pred zdanením 32.288,43 €, po zdanení 23.776,30 €.</w:t>
      </w:r>
    </w:p>
    <w:p w:rsidR="00820075" w:rsidRDefault="00820075" w:rsidP="00C46D72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>Daňová povinnosť za rok 2019 predstavuje sumu 8.512,13.</w:t>
      </w:r>
    </w:p>
    <w:p w:rsidR="00820075" w:rsidRDefault="00820075" w:rsidP="00114828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820075" w:rsidRDefault="00820075" w:rsidP="006F58E4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  <w:sz w:val="24"/>
          <w:szCs w:val="24"/>
        </w:rPr>
        <w:t xml:space="preserve">2.  </w:t>
      </w:r>
      <w:r>
        <w:rPr>
          <w:rFonts w:ascii="Cambria" w:eastAsia="MS Gothic" w:hAnsi="Cambria"/>
          <w:b/>
        </w:rPr>
        <w:t>Informácie o záväzkoch</w:t>
      </w:r>
    </w:p>
    <w:p w:rsidR="00820075" w:rsidRDefault="00820075" w:rsidP="006F58E4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>2 a)</w:t>
      </w:r>
      <w:r w:rsidRPr="00291DE9">
        <w:rPr>
          <w:rFonts w:ascii="Cambria" w:eastAsia="MS Gothic" w:hAnsi="Cambria"/>
          <w:b/>
        </w:rPr>
        <w:t xml:space="preserve"> </w:t>
      </w:r>
      <w:r>
        <w:rPr>
          <w:rFonts w:ascii="Cambria" w:eastAsia="MS Gothic" w:hAnsi="Cambria"/>
          <w:b/>
        </w:rPr>
        <w:t xml:space="preserve"> </w:t>
      </w:r>
      <w:r w:rsidRPr="00291DE9">
        <w:rPr>
          <w:rFonts w:ascii="Cambria" w:eastAsia="MS Gothic" w:hAnsi="Cambria"/>
          <w:b/>
        </w:rPr>
        <w:t>Záväzky so zostatkovou dobou splatnosti dlhšou ako päť rokov:</w:t>
      </w:r>
      <w:r>
        <w:rPr>
          <w:rFonts w:ascii="Cambria" w:eastAsia="MS Gothic" w:hAnsi="Cambria"/>
          <w:b/>
        </w:rPr>
        <w:t xml:space="preserve"> </w:t>
      </w:r>
    </w:p>
    <w:p w:rsidR="00820075" w:rsidRPr="0054395F" w:rsidRDefault="00820075" w:rsidP="0054395F">
      <w:pPr>
        <w:spacing w:line="240" w:lineRule="auto"/>
        <w:jc w:val="both"/>
        <w:rPr>
          <w:rFonts w:ascii="Cambria" w:eastAsia="MS Gothic" w:hAnsi="Cambria"/>
          <w:b/>
          <w:i/>
          <w:iCs/>
          <w:sz w:val="24"/>
          <w:szCs w:val="24"/>
        </w:rPr>
      </w:pPr>
      <w:r w:rsidRPr="0054395F">
        <w:rPr>
          <w:rFonts w:ascii="Cambria" w:eastAsia="MS Gothic" w:hAnsi="Cambria"/>
          <w:b/>
          <w:i/>
          <w:iCs/>
          <w:sz w:val="24"/>
          <w:szCs w:val="24"/>
        </w:rPr>
        <w:t>Spoločnosť nemá záväzky so zostatkovou dobou splatnosti dlhšou ako päť rokov</w:t>
      </w:r>
    </w:p>
    <w:p w:rsidR="00820075" w:rsidRDefault="00820075" w:rsidP="006F58E4">
      <w:pPr>
        <w:spacing w:line="240" w:lineRule="auto"/>
        <w:jc w:val="both"/>
        <w:rPr>
          <w:rFonts w:ascii="Cambria" w:eastAsia="MS Gothic" w:hAnsi="Cambria"/>
          <w:b/>
        </w:rPr>
      </w:pPr>
    </w:p>
    <w:p w:rsidR="00820075" w:rsidRDefault="00820075" w:rsidP="00FA7474">
      <w:pPr>
        <w:spacing w:line="240" w:lineRule="auto"/>
        <w:jc w:val="both"/>
        <w:rPr>
          <w:rFonts w:ascii="Cambria" w:eastAsia="MS Gothic" w:hAnsi="Cambria"/>
          <w:b/>
        </w:rPr>
      </w:pPr>
      <w:r w:rsidRPr="00633A6D">
        <w:rPr>
          <w:rFonts w:ascii="Cambria" w:eastAsia="MS Gothic" w:hAnsi="Cambria"/>
          <w:b/>
          <w:i/>
          <w:iCs/>
          <w:sz w:val="24"/>
          <w:szCs w:val="24"/>
        </w:rPr>
        <w:t xml:space="preserve">K 31. 12. </w:t>
      </w:r>
      <w:r>
        <w:rPr>
          <w:rFonts w:ascii="Cambria" w:eastAsia="MS Gothic" w:hAnsi="Cambria"/>
          <w:b/>
          <w:i/>
          <w:iCs/>
          <w:sz w:val="24"/>
          <w:szCs w:val="24"/>
        </w:rPr>
        <w:t xml:space="preserve">2019 má spoločnosť dlhodobé </w:t>
      </w:r>
      <w:r w:rsidRPr="00633A6D">
        <w:rPr>
          <w:rFonts w:ascii="Cambria" w:eastAsia="MS Gothic" w:hAnsi="Cambria"/>
          <w:b/>
          <w:i/>
          <w:iCs/>
          <w:sz w:val="24"/>
          <w:szCs w:val="24"/>
        </w:rPr>
        <w:t xml:space="preserve"> záväzky so zostatkovou dobou splatnosti jeden rok až päť rokov</w:t>
      </w:r>
      <w:r>
        <w:rPr>
          <w:rFonts w:ascii="Cambria" w:eastAsia="MS Gothic" w:hAnsi="Cambria"/>
          <w:b/>
          <w:i/>
          <w:iCs/>
          <w:sz w:val="24"/>
          <w:szCs w:val="24"/>
        </w:rPr>
        <w:t xml:space="preserve"> v sume 232,35 €, jedná sa o záväzok so sociálneho fondu.</w:t>
      </w:r>
    </w:p>
    <w:p w:rsidR="00820075" w:rsidRDefault="00820075" w:rsidP="00FA7474">
      <w:pPr>
        <w:spacing w:line="240" w:lineRule="auto"/>
        <w:jc w:val="both"/>
        <w:rPr>
          <w:rFonts w:ascii="Cambria" w:eastAsia="MS Gothic" w:hAnsi="Cambria"/>
          <w:b/>
        </w:rPr>
      </w:pPr>
      <w:r w:rsidRPr="00633A6D">
        <w:rPr>
          <w:rFonts w:ascii="Cambria" w:eastAsia="MS Gothic" w:hAnsi="Cambria"/>
          <w:b/>
          <w:i/>
          <w:iCs/>
          <w:sz w:val="24"/>
          <w:szCs w:val="24"/>
        </w:rPr>
        <w:t xml:space="preserve">Pri krátkodobých záväzkov sa jedná o dodávateľské faktúry </w:t>
      </w:r>
      <w:r>
        <w:rPr>
          <w:rFonts w:ascii="Cambria" w:eastAsia="MS Gothic" w:hAnsi="Cambria"/>
          <w:b/>
          <w:i/>
          <w:iCs/>
          <w:sz w:val="24"/>
          <w:szCs w:val="24"/>
        </w:rPr>
        <w:t>za náklady roku 2019, doručené do 2</w:t>
      </w:r>
      <w:r w:rsidRPr="00633A6D">
        <w:rPr>
          <w:rFonts w:ascii="Cambria" w:eastAsia="MS Gothic" w:hAnsi="Cambria"/>
          <w:b/>
          <w:i/>
          <w:iCs/>
          <w:sz w:val="24"/>
          <w:szCs w:val="24"/>
        </w:rPr>
        <w:t>5.1.20</w:t>
      </w:r>
      <w:r>
        <w:rPr>
          <w:rFonts w:ascii="Cambria" w:eastAsia="MS Gothic" w:hAnsi="Cambria"/>
          <w:b/>
          <w:i/>
          <w:iCs/>
          <w:sz w:val="24"/>
          <w:szCs w:val="24"/>
        </w:rPr>
        <w:t>20</w:t>
      </w:r>
      <w:r w:rsidRPr="00633A6D">
        <w:rPr>
          <w:rFonts w:ascii="Cambria" w:eastAsia="MS Gothic" w:hAnsi="Cambria"/>
          <w:b/>
          <w:i/>
          <w:iCs/>
          <w:sz w:val="24"/>
          <w:szCs w:val="24"/>
        </w:rPr>
        <w:t xml:space="preserve"> a do knihy dodávateľských faktúr účtované s</w:t>
      </w:r>
      <w:r>
        <w:rPr>
          <w:rFonts w:ascii="Cambria" w:eastAsia="MS Gothic" w:hAnsi="Cambria"/>
          <w:b/>
          <w:i/>
          <w:iCs/>
          <w:sz w:val="24"/>
          <w:szCs w:val="24"/>
        </w:rPr>
        <w:t> </w:t>
      </w:r>
      <w:r w:rsidRPr="00633A6D">
        <w:rPr>
          <w:rFonts w:ascii="Cambria" w:eastAsia="MS Gothic" w:hAnsi="Cambria"/>
          <w:b/>
          <w:i/>
          <w:iCs/>
          <w:sz w:val="24"/>
          <w:szCs w:val="24"/>
        </w:rPr>
        <w:t>dátumom</w:t>
      </w:r>
      <w:r>
        <w:rPr>
          <w:rFonts w:ascii="Cambria" w:eastAsia="MS Gothic" w:hAnsi="Cambria"/>
          <w:b/>
          <w:i/>
          <w:iCs/>
          <w:sz w:val="24"/>
          <w:szCs w:val="24"/>
        </w:rPr>
        <w:t xml:space="preserve"> </w:t>
      </w:r>
      <w:r w:rsidRPr="00633A6D">
        <w:rPr>
          <w:rFonts w:ascii="Cambria" w:eastAsia="MS Gothic" w:hAnsi="Cambria"/>
          <w:b/>
          <w:i/>
          <w:iCs/>
          <w:sz w:val="24"/>
          <w:szCs w:val="24"/>
        </w:rPr>
        <w:t>31.12.20</w:t>
      </w:r>
      <w:r>
        <w:rPr>
          <w:rFonts w:ascii="Cambria" w:eastAsia="MS Gothic" w:hAnsi="Cambria"/>
          <w:b/>
          <w:i/>
          <w:iCs/>
          <w:sz w:val="24"/>
          <w:szCs w:val="24"/>
        </w:rPr>
        <w:t>19, ďalej o záväzky voči zamestnancom, daňové záväzky, záväzky zo sociálneho a zdravotného poistenia zo zúčtovania miezd za december 2019 a daň z príjmov PO za rok 2019.</w:t>
      </w:r>
    </w:p>
    <w:p w:rsidR="00820075" w:rsidRPr="00291DE9" w:rsidRDefault="00820075" w:rsidP="006F58E4">
      <w:pPr>
        <w:spacing w:line="240" w:lineRule="auto"/>
        <w:jc w:val="both"/>
        <w:rPr>
          <w:rFonts w:ascii="Cambria" w:eastAsia="MS Gothic" w:hAnsi="Cambria"/>
          <w:b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2835"/>
        <w:gridCol w:w="2820"/>
      </w:tblGrid>
      <w:tr w:rsidR="00820075" w:rsidRPr="00CE578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0075" w:rsidRPr="00CE5788" w:rsidRDefault="00820075" w:rsidP="00CE5788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20075" w:rsidRPr="00CE578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20075" w:rsidRPr="00CE5788" w:rsidRDefault="00820075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820075" w:rsidRPr="00CE5788" w:rsidRDefault="00820075" w:rsidP="0054395F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>
              <w:rPr>
                <w:rFonts w:ascii="Cambria" w:eastAsia="MS Gothic" w:hAnsi="Cambria"/>
                <w:b/>
                <w:sz w:val="20"/>
                <w:szCs w:val="20"/>
              </w:rPr>
              <w:t>232,35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0075" w:rsidRPr="00CE5788" w:rsidRDefault="00820075" w:rsidP="0054395F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0"/>
                <w:szCs w:val="20"/>
              </w:rPr>
            </w:pPr>
            <w:r>
              <w:rPr>
                <w:rFonts w:ascii="Cambria" w:eastAsia="MS Gothic" w:hAnsi="Cambria"/>
                <w:b/>
                <w:sz w:val="20"/>
                <w:szCs w:val="20"/>
              </w:rPr>
              <w:t>98,41</w:t>
            </w:r>
          </w:p>
        </w:tc>
      </w:tr>
      <w:tr w:rsidR="00820075" w:rsidRPr="00CE578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0075" w:rsidRPr="00CE5788" w:rsidRDefault="00820075" w:rsidP="00CE5788">
            <w:pPr>
              <w:spacing w:after="0" w:line="240" w:lineRule="auto"/>
              <w:rPr>
                <w:rFonts w:ascii="Cambria" w:eastAsia="MS Gothic" w:hAnsi="Cambria"/>
                <w:sz w:val="24"/>
                <w:szCs w:val="24"/>
              </w:rPr>
            </w:pPr>
            <w:r w:rsidRPr="00CE5788">
              <w:rPr>
                <w:rFonts w:ascii="Cambria" w:eastAsia="MS Gothic" w:hAnsi="Cambria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0075" w:rsidRPr="00CE5788" w:rsidRDefault="00820075" w:rsidP="0054395F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>235,35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20075" w:rsidRPr="00CE5788" w:rsidRDefault="00820075" w:rsidP="0054395F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>98,41</w:t>
            </w:r>
          </w:p>
        </w:tc>
      </w:tr>
      <w:tr w:rsidR="00820075" w:rsidRPr="00CE5788">
        <w:trPr>
          <w:trHeight w:val="718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0075" w:rsidRPr="00CE5788" w:rsidRDefault="00820075" w:rsidP="00CE5788">
            <w:pPr>
              <w:spacing w:after="0" w:line="240" w:lineRule="auto"/>
              <w:rPr>
                <w:rFonts w:ascii="Cambria" w:eastAsia="MS Gothic" w:hAnsi="Cambria"/>
                <w:sz w:val="24"/>
                <w:szCs w:val="24"/>
              </w:rPr>
            </w:pPr>
            <w:r w:rsidRPr="00CE5788">
              <w:rPr>
                <w:rFonts w:ascii="Cambria" w:eastAsia="MS Gothic" w:hAnsi="Cambria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20075" w:rsidRPr="00CE5788" w:rsidRDefault="00820075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20075" w:rsidRPr="00CE5788" w:rsidRDefault="00820075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4"/>
                <w:szCs w:val="24"/>
              </w:rPr>
            </w:pPr>
          </w:p>
        </w:tc>
      </w:tr>
      <w:tr w:rsidR="00820075" w:rsidRPr="00CE578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20075" w:rsidRPr="00CE5788" w:rsidRDefault="00820075" w:rsidP="00CE5788">
            <w:pPr>
              <w:spacing w:after="0" w:line="240" w:lineRule="auto"/>
              <w:jc w:val="both"/>
              <w:rPr>
                <w:rFonts w:ascii="Cambria" w:eastAsia="MS Gothic" w:hAnsi="Cambria"/>
                <w:b/>
                <w:sz w:val="20"/>
                <w:szCs w:val="20"/>
              </w:rPr>
            </w:pPr>
            <w:r w:rsidRPr="00CE5788">
              <w:rPr>
                <w:rFonts w:ascii="Cambria" w:eastAsia="MS Gothic" w:hAnsi="Cambria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20075" w:rsidRPr="00CE5788" w:rsidRDefault="00820075" w:rsidP="0054395F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>
              <w:rPr>
                <w:rFonts w:ascii="Cambria" w:eastAsia="MS Gothic" w:hAnsi="Cambria"/>
                <w:b/>
              </w:rPr>
              <w:t>4.808,16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20075" w:rsidRPr="00CE5788" w:rsidRDefault="00820075" w:rsidP="0054395F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>
              <w:rPr>
                <w:rFonts w:ascii="Cambria" w:eastAsia="MS Gothic" w:hAnsi="Cambria"/>
                <w:b/>
              </w:rPr>
              <w:t>6.359,36</w:t>
            </w:r>
          </w:p>
        </w:tc>
      </w:tr>
      <w:tr w:rsidR="00820075" w:rsidRPr="00CE578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0075" w:rsidRPr="00CE5788" w:rsidRDefault="00820075" w:rsidP="00CE5788">
            <w:pPr>
              <w:spacing w:after="0" w:line="240" w:lineRule="auto"/>
              <w:rPr>
                <w:rFonts w:ascii="Cambria" w:eastAsia="MS Gothic" w:hAnsi="Cambria"/>
                <w:sz w:val="24"/>
                <w:szCs w:val="24"/>
              </w:rPr>
            </w:pPr>
            <w:r w:rsidRPr="00CE5788">
              <w:rPr>
                <w:rFonts w:ascii="Cambria" w:eastAsia="MS Gothic" w:hAnsi="Cambria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0075" w:rsidRPr="00CE5788" w:rsidRDefault="00820075" w:rsidP="0054395F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>4.808,16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20075" w:rsidRPr="00CE5788" w:rsidRDefault="00820075" w:rsidP="0054395F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>6.359,36</w:t>
            </w:r>
          </w:p>
        </w:tc>
      </w:tr>
      <w:tr w:rsidR="00820075" w:rsidRPr="00CE5788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0075" w:rsidRPr="00CE5788" w:rsidRDefault="00820075" w:rsidP="00CE5788">
            <w:pPr>
              <w:spacing w:after="0" w:line="240" w:lineRule="auto"/>
              <w:jc w:val="both"/>
              <w:rPr>
                <w:rFonts w:ascii="Cambria" w:eastAsia="MS Gothic" w:hAnsi="Cambria"/>
                <w:sz w:val="24"/>
                <w:szCs w:val="24"/>
              </w:rPr>
            </w:pPr>
            <w:r w:rsidRPr="00CE5788">
              <w:rPr>
                <w:rFonts w:ascii="Cambria" w:eastAsia="MS Gothic" w:hAnsi="Cambria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20075" w:rsidRPr="00CE5788" w:rsidRDefault="00820075" w:rsidP="0054395F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20075" w:rsidRPr="00CE5788" w:rsidRDefault="00820075" w:rsidP="0054395F">
            <w:pPr>
              <w:spacing w:after="0" w:line="240" w:lineRule="auto"/>
              <w:jc w:val="center"/>
              <w:rPr>
                <w:rFonts w:ascii="Cambria" w:eastAsia="MS Gothic" w:hAnsi="Cambria"/>
                <w:b/>
                <w:sz w:val="24"/>
                <w:szCs w:val="24"/>
              </w:rPr>
            </w:pPr>
            <w:r>
              <w:rPr>
                <w:rFonts w:ascii="Cambria" w:eastAsia="MS Gothic" w:hAnsi="Cambria"/>
                <w:b/>
                <w:sz w:val="24"/>
                <w:szCs w:val="24"/>
              </w:rPr>
              <w:t>0</w:t>
            </w:r>
          </w:p>
        </w:tc>
      </w:tr>
    </w:tbl>
    <w:p w:rsidR="00820075" w:rsidRDefault="00820075" w:rsidP="006F58E4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820075" w:rsidRDefault="00820075" w:rsidP="00F17140">
      <w:pPr>
        <w:spacing w:line="240" w:lineRule="auto"/>
        <w:jc w:val="both"/>
        <w:rPr>
          <w:rFonts w:ascii="Cambria" w:eastAsia="MS Gothic" w:hAnsi="Cambria"/>
          <w:b/>
        </w:rPr>
      </w:pPr>
      <w:r>
        <w:rPr>
          <w:rFonts w:ascii="Cambria" w:eastAsia="MS Gothic" w:hAnsi="Cambria"/>
          <w:b/>
        </w:rPr>
        <w:t xml:space="preserve">2. b) </w:t>
      </w:r>
      <w:r w:rsidRPr="006F58E4">
        <w:rPr>
          <w:rFonts w:ascii="Cambria" w:eastAsia="MS Gothic" w:hAnsi="Cambria"/>
          <w:b/>
        </w:rPr>
        <w:t>Hodnota záväzkov zabezpečená záložným právom:</w:t>
      </w:r>
      <w:r>
        <w:rPr>
          <w:rFonts w:ascii="Cambria" w:eastAsia="MS Gothic" w:hAnsi="Cambria"/>
          <w:b/>
        </w:rPr>
        <w:t xml:space="preserve"> </w:t>
      </w:r>
    </w:p>
    <w:p w:rsidR="00820075" w:rsidRPr="00F17140" w:rsidRDefault="00820075" w:rsidP="00F17140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F17140">
        <w:rPr>
          <w:rFonts w:ascii="Cambria" w:eastAsia="MS Gothic" w:hAnsi="Cambria"/>
          <w:b/>
          <w:i/>
          <w:iCs/>
        </w:rPr>
        <w:t>Spoločnosť nemá takého záväzky.</w:t>
      </w:r>
    </w:p>
    <w:p w:rsidR="00820075" w:rsidRDefault="00820075" w:rsidP="006F58E4">
      <w:pPr>
        <w:spacing w:after="360"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820075" w:rsidRDefault="00820075" w:rsidP="00325C68">
      <w:pPr>
        <w:spacing w:after="360" w:line="240" w:lineRule="auto"/>
        <w:jc w:val="both"/>
        <w:rPr>
          <w:rFonts w:ascii="Cambria" w:eastAsia="MS Gothic" w:hAnsi="Cambria" w:cs="Arial"/>
          <w:b/>
        </w:rPr>
      </w:pPr>
      <w:r w:rsidRPr="006449B1">
        <w:rPr>
          <w:rFonts w:ascii="Cambria" w:eastAsia="MS Gothic" w:hAnsi="Cambria"/>
          <w:b/>
        </w:rPr>
        <w:t>3</w:t>
      </w:r>
      <w:r>
        <w:rPr>
          <w:rFonts w:ascii="Cambria" w:eastAsia="MS Gothic" w:hAnsi="Cambria"/>
          <w:b/>
        </w:rPr>
        <w:t>.</w:t>
      </w:r>
      <w:r w:rsidRPr="006449B1">
        <w:rPr>
          <w:rFonts w:ascii="Cambria" w:eastAsia="MS Gothic" w:hAnsi="Cambria"/>
          <w:b/>
        </w:rPr>
        <w:t xml:space="preserve"> </w:t>
      </w:r>
      <w:r w:rsidRPr="00684432">
        <w:rPr>
          <w:rFonts w:ascii="Cambria" w:eastAsia="MS Gothic" w:hAnsi="Cambria" w:cs="Arial"/>
          <w:b/>
        </w:rPr>
        <w:t>Informácie o vlastných akciách:</w:t>
      </w:r>
      <w:r>
        <w:rPr>
          <w:rFonts w:ascii="Cambria" w:eastAsia="MS Gothic" w:hAnsi="Cambria" w:cs="Arial"/>
          <w:b/>
        </w:rPr>
        <w:t xml:space="preserve"> </w:t>
      </w:r>
    </w:p>
    <w:p w:rsidR="00820075" w:rsidRPr="00325C68" w:rsidRDefault="00820075" w:rsidP="00325C68">
      <w:pPr>
        <w:spacing w:after="360" w:line="240" w:lineRule="auto"/>
        <w:jc w:val="both"/>
        <w:rPr>
          <w:rFonts w:ascii="Cambria" w:eastAsia="MS Gothic" w:hAnsi="Cambria"/>
          <w:b/>
          <w:i/>
          <w:iCs/>
          <w:sz w:val="24"/>
          <w:szCs w:val="24"/>
        </w:rPr>
      </w:pPr>
      <w:r>
        <w:rPr>
          <w:rFonts w:ascii="Cambria" w:eastAsia="MS Gothic" w:hAnsi="Cambria" w:cs="Arial"/>
          <w:b/>
        </w:rPr>
        <w:t xml:space="preserve"> </w:t>
      </w:r>
      <w:r w:rsidRPr="00325C68">
        <w:rPr>
          <w:rFonts w:ascii="Cambria" w:eastAsia="MS Gothic" w:hAnsi="Cambria" w:cs="Arial"/>
          <w:b/>
          <w:i/>
          <w:iCs/>
          <w:sz w:val="24"/>
          <w:szCs w:val="24"/>
        </w:rPr>
        <w:t>Spoločnosť nevlastní žiadne akcie.</w:t>
      </w:r>
    </w:p>
    <w:p w:rsidR="00820075" w:rsidRDefault="00820075" w:rsidP="004B4CD2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820075" w:rsidRPr="00B854F9" w:rsidRDefault="00820075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B854F9">
        <w:rPr>
          <w:rFonts w:ascii="Cambria" w:eastAsia="MS Gothic" w:hAnsi="Cambria"/>
          <w:b/>
        </w:rPr>
        <w:t>4</w:t>
      </w:r>
      <w:r>
        <w:rPr>
          <w:rFonts w:ascii="Cambria" w:eastAsia="MS Gothic" w:hAnsi="Cambria"/>
          <w:b/>
        </w:rPr>
        <w:t>.</w:t>
      </w:r>
      <w:r w:rsidRPr="00B854F9">
        <w:rPr>
          <w:rFonts w:ascii="Cambria" w:eastAsia="MS Gothic" w:hAnsi="Cambria"/>
          <w:b/>
        </w:rPr>
        <w:t xml:space="preserve"> Informácia o tvorbe kapitálového fondu z príspevkov:</w:t>
      </w:r>
    </w:p>
    <w:p w:rsidR="00820075" w:rsidRDefault="00820075" w:rsidP="00856987">
      <w:pPr>
        <w:spacing w:line="240" w:lineRule="auto"/>
        <w:jc w:val="both"/>
        <w:rPr>
          <w:rFonts w:ascii="Cambria" w:eastAsia="MS Gothic" w:hAnsi="Cambria"/>
        </w:rPr>
      </w:pPr>
      <w:r w:rsidRPr="00B854F9">
        <w:rPr>
          <w:rFonts w:ascii="Cambria" w:eastAsia="MS Gothic" w:hAnsi="Cambria"/>
        </w:rPr>
        <w:t xml:space="preserve">Účtovná jednotka </w:t>
      </w:r>
      <w:r w:rsidRPr="00114828">
        <w:rPr>
          <w:rFonts w:ascii="Cambria" w:eastAsia="MS Gothic" w:hAnsi="Cambria"/>
          <w:bCs/>
        </w:rPr>
        <w:t>nevytvorila</w:t>
      </w:r>
      <w:r w:rsidRPr="00B854F9">
        <w:rPr>
          <w:rFonts w:ascii="Cambria" w:eastAsia="MS Gothic" w:hAnsi="Cambria"/>
        </w:rPr>
        <w:t xml:space="preserve"> v účtovnom období kapitálový fond z príspevkov podľa § 123 odsek 2 a 217a Kapitálový fond z príspevkov Obchodného zákonníka (v znení neskorších predpisov).</w:t>
      </w:r>
    </w:p>
    <w:p w:rsidR="00820075" w:rsidRPr="00B854F9" w:rsidRDefault="00820075" w:rsidP="00856987">
      <w:pPr>
        <w:spacing w:line="240" w:lineRule="auto"/>
        <w:jc w:val="both"/>
        <w:rPr>
          <w:rFonts w:ascii="Cambria" w:eastAsia="MS Gothic" w:hAnsi="Cambria"/>
        </w:rPr>
      </w:pPr>
    </w:p>
    <w:p w:rsidR="00820075" w:rsidRDefault="00820075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B854F9">
        <w:rPr>
          <w:rFonts w:ascii="Cambria" w:eastAsia="MS Gothic" w:hAnsi="Cambria"/>
          <w:b/>
        </w:rPr>
        <w:t>5</w:t>
      </w:r>
      <w:r>
        <w:rPr>
          <w:rFonts w:ascii="Cambria" w:eastAsia="MS Gothic" w:hAnsi="Cambria"/>
          <w:b/>
        </w:rPr>
        <w:t>.</w:t>
      </w:r>
      <w:r w:rsidRPr="00B854F9">
        <w:rPr>
          <w:rFonts w:ascii="Cambria" w:eastAsia="MS Gothic" w:hAnsi="Cambria"/>
          <w:b/>
        </w:rPr>
        <w:t>a),</w:t>
      </w:r>
      <w:r>
        <w:rPr>
          <w:rFonts w:ascii="Cambria" w:eastAsia="MS Gothic" w:hAnsi="Cambria"/>
          <w:b/>
        </w:rPr>
        <w:t xml:space="preserve"> b), d) </w:t>
      </w:r>
      <w:r w:rsidRPr="00950934">
        <w:rPr>
          <w:rFonts w:ascii="Cambria" w:eastAsia="MS Gothic" w:hAnsi="Cambria"/>
          <w:b/>
        </w:rPr>
        <w:t>Informácie o orgánoch účtovnej jednotky:</w:t>
      </w:r>
    </w:p>
    <w:p w:rsidR="00820075" w:rsidRDefault="00820075" w:rsidP="006449B1">
      <w:pPr>
        <w:spacing w:line="240" w:lineRule="auto"/>
        <w:jc w:val="both"/>
        <w:rPr>
          <w:rFonts w:ascii="Cambria" w:eastAsia="MS Gothic" w:hAnsi="Cambria"/>
          <w:b/>
          <w:i/>
          <w:iCs/>
          <w:sz w:val="24"/>
          <w:szCs w:val="24"/>
        </w:rPr>
      </w:pPr>
      <w:r w:rsidRPr="00325C68">
        <w:rPr>
          <w:rFonts w:ascii="Cambria" w:eastAsia="MS Gothic" w:hAnsi="Cambria"/>
          <w:b/>
          <w:i/>
          <w:iCs/>
          <w:sz w:val="24"/>
          <w:szCs w:val="24"/>
        </w:rPr>
        <w:t>Spoločnosť neposkytla členom orgánov  žiadne záruky, pôžičky ani finančné prostriedky na súkromné účely.</w:t>
      </w:r>
    </w:p>
    <w:p w:rsidR="00820075" w:rsidRPr="00325C68" w:rsidRDefault="00820075" w:rsidP="006449B1">
      <w:pPr>
        <w:spacing w:line="240" w:lineRule="auto"/>
        <w:jc w:val="both"/>
        <w:rPr>
          <w:rFonts w:ascii="Cambria" w:eastAsia="MS Gothic" w:hAnsi="Cambria"/>
          <w:b/>
          <w:i/>
          <w:iCs/>
          <w:sz w:val="24"/>
          <w:szCs w:val="24"/>
        </w:rPr>
      </w:pPr>
    </w:p>
    <w:p w:rsidR="00820075" w:rsidRDefault="00820075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B854F9">
        <w:rPr>
          <w:rFonts w:ascii="Cambria" w:eastAsia="MS Gothic" w:hAnsi="Cambria"/>
          <w:b/>
        </w:rPr>
        <w:t>6</w:t>
      </w:r>
      <w:r>
        <w:rPr>
          <w:rFonts w:ascii="Cambria" w:eastAsia="MS Gothic" w:hAnsi="Cambria"/>
          <w:b/>
        </w:rPr>
        <w:t>.</w:t>
      </w:r>
      <w:r w:rsidRPr="00B854F9">
        <w:rPr>
          <w:rFonts w:ascii="Cambria" w:eastAsia="MS Gothic" w:hAnsi="Cambria"/>
          <w:b/>
        </w:rPr>
        <w:t xml:space="preserve"> a)</w:t>
      </w:r>
      <w:r w:rsidRPr="00950934">
        <w:rPr>
          <w:rFonts w:ascii="Cambria" w:eastAsia="MS Gothic" w:hAnsi="Cambria"/>
          <w:b/>
        </w:rPr>
        <w:t>Informácie o celkovej sume finančných povinností, ktoré sa nevykazujú v súvahe:</w:t>
      </w:r>
    </w:p>
    <w:p w:rsidR="00820075" w:rsidRPr="00856987" w:rsidRDefault="00820075" w:rsidP="006449B1">
      <w:pPr>
        <w:spacing w:line="240" w:lineRule="auto"/>
        <w:jc w:val="both"/>
        <w:rPr>
          <w:rFonts w:ascii="Cambria" w:eastAsia="MS Gothic" w:hAnsi="Cambria"/>
          <w:b/>
          <w:i/>
          <w:iCs/>
          <w:sz w:val="24"/>
          <w:szCs w:val="24"/>
        </w:rPr>
      </w:pPr>
      <w:r w:rsidRPr="00856987">
        <w:rPr>
          <w:rFonts w:ascii="Cambria" w:eastAsia="MS Gothic" w:hAnsi="Cambria"/>
          <w:b/>
          <w:i/>
          <w:iCs/>
          <w:sz w:val="24"/>
          <w:szCs w:val="24"/>
        </w:rPr>
        <w:t>Spoločnosť nemá žiadne finančné povinnosti, ktoré sa nevykazujú v súvahe.</w:t>
      </w:r>
    </w:p>
    <w:p w:rsidR="00820075" w:rsidRDefault="00820075" w:rsidP="006449B1">
      <w:pPr>
        <w:spacing w:line="240" w:lineRule="auto"/>
        <w:jc w:val="both"/>
        <w:rPr>
          <w:rFonts w:ascii="Cambria" w:eastAsia="MS Gothic" w:hAnsi="Cambria"/>
          <w:b/>
        </w:rPr>
      </w:pPr>
    </w:p>
    <w:p w:rsidR="00820075" w:rsidRDefault="00820075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B854F9">
        <w:rPr>
          <w:rFonts w:ascii="Cambria" w:eastAsia="MS Gothic" w:hAnsi="Cambria"/>
          <w:b/>
        </w:rPr>
        <w:t>6</w:t>
      </w:r>
      <w:r>
        <w:rPr>
          <w:rFonts w:ascii="Cambria" w:eastAsia="MS Gothic" w:hAnsi="Cambria"/>
          <w:b/>
        </w:rPr>
        <w:t>.</w:t>
      </w:r>
      <w:r w:rsidRPr="00B854F9">
        <w:rPr>
          <w:rFonts w:ascii="Cambria" w:eastAsia="MS Gothic" w:hAnsi="Cambria"/>
          <w:b/>
        </w:rPr>
        <w:t xml:space="preserve"> b</w:t>
      </w:r>
      <w:r>
        <w:rPr>
          <w:rFonts w:ascii="Cambria" w:eastAsia="MS Gothic" w:hAnsi="Cambria"/>
          <w:b/>
        </w:rPr>
        <w:t xml:space="preserve">) </w:t>
      </w:r>
      <w:r w:rsidRPr="00F52202">
        <w:rPr>
          <w:rFonts w:ascii="Cambria" w:eastAsia="MS Gothic" w:hAnsi="Cambria"/>
          <w:b/>
        </w:rPr>
        <w:t>Informácie o významných podmienených záväzkoch</w:t>
      </w:r>
    </w:p>
    <w:p w:rsidR="00820075" w:rsidRPr="00856987" w:rsidRDefault="00820075" w:rsidP="006449B1">
      <w:pPr>
        <w:spacing w:line="240" w:lineRule="auto"/>
        <w:jc w:val="both"/>
        <w:rPr>
          <w:rFonts w:ascii="Cambria" w:eastAsia="MS Gothic" w:hAnsi="Cambria"/>
          <w:b/>
          <w:i/>
          <w:iCs/>
          <w:sz w:val="24"/>
          <w:szCs w:val="24"/>
        </w:rPr>
      </w:pPr>
      <w:r w:rsidRPr="00856987">
        <w:rPr>
          <w:rFonts w:ascii="Cambria" w:eastAsia="MS Gothic" w:hAnsi="Cambria"/>
          <w:b/>
          <w:i/>
          <w:iCs/>
          <w:sz w:val="24"/>
          <w:szCs w:val="24"/>
        </w:rPr>
        <w:t>Spoločnosť nemá žiadne podmienené záväzky.</w:t>
      </w:r>
    </w:p>
    <w:p w:rsidR="00820075" w:rsidRPr="00F52202" w:rsidRDefault="00820075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820075" w:rsidRDefault="00820075" w:rsidP="00114828">
      <w:pPr>
        <w:spacing w:line="240" w:lineRule="auto"/>
        <w:jc w:val="both"/>
        <w:rPr>
          <w:rFonts w:ascii="Cambria" w:eastAsia="MS Gothic" w:hAnsi="Cambria"/>
          <w:b/>
        </w:rPr>
      </w:pPr>
      <w:r w:rsidRPr="00B854F9">
        <w:rPr>
          <w:rFonts w:ascii="Cambria" w:eastAsia="MS Gothic" w:hAnsi="Cambria"/>
          <w:b/>
        </w:rPr>
        <w:t>6</w:t>
      </w:r>
      <w:r>
        <w:rPr>
          <w:rFonts w:ascii="Cambria" w:eastAsia="MS Gothic" w:hAnsi="Cambria"/>
          <w:b/>
        </w:rPr>
        <w:t xml:space="preserve">.c) </w:t>
      </w:r>
      <w:r w:rsidRPr="00F52202">
        <w:rPr>
          <w:rFonts w:ascii="Cambria" w:eastAsia="MS Gothic" w:hAnsi="Cambria"/>
          <w:b/>
        </w:rPr>
        <w:t xml:space="preserve">Opis významných povinností účtovnej jednotky vyplývajúcich z dôchodkových </w:t>
      </w:r>
      <w:r w:rsidRPr="00F52202">
        <w:rPr>
          <w:rFonts w:ascii="Cambria" w:eastAsia="MS Gothic" w:hAnsi="Cambria"/>
          <w:b/>
        </w:rPr>
        <w:tab/>
      </w:r>
      <w:r>
        <w:rPr>
          <w:rFonts w:ascii="Cambria" w:eastAsia="MS Gothic" w:hAnsi="Cambria"/>
          <w:b/>
        </w:rPr>
        <w:t>p</w:t>
      </w:r>
      <w:r w:rsidRPr="00F52202">
        <w:rPr>
          <w:rFonts w:ascii="Cambria" w:eastAsia="MS Gothic" w:hAnsi="Cambria"/>
          <w:b/>
        </w:rPr>
        <w:t>rogramov pre zamestnancov:</w:t>
      </w:r>
      <w:r>
        <w:rPr>
          <w:rFonts w:ascii="Cambria" w:eastAsia="MS Gothic" w:hAnsi="Cambria"/>
          <w:b/>
        </w:rPr>
        <w:t xml:space="preserve">  </w:t>
      </w:r>
    </w:p>
    <w:p w:rsidR="00820075" w:rsidRPr="00F17140" w:rsidRDefault="00820075" w:rsidP="006449B1">
      <w:pPr>
        <w:spacing w:line="240" w:lineRule="auto"/>
        <w:jc w:val="both"/>
        <w:rPr>
          <w:rFonts w:ascii="Cambria" w:eastAsia="MS Gothic" w:hAnsi="Cambria"/>
          <w:b/>
          <w:i/>
          <w:iCs/>
          <w:sz w:val="24"/>
          <w:szCs w:val="24"/>
        </w:rPr>
      </w:pPr>
      <w:r w:rsidRPr="00F17140">
        <w:rPr>
          <w:rFonts w:ascii="Cambria" w:eastAsia="MS Gothic" w:hAnsi="Cambria"/>
          <w:b/>
          <w:i/>
          <w:iCs/>
          <w:sz w:val="24"/>
          <w:szCs w:val="24"/>
        </w:rPr>
        <w:t>Z titulu nízkeho počtu zamestnancov Spoločnosť nemá vytvorený dôchodkový program pre zamestnancov.</w:t>
      </w:r>
    </w:p>
    <w:p w:rsidR="00820075" w:rsidRPr="00F52202" w:rsidRDefault="00820075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820075" w:rsidRPr="00F52202" w:rsidRDefault="00820075" w:rsidP="006449B1">
      <w:pPr>
        <w:spacing w:line="240" w:lineRule="auto"/>
        <w:jc w:val="both"/>
        <w:rPr>
          <w:rFonts w:ascii="Cambria" w:eastAsia="MS Gothic" w:hAnsi="Cambria"/>
          <w:b/>
          <w:sz w:val="24"/>
          <w:szCs w:val="24"/>
        </w:rPr>
      </w:pPr>
    </w:p>
    <w:p w:rsidR="00820075" w:rsidRDefault="00820075" w:rsidP="00332583">
      <w:pPr>
        <w:spacing w:line="240" w:lineRule="auto"/>
        <w:jc w:val="both"/>
        <w:rPr>
          <w:rFonts w:ascii="Cambria" w:eastAsia="MS Gothic" w:hAnsi="Cambria"/>
        </w:rPr>
      </w:pPr>
      <w:r w:rsidRPr="00B854F9">
        <w:rPr>
          <w:rFonts w:ascii="Cambria" w:eastAsia="MS Gothic" w:hAnsi="Cambria"/>
          <w:b/>
        </w:rPr>
        <w:t>7</w:t>
      </w:r>
      <w:r>
        <w:rPr>
          <w:rFonts w:ascii="Cambria" w:eastAsia="MS Gothic" w:hAnsi="Cambria"/>
          <w:b/>
        </w:rPr>
        <w:t xml:space="preserve">. </w:t>
      </w:r>
      <w:r w:rsidRPr="00B854F9">
        <w:rPr>
          <w:rFonts w:ascii="Cambria" w:eastAsia="MS Gothic" w:hAnsi="Cambria"/>
          <w:b/>
        </w:rPr>
        <w:t>Informácie</w:t>
      </w:r>
      <w:bookmarkStart w:id="1" w:name="_GoBack"/>
      <w:bookmarkEnd w:id="1"/>
      <w:r w:rsidRPr="00F52202">
        <w:rPr>
          <w:rFonts w:ascii="Cambria" w:eastAsia="MS Gothic" w:hAnsi="Cambria"/>
          <w:b/>
        </w:rPr>
        <w:t xml:space="preserve"> o udelení výlučného práva alebo osobitného práva, ktorým sa udelilo </w:t>
      </w:r>
      <w:r>
        <w:rPr>
          <w:rFonts w:ascii="Cambria" w:eastAsia="MS Gothic" w:hAnsi="Cambria"/>
          <w:b/>
        </w:rPr>
        <w:t xml:space="preserve">    </w:t>
      </w:r>
      <w:r w:rsidRPr="00F52202">
        <w:rPr>
          <w:rFonts w:ascii="Cambria" w:eastAsia="MS Gothic" w:hAnsi="Cambria"/>
          <w:b/>
        </w:rPr>
        <w:t xml:space="preserve">právo poskytovať služby vo verejnom záujme </w:t>
      </w:r>
      <w:r>
        <w:rPr>
          <w:rFonts w:ascii="Cambria" w:eastAsia="MS Gothic" w:hAnsi="Cambria"/>
          <w:b/>
        </w:rPr>
        <w:t>:</w:t>
      </w:r>
    </w:p>
    <w:p w:rsidR="00820075" w:rsidRPr="004B4CD2" w:rsidRDefault="00820075" w:rsidP="00325C68">
      <w:pPr>
        <w:spacing w:line="240" w:lineRule="auto"/>
        <w:jc w:val="both"/>
        <w:rPr>
          <w:rFonts w:ascii="Cambria" w:eastAsia="MS Gothic" w:hAnsi="Cambria"/>
          <w:b/>
          <w:bCs/>
          <w:i/>
          <w:iCs/>
          <w:sz w:val="24"/>
          <w:szCs w:val="24"/>
        </w:rPr>
      </w:pPr>
      <w:r w:rsidRPr="004B4CD2">
        <w:rPr>
          <w:rFonts w:ascii="Cambria" w:eastAsia="MS Gothic" w:hAnsi="Cambria"/>
          <w:b/>
          <w:bCs/>
          <w:i/>
          <w:iCs/>
          <w:sz w:val="24"/>
          <w:szCs w:val="24"/>
        </w:rPr>
        <w:t>Spoločnosti neboli udelené výlučné alebo osobité práva na poskytovanie služieb vo verejnom záujme.</w:t>
      </w:r>
    </w:p>
    <w:p w:rsidR="00820075" w:rsidRDefault="00820075" w:rsidP="00325C68">
      <w:pPr>
        <w:spacing w:line="240" w:lineRule="auto"/>
        <w:jc w:val="both"/>
        <w:rPr>
          <w:rFonts w:ascii="Cambria" w:eastAsia="MS Gothic" w:hAnsi="Cambria"/>
        </w:rPr>
      </w:pPr>
    </w:p>
    <w:p w:rsidR="00820075" w:rsidRPr="00325C68" w:rsidRDefault="00820075" w:rsidP="00325C68">
      <w:pPr>
        <w:spacing w:line="240" w:lineRule="auto"/>
        <w:jc w:val="both"/>
        <w:rPr>
          <w:rFonts w:ascii="Cambria" w:eastAsia="MS Gothic" w:hAnsi="Cambria"/>
        </w:rPr>
      </w:pPr>
    </w:p>
    <w:p w:rsidR="00820075" w:rsidRDefault="00820075" w:rsidP="00C46D72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4B4CD2">
        <w:rPr>
          <w:rFonts w:ascii="Cambria" w:eastAsia="MS Gothic" w:hAnsi="Cambria" w:cs="Arial"/>
          <w:b/>
          <w:sz w:val="24"/>
          <w:szCs w:val="24"/>
        </w:rPr>
        <w:t xml:space="preserve">V Bratislave, </w:t>
      </w:r>
      <w:r>
        <w:rPr>
          <w:rFonts w:ascii="Cambria" w:eastAsia="MS Gothic" w:hAnsi="Cambria" w:cs="Arial"/>
          <w:b/>
          <w:sz w:val="24"/>
          <w:szCs w:val="24"/>
        </w:rPr>
        <w:t>16.6.2020</w:t>
      </w:r>
      <w:r w:rsidRPr="004B4CD2">
        <w:rPr>
          <w:rFonts w:ascii="Cambria" w:eastAsia="MS Gothic" w:hAnsi="Cambria" w:cs="Arial"/>
          <w:b/>
          <w:sz w:val="24"/>
          <w:szCs w:val="24"/>
        </w:rPr>
        <w:tab/>
      </w:r>
      <w:r w:rsidRPr="004B4CD2">
        <w:rPr>
          <w:rFonts w:ascii="Cambria" w:eastAsia="MS Gothic" w:hAnsi="Cambria" w:cs="Arial"/>
          <w:b/>
          <w:sz w:val="24"/>
          <w:szCs w:val="24"/>
        </w:rPr>
        <w:tab/>
      </w:r>
      <w:r w:rsidRPr="004B4CD2">
        <w:rPr>
          <w:rFonts w:ascii="Cambria" w:eastAsia="MS Gothic" w:hAnsi="Cambria" w:cs="Arial"/>
          <w:b/>
          <w:sz w:val="24"/>
          <w:szCs w:val="24"/>
        </w:rPr>
        <w:tab/>
      </w:r>
      <w:r w:rsidRPr="004B4CD2">
        <w:rPr>
          <w:rFonts w:ascii="Cambria" w:eastAsia="MS Gothic" w:hAnsi="Cambria" w:cs="Arial"/>
          <w:b/>
          <w:sz w:val="24"/>
          <w:szCs w:val="24"/>
        </w:rPr>
        <w:tab/>
      </w:r>
      <w:r w:rsidRPr="004B4CD2">
        <w:rPr>
          <w:rFonts w:ascii="Cambria" w:eastAsia="MS Gothic" w:hAnsi="Cambria" w:cs="Arial"/>
          <w:b/>
          <w:sz w:val="24"/>
          <w:szCs w:val="24"/>
        </w:rPr>
        <w:tab/>
        <w:t>Pavel Daněk</w:t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>
        <w:rPr>
          <w:rFonts w:ascii="Cambria" w:eastAsia="MS Gothic" w:hAnsi="Cambria" w:cs="Arial"/>
          <w:b/>
          <w:sz w:val="20"/>
          <w:szCs w:val="20"/>
        </w:rPr>
        <w:tab/>
      </w:r>
      <w:r w:rsidRPr="004B4CD2">
        <w:rPr>
          <w:rFonts w:ascii="Cambria" w:eastAsia="MS Gothic" w:hAnsi="Cambria" w:cs="Arial"/>
          <w:b/>
          <w:sz w:val="24"/>
          <w:szCs w:val="24"/>
        </w:rPr>
        <w:t>konateľ</w:t>
      </w:r>
      <w:r>
        <w:rPr>
          <w:rFonts w:ascii="Cambria" w:eastAsia="MS Gothic" w:hAnsi="Cambria" w:cs="Arial"/>
          <w:b/>
          <w:sz w:val="20"/>
          <w:szCs w:val="20"/>
        </w:rPr>
        <w:t xml:space="preserve"> </w:t>
      </w:r>
    </w:p>
    <w:sectPr w:rsidR="00820075" w:rsidSect="0015325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0075" w:rsidRDefault="00820075" w:rsidP="00F0301D">
      <w:pPr>
        <w:spacing w:after="0" w:line="240" w:lineRule="auto"/>
      </w:pPr>
      <w:r>
        <w:separator/>
      </w:r>
    </w:p>
  </w:endnote>
  <w:endnote w:type="continuationSeparator" w:id="1">
    <w:p w:rsidR="00820075" w:rsidRDefault="0082007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0075" w:rsidRPr="00143D5B" w:rsidRDefault="00820075">
    <w:pPr>
      <w:pStyle w:val="Footer"/>
      <w:jc w:val="right"/>
      <w:rPr>
        <w:rFonts w:ascii="Cambria" w:hAnsi="Cambria"/>
      </w:rPr>
    </w:pPr>
    <w:r w:rsidRPr="00143D5B">
      <w:rPr>
        <w:rFonts w:ascii="Cambria" w:hAnsi="Cambria"/>
      </w:rPr>
      <w:fldChar w:fldCharType="begin"/>
    </w:r>
    <w:r w:rsidRPr="00143D5B">
      <w:rPr>
        <w:rFonts w:ascii="Cambria" w:hAnsi="Cambria"/>
      </w:rPr>
      <w:instrText>PAGE   \* MERGEFORMAT</w:instrText>
    </w:r>
    <w:r w:rsidRPr="00143D5B">
      <w:rPr>
        <w:rFonts w:ascii="Cambria" w:hAnsi="Cambria"/>
      </w:rPr>
      <w:fldChar w:fldCharType="separate"/>
    </w:r>
    <w:r>
      <w:rPr>
        <w:rFonts w:ascii="Cambria" w:hAnsi="Cambria"/>
        <w:noProof/>
      </w:rPr>
      <w:t>4</w:t>
    </w:r>
    <w:r w:rsidRPr="00143D5B">
      <w:rPr>
        <w:rFonts w:ascii="Cambria" w:hAnsi="Cambria"/>
      </w:rPr>
      <w:fldChar w:fldCharType="end"/>
    </w:r>
  </w:p>
  <w:p w:rsidR="00820075" w:rsidRDefault="0082007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0075" w:rsidRDefault="00820075" w:rsidP="00F0301D">
      <w:pPr>
        <w:spacing w:after="0" w:line="240" w:lineRule="auto"/>
      </w:pPr>
      <w:r>
        <w:separator/>
      </w:r>
    </w:p>
  </w:footnote>
  <w:footnote w:type="continuationSeparator" w:id="1">
    <w:p w:rsidR="00820075" w:rsidRDefault="0082007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0075" w:rsidRDefault="00820075" w:rsidP="008A44F5">
    <w:pPr>
      <w:pStyle w:val="Header"/>
      <w:rPr>
        <w:rFonts w:ascii="Cambria" w:hAnsi="Cambria"/>
      </w:rPr>
    </w:pPr>
  </w:p>
  <w:p w:rsidR="00820075" w:rsidRPr="006A6ED1" w:rsidRDefault="00820075" w:rsidP="008B6583">
    <w:pPr>
      <w:pStyle w:val="Header"/>
      <w:jc w:val="right"/>
      <w:rPr>
        <w:color w:val="365F91"/>
        <w:sz w:val="36"/>
        <w:szCs w:val="36"/>
      </w:rPr>
    </w:pPr>
    <w:r>
      <w:rPr>
        <w:noProof/>
        <w:lang w:eastAsia="sk-SK"/>
      </w:rPr>
      <w:pict>
        <v:group id="Group 63" o:spid="_x0000_s2049" style="position:absolute;left:0;text-align:left;margin-left:0;margin-top:0;width:226.3pt;height:69.6pt;z-index:251660288;mso-position-horizontal:left;mso-position-horizontal-relative:page;mso-position-vertical:top;mso-position-vertical-relative:page" coordorigin=",-401" coordsize="40415,10035">
          <v:line id="Straight Connector 57" o:spid="_x0000_s2050" style="position:absolute;flip:y;visibility:visible" from="4590,-401" to="40415,9288" o:connectortype="straight" filled="t" fillcolor="#95b3d7" strokecolor="#95b3d7">
            <v:fill color2="#95b3d7" rotate="t" focusposition=".5,.5" focussize="" colors="0 #b7d0f1;.5 #d2e0f5;1 #e8effa" focus="100%" type="gradientRadial"/>
          </v:line>
          <v:oval id="Oval 62" o:spid="_x0000_s2051" style="position:absolute;top:502;width:10147;height:9131;visibility:visible;v-text-anchor:middle" fillcolor="#95b3d7" stroked="f" strokeweight="2pt">
            <v:fill color2="#95b3d7" rotate="t" focusposition=".5,.5" focussize="" colors="0 #b7d0f1;.5 #d2e0f5;1 #e8effa" focus="100%" type="gradientRadial"/>
          </v:oval>
          <w10:wrap anchorx="page" anchory="page"/>
        </v:group>
      </w:pict>
    </w:r>
    <w:r>
      <w:rPr>
        <w:rFonts w:ascii="Cambria" w:hAnsi="Cambria"/>
        <w:sz w:val="36"/>
        <w:szCs w:val="36"/>
      </w:rPr>
      <w:t>Poznámky Úč MÚJ</w:t>
    </w:r>
    <w:r w:rsidRPr="006A6ED1">
      <w:rPr>
        <w:rFonts w:ascii="Cambria" w:hAnsi="Cambria"/>
        <w:sz w:val="36"/>
        <w:szCs w:val="36"/>
      </w:rPr>
      <w:t xml:space="preserve"> 3 - 01</w:t>
    </w:r>
  </w:p>
  <w:p w:rsidR="00820075" w:rsidRDefault="00820075" w:rsidP="00212D72">
    <w:pPr>
      <w:pStyle w:val="Header"/>
      <w:rPr>
        <w:rFonts w:ascii="Cambria" w:hAnsi="Cambria"/>
      </w:rPr>
    </w:pPr>
  </w:p>
  <w:p w:rsidR="00820075" w:rsidRDefault="00820075" w:rsidP="00212D72">
    <w:pPr>
      <w:pStyle w:val="Header"/>
      <w:rPr>
        <w:rFonts w:ascii="Cambria" w:hAnsi="Cambria"/>
      </w:rPr>
    </w:pPr>
  </w:p>
  <w:tbl>
    <w:tblPr>
      <w:tblW w:w="0" w:type="auto"/>
      <w:jc w:val="righ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820075" w:rsidRPr="00CE5788">
      <w:trPr>
        <w:trHeight w:val="340"/>
        <w:jc w:val="right"/>
      </w:trPr>
      <w:tc>
        <w:tcPr>
          <w:tcW w:w="624" w:type="dxa"/>
          <w:vAlign w:val="center"/>
        </w:tcPr>
        <w:p w:rsidR="00820075" w:rsidRPr="00CE5788" w:rsidRDefault="00820075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CE5788">
            <w:rPr>
              <w:rFonts w:ascii="Cambria" w:hAnsi="Cambria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820075" w:rsidRPr="00CE5788" w:rsidRDefault="00820075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20075" w:rsidRPr="00CE5788" w:rsidRDefault="00820075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20075" w:rsidRPr="00CE5788" w:rsidRDefault="00820075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20075" w:rsidRPr="00CE5788" w:rsidRDefault="00820075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20075" w:rsidRPr="00CE5788" w:rsidRDefault="00820075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20075" w:rsidRPr="00CE5788" w:rsidRDefault="00820075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20075" w:rsidRPr="00CE5788" w:rsidRDefault="00820075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20075" w:rsidRPr="00CE5788" w:rsidRDefault="00820075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820075" w:rsidRPr="00CE5788" w:rsidRDefault="00820075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820075" w:rsidRPr="00CE5788" w:rsidRDefault="00820075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CE5788">
            <w:rPr>
              <w:rFonts w:ascii="Cambria" w:hAnsi="Cambria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820075" w:rsidRPr="00CE5788" w:rsidRDefault="00820075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20075" w:rsidRPr="00CE5788" w:rsidRDefault="00820075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20075" w:rsidRPr="00CE5788" w:rsidRDefault="00820075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20075" w:rsidRPr="00CE5788" w:rsidRDefault="00820075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20075" w:rsidRPr="00CE5788" w:rsidRDefault="00820075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20075" w:rsidRPr="00CE5788" w:rsidRDefault="00820075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820075" w:rsidRPr="00CE5788" w:rsidRDefault="00820075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20075" w:rsidRPr="00CE5788" w:rsidRDefault="00820075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820075" w:rsidRPr="00CE5788" w:rsidRDefault="00820075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820075" w:rsidRPr="00CE5788" w:rsidRDefault="00820075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</w:tr>
  </w:tbl>
  <w:p w:rsidR="00820075" w:rsidRDefault="00820075" w:rsidP="00212D72">
    <w:pPr>
      <w:pStyle w:val="Header"/>
      <w:rPr>
        <w:rFonts w:ascii="Cambria" w:hAnsi="Cambria"/>
      </w:rPr>
    </w:pPr>
  </w:p>
  <w:p w:rsidR="00820075" w:rsidRPr="00132CC6" w:rsidRDefault="00820075" w:rsidP="00212D72">
    <w:pPr>
      <w:pStyle w:val="Header"/>
      <w:rPr>
        <w:rFonts w:ascii="Cambria" w:hAnsi="Cambr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cs="Times New Roman"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471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543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615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687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759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831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9036" w:hanging="180"/>
      </w:pPr>
      <w:rPr>
        <w:rFonts w:cs="Times New Roman"/>
      </w:r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5C2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0E6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49AF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14828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0AD0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2E5D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051B"/>
    <w:rsid w:val="001B1F80"/>
    <w:rsid w:val="001B30F9"/>
    <w:rsid w:val="001B5BF8"/>
    <w:rsid w:val="001B6012"/>
    <w:rsid w:val="001B7F7A"/>
    <w:rsid w:val="001C36CF"/>
    <w:rsid w:val="001C4DF5"/>
    <w:rsid w:val="001D064B"/>
    <w:rsid w:val="001D4811"/>
    <w:rsid w:val="001D4E43"/>
    <w:rsid w:val="001D62A6"/>
    <w:rsid w:val="001E1751"/>
    <w:rsid w:val="001E5324"/>
    <w:rsid w:val="001E563B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78AA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87D19"/>
    <w:rsid w:val="002919E3"/>
    <w:rsid w:val="00291DE9"/>
    <w:rsid w:val="0029523F"/>
    <w:rsid w:val="002A1CAC"/>
    <w:rsid w:val="002A52F0"/>
    <w:rsid w:val="002A5A93"/>
    <w:rsid w:val="002A5B1D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C68"/>
    <w:rsid w:val="00325D0E"/>
    <w:rsid w:val="00332583"/>
    <w:rsid w:val="00332A9B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1D09"/>
    <w:rsid w:val="00383683"/>
    <w:rsid w:val="00384901"/>
    <w:rsid w:val="00384920"/>
    <w:rsid w:val="00384D2F"/>
    <w:rsid w:val="00390583"/>
    <w:rsid w:val="00391FB4"/>
    <w:rsid w:val="00395156"/>
    <w:rsid w:val="003967E3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43A4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35F89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56F58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4CD2"/>
    <w:rsid w:val="004B5C61"/>
    <w:rsid w:val="004B6688"/>
    <w:rsid w:val="004B66DF"/>
    <w:rsid w:val="004B7D53"/>
    <w:rsid w:val="004C1C8B"/>
    <w:rsid w:val="004C4CE5"/>
    <w:rsid w:val="004C53A2"/>
    <w:rsid w:val="004C6BE4"/>
    <w:rsid w:val="004D1D8F"/>
    <w:rsid w:val="004D2873"/>
    <w:rsid w:val="004D44BC"/>
    <w:rsid w:val="004D451A"/>
    <w:rsid w:val="004D48C0"/>
    <w:rsid w:val="004D629B"/>
    <w:rsid w:val="004D6B1F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6E31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2640C"/>
    <w:rsid w:val="00533E3B"/>
    <w:rsid w:val="00533FB7"/>
    <w:rsid w:val="005353B6"/>
    <w:rsid w:val="00540BF9"/>
    <w:rsid w:val="005416F7"/>
    <w:rsid w:val="005425F6"/>
    <w:rsid w:val="0054395F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A6D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B52B7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2E99"/>
    <w:rsid w:val="006E39BE"/>
    <w:rsid w:val="006E4CFB"/>
    <w:rsid w:val="006E5C50"/>
    <w:rsid w:val="006F06E3"/>
    <w:rsid w:val="006F3E72"/>
    <w:rsid w:val="006F58E4"/>
    <w:rsid w:val="006F7129"/>
    <w:rsid w:val="00701724"/>
    <w:rsid w:val="007056C8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398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87BFD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2E6A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75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56987"/>
    <w:rsid w:val="00862F2D"/>
    <w:rsid w:val="0086367A"/>
    <w:rsid w:val="00864FA4"/>
    <w:rsid w:val="00870E92"/>
    <w:rsid w:val="0087144C"/>
    <w:rsid w:val="00872DC9"/>
    <w:rsid w:val="00874361"/>
    <w:rsid w:val="008749AA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82C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2D0"/>
    <w:rsid w:val="009524A1"/>
    <w:rsid w:val="00952E6A"/>
    <w:rsid w:val="009541BA"/>
    <w:rsid w:val="00955453"/>
    <w:rsid w:val="0095724E"/>
    <w:rsid w:val="00957A93"/>
    <w:rsid w:val="00957D9E"/>
    <w:rsid w:val="009612EF"/>
    <w:rsid w:val="00961529"/>
    <w:rsid w:val="00962682"/>
    <w:rsid w:val="00962ABD"/>
    <w:rsid w:val="00974100"/>
    <w:rsid w:val="00974C55"/>
    <w:rsid w:val="00976933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9F7AB2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0C8B"/>
    <w:rsid w:val="00A91B6D"/>
    <w:rsid w:val="00A92656"/>
    <w:rsid w:val="00A93FB6"/>
    <w:rsid w:val="00A941A0"/>
    <w:rsid w:val="00A944F4"/>
    <w:rsid w:val="00A954D0"/>
    <w:rsid w:val="00A95F24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5FCD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4A2C"/>
    <w:rsid w:val="00C45457"/>
    <w:rsid w:val="00C46D72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1F3A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2658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788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0CAC"/>
    <w:rsid w:val="00D02529"/>
    <w:rsid w:val="00D02C80"/>
    <w:rsid w:val="00D07B49"/>
    <w:rsid w:val="00D112C2"/>
    <w:rsid w:val="00D122C3"/>
    <w:rsid w:val="00D12A8E"/>
    <w:rsid w:val="00D14183"/>
    <w:rsid w:val="00D144F3"/>
    <w:rsid w:val="00D152D8"/>
    <w:rsid w:val="00D153E3"/>
    <w:rsid w:val="00D203B4"/>
    <w:rsid w:val="00D2240D"/>
    <w:rsid w:val="00D2349B"/>
    <w:rsid w:val="00D24A71"/>
    <w:rsid w:val="00D30C9A"/>
    <w:rsid w:val="00D30D73"/>
    <w:rsid w:val="00D31699"/>
    <w:rsid w:val="00D3358F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A6F2E"/>
    <w:rsid w:val="00EB4722"/>
    <w:rsid w:val="00EB4DAB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17140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474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96D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nhideWhenUsed="0"/>
    <w:lsdException w:name="header" w:unhideWhenUsed="0"/>
    <w:lsdException w:name="footer" w:unhideWhenUsed="0"/>
    <w:lsdException w:name="caption" w:uiPriority="35" w:qFormat="1"/>
    <w:lsdException w:name="annotation reference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nhideWhenUsed="0"/>
    <w:lsdException w:name="HTML Bottom of Form" w:unhideWhenUsed="0"/>
    <w:lsdException w:name="annotation subject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05B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C0C09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67BED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CC0C09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rsid w:val="00567BED"/>
    <w:rPr>
      <w:rFonts w:ascii="Cambria" w:hAnsi="Cambria" w:cs="Times New Roman"/>
      <w:b/>
      <w:bCs/>
      <w:color w:val="4F81BD"/>
      <w:sz w:val="26"/>
      <w:szCs w:val="26"/>
    </w:rPr>
  </w:style>
  <w:style w:type="paragraph" w:styleId="Header">
    <w:name w:val="header"/>
    <w:basedOn w:val="Normal"/>
    <w:link w:val="Head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  <w:rPr>
      <w:rFonts w:cs="Times New Roman"/>
    </w:rPr>
  </w:style>
  <w:style w:type="paragraph" w:styleId="Footer">
    <w:name w:val="footer"/>
    <w:basedOn w:val="Normal"/>
    <w:link w:val="Foot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C7517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6A748C"/>
    <w:rPr>
      <w:rFonts w:cs="Times New Roman"/>
      <w:color w:val="808080"/>
    </w:rPr>
  </w:style>
  <w:style w:type="paragraph" w:styleId="ListParagraph">
    <w:name w:val="List Paragraph"/>
    <w:basedOn w:val="Normal"/>
    <w:uiPriority w:val="99"/>
    <w:qFormat/>
    <w:rsid w:val="00225300"/>
    <w:pPr>
      <w:ind w:left="720"/>
    </w:p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99"/>
    <w:qFormat/>
    <w:rsid w:val="00195675"/>
    <w:rPr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C93DC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567BED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567BED"/>
    <w:rPr>
      <w:rFonts w:cs="Times New Roman"/>
      <w:i/>
      <w:iCs/>
      <w:color w:val="000000"/>
    </w:rPr>
  </w:style>
  <w:style w:type="character" w:styleId="SubtleReference">
    <w:name w:val="Subtle Reference"/>
    <w:basedOn w:val="DefaultParagraphFont"/>
    <w:uiPriority w:val="99"/>
    <w:qFormat/>
    <w:rsid w:val="00B47D63"/>
    <w:rPr>
      <w:rFonts w:cs="Times New Roman"/>
      <w:smallCaps/>
      <w:color w:val="auto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5</Pages>
  <Words>973</Words>
  <Characters>5551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cp:keywords/>
  <dc:description/>
  <cp:lastModifiedBy>Turnerova</cp:lastModifiedBy>
  <cp:revision>3</cp:revision>
  <cp:lastPrinted>2019-03-11T14:58:00Z</cp:lastPrinted>
  <dcterms:created xsi:type="dcterms:W3CDTF">2020-06-16T13:05:00Z</dcterms:created>
  <dcterms:modified xsi:type="dcterms:W3CDTF">2020-06-17T10:43:00Z</dcterms:modified>
</cp:coreProperties>
</file>