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D9A" w:rsidRDefault="00F97D9A" w:rsidP="007A2044">
      <w:pPr>
        <w:jc w:val="center"/>
        <w:rPr>
          <w:rFonts w:ascii="Bookman Old Style" w:hAnsi="Bookman Old Style"/>
          <w:i/>
          <w:sz w:val="72"/>
          <w:szCs w:val="72"/>
        </w:rPr>
      </w:pPr>
    </w:p>
    <w:p w:rsidR="0061429C" w:rsidRPr="007A2044" w:rsidRDefault="003148B2" w:rsidP="007A2044">
      <w:pPr>
        <w:jc w:val="center"/>
        <w:rPr>
          <w:rFonts w:ascii="Bookman Old Style" w:hAnsi="Bookman Old Style"/>
          <w:i/>
          <w:sz w:val="72"/>
          <w:szCs w:val="72"/>
        </w:rPr>
      </w:pPr>
      <w:r>
        <w:rPr>
          <w:rFonts w:ascii="Bookman Old Style" w:hAnsi="Bookman Old Style"/>
          <w:i/>
          <w:sz w:val="72"/>
          <w:szCs w:val="72"/>
        </w:rPr>
        <w:t>Výročná správa rok 2019</w:t>
      </w:r>
    </w:p>
    <w:p w:rsidR="0061429C" w:rsidRDefault="0061429C" w:rsidP="001F471A">
      <w:pPr>
        <w:rPr>
          <w:rFonts w:ascii="Calibri" w:hAnsi="Calibri"/>
          <w:b/>
          <w:sz w:val="28"/>
          <w:szCs w:val="28"/>
        </w:rPr>
      </w:pPr>
    </w:p>
    <w:p w:rsidR="00F97D9A" w:rsidRDefault="00F97D9A" w:rsidP="001F471A">
      <w:pPr>
        <w:rPr>
          <w:rFonts w:ascii="Calibri" w:hAnsi="Calibri"/>
          <w:b/>
          <w:sz w:val="28"/>
          <w:szCs w:val="28"/>
        </w:rPr>
      </w:pPr>
    </w:p>
    <w:p w:rsidR="00F97D9A" w:rsidRDefault="00F97D9A" w:rsidP="001F471A">
      <w:pPr>
        <w:rPr>
          <w:rFonts w:ascii="Calibri" w:hAnsi="Calibri"/>
          <w:b/>
          <w:sz w:val="28"/>
          <w:szCs w:val="28"/>
        </w:rPr>
      </w:pPr>
    </w:p>
    <w:p w:rsidR="001F471A" w:rsidRPr="0075182C" w:rsidRDefault="001F471A" w:rsidP="001F471A">
      <w:pPr>
        <w:rPr>
          <w:rFonts w:ascii="Calibri" w:hAnsi="Calibri"/>
          <w:b/>
          <w:sz w:val="28"/>
          <w:szCs w:val="28"/>
        </w:rPr>
      </w:pPr>
      <w:r w:rsidRPr="0075182C">
        <w:rPr>
          <w:rFonts w:ascii="Calibri" w:hAnsi="Calibri"/>
          <w:b/>
          <w:sz w:val="28"/>
          <w:szCs w:val="28"/>
        </w:rPr>
        <w:t>Slovenský Červený kríž, územný spolok  Banská Štiavnica</w:t>
      </w:r>
    </w:p>
    <w:p w:rsidR="00F97D9A" w:rsidRDefault="00F97D9A" w:rsidP="001F471A">
      <w:pPr>
        <w:rPr>
          <w:rFonts w:ascii="Calibri" w:hAnsi="Calibri"/>
          <w:b/>
          <w:sz w:val="28"/>
          <w:szCs w:val="28"/>
        </w:rPr>
      </w:pPr>
    </w:p>
    <w:p w:rsidR="00F97D9A" w:rsidRDefault="00F97D9A" w:rsidP="001F471A">
      <w:pPr>
        <w:rPr>
          <w:rFonts w:ascii="Calibri" w:hAnsi="Calibri"/>
          <w:b/>
          <w:sz w:val="28"/>
          <w:szCs w:val="28"/>
        </w:rPr>
      </w:pPr>
    </w:p>
    <w:p w:rsidR="00F97D9A" w:rsidRDefault="00FE69DC" w:rsidP="001F471A">
      <w:pPr>
        <w:rPr>
          <w:rFonts w:ascii="Calibri" w:hAnsi="Calibri"/>
          <w:b/>
          <w:sz w:val="28"/>
          <w:szCs w:val="28"/>
        </w:rPr>
      </w:pPr>
      <w:r w:rsidRPr="00FE69D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282.7pt;margin-top:13.05pt;width:226pt;height:170.9pt;z-index:251660288" wrapcoords="-72 0 -72 21505 21600 21505 21600 0 -72 0">
            <v:imagedata r:id="rId8" o:title="image_28916"/>
          </v:shape>
        </w:pict>
      </w:r>
    </w:p>
    <w:p w:rsidR="00F97D9A" w:rsidRDefault="00F97D9A" w:rsidP="001F471A">
      <w:pPr>
        <w:rPr>
          <w:rFonts w:ascii="Calibri" w:hAnsi="Calibri"/>
          <w:b/>
          <w:sz w:val="28"/>
          <w:szCs w:val="28"/>
        </w:rPr>
      </w:pPr>
    </w:p>
    <w:p w:rsidR="00F97D9A" w:rsidRDefault="00F97D9A" w:rsidP="001F471A">
      <w:pPr>
        <w:rPr>
          <w:rFonts w:ascii="Calibri" w:hAnsi="Calibri"/>
          <w:b/>
          <w:sz w:val="28"/>
          <w:szCs w:val="28"/>
        </w:rPr>
      </w:pPr>
    </w:p>
    <w:p w:rsidR="001F471A" w:rsidRDefault="00FE69DC" w:rsidP="001F471A">
      <w:pPr>
        <w:rPr>
          <w:rFonts w:ascii="Calibri" w:hAnsi="Calibri"/>
          <w:b/>
          <w:sz w:val="28"/>
          <w:szCs w:val="28"/>
        </w:rPr>
      </w:pPr>
      <w:r w:rsidRPr="00FE69DC">
        <w:rPr>
          <w:rFonts w:ascii="Calibri" w:hAnsi="Calibri"/>
          <w:b/>
          <w:sz w:val="28"/>
          <w:szCs w:val="28"/>
        </w:rPr>
        <w:pict>
          <v:shape id="_x0000_i1025" type="#_x0000_t75" style="width:451.65pt;height:339.45pt">
            <v:imagedata r:id="rId9" o:title="image_28917"/>
          </v:shape>
        </w:pict>
      </w:r>
    </w:p>
    <w:p w:rsidR="001F471A" w:rsidRPr="0075182C" w:rsidRDefault="001F471A" w:rsidP="001F471A">
      <w:pPr>
        <w:rPr>
          <w:rFonts w:ascii="Calibri" w:hAnsi="Calibri"/>
          <w:b/>
          <w:sz w:val="28"/>
          <w:szCs w:val="28"/>
        </w:rPr>
      </w:pPr>
    </w:p>
    <w:p w:rsidR="00F97D9A" w:rsidRDefault="00F97D9A" w:rsidP="001F471A">
      <w:pPr>
        <w:rPr>
          <w:rFonts w:ascii="Calibri" w:hAnsi="Calibri"/>
        </w:rPr>
      </w:pPr>
    </w:p>
    <w:p w:rsidR="001F471A" w:rsidRDefault="001F471A" w:rsidP="001F471A">
      <w:pPr>
        <w:rPr>
          <w:rFonts w:ascii="Calibri" w:hAnsi="Calibri"/>
        </w:rPr>
      </w:pPr>
      <w:r w:rsidRPr="000974E5">
        <w:rPr>
          <w:rFonts w:ascii="Calibri" w:hAnsi="Calibri"/>
        </w:rPr>
        <w:t>Sídlo : Bratská 1482/9, 969 01 Banská Štiavnica</w:t>
      </w:r>
    </w:p>
    <w:p w:rsidR="001F471A" w:rsidRDefault="001F471A" w:rsidP="001F471A">
      <w:pPr>
        <w:rPr>
          <w:rFonts w:ascii="Calibri" w:hAnsi="Calibri"/>
        </w:rPr>
      </w:pPr>
      <w:r>
        <w:rPr>
          <w:rFonts w:ascii="Calibri" w:hAnsi="Calibri"/>
        </w:rPr>
        <w:t>Kontakt: 045/6921540, 0903 558 945</w:t>
      </w:r>
    </w:p>
    <w:p w:rsidR="001F471A" w:rsidRDefault="001F471A" w:rsidP="001F471A">
      <w:pPr>
        <w:rPr>
          <w:rFonts w:ascii="Calibri" w:hAnsi="Calibri"/>
        </w:rPr>
      </w:pPr>
      <w:r>
        <w:rPr>
          <w:rFonts w:ascii="Calibri" w:hAnsi="Calibri"/>
        </w:rPr>
        <w:t xml:space="preserve">Mail:  </w:t>
      </w:r>
      <w:hyperlink r:id="rId10" w:history="1">
        <w:r w:rsidRPr="007B03A1">
          <w:rPr>
            <w:rStyle w:val="Hypertextovprepojenie"/>
            <w:rFonts w:ascii="Calibri" w:hAnsi="Calibri"/>
          </w:rPr>
          <w:t>banskastiavnica@redcross.sk</w:t>
        </w:r>
      </w:hyperlink>
    </w:p>
    <w:p w:rsidR="001F471A" w:rsidRDefault="001F471A" w:rsidP="001F471A">
      <w:pPr>
        <w:rPr>
          <w:rFonts w:ascii="Calibri" w:hAnsi="Calibri"/>
        </w:rPr>
      </w:pPr>
    </w:p>
    <w:p w:rsidR="00F97D9A" w:rsidRDefault="00F97D9A" w:rsidP="001F471A">
      <w:pPr>
        <w:rPr>
          <w:rFonts w:ascii="Calibri" w:hAnsi="Calibri"/>
        </w:rPr>
      </w:pPr>
    </w:p>
    <w:p w:rsidR="00F97D9A" w:rsidRDefault="00F97D9A" w:rsidP="001F471A">
      <w:pPr>
        <w:rPr>
          <w:rFonts w:ascii="Calibri" w:hAnsi="Calibri"/>
        </w:rPr>
      </w:pPr>
    </w:p>
    <w:p w:rsidR="001F471A" w:rsidRDefault="001F471A" w:rsidP="00A27895">
      <w:pPr>
        <w:jc w:val="both"/>
        <w:rPr>
          <w:rFonts w:ascii="Calibri" w:hAnsi="Calibri"/>
        </w:rPr>
      </w:pPr>
      <w:r>
        <w:rPr>
          <w:rFonts w:ascii="Calibri" w:hAnsi="Calibri"/>
        </w:rPr>
        <w:lastRenderedPageBreak/>
        <w:t>Slovenský Červený Kríž, územný spolok Banská Štiavnica je nezávislá organizácia s neziskovým hospodárením. Úlohy vymedzuje zákon o SČK  a Stanovy SČK.  SČK sa riadi princípmi Hnutia Červeného kríža a Červeného polmesiaca: ľudskosť, nestrannosť, neutralita, nezávislosť, dobrovoľnosť,  jednota, univerzálnosť.</w:t>
      </w:r>
    </w:p>
    <w:p w:rsidR="001F471A" w:rsidRDefault="001F471A" w:rsidP="00A27895">
      <w:pPr>
        <w:jc w:val="both"/>
        <w:rPr>
          <w:rFonts w:ascii="Calibri" w:hAnsi="Calibri"/>
        </w:rPr>
      </w:pPr>
      <w:r>
        <w:rPr>
          <w:rFonts w:ascii="Calibri" w:hAnsi="Calibri"/>
        </w:rPr>
        <w:t>Aktivity SČK Banská Štiavnica sú bezpríspevkové darcovstvo krvi, prvá pomoc a zdravotná výchova, Mládež SČK, spolková činnosť, prevádzka SČK a sociálne služby.</w:t>
      </w:r>
    </w:p>
    <w:p w:rsidR="005E3639" w:rsidRDefault="005E3639" w:rsidP="00A27895">
      <w:pPr>
        <w:jc w:val="both"/>
        <w:rPr>
          <w:rFonts w:ascii="Calibri" w:hAnsi="Calibri"/>
        </w:rPr>
      </w:pPr>
      <w:r>
        <w:rPr>
          <w:rFonts w:ascii="Calibri" w:hAnsi="Calibri"/>
        </w:rPr>
        <w:t>Rok 2019 sa niesol aj v odkaze osláv 1OO rokov SČK. Tento významný deň sme si pripomenuli spolu so</w:t>
      </w:r>
      <w:r w:rsidR="00D94C21">
        <w:rPr>
          <w:rFonts w:ascii="Calibri" w:hAnsi="Calibri"/>
        </w:rPr>
        <w:t xml:space="preserve"> Územnou radou,</w:t>
      </w:r>
      <w:r>
        <w:rPr>
          <w:rFonts w:ascii="Calibri" w:hAnsi="Calibri"/>
        </w:rPr>
        <w:t xml:space="preserve"> zástupcami miestnych spolkov a Mládeže SČK.</w:t>
      </w:r>
    </w:p>
    <w:p w:rsidR="005E3639" w:rsidRDefault="005E3639" w:rsidP="00A27895">
      <w:pPr>
        <w:jc w:val="both"/>
        <w:rPr>
          <w:rFonts w:ascii="Calibri" w:hAnsi="Calibri"/>
        </w:rPr>
      </w:pPr>
    </w:p>
    <w:p w:rsidR="005E3639" w:rsidRDefault="00D94C21" w:rsidP="00A27895">
      <w:pPr>
        <w:jc w:val="both"/>
        <w:rPr>
          <w:rFonts w:ascii="Calibri" w:hAnsi="Calibri"/>
        </w:rPr>
      </w:pPr>
      <w:r w:rsidRPr="00FE69DC">
        <w:rPr>
          <w:rFonts w:ascii="Calibri" w:hAnsi="Calibri"/>
        </w:rPr>
        <w:pict>
          <v:shape id="_x0000_i1026" type="#_x0000_t75" style="width:452.55pt;height:339.45pt">
            <v:imagedata r:id="rId11" o:title="image_28912"/>
          </v:shape>
        </w:pict>
      </w:r>
    </w:p>
    <w:p w:rsidR="00825BFC" w:rsidRDefault="00825BFC" w:rsidP="001F471A">
      <w:pPr>
        <w:rPr>
          <w:rFonts w:ascii="Calibri" w:hAnsi="Calibri"/>
        </w:rPr>
      </w:pPr>
    </w:p>
    <w:p w:rsidR="00745535" w:rsidRDefault="00745535" w:rsidP="001F471A">
      <w:pPr>
        <w:rPr>
          <w:rFonts w:ascii="Calibri" w:hAnsi="Calibri"/>
          <w:b/>
          <w:i/>
          <w:sz w:val="28"/>
          <w:szCs w:val="28"/>
        </w:rPr>
      </w:pPr>
      <w:r w:rsidRPr="00825BFC">
        <w:rPr>
          <w:rFonts w:ascii="Calibri" w:hAnsi="Calibri"/>
          <w:b/>
          <w:i/>
          <w:sz w:val="28"/>
          <w:szCs w:val="28"/>
        </w:rPr>
        <w:t>Bezpríspevkové darcovstvo krvi</w:t>
      </w:r>
    </w:p>
    <w:p w:rsidR="001455F4" w:rsidRDefault="001455F4" w:rsidP="00A27895">
      <w:pPr>
        <w:jc w:val="both"/>
        <w:rPr>
          <w:rFonts w:ascii="Calibri" w:hAnsi="Calibri"/>
        </w:rPr>
      </w:pPr>
      <w:r>
        <w:rPr>
          <w:rFonts w:ascii="Calibri" w:hAnsi="Calibri"/>
        </w:rPr>
        <w:t>je jednou s priorít činnosti SČK, ide o oblasť výchovy získania a oceňovania bezpríspevkových darcov krvi.</w:t>
      </w:r>
      <w:r w:rsidR="00B63B53">
        <w:rPr>
          <w:rFonts w:ascii="Calibri" w:hAnsi="Calibri"/>
        </w:rPr>
        <w:t xml:space="preserve"> Našou snahou je získať pre darovanie krvi prvodarcov hlavne z radov mladých ľudí , študentov, preto robíme nábor na stredných školách. K tomuto náboru prispievajú aj kampane SČK zamerané na získavanie nových darcov krvi –</w:t>
      </w:r>
      <w:r w:rsidR="008E2CB1">
        <w:rPr>
          <w:rFonts w:ascii="Calibri" w:hAnsi="Calibri"/>
        </w:rPr>
        <w:t xml:space="preserve"> Valentí</w:t>
      </w:r>
      <w:r w:rsidR="00B63B53">
        <w:rPr>
          <w:rFonts w:ascii="Calibri" w:hAnsi="Calibri"/>
        </w:rPr>
        <w:t xml:space="preserve">nska kvapka krvi, </w:t>
      </w:r>
      <w:r w:rsidR="00A27895">
        <w:rPr>
          <w:rFonts w:ascii="Calibri" w:hAnsi="Calibri"/>
        </w:rPr>
        <w:t>Š</w:t>
      </w:r>
      <w:r w:rsidR="00B63B53">
        <w:rPr>
          <w:rFonts w:ascii="Calibri" w:hAnsi="Calibri"/>
        </w:rPr>
        <w:t xml:space="preserve">tudentská kvapka krvi a Vianočná kvapka krvi. </w:t>
      </w:r>
    </w:p>
    <w:p w:rsidR="00C931B2" w:rsidRPr="00C931B2" w:rsidRDefault="00C931B2" w:rsidP="00C931B2">
      <w:pPr>
        <w:jc w:val="both"/>
        <w:rPr>
          <w:rFonts w:ascii="Calibri" w:hAnsi="Calibri"/>
        </w:rPr>
      </w:pPr>
      <w:r w:rsidRPr="00C931B2">
        <w:rPr>
          <w:rFonts w:ascii="Calibri" w:hAnsi="Calibri"/>
        </w:rPr>
        <w:t xml:space="preserve">V Banskej Štiavnici SČK v spolupráci s mobilnou odberovou jednotkou Národnej transfúznej stanice zrealizoval 6 odberov krvi. Z 230 ľudí darovalo 162 ľudí krv a odberu sa zúčastnilo aj 35 prvodarcov.  V mesiaci november 2019 bola počas aktívu odovzdávania plakiet MUDr. Jána Jánskeho  odovzdaná diamantová plaketa Jaroslavovi Koledovi a Karolovi Tomčíkovi  za 80 odberov krvi. Zlatá plaketa za 30 odberov bola odovzdaná Zuzane Beňo, za 40 odberov bola odovzdaná plaketa Patrikovi Hӧlczovi, Mgr.art. Marcelovi Tarandovi, Richardovi Neubaverovi a Dušanovi Mikovi. Strieborná plaketa za 20 odberov bola odovzdaná  Bc. Lucii Blahovej, Ľubici Balážovej, Renáte Hrivňákovej, Michaele Mikovej,  Ing. Petrovi Farbiakovi, </w:t>
      </w:r>
      <w:r w:rsidRPr="00C931B2">
        <w:rPr>
          <w:rFonts w:ascii="Calibri" w:hAnsi="Calibri"/>
        </w:rPr>
        <w:lastRenderedPageBreak/>
        <w:t>RNDr. Petrovi Koledovi,PhD., Vladimírovi Majerskému, Michalovi Maruniakovi, Jaroslavovi Pecníkovi a za 10 odberov ďalším 20 darcom bronzová plaketa.</w:t>
      </w:r>
    </w:p>
    <w:p w:rsidR="005F76BD" w:rsidRDefault="005F76BD" w:rsidP="001F471A">
      <w:pPr>
        <w:rPr>
          <w:rFonts w:ascii="Calibri" w:hAnsi="Calibri"/>
        </w:rPr>
      </w:pPr>
    </w:p>
    <w:p w:rsidR="00F97D9A" w:rsidRDefault="00F97D9A" w:rsidP="001F471A">
      <w:pPr>
        <w:rPr>
          <w:rFonts w:ascii="Calibri" w:hAnsi="Calibri"/>
        </w:rPr>
      </w:pPr>
    </w:p>
    <w:p w:rsidR="00E41BCD" w:rsidRDefault="00DD6C90" w:rsidP="001F471A">
      <w:pPr>
        <w:rPr>
          <w:rFonts w:ascii="Calibri" w:hAnsi="Calibri"/>
          <w:b/>
          <w:i/>
          <w:sz w:val="28"/>
          <w:szCs w:val="28"/>
        </w:rPr>
      </w:pPr>
      <w:r w:rsidRPr="00DD6C90">
        <w:rPr>
          <w:rFonts w:ascii="Calibri" w:hAnsi="Calibri"/>
          <w:b/>
          <w:i/>
          <w:sz w:val="28"/>
          <w:szCs w:val="28"/>
        </w:rPr>
        <w:t>Prvá pomoc a zdravotná výchova</w:t>
      </w:r>
      <w:r w:rsidR="00E41BCD">
        <w:rPr>
          <w:rFonts w:ascii="Calibri" w:hAnsi="Calibri"/>
          <w:b/>
          <w:i/>
          <w:sz w:val="28"/>
          <w:szCs w:val="28"/>
        </w:rPr>
        <w:t xml:space="preserve">  </w:t>
      </w:r>
    </w:p>
    <w:p w:rsidR="00C931B2" w:rsidRDefault="000A7BE1" w:rsidP="00C931B2">
      <w:pPr>
        <w:jc w:val="both"/>
        <w:rPr>
          <w:rFonts w:ascii="Calibri" w:hAnsi="Calibri"/>
        </w:rPr>
      </w:pPr>
      <w:r>
        <w:rPr>
          <w:rFonts w:ascii="Calibri" w:hAnsi="Calibri"/>
        </w:rPr>
        <w:t xml:space="preserve">SČK je oprávnený uskutočňovať kurzy prvej pomoci podľa platnej akreditácie. </w:t>
      </w:r>
      <w:r w:rsidR="00E63AE8">
        <w:rPr>
          <w:rFonts w:ascii="Calibri" w:hAnsi="Calibri"/>
        </w:rPr>
        <w:t xml:space="preserve">Kurzy prvej pomoci realizujú inštruktori a školitelia prvej pomoci. </w:t>
      </w:r>
      <w:r>
        <w:rPr>
          <w:rFonts w:ascii="Calibri" w:hAnsi="Calibri"/>
        </w:rPr>
        <w:t>Územný spolok Banská Štiavnica realizoval kurzy pre žiadateľov o vodičské oprávnenie, pre zamestnancov firiem, rôznych organizácií, ale aj pre členov miestnych spolkov, dobrovoľníkov a našich spolupracovníkov.</w:t>
      </w:r>
      <w:r w:rsidR="00C931B2">
        <w:rPr>
          <w:rFonts w:ascii="Calibri" w:hAnsi="Calibri"/>
        </w:rPr>
        <w:t xml:space="preserve"> </w:t>
      </w:r>
    </w:p>
    <w:p w:rsidR="00C931B2" w:rsidRDefault="00C931B2" w:rsidP="00C931B2">
      <w:pPr>
        <w:jc w:val="both"/>
        <w:rPr>
          <w:rFonts w:ascii="Calibri" w:hAnsi="Calibri"/>
        </w:rPr>
      </w:pPr>
    </w:p>
    <w:p w:rsidR="00C931B2" w:rsidRPr="00C931B2" w:rsidRDefault="00C931B2" w:rsidP="00C931B2">
      <w:pPr>
        <w:jc w:val="both"/>
        <w:rPr>
          <w:rFonts w:ascii="Calibri" w:hAnsi="Calibri"/>
        </w:rPr>
      </w:pPr>
      <w:r w:rsidRPr="00C931B2">
        <w:rPr>
          <w:rFonts w:ascii="Calibri" w:hAnsi="Calibri"/>
        </w:rPr>
        <w:t>Akreditované školenie z poskytovania prvej pomoci určené pre zamestnancov organizácií, firiem, škôl, občianskych združení, športových klubov v zmysle zákona č. 124/ 2006 Z.z. o BOZP, tiež pre žiadateľov o vodičské oprávnenie a vodičov aj pre širokú laickú verejnosť</w:t>
      </w:r>
      <w:r w:rsidR="00C20319">
        <w:rPr>
          <w:rFonts w:ascii="Calibri" w:hAnsi="Calibri"/>
        </w:rPr>
        <w:t xml:space="preserve"> v rozsahu 8 hod  absolvovalo 108</w:t>
      </w:r>
      <w:r w:rsidRPr="00C931B2">
        <w:rPr>
          <w:rFonts w:ascii="Calibri" w:hAnsi="Calibri"/>
        </w:rPr>
        <w:t xml:space="preserve"> osôb.</w:t>
      </w:r>
      <w:r w:rsidR="00C56297">
        <w:rPr>
          <w:rFonts w:ascii="Calibri" w:hAnsi="Calibri"/>
        </w:rPr>
        <w:t xml:space="preserve"> Cieľom je, aby prvú pomoc ovládalo čo najviac ľudí, preto sa pravidelne  zúčastňujeme rôznych prednášok, preventívnych akcií, akcií usporiadaných UPSVaR a pod. Na nich realizujeme ukážky prvej pomoci, návštevníci si môžu priamo na modeloch vyskúšať poskytov</w:t>
      </w:r>
      <w:r w:rsidR="00AB7AF5">
        <w:rPr>
          <w:rFonts w:ascii="Calibri" w:hAnsi="Calibri"/>
        </w:rPr>
        <w:t>anie prvej pomoci, resuscitáciu, obväzovú techniku.</w:t>
      </w:r>
      <w:r>
        <w:rPr>
          <w:rFonts w:ascii="Calibri" w:hAnsi="Calibri"/>
        </w:rPr>
        <w:t xml:space="preserve"> V roku 2019 </w:t>
      </w:r>
      <w:r w:rsidRPr="00C931B2">
        <w:rPr>
          <w:rFonts w:ascii="Calibri" w:hAnsi="Calibri"/>
        </w:rPr>
        <w:t>Ukážok prvej pomoci sa zúčastnilo 188 osôb počas 14 podujatí</w:t>
      </w:r>
      <w:r>
        <w:rPr>
          <w:rFonts w:ascii="Calibri" w:hAnsi="Calibri"/>
        </w:rPr>
        <w:t>.</w:t>
      </w:r>
    </w:p>
    <w:p w:rsidR="000A7BE1" w:rsidRDefault="000A7BE1" w:rsidP="00C931B2">
      <w:pPr>
        <w:jc w:val="both"/>
        <w:rPr>
          <w:rFonts w:ascii="Calibri" w:hAnsi="Calibri"/>
        </w:rPr>
      </w:pPr>
    </w:p>
    <w:p w:rsidR="00E63AE8" w:rsidRPr="000A7BE1" w:rsidRDefault="00E63AE8" w:rsidP="00C931B2">
      <w:pPr>
        <w:jc w:val="both"/>
        <w:rPr>
          <w:rFonts w:ascii="Calibri" w:hAnsi="Calibri"/>
        </w:rPr>
      </w:pPr>
      <w:r>
        <w:rPr>
          <w:rFonts w:ascii="Calibri" w:hAnsi="Calibri"/>
        </w:rPr>
        <w:t>Pri príležitosti Svetového dňa prvej pomoci každoročne uskutočňujeme názorné ukážky poskytovania prvej pomoci, meranie krvného tlaku širokej verejnosti.</w:t>
      </w:r>
    </w:p>
    <w:p w:rsidR="00C931B2" w:rsidRDefault="00C931B2" w:rsidP="00C931B2">
      <w:pPr>
        <w:jc w:val="both"/>
        <w:rPr>
          <w:rFonts w:ascii="Calibri" w:hAnsi="Calibri"/>
        </w:rPr>
      </w:pPr>
      <w:r>
        <w:rPr>
          <w:rFonts w:ascii="Calibri" w:hAnsi="Calibri"/>
        </w:rPr>
        <w:t>V materských škôlkach realizuje</w:t>
      </w:r>
      <w:r w:rsidR="004815B6">
        <w:rPr>
          <w:rFonts w:ascii="Calibri" w:hAnsi="Calibri"/>
        </w:rPr>
        <w:t xml:space="preserve">me výučbu prvej pomoci formou prednášok a ukážok namaskovaných poranení a mládež SČK ich navštevuje s projektom „Dorotka </w:t>
      </w:r>
      <w:r w:rsidR="004432A6">
        <w:rPr>
          <w:rFonts w:ascii="Calibri" w:hAnsi="Calibri"/>
        </w:rPr>
        <w:t>a jej priatelia</w:t>
      </w:r>
      <w:r>
        <w:rPr>
          <w:rFonts w:ascii="Calibri" w:hAnsi="Calibri"/>
        </w:rPr>
        <w:t>“</w:t>
      </w:r>
      <w:r w:rsidR="004815B6">
        <w:rPr>
          <w:rFonts w:ascii="Calibri" w:hAnsi="Calibri"/>
        </w:rPr>
        <w:t>.</w:t>
      </w:r>
    </w:p>
    <w:p w:rsidR="00C931B2" w:rsidRDefault="00C931B2" w:rsidP="00C931B2">
      <w:pPr>
        <w:jc w:val="both"/>
        <w:rPr>
          <w:rFonts w:ascii="Calibri" w:hAnsi="Calibri"/>
        </w:rPr>
      </w:pPr>
    </w:p>
    <w:p w:rsidR="005E3639" w:rsidRDefault="005E3639" w:rsidP="00C931B2">
      <w:pPr>
        <w:jc w:val="both"/>
        <w:rPr>
          <w:rFonts w:ascii="Calibri" w:hAnsi="Calibri"/>
        </w:rPr>
      </w:pPr>
      <w:r>
        <w:rPr>
          <w:rFonts w:ascii="Calibri" w:hAnsi="Calibri"/>
          <w:noProof/>
        </w:rPr>
        <w:drawing>
          <wp:inline distT="0" distB="0" distL="0" distR="0">
            <wp:extent cx="5741035" cy="4309745"/>
            <wp:effectExtent l="19050" t="0" r="0" b="0"/>
            <wp:docPr id="29" name="Obrázok 3" descr="C:\Users\Admin\Desktop\zúčtovanie Pontis\image_7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zúčtovanie Pontis\image_7122.jpg"/>
                    <pic:cNvPicPr>
                      <a:picLocks noChangeAspect="1" noChangeArrowheads="1"/>
                    </pic:cNvPicPr>
                  </pic:nvPicPr>
                  <pic:blipFill>
                    <a:blip r:embed="rId12" cstate="print"/>
                    <a:srcRect/>
                    <a:stretch>
                      <a:fillRect/>
                    </a:stretch>
                  </pic:blipFill>
                  <pic:spPr bwMode="auto">
                    <a:xfrm>
                      <a:off x="0" y="0"/>
                      <a:ext cx="5741035" cy="4309745"/>
                    </a:xfrm>
                    <a:prstGeom prst="rect">
                      <a:avLst/>
                    </a:prstGeom>
                    <a:noFill/>
                    <a:ln w="9525">
                      <a:noFill/>
                      <a:miter lim="800000"/>
                      <a:headEnd/>
                      <a:tailEnd/>
                    </a:ln>
                  </pic:spPr>
                </pic:pic>
              </a:graphicData>
            </a:graphic>
          </wp:inline>
        </w:drawing>
      </w:r>
    </w:p>
    <w:p w:rsidR="005E3639" w:rsidRDefault="005E3639" w:rsidP="00C931B2">
      <w:pPr>
        <w:jc w:val="both"/>
        <w:rPr>
          <w:rFonts w:ascii="Calibri" w:hAnsi="Calibri"/>
        </w:rPr>
      </w:pPr>
    </w:p>
    <w:p w:rsidR="004815B6" w:rsidRDefault="004815B6" w:rsidP="00C931B2">
      <w:pPr>
        <w:jc w:val="both"/>
        <w:rPr>
          <w:rFonts w:ascii="Calibri" w:hAnsi="Calibri"/>
        </w:rPr>
      </w:pPr>
      <w:r>
        <w:rPr>
          <w:rFonts w:ascii="Calibri" w:hAnsi="Calibri"/>
        </w:rPr>
        <w:t>Na základných a stredných školách výučba prvej pomoci prebieha formou prednášok na triednych hodinách, branných cvičeniach, prípadne na iných akciách.</w:t>
      </w:r>
    </w:p>
    <w:p w:rsidR="005F76BD" w:rsidRPr="00C931B2" w:rsidRDefault="004815B6" w:rsidP="00C931B2">
      <w:pPr>
        <w:jc w:val="both"/>
        <w:rPr>
          <w:rFonts w:ascii="Calibri" w:hAnsi="Calibri"/>
        </w:rPr>
      </w:pPr>
      <w:r>
        <w:rPr>
          <w:rFonts w:ascii="Calibri" w:hAnsi="Calibri"/>
        </w:rPr>
        <w:t xml:space="preserve">Následne na tieto prednášky a školenia usporiadame súťaže prvej pomoci, pre materské školy sú to </w:t>
      </w:r>
      <w:r w:rsidR="008F5950">
        <w:rPr>
          <w:rFonts w:ascii="Calibri" w:hAnsi="Calibri"/>
        </w:rPr>
        <w:t xml:space="preserve">stretnutia mladých zdravotníkov, pre základné školy sú </w:t>
      </w:r>
      <w:r w:rsidR="00360BA5">
        <w:rPr>
          <w:rFonts w:ascii="Calibri" w:hAnsi="Calibri"/>
        </w:rPr>
        <w:t>D</w:t>
      </w:r>
      <w:r w:rsidR="008F5950">
        <w:rPr>
          <w:rFonts w:ascii="Calibri" w:hAnsi="Calibri"/>
        </w:rPr>
        <w:t>MZ I.stupeň (</w:t>
      </w:r>
      <w:r w:rsidR="00360BA5">
        <w:rPr>
          <w:rFonts w:ascii="Calibri" w:hAnsi="Calibri"/>
        </w:rPr>
        <w:t xml:space="preserve">družstvo </w:t>
      </w:r>
      <w:r w:rsidR="008F5950">
        <w:rPr>
          <w:rFonts w:ascii="Calibri" w:hAnsi="Calibri"/>
        </w:rPr>
        <w:t>mladého zdravotníka ) a </w:t>
      </w:r>
      <w:r w:rsidR="00360BA5">
        <w:rPr>
          <w:rFonts w:ascii="Calibri" w:hAnsi="Calibri"/>
        </w:rPr>
        <w:t>D</w:t>
      </w:r>
      <w:r w:rsidR="008F5950">
        <w:rPr>
          <w:rFonts w:ascii="Calibri" w:hAnsi="Calibri"/>
        </w:rPr>
        <w:t>MZ II.stupeň, pre stredné školy DPP (družstvo prvej pomoci)</w:t>
      </w:r>
      <w:r w:rsidR="00E41BCD" w:rsidRPr="00C931B2">
        <w:rPr>
          <w:rFonts w:ascii="Calibri" w:hAnsi="Calibri"/>
        </w:rPr>
        <w:t xml:space="preserve">                                                                          </w:t>
      </w:r>
      <w:r w:rsidR="00882190" w:rsidRPr="00C931B2">
        <w:rPr>
          <w:rFonts w:ascii="Calibri" w:hAnsi="Calibri"/>
        </w:rPr>
        <w:t xml:space="preserve">                   </w:t>
      </w:r>
      <w:r w:rsidR="00F209B4" w:rsidRPr="00C931B2">
        <w:rPr>
          <w:rFonts w:ascii="Calibri" w:hAnsi="Calibri"/>
        </w:rPr>
        <w:t xml:space="preserve">   </w:t>
      </w:r>
    </w:p>
    <w:p w:rsidR="005F76BD" w:rsidRPr="00C931B2" w:rsidRDefault="005F76BD" w:rsidP="00C931B2">
      <w:pPr>
        <w:jc w:val="both"/>
        <w:rPr>
          <w:rFonts w:ascii="Calibri" w:hAnsi="Calibri"/>
        </w:rPr>
      </w:pPr>
      <w:r w:rsidRPr="00C931B2">
        <w:rPr>
          <w:rFonts w:ascii="Calibri" w:hAnsi="Calibri"/>
        </w:rPr>
        <w:t>Pre širokú verejnosť sme na akcii v mesiaci august počas letnej turistickej se</w:t>
      </w:r>
      <w:r w:rsidR="00C931B2">
        <w:rPr>
          <w:rFonts w:ascii="Calibri" w:hAnsi="Calibri"/>
        </w:rPr>
        <w:t>zóny preverili vodičov vozidiel</w:t>
      </w:r>
      <w:r w:rsidRPr="00C931B2">
        <w:rPr>
          <w:rFonts w:ascii="Calibri" w:hAnsi="Calibri"/>
        </w:rPr>
        <w:t xml:space="preserve">. Spolu s policajtmi sme </w:t>
      </w:r>
      <w:r w:rsidR="007D7B5E" w:rsidRPr="00C931B2">
        <w:rPr>
          <w:rFonts w:ascii="Calibri" w:hAnsi="Calibri"/>
        </w:rPr>
        <w:t xml:space="preserve">preverili </w:t>
      </w:r>
      <w:r w:rsidRPr="00C931B2">
        <w:rPr>
          <w:rFonts w:ascii="Calibri" w:hAnsi="Calibri"/>
        </w:rPr>
        <w:t xml:space="preserve"> úroveň vedomostí z poskytovania prvej pomoci u vodičov a skontrolovali sme aj ich autolekárničky. </w:t>
      </w:r>
      <w:r w:rsidR="00F209B4" w:rsidRPr="00C931B2">
        <w:rPr>
          <w:rFonts w:ascii="Calibri" w:hAnsi="Calibri"/>
        </w:rPr>
        <w:t xml:space="preserve">    </w:t>
      </w:r>
    </w:p>
    <w:p w:rsidR="00F209B4" w:rsidRDefault="00F209B4" w:rsidP="005E3639">
      <w:pPr>
        <w:jc w:val="both"/>
        <w:rPr>
          <w:noProof/>
        </w:rPr>
      </w:pPr>
    </w:p>
    <w:p w:rsidR="00C931B2" w:rsidRPr="00C931B2" w:rsidRDefault="007D7B5E" w:rsidP="00C931B2">
      <w:pPr>
        <w:jc w:val="both"/>
        <w:rPr>
          <w:rFonts w:ascii="Calibri" w:hAnsi="Calibri"/>
        </w:rPr>
      </w:pPr>
      <w:r>
        <w:rPr>
          <w:rFonts w:ascii="Calibri" w:hAnsi="Calibri"/>
        </w:rPr>
        <w:t>V oblasti prvej pomoci významnou súčasťou  je aj poskytovanie zdravotného dozoru  našimi dobrovoľnými zdravotníkmi</w:t>
      </w:r>
      <w:r w:rsidR="00D64F1C">
        <w:rPr>
          <w:rFonts w:ascii="Calibri" w:hAnsi="Calibri"/>
        </w:rPr>
        <w:t xml:space="preserve"> </w:t>
      </w:r>
      <w:r>
        <w:rPr>
          <w:rFonts w:ascii="Calibri" w:hAnsi="Calibri"/>
        </w:rPr>
        <w:t xml:space="preserve"> na akciách s väčším počtom účastníkov napríklad ako sú: Deň rodiny a športu </w:t>
      </w:r>
      <w:r w:rsidR="00D64F1C">
        <w:rPr>
          <w:rFonts w:ascii="Calibri" w:hAnsi="Calibri"/>
        </w:rPr>
        <w:t>na Kalvárii, Pilčí</w:t>
      </w:r>
      <w:r w:rsidR="00033E0A">
        <w:rPr>
          <w:rFonts w:ascii="Calibri" w:hAnsi="Calibri"/>
        </w:rPr>
        <w:t>c</w:t>
      </w:r>
      <w:r w:rsidR="00D64F1C">
        <w:rPr>
          <w:rFonts w:ascii="Calibri" w:hAnsi="Calibri"/>
        </w:rPr>
        <w:t>s</w:t>
      </w:r>
      <w:r>
        <w:rPr>
          <w:rFonts w:ascii="Calibri" w:hAnsi="Calibri"/>
        </w:rPr>
        <w:t xml:space="preserve">ka </w:t>
      </w:r>
      <w:r w:rsidR="00D64F1C">
        <w:rPr>
          <w:rFonts w:ascii="Calibri" w:hAnsi="Calibri"/>
        </w:rPr>
        <w:t>súťaž, Festival kumštu, remesla a zábavy v Starom zámku, Čo šepká les, Cestný beh Trate mládeže v Banskej Štiavn</w:t>
      </w:r>
      <w:r w:rsidR="005601D8">
        <w:rPr>
          <w:rFonts w:ascii="Calibri" w:hAnsi="Calibri"/>
        </w:rPr>
        <w:t>ici, Salamander</w:t>
      </w:r>
      <w:r w:rsidR="00C931B2">
        <w:rPr>
          <w:rFonts w:ascii="Calibri" w:hAnsi="Calibri"/>
        </w:rPr>
        <w:t xml:space="preserve"> </w:t>
      </w:r>
      <w:r w:rsidR="005601D8">
        <w:rPr>
          <w:rFonts w:ascii="Calibri" w:hAnsi="Calibri"/>
        </w:rPr>
        <w:t>a ďalšie rôzne podujatia.</w:t>
      </w:r>
      <w:r w:rsidR="00C931B2">
        <w:rPr>
          <w:rFonts w:ascii="Calibri" w:hAnsi="Calibri"/>
        </w:rPr>
        <w:t xml:space="preserve"> </w:t>
      </w:r>
      <w:r w:rsidR="00C931B2" w:rsidRPr="00C931B2">
        <w:rPr>
          <w:rFonts w:ascii="Calibri" w:hAnsi="Calibri"/>
        </w:rPr>
        <w:t>Zdravotný dozor dobrovoľníkov SČK bol zabezpečený na 24 hromadných akciách v rozsahu 282 hodín</w:t>
      </w:r>
      <w:r w:rsidR="00C931B2">
        <w:rPr>
          <w:rFonts w:ascii="Calibri" w:hAnsi="Calibri"/>
        </w:rPr>
        <w:t>.</w:t>
      </w:r>
    </w:p>
    <w:p w:rsidR="005601D8" w:rsidRDefault="005601D8" w:rsidP="005601D8">
      <w:pPr>
        <w:rPr>
          <w:rFonts w:ascii="Calibri" w:hAnsi="Calibri"/>
        </w:rPr>
      </w:pPr>
    </w:p>
    <w:p w:rsidR="005601D8" w:rsidRPr="004432A6" w:rsidRDefault="005601D8" w:rsidP="005601D8">
      <w:pPr>
        <w:rPr>
          <w:rFonts w:ascii="Calibri" w:hAnsi="Calibri"/>
          <w:b/>
          <w:i/>
          <w:sz w:val="28"/>
          <w:szCs w:val="28"/>
        </w:rPr>
      </w:pPr>
      <w:r w:rsidRPr="004432A6">
        <w:rPr>
          <w:rFonts w:ascii="Calibri" w:hAnsi="Calibri"/>
          <w:b/>
          <w:i/>
          <w:sz w:val="28"/>
          <w:szCs w:val="28"/>
        </w:rPr>
        <w:t>Mládež SČK</w:t>
      </w:r>
    </w:p>
    <w:p w:rsidR="00C931B2" w:rsidRPr="00C931B2" w:rsidRDefault="00C931B2" w:rsidP="00C931B2">
      <w:pPr>
        <w:jc w:val="both"/>
        <w:rPr>
          <w:rFonts w:ascii="Calibri" w:hAnsi="Calibri"/>
        </w:rPr>
      </w:pPr>
      <w:r>
        <w:rPr>
          <w:rFonts w:ascii="Calibri" w:hAnsi="Calibri"/>
        </w:rPr>
        <w:t>Aj v </w:t>
      </w:r>
      <w:r w:rsidR="009006D0">
        <w:rPr>
          <w:rFonts w:ascii="Calibri" w:hAnsi="Calibri"/>
        </w:rPr>
        <w:t>roku</w:t>
      </w:r>
      <w:r>
        <w:rPr>
          <w:rFonts w:ascii="Calibri" w:hAnsi="Calibri"/>
        </w:rPr>
        <w:t xml:space="preserve"> 2019</w:t>
      </w:r>
      <w:r w:rsidR="009006D0">
        <w:rPr>
          <w:rFonts w:ascii="Calibri" w:hAnsi="Calibri"/>
        </w:rPr>
        <w:t xml:space="preserve"> </w:t>
      </w:r>
      <w:r w:rsidR="004432A6">
        <w:rPr>
          <w:rFonts w:ascii="Calibri" w:hAnsi="Calibri"/>
        </w:rPr>
        <w:t>mládež</w:t>
      </w:r>
      <w:r>
        <w:rPr>
          <w:rFonts w:ascii="Calibri" w:hAnsi="Calibri"/>
        </w:rPr>
        <w:t xml:space="preserve"> SČK</w:t>
      </w:r>
      <w:r w:rsidR="004432A6">
        <w:rPr>
          <w:rFonts w:ascii="Calibri" w:hAnsi="Calibri"/>
        </w:rPr>
        <w:t xml:space="preserve"> </w:t>
      </w:r>
      <w:r w:rsidR="00032AEB">
        <w:rPr>
          <w:rFonts w:ascii="Calibri" w:hAnsi="Calibri"/>
        </w:rPr>
        <w:t xml:space="preserve">skvelo </w:t>
      </w:r>
      <w:r>
        <w:rPr>
          <w:rFonts w:ascii="Calibri" w:hAnsi="Calibri"/>
        </w:rPr>
        <w:t>pracovala</w:t>
      </w:r>
      <w:r w:rsidR="004432A6">
        <w:rPr>
          <w:rFonts w:ascii="Calibri" w:hAnsi="Calibri"/>
        </w:rPr>
        <w:t xml:space="preserve">. </w:t>
      </w:r>
      <w:r>
        <w:rPr>
          <w:rFonts w:ascii="Calibri" w:hAnsi="Calibri"/>
        </w:rPr>
        <w:t>Pokračovala v práci</w:t>
      </w:r>
      <w:r w:rsidR="004432A6">
        <w:rPr>
          <w:rFonts w:ascii="Calibri" w:hAnsi="Calibri"/>
        </w:rPr>
        <w:t xml:space="preserve"> s</w:t>
      </w:r>
      <w:r w:rsidR="00032AEB">
        <w:rPr>
          <w:rFonts w:ascii="Calibri" w:hAnsi="Calibri"/>
        </w:rPr>
        <w:t> </w:t>
      </w:r>
      <w:r w:rsidR="004432A6">
        <w:rPr>
          <w:rFonts w:ascii="Calibri" w:hAnsi="Calibri"/>
        </w:rPr>
        <w:t>materskými</w:t>
      </w:r>
      <w:r w:rsidR="00032AEB">
        <w:rPr>
          <w:rFonts w:ascii="Calibri" w:hAnsi="Calibri"/>
        </w:rPr>
        <w:t xml:space="preserve"> škôlkami </w:t>
      </w:r>
      <w:r w:rsidR="00122C79">
        <w:rPr>
          <w:rFonts w:ascii="Calibri" w:hAnsi="Calibri"/>
        </w:rPr>
        <w:t>kde sa pravidelne  stretávajú s</w:t>
      </w:r>
      <w:r w:rsidR="005E3639">
        <w:rPr>
          <w:rFonts w:ascii="Calibri" w:hAnsi="Calibri"/>
        </w:rPr>
        <w:t>o</w:t>
      </w:r>
      <w:r w:rsidR="00122C79">
        <w:rPr>
          <w:rFonts w:ascii="Calibri" w:hAnsi="Calibri"/>
        </w:rPr>
        <w:t> škôlkármi s</w:t>
      </w:r>
      <w:r w:rsidR="00032AEB">
        <w:rPr>
          <w:rFonts w:ascii="Calibri" w:hAnsi="Calibri"/>
        </w:rPr>
        <w:t> projektom Dorotka a jej priatelia</w:t>
      </w:r>
      <w:r w:rsidR="009006D0">
        <w:rPr>
          <w:rFonts w:ascii="Calibri" w:hAnsi="Calibri"/>
        </w:rPr>
        <w:t>, kde realizujú prednášky prvej pomoci  hravou formou</w:t>
      </w:r>
      <w:r w:rsidR="00122C79">
        <w:rPr>
          <w:rFonts w:ascii="Calibri" w:hAnsi="Calibri"/>
        </w:rPr>
        <w:t xml:space="preserve">, do ktorého </w:t>
      </w:r>
      <w:r w:rsidR="009006D0">
        <w:rPr>
          <w:rFonts w:ascii="Calibri" w:hAnsi="Calibri"/>
        </w:rPr>
        <w:t xml:space="preserve">sa zapojili aj </w:t>
      </w:r>
      <w:r w:rsidR="00122C79">
        <w:rPr>
          <w:rFonts w:ascii="Calibri" w:hAnsi="Calibri"/>
        </w:rPr>
        <w:t>učiteľky MŠ.</w:t>
      </w:r>
      <w:r>
        <w:rPr>
          <w:rFonts w:ascii="Calibri" w:hAnsi="Calibri"/>
        </w:rPr>
        <w:t xml:space="preserve"> </w:t>
      </w:r>
      <w:r w:rsidRPr="00C931B2">
        <w:rPr>
          <w:rFonts w:ascii="Calibri" w:hAnsi="Calibri"/>
        </w:rPr>
        <w:t>Mládež SČK v roku 2019  navštívila 15x 4 škôlky na území mesta Banská Štiavnica a počas 90 hodín zapojili 420 detí do praktických u</w:t>
      </w:r>
      <w:r w:rsidR="006C2A28">
        <w:rPr>
          <w:rFonts w:ascii="Calibri" w:hAnsi="Calibri"/>
        </w:rPr>
        <w:t>kážok poskytovania prvej pomoci.</w:t>
      </w:r>
    </w:p>
    <w:p w:rsidR="005601D8" w:rsidRDefault="005601D8" w:rsidP="005601D8">
      <w:pPr>
        <w:rPr>
          <w:rFonts w:ascii="Calibri" w:hAnsi="Calibri"/>
        </w:rPr>
      </w:pPr>
    </w:p>
    <w:p w:rsidR="005E3639" w:rsidRDefault="00D94C21" w:rsidP="005601D8">
      <w:pPr>
        <w:rPr>
          <w:rFonts w:ascii="Calibri" w:hAnsi="Calibri"/>
        </w:rPr>
      </w:pPr>
      <w:r w:rsidRPr="00FE69DC">
        <w:rPr>
          <w:rFonts w:ascii="Calibri" w:hAnsi="Calibri"/>
        </w:rPr>
        <w:pict>
          <v:shape id="_x0000_i1027" type="#_x0000_t75" style="width:452.55pt;height:339.45pt">
            <v:imagedata r:id="rId13" o:title="image_28922"/>
          </v:shape>
        </w:pict>
      </w:r>
    </w:p>
    <w:p w:rsidR="005E3639" w:rsidRDefault="005E3639" w:rsidP="005601D8">
      <w:pPr>
        <w:rPr>
          <w:rFonts w:ascii="Calibri" w:hAnsi="Calibri"/>
        </w:rPr>
      </w:pPr>
    </w:p>
    <w:p w:rsidR="006C2A28" w:rsidRPr="006C2A28" w:rsidRDefault="006C2A28" w:rsidP="006C2A28">
      <w:pPr>
        <w:jc w:val="both"/>
        <w:rPr>
          <w:rFonts w:ascii="Calibri" w:hAnsi="Calibri"/>
        </w:rPr>
      </w:pPr>
      <w:r w:rsidRPr="006C2A28">
        <w:rPr>
          <w:rFonts w:ascii="Calibri" w:hAnsi="Calibri"/>
        </w:rPr>
        <w:t>V</w:t>
      </w:r>
      <w:r>
        <w:rPr>
          <w:rFonts w:ascii="Calibri" w:hAnsi="Calibri"/>
        </w:rPr>
        <w:t> tomto roku</w:t>
      </w:r>
      <w:r w:rsidRPr="006C2A28">
        <w:rPr>
          <w:rFonts w:ascii="Calibri" w:hAnsi="Calibri"/>
        </w:rPr>
        <w:t xml:space="preserve"> sa SČK ÚzS v Banskej Štiavnici zapojil aj do verejných zbierok v spolupráci s obchodným reťazcom TESCO a Kaufland.</w:t>
      </w:r>
      <w:r>
        <w:rPr>
          <w:rFonts w:ascii="Calibri" w:hAnsi="Calibri"/>
        </w:rPr>
        <w:t xml:space="preserve"> Tiež mládež SČK za zúčastnila a  pomohla pri tejto aktivite nášho spolku.</w:t>
      </w:r>
    </w:p>
    <w:p w:rsidR="00122C79" w:rsidRDefault="00122C79" w:rsidP="005601D8">
      <w:pPr>
        <w:rPr>
          <w:rFonts w:ascii="Calibri" w:hAnsi="Calibri"/>
        </w:rPr>
      </w:pPr>
    </w:p>
    <w:p w:rsidR="00122C79" w:rsidRDefault="00122C79" w:rsidP="005601D8">
      <w:pPr>
        <w:rPr>
          <w:rFonts w:ascii="Calibri" w:hAnsi="Calibri"/>
          <w:b/>
          <w:i/>
          <w:sz w:val="28"/>
          <w:szCs w:val="28"/>
        </w:rPr>
      </w:pPr>
      <w:r>
        <w:rPr>
          <w:rFonts w:ascii="Calibri" w:hAnsi="Calibri"/>
          <w:b/>
          <w:i/>
          <w:sz w:val="28"/>
          <w:szCs w:val="28"/>
        </w:rPr>
        <w:t>Spolková činnosť</w:t>
      </w:r>
    </w:p>
    <w:p w:rsidR="004C65C2" w:rsidRDefault="004C65C2" w:rsidP="005601D8">
      <w:pPr>
        <w:rPr>
          <w:rFonts w:ascii="Calibri" w:hAnsi="Calibri"/>
        </w:rPr>
      </w:pPr>
      <w:r w:rsidRPr="00783B4D">
        <w:rPr>
          <w:rFonts w:ascii="Calibri" w:hAnsi="Calibri"/>
        </w:rPr>
        <w:t>Územná rada ÚzS SČK Bansk</w:t>
      </w:r>
      <w:r w:rsidR="006C2A28" w:rsidRPr="00783B4D">
        <w:rPr>
          <w:rFonts w:ascii="Calibri" w:hAnsi="Calibri"/>
        </w:rPr>
        <w:t>á Štiavnica zasadala v roku 2019</w:t>
      </w:r>
      <w:r w:rsidR="00783B4D" w:rsidRPr="00783B4D">
        <w:rPr>
          <w:rFonts w:ascii="Calibri" w:hAnsi="Calibri"/>
        </w:rPr>
        <w:t xml:space="preserve"> štyri</w:t>
      </w:r>
      <w:r w:rsidRPr="00783B4D">
        <w:rPr>
          <w:rFonts w:ascii="Calibri" w:hAnsi="Calibri"/>
        </w:rPr>
        <w:t xml:space="preserve"> krát a</w:t>
      </w:r>
      <w:r w:rsidR="00783B4D" w:rsidRPr="00783B4D">
        <w:rPr>
          <w:rFonts w:ascii="Calibri" w:hAnsi="Calibri"/>
        </w:rPr>
        <w:t xml:space="preserve"> to: 21.03.2019, </w:t>
      </w:r>
      <w:r w:rsidR="00783B4D">
        <w:rPr>
          <w:rFonts w:ascii="Calibri" w:hAnsi="Calibri"/>
        </w:rPr>
        <w:t xml:space="preserve">07.06.2019, </w:t>
      </w:r>
      <w:r w:rsidR="00783B4D" w:rsidRPr="00783B4D">
        <w:rPr>
          <w:rFonts w:ascii="Calibri" w:hAnsi="Calibri"/>
        </w:rPr>
        <w:t>03.07.2019 a 1</w:t>
      </w:r>
      <w:r w:rsidR="00783B4D">
        <w:rPr>
          <w:rFonts w:ascii="Calibri" w:hAnsi="Calibri"/>
        </w:rPr>
        <w:t>1</w:t>
      </w:r>
      <w:r w:rsidR="00783B4D" w:rsidRPr="00783B4D">
        <w:rPr>
          <w:rFonts w:ascii="Calibri" w:hAnsi="Calibri"/>
        </w:rPr>
        <w:t>.11.2019</w:t>
      </w:r>
    </w:p>
    <w:p w:rsidR="004C65C2" w:rsidRDefault="004C65C2" w:rsidP="005601D8">
      <w:pPr>
        <w:rPr>
          <w:rFonts w:ascii="Calibri" w:hAnsi="Calibri"/>
        </w:rPr>
      </w:pPr>
      <w:r>
        <w:rPr>
          <w:rFonts w:ascii="Calibri" w:hAnsi="Calibri"/>
        </w:rPr>
        <w:t>Predseda ÚzR  SČK :        JUDr. Ľuboslava Horváthová</w:t>
      </w:r>
    </w:p>
    <w:p w:rsidR="004C65C2" w:rsidRDefault="004C65C2" w:rsidP="005601D8">
      <w:pPr>
        <w:rPr>
          <w:rFonts w:ascii="Calibri" w:hAnsi="Calibri"/>
        </w:rPr>
      </w:pPr>
      <w:r>
        <w:rPr>
          <w:rFonts w:ascii="Calibri" w:hAnsi="Calibri"/>
        </w:rPr>
        <w:t>Podpredseda ÚzR SČK :  JUDr. Dušan Lukačko</w:t>
      </w:r>
    </w:p>
    <w:p w:rsidR="004C65C2" w:rsidRDefault="004C65C2" w:rsidP="005601D8">
      <w:pPr>
        <w:rPr>
          <w:rFonts w:ascii="Calibri" w:hAnsi="Calibri"/>
        </w:rPr>
      </w:pPr>
      <w:r>
        <w:rPr>
          <w:rFonts w:ascii="Calibri" w:hAnsi="Calibri"/>
        </w:rPr>
        <w:t xml:space="preserve">Členovia ÚzR SČK:           </w:t>
      </w:r>
      <w:r w:rsidR="00F97D9A">
        <w:rPr>
          <w:rFonts w:ascii="Calibri" w:hAnsi="Calibri"/>
        </w:rPr>
        <w:t xml:space="preserve"> </w:t>
      </w:r>
      <w:r>
        <w:rPr>
          <w:rFonts w:ascii="Calibri" w:hAnsi="Calibri"/>
        </w:rPr>
        <w:t>Ing. Martin Slávik</w:t>
      </w:r>
    </w:p>
    <w:p w:rsidR="004C65C2" w:rsidRDefault="004C65C2" w:rsidP="005601D8">
      <w:pPr>
        <w:rPr>
          <w:rFonts w:ascii="Calibri" w:hAnsi="Calibri"/>
        </w:rPr>
      </w:pPr>
      <w:r>
        <w:rPr>
          <w:rFonts w:ascii="Calibri" w:hAnsi="Calibri"/>
        </w:rPr>
        <w:t xml:space="preserve">                                           </w:t>
      </w:r>
      <w:r w:rsidR="00F97D9A">
        <w:rPr>
          <w:rFonts w:ascii="Calibri" w:hAnsi="Calibri"/>
        </w:rPr>
        <w:t xml:space="preserve"> </w:t>
      </w:r>
      <w:r>
        <w:rPr>
          <w:rFonts w:ascii="Calibri" w:hAnsi="Calibri"/>
        </w:rPr>
        <w:t>Ing. Viera Hlinková</w:t>
      </w:r>
    </w:p>
    <w:p w:rsidR="005154B3" w:rsidRDefault="004C65C2" w:rsidP="005601D8">
      <w:pPr>
        <w:rPr>
          <w:rFonts w:ascii="Calibri" w:hAnsi="Calibri"/>
        </w:rPr>
      </w:pPr>
      <w:r>
        <w:rPr>
          <w:rFonts w:ascii="Calibri" w:hAnsi="Calibri"/>
        </w:rPr>
        <w:t xml:space="preserve">            </w:t>
      </w:r>
      <w:r w:rsidR="00F97D9A">
        <w:rPr>
          <w:rFonts w:ascii="Calibri" w:hAnsi="Calibri"/>
        </w:rPr>
        <w:t xml:space="preserve">                               </w:t>
      </w:r>
      <w:r>
        <w:rPr>
          <w:rFonts w:ascii="Calibri" w:hAnsi="Calibri"/>
        </w:rPr>
        <w:t xml:space="preserve"> </w:t>
      </w:r>
      <w:r w:rsidR="005154B3">
        <w:rPr>
          <w:rFonts w:ascii="Calibri" w:hAnsi="Calibri"/>
        </w:rPr>
        <w:t>Anna Rihová</w:t>
      </w:r>
    </w:p>
    <w:p w:rsidR="005154B3" w:rsidRDefault="005154B3" w:rsidP="005601D8">
      <w:pPr>
        <w:rPr>
          <w:rFonts w:ascii="Calibri" w:hAnsi="Calibri"/>
        </w:rPr>
      </w:pPr>
      <w:r>
        <w:rPr>
          <w:rFonts w:ascii="Calibri" w:hAnsi="Calibri"/>
        </w:rPr>
        <w:t xml:space="preserve">                                            Jarmila Simonidesová</w:t>
      </w:r>
    </w:p>
    <w:p w:rsidR="005154B3" w:rsidRDefault="005154B3" w:rsidP="005601D8">
      <w:pPr>
        <w:rPr>
          <w:rFonts w:ascii="Calibri" w:hAnsi="Calibri"/>
        </w:rPr>
      </w:pPr>
      <w:r>
        <w:rPr>
          <w:rFonts w:ascii="Calibri" w:hAnsi="Calibri"/>
        </w:rPr>
        <w:t xml:space="preserve">                                            Ján Vician</w:t>
      </w:r>
    </w:p>
    <w:p w:rsidR="005154B3" w:rsidRDefault="005154B3" w:rsidP="005601D8">
      <w:pPr>
        <w:rPr>
          <w:rFonts w:ascii="Calibri" w:hAnsi="Calibri"/>
        </w:rPr>
      </w:pPr>
      <w:r>
        <w:rPr>
          <w:rFonts w:ascii="Calibri" w:hAnsi="Calibri"/>
        </w:rPr>
        <w:t>Zloženie Kontrolnej rady SČK Banská Štiavnica</w:t>
      </w:r>
    </w:p>
    <w:p w:rsidR="005154B3" w:rsidRDefault="005154B3" w:rsidP="005601D8">
      <w:pPr>
        <w:rPr>
          <w:rFonts w:ascii="Calibri" w:hAnsi="Calibri"/>
        </w:rPr>
      </w:pPr>
      <w:r>
        <w:rPr>
          <w:rFonts w:ascii="Calibri" w:hAnsi="Calibri"/>
        </w:rPr>
        <w:t>Predseda                            Monika Hrabková</w:t>
      </w:r>
    </w:p>
    <w:p w:rsidR="005154B3" w:rsidRDefault="005154B3" w:rsidP="005601D8">
      <w:pPr>
        <w:rPr>
          <w:rFonts w:ascii="Calibri" w:hAnsi="Calibri"/>
        </w:rPr>
      </w:pPr>
      <w:r>
        <w:rPr>
          <w:rFonts w:ascii="Calibri" w:hAnsi="Calibri"/>
        </w:rPr>
        <w:t>Podpredseda                     Ing. Marta Královičová</w:t>
      </w:r>
    </w:p>
    <w:p w:rsidR="00337016" w:rsidRDefault="00BC2704" w:rsidP="005601D8">
      <w:pPr>
        <w:rPr>
          <w:rFonts w:ascii="Calibri" w:hAnsi="Calibri"/>
        </w:rPr>
      </w:pPr>
      <w:r>
        <w:rPr>
          <w:rFonts w:ascii="Calibri" w:hAnsi="Calibri"/>
        </w:rPr>
        <w:t xml:space="preserve">Člen                                     Darina Kminiaková  </w:t>
      </w:r>
      <w:r w:rsidR="005154B3">
        <w:rPr>
          <w:rFonts w:ascii="Calibri" w:hAnsi="Calibri"/>
        </w:rPr>
        <w:t xml:space="preserve">    </w:t>
      </w:r>
      <w:r w:rsidR="004C65C2">
        <w:rPr>
          <w:rFonts w:ascii="Calibri" w:hAnsi="Calibri"/>
        </w:rPr>
        <w:t xml:space="preserve"> </w:t>
      </w:r>
    </w:p>
    <w:p w:rsidR="009A5775" w:rsidRDefault="009A5775" w:rsidP="005601D8">
      <w:pPr>
        <w:rPr>
          <w:rFonts w:ascii="Calibri" w:hAnsi="Calibri"/>
        </w:rPr>
      </w:pPr>
    </w:p>
    <w:p w:rsidR="00033E0A" w:rsidRDefault="00337016" w:rsidP="005601D8">
      <w:pPr>
        <w:rPr>
          <w:rFonts w:ascii="Calibri" w:hAnsi="Calibri"/>
        </w:rPr>
      </w:pPr>
      <w:r>
        <w:rPr>
          <w:rFonts w:ascii="Calibri" w:hAnsi="Calibri"/>
        </w:rPr>
        <w:t>Ú</w:t>
      </w:r>
      <w:r w:rsidR="00033E0A">
        <w:rPr>
          <w:rFonts w:ascii="Calibri" w:hAnsi="Calibri"/>
        </w:rPr>
        <w:t>zemn</w:t>
      </w:r>
      <w:r>
        <w:rPr>
          <w:rFonts w:ascii="Calibri" w:hAnsi="Calibri"/>
        </w:rPr>
        <w:t>ý</w:t>
      </w:r>
      <w:r w:rsidR="00033E0A">
        <w:rPr>
          <w:rFonts w:ascii="Calibri" w:hAnsi="Calibri"/>
        </w:rPr>
        <w:t xml:space="preserve"> spol</w:t>
      </w:r>
      <w:r>
        <w:rPr>
          <w:rFonts w:ascii="Calibri" w:hAnsi="Calibri"/>
        </w:rPr>
        <w:t>o</w:t>
      </w:r>
      <w:r w:rsidR="00033E0A">
        <w:rPr>
          <w:rFonts w:ascii="Calibri" w:hAnsi="Calibri"/>
        </w:rPr>
        <w:t>k</w:t>
      </w:r>
      <w:r>
        <w:rPr>
          <w:rFonts w:ascii="Calibri" w:hAnsi="Calibri"/>
        </w:rPr>
        <w:t xml:space="preserve"> </w:t>
      </w:r>
      <w:r w:rsidR="00033E0A">
        <w:rPr>
          <w:rFonts w:ascii="Calibri" w:hAnsi="Calibri"/>
        </w:rPr>
        <w:t xml:space="preserve"> </w:t>
      </w:r>
      <w:r>
        <w:rPr>
          <w:rFonts w:ascii="Calibri" w:hAnsi="Calibri"/>
        </w:rPr>
        <w:t xml:space="preserve">Banská Štiavnica </w:t>
      </w:r>
      <w:r w:rsidR="00033E0A">
        <w:rPr>
          <w:rFonts w:ascii="Calibri" w:hAnsi="Calibri"/>
        </w:rPr>
        <w:t>spolupracuje so siedmymi miestnymi spolkami:</w:t>
      </w:r>
    </w:p>
    <w:p w:rsidR="00033E0A" w:rsidRDefault="00033E0A" w:rsidP="005601D8">
      <w:pPr>
        <w:rPr>
          <w:rFonts w:ascii="Calibri" w:hAnsi="Calibri"/>
        </w:rPr>
      </w:pPr>
      <w:r>
        <w:rPr>
          <w:rFonts w:ascii="Calibri" w:hAnsi="Calibri"/>
        </w:rPr>
        <w:t xml:space="preserve"> MS Banská Štiavnica č.II.</w:t>
      </w:r>
    </w:p>
    <w:p w:rsidR="00122C79" w:rsidRDefault="00033E0A" w:rsidP="005601D8">
      <w:pPr>
        <w:rPr>
          <w:rFonts w:ascii="Calibri" w:hAnsi="Calibri"/>
        </w:rPr>
      </w:pPr>
      <w:r>
        <w:rPr>
          <w:rFonts w:ascii="Calibri" w:hAnsi="Calibri"/>
        </w:rPr>
        <w:t xml:space="preserve"> MS Banská Štiavnica NsP</w:t>
      </w:r>
    </w:p>
    <w:p w:rsidR="00033E0A" w:rsidRDefault="00033E0A" w:rsidP="005601D8">
      <w:pPr>
        <w:rPr>
          <w:rFonts w:ascii="Calibri" w:hAnsi="Calibri"/>
        </w:rPr>
      </w:pPr>
      <w:r>
        <w:rPr>
          <w:rFonts w:ascii="Calibri" w:hAnsi="Calibri"/>
        </w:rPr>
        <w:t xml:space="preserve"> MS Svätý Anton</w:t>
      </w:r>
    </w:p>
    <w:p w:rsidR="00033E0A" w:rsidRDefault="00033E0A" w:rsidP="005601D8">
      <w:pPr>
        <w:rPr>
          <w:rFonts w:ascii="Calibri" w:hAnsi="Calibri"/>
        </w:rPr>
      </w:pPr>
      <w:r>
        <w:rPr>
          <w:rFonts w:ascii="Calibri" w:hAnsi="Calibri"/>
        </w:rPr>
        <w:t xml:space="preserve"> MS Baďan </w:t>
      </w:r>
    </w:p>
    <w:p w:rsidR="00033E0A" w:rsidRDefault="00033E0A" w:rsidP="005601D8">
      <w:pPr>
        <w:rPr>
          <w:rFonts w:ascii="Calibri" w:hAnsi="Calibri"/>
        </w:rPr>
      </w:pPr>
      <w:r>
        <w:rPr>
          <w:rFonts w:ascii="Calibri" w:hAnsi="Calibri"/>
        </w:rPr>
        <w:t xml:space="preserve"> MS Beluj </w:t>
      </w:r>
    </w:p>
    <w:p w:rsidR="00033E0A" w:rsidRDefault="00033E0A" w:rsidP="005601D8">
      <w:pPr>
        <w:rPr>
          <w:rFonts w:ascii="Calibri" w:hAnsi="Calibri"/>
        </w:rPr>
      </w:pPr>
      <w:r>
        <w:rPr>
          <w:rFonts w:ascii="Calibri" w:hAnsi="Calibri"/>
        </w:rPr>
        <w:t xml:space="preserve"> MS  pri DSS SČK</w:t>
      </w:r>
    </w:p>
    <w:p w:rsidR="00033E0A" w:rsidRDefault="00033E0A" w:rsidP="005601D8">
      <w:pPr>
        <w:rPr>
          <w:rFonts w:ascii="Calibri" w:hAnsi="Calibri"/>
        </w:rPr>
      </w:pPr>
      <w:r>
        <w:rPr>
          <w:rFonts w:ascii="Calibri" w:hAnsi="Calibri"/>
        </w:rPr>
        <w:t xml:space="preserve"> MS mládež SČK , ktorý vznikol v roku 2018.</w:t>
      </w:r>
    </w:p>
    <w:p w:rsidR="001F2A7E" w:rsidRDefault="00337016" w:rsidP="006C2A28">
      <w:pPr>
        <w:jc w:val="both"/>
        <w:rPr>
          <w:rFonts w:ascii="Calibri" w:hAnsi="Calibri"/>
        </w:rPr>
      </w:pPr>
      <w:r>
        <w:rPr>
          <w:rFonts w:ascii="Calibri" w:hAnsi="Calibri"/>
        </w:rPr>
        <w:t>Dobrovoľnosť je nevyhnutnou súčasťou našej práce</w:t>
      </w:r>
      <w:r w:rsidR="009F3412">
        <w:rPr>
          <w:rFonts w:ascii="Calibri" w:hAnsi="Calibri"/>
        </w:rPr>
        <w:t>, je najpevnejšou základňou nášho ľudského potenciálu. Je hybno</w:t>
      </w:r>
      <w:r w:rsidR="00925417">
        <w:rPr>
          <w:rFonts w:ascii="Calibri" w:hAnsi="Calibri"/>
        </w:rPr>
        <w:t xml:space="preserve">u silou našich aktivít, obrazom ľudskosti ako jedného zo základných princípov hnutia SČK. Dobrovoľníci sa spájajú so všetkými </w:t>
      </w:r>
      <w:r w:rsidR="009F3412">
        <w:rPr>
          <w:rFonts w:ascii="Calibri" w:hAnsi="Calibri"/>
        </w:rPr>
        <w:t xml:space="preserve"> </w:t>
      </w:r>
      <w:r w:rsidR="00925417">
        <w:rPr>
          <w:rFonts w:ascii="Calibri" w:hAnsi="Calibri"/>
        </w:rPr>
        <w:t xml:space="preserve">hlavnými aktivitami nášho územného spolku, ich prácu si veľmi vážime. </w:t>
      </w:r>
    </w:p>
    <w:p w:rsidR="005D7E08" w:rsidRDefault="005D7E08" w:rsidP="005601D8">
      <w:pPr>
        <w:rPr>
          <w:rFonts w:ascii="Calibri" w:hAnsi="Calibri"/>
        </w:rPr>
      </w:pPr>
    </w:p>
    <w:p w:rsidR="009A5775" w:rsidRDefault="009A5775" w:rsidP="005601D8">
      <w:pPr>
        <w:rPr>
          <w:rFonts w:ascii="Calibri" w:hAnsi="Calibri"/>
        </w:rPr>
      </w:pPr>
    </w:p>
    <w:p w:rsidR="005D7E08" w:rsidRDefault="005D7E08" w:rsidP="005601D8">
      <w:pPr>
        <w:rPr>
          <w:rFonts w:ascii="Calibri" w:hAnsi="Calibri"/>
          <w:b/>
          <w:i/>
          <w:sz w:val="28"/>
          <w:szCs w:val="28"/>
        </w:rPr>
      </w:pPr>
      <w:r>
        <w:rPr>
          <w:rFonts w:ascii="Calibri" w:hAnsi="Calibri"/>
          <w:b/>
          <w:i/>
          <w:sz w:val="28"/>
          <w:szCs w:val="28"/>
        </w:rPr>
        <w:t>Sociálne aktivity a služby</w:t>
      </w:r>
    </w:p>
    <w:p w:rsidR="006C2A28" w:rsidRDefault="005D7E08" w:rsidP="006C2A28">
      <w:pPr>
        <w:jc w:val="both"/>
        <w:rPr>
          <w:rFonts w:ascii="Calibri" w:hAnsi="Calibri"/>
        </w:rPr>
      </w:pPr>
      <w:r>
        <w:rPr>
          <w:rFonts w:ascii="Calibri" w:hAnsi="Calibri"/>
        </w:rPr>
        <w:t xml:space="preserve">Sociálne aktivity sú zamerané pre širokú verejnosť mesta Banská Štiavnica a okolité dediny ktorých je </w:t>
      </w:r>
      <w:r w:rsidRPr="00D772DA">
        <w:rPr>
          <w:rFonts w:ascii="Calibri" w:hAnsi="Calibri"/>
        </w:rPr>
        <w:t>15</w:t>
      </w:r>
      <w:r w:rsidR="00D772DA">
        <w:rPr>
          <w:rFonts w:ascii="Calibri" w:hAnsi="Calibri"/>
        </w:rPr>
        <w:t>.</w:t>
      </w:r>
      <w:r>
        <w:rPr>
          <w:rFonts w:ascii="Calibri" w:hAnsi="Calibri"/>
          <w:color w:val="FF0000"/>
        </w:rPr>
        <w:t xml:space="preserve"> </w:t>
      </w:r>
      <w:r w:rsidRPr="005D7E08">
        <w:rPr>
          <w:rFonts w:ascii="Calibri" w:hAnsi="Calibri"/>
        </w:rPr>
        <w:t xml:space="preserve">V našom územnom spolku možno </w:t>
      </w:r>
      <w:r>
        <w:rPr>
          <w:rFonts w:ascii="Calibri" w:hAnsi="Calibri"/>
        </w:rPr>
        <w:t>rozdeliť sociálne aktivity na niekoľko oblastí a to:</w:t>
      </w:r>
    </w:p>
    <w:p w:rsidR="006C2A28" w:rsidRDefault="005D7E08" w:rsidP="006C2A28">
      <w:pPr>
        <w:pStyle w:val="Odsekzoznamu"/>
        <w:numPr>
          <w:ilvl w:val="0"/>
          <w:numId w:val="8"/>
        </w:numPr>
        <w:spacing w:after="0"/>
        <w:jc w:val="both"/>
        <w:rPr>
          <w:rFonts w:ascii="Calibri" w:hAnsi="Calibri"/>
        </w:rPr>
      </w:pPr>
      <w:r w:rsidRPr="006C2A28">
        <w:rPr>
          <w:rFonts w:ascii="Calibri" w:hAnsi="Calibri"/>
        </w:rPr>
        <w:t>P</w:t>
      </w:r>
      <w:r w:rsidR="005B2FCE" w:rsidRPr="006C2A28">
        <w:rPr>
          <w:rFonts w:ascii="Calibri" w:hAnsi="Calibri"/>
        </w:rPr>
        <w:t>rojekt P</w:t>
      </w:r>
      <w:r w:rsidRPr="006C2A28">
        <w:rPr>
          <w:rFonts w:ascii="Calibri" w:hAnsi="Calibri"/>
        </w:rPr>
        <w:t>otravinov</w:t>
      </w:r>
      <w:r w:rsidR="005B2FCE" w:rsidRPr="006C2A28">
        <w:rPr>
          <w:rFonts w:ascii="Calibri" w:hAnsi="Calibri"/>
        </w:rPr>
        <w:t xml:space="preserve">á </w:t>
      </w:r>
      <w:r w:rsidRPr="006C2A28">
        <w:rPr>
          <w:rFonts w:ascii="Calibri" w:hAnsi="Calibri"/>
        </w:rPr>
        <w:t xml:space="preserve"> pomoc</w:t>
      </w:r>
    </w:p>
    <w:p w:rsidR="006C2A28" w:rsidRDefault="005D7E08" w:rsidP="006C2A28">
      <w:pPr>
        <w:pStyle w:val="Odsekzoznamu"/>
        <w:numPr>
          <w:ilvl w:val="0"/>
          <w:numId w:val="8"/>
        </w:numPr>
        <w:spacing w:after="0"/>
        <w:jc w:val="both"/>
        <w:rPr>
          <w:rFonts w:ascii="Calibri" w:hAnsi="Calibri"/>
        </w:rPr>
      </w:pPr>
      <w:r w:rsidRPr="006C2A28">
        <w:rPr>
          <w:rFonts w:ascii="Calibri" w:hAnsi="Calibri"/>
        </w:rPr>
        <w:t xml:space="preserve">Rozvoz obedov </w:t>
      </w:r>
    </w:p>
    <w:p w:rsidR="005D7E08" w:rsidRPr="006C2A28" w:rsidRDefault="00412126" w:rsidP="006C2A28">
      <w:pPr>
        <w:pStyle w:val="Odsekzoznamu"/>
        <w:numPr>
          <w:ilvl w:val="0"/>
          <w:numId w:val="8"/>
        </w:numPr>
        <w:spacing w:after="0"/>
        <w:jc w:val="both"/>
        <w:rPr>
          <w:rFonts w:ascii="Calibri" w:hAnsi="Calibri"/>
        </w:rPr>
      </w:pPr>
      <w:r w:rsidRPr="006C2A28">
        <w:rPr>
          <w:rFonts w:ascii="Calibri" w:hAnsi="Calibri"/>
        </w:rPr>
        <w:t>Domov sociálnej  služby  pre deti a dospelých</w:t>
      </w:r>
      <w:r w:rsidR="005D7E08" w:rsidRPr="006C2A28">
        <w:rPr>
          <w:rFonts w:ascii="Calibri" w:hAnsi="Calibri"/>
        </w:rPr>
        <w:t xml:space="preserve"> </w:t>
      </w:r>
    </w:p>
    <w:p w:rsidR="005B2FCE" w:rsidRDefault="005B2FCE" w:rsidP="005601D8">
      <w:pPr>
        <w:rPr>
          <w:rFonts w:ascii="Calibri" w:hAnsi="Calibri"/>
          <w:b/>
        </w:rPr>
      </w:pPr>
    </w:p>
    <w:p w:rsidR="005B2FCE" w:rsidRPr="00C75F8B" w:rsidRDefault="005B2FCE" w:rsidP="006C2A28">
      <w:pPr>
        <w:pStyle w:val="Odsekzoznamu"/>
        <w:numPr>
          <w:ilvl w:val="0"/>
          <w:numId w:val="9"/>
        </w:numPr>
        <w:rPr>
          <w:rFonts w:ascii="Calibri" w:hAnsi="Calibri"/>
          <w:b/>
          <w:u w:val="single"/>
        </w:rPr>
      </w:pPr>
      <w:r w:rsidRPr="00C75F8B">
        <w:rPr>
          <w:rFonts w:ascii="Calibri" w:hAnsi="Calibri"/>
          <w:b/>
          <w:u w:val="single"/>
        </w:rPr>
        <w:t xml:space="preserve">Potravinová pomoc </w:t>
      </w:r>
    </w:p>
    <w:p w:rsidR="005B2FCE" w:rsidRPr="005B2FCE" w:rsidRDefault="006C2A28" w:rsidP="006C2A28">
      <w:pPr>
        <w:pStyle w:val="Normlnywebov"/>
        <w:shd w:val="clear" w:color="auto" w:fill="FFFFFF"/>
        <w:spacing w:before="0" w:beforeAutospacing="0" w:after="0" w:afterAutospacing="0" w:line="288" w:lineRule="atLeast"/>
        <w:jc w:val="both"/>
        <w:textAlignment w:val="baseline"/>
        <w:rPr>
          <w:rFonts w:asciiTheme="minorHAnsi" w:hAnsiTheme="minorHAnsi" w:cstheme="minorHAnsi"/>
          <w:color w:val="272529"/>
        </w:rPr>
      </w:pPr>
      <w:r>
        <w:rPr>
          <w:rFonts w:asciiTheme="minorHAnsi" w:hAnsiTheme="minorHAnsi" w:cstheme="minorHAnsi"/>
          <w:color w:val="272529"/>
          <w:bdr w:val="none" w:sz="0" w:space="0" w:color="auto" w:frame="1"/>
        </w:rPr>
        <w:t>Slovenský Červený kríž bol aj v roku 2019</w:t>
      </w:r>
      <w:r w:rsidR="005B2FCE" w:rsidRPr="005B2FCE">
        <w:rPr>
          <w:rFonts w:asciiTheme="minorHAnsi" w:hAnsiTheme="minorHAnsi" w:cstheme="minorHAnsi"/>
          <w:color w:val="272529"/>
          <w:bdr w:val="none" w:sz="0" w:space="0" w:color="auto" w:frame="1"/>
        </w:rPr>
        <w:t xml:space="preserve"> zapojený do Operačného programu FEAD (Fond európskej pomoci pre najodkázanejšie osoby).</w:t>
      </w:r>
    </w:p>
    <w:p w:rsidR="005B2FCE" w:rsidRPr="00507A76" w:rsidRDefault="005B2FCE" w:rsidP="006C2A28">
      <w:pPr>
        <w:pStyle w:val="Normlnywebov"/>
        <w:shd w:val="clear" w:color="auto" w:fill="FFFFFF"/>
        <w:spacing w:before="0" w:beforeAutospacing="0" w:after="0" w:afterAutospacing="0" w:line="288" w:lineRule="atLeast"/>
        <w:jc w:val="both"/>
        <w:textAlignment w:val="baseline"/>
        <w:rPr>
          <w:rFonts w:asciiTheme="minorHAnsi" w:hAnsiTheme="minorHAnsi" w:cstheme="minorHAnsi"/>
          <w:color w:val="272529"/>
          <w:bdr w:val="none" w:sz="0" w:space="0" w:color="auto" w:frame="1"/>
        </w:rPr>
      </w:pPr>
      <w:r w:rsidRPr="005B2FCE">
        <w:rPr>
          <w:rFonts w:asciiTheme="minorHAnsi" w:hAnsiTheme="minorHAnsi" w:cstheme="minorHAnsi"/>
          <w:color w:val="272529"/>
          <w:bdr w:val="none" w:sz="0" w:space="0" w:color="auto" w:frame="1"/>
        </w:rPr>
        <w:lastRenderedPageBreak/>
        <w:t>Riadiacim orgánom je Ministerstvo práce, sociálnych vecí a rodiny SR, prijímateľom a realizátorom pomoci v zmysle OP FEAD je Ústredie práce, rodiny a sociálnych vecí SR.</w:t>
      </w:r>
      <w:r w:rsidRPr="005B2FCE">
        <w:rPr>
          <w:rFonts w:asciiTheme="minorHAnsi" w:hAnsiTheme="minorHAnsi" w:cstheme="minorHAnsi"/>
          <w:color w:val="272529"/>
          <w:bdr w:val="none" w:sz="0" w:space="0" w:color="auto" w:frame="1"/>
        </w:rPr>
        <w:br/>
        <w:t>Slovenský Červený kríž je jednou z partnerských organizácií pri distribúcii materiálnej pomoci a podieľa sa na realizácii dvoch opatrení v 3</w:t>
      </w:r>
      <w:r>
        <w:rPr>
          <w:rFonts w:asciiTheme="minorHAnsi" w:hAnsiTheme="minorHAnsi" w:cstheme="minorHAnsi"/>
          <w:color w:val="272529"/>
          <w:bdr w:val="none" w:sz="0" w:space="0" w:color="auto" w:frame="1"/>
        </w:rPr>
        <w:t>6</w:t>
      </w:r>
      <w:r w:rsidR="00507A76">
        <w:rPr>
          <w:rFonts w:asciiTheme="minorHAnsi" w:hAnsiTheme="minorHAnsi" w:cstheme="minorHAnsi"/>
          <w:color w:val="272529"/>
          <w:bdr w:val="none" w:sz="0" w:space="0" w:color="auto" w:frame="1"/>
        </w:rPr>
        <w:t xml:space="preserve"> okresoch Slovenskej republiky. </w:t>
      </w:r>
      <w:r>
        <w:rPr>
          <w:rFonts w:asciiTheme="minorHAnsi" w:hAnsiTheme="minorHAnsi" w:cstheme="minorHAnsi"/>
          <w:color w:val="272529"/>
          <w:shd w:val="clear" w:color="auto" w:fill="FFFFFF"/>
        </w:rPr>
        <w:t xml:space="preserve">Cieľovou skupinou OP FEAD sú </w:t>
      </w:r>
      <w:r w:rsidRPr="005B2FCE">
        <w:rPr>
          <w:rFonts w:asciiTheme="minorHAnsi" w:hAnsiTheme="minorHAnsi" w:cstheme="minorHAnsi"/>
          <w:color w:val="272529"/>
          <w:shd w:val="clear" w:color="auto" w:fill="FFFFFF"/>
        </w:rPr>
        <w:t xml:space="preserve"> osoby žijúce v domácnostiach a osoby, ktorým je poskytovaná sociálna služba v zariadení soci</w:t>
      </w:r>
      <w:r>
        <w:rPr>
          <w:rFonts w:asciiTheme="minorHAnsi" w:hAnsiTheme="minorHAnsi" w:cstheme="minorHAnsi"/>
          <w:color w:val="272529"/>
          <w:shd w:val="clear" w:color="auto" w:fill="FFFFFF"/>
        </w:rPr>
        <w:t xml:space="preserve">álnych služieb bez poskytovania </w:t>
      </w:r>
      <w:r w:rsidRPr="005B2FCE">
        <w:rPr>
          <w:rFonts w:asciiTheme="minorHAnsi" w:hAnsiTheme="minorHAnsi" w:cstheme="minorHAnsi"/>
          <w:color w:val="272529"/>
          <w:shd w:val="clear" w:color="auto" w:fill="FFFFFF"/>
        </w:rPr>
        <w:t>stravy</w:t>
      </w:r>
      <w:r>
        <w:rPr>
          <w:rFonts w:asciiTheme="minorHAnsi" w:hAnsiTheme="minorHAnsi" w:cstheme="minorHAnsi"/>
          <w:color w:val="272529"/>
          <w:shd w:val="clear" w:color="auto" w:fill="FFFFFF"/>
        </w:rPr>
        <w:t>.</w:t>
      </w:r>
      <w:r w:rsidR="00507A76">
        <w:rPr>
          <w:rFonts w:asciiTheme="minorHAnsi" w:hAnsiTheme="minorHAnsi" w:cstheme="minorHAnsi"/>
          <w:color w:val="272529"/>
          <w:shd w:val="clear" w:color="auto" w:fill="FFFFFF"/>
        </w:rPr>
        <w:t xml:space="preserve"> </w:t>
      </w:r>
      <w:r w:rsidRPr="005B2FCE">
        <w:rPr>
          <w:rFonts w:asciiTheme="minorHAnsi" w:hAnsiTheme="minorHAnsi" w:cstheme="minorHAnsi"/>
          <w:color w:val="272529"/>
          <w:shd w:val="clear" w:color="auto" w:fill="FFFFFF"/>
        </w:rPr>
        <w:t>Zdrojovou databázou pre výber konečných príjemcov sú pravidelne aktualizované administratívne údaje ÚPSVaR.</w:t>
      </w:r>
      <w:r w:rsidR="00507A76">
        <w:rPr>
          <w:rFonts w:asciiTheme="minorHAnsi" w:hAnsiTheme="minorHAnsi" w:cstheme="minorHAnsi"/>
          <w:color w:val="272529"/>
          <w:shd w:val="clear" w:color="auto" w:fill="FFFFFF"/>
        </w:rPr>
        <w:t xml:space="preserve"> Príjemca potravinovej pomoci musí byť v hmotnej núdzi.</w:t>
      </w:r>
    </w:p>
    <w:p w:rsidR="005E210F" w:rsidRDefault="00507A76" w:rsidP="006C2A28">
      <w:pPr>
        <w:pStyle w:val="Normlnywebov"/>
        <w:shd w:val="clear" w:color="auto" w:fill="FFFFFF"/>
        <w:spacing w:before="0" w:beforeAutospacing="0" w:after="0" w:afterAutospacing="0" w:line="288" w:lineRule="atLeast"/>
        <w:jc w:val="both"/>
        <w:textAlignment w:val="baseline"/>
        <w:rPr>
          <w:rStyle w:val="Siln"/>
          <w:rFonts w:asciiTheme="minorHAnsi" w:hAnsiTheme="minorHAnsi" w:cstheme="minorHAnsi"/>
          <w:b w:val="0"/>
          <w:color w:val="272529"/>
          <w:bdr w:val="none" w:sz="0" w:space="0" w:color="auto" w:frame="1"/>
          <w:shd w:val="clear" w:color="auto" w:fill="FFFFFF"/>
        </w:rPr>
      </w:pPr>
      <w:r w:rsidRPr="00507A76">
        <w:rPr>
          <w:rStyle w:val="Siln"/>
          <w:rFonts w:asciiTheme="minorHAnsi" w:hAnsiTheme="minorHAnsi" w:cstheme="minorHAnsi"/>
          <w:b w:val="0"/>
          <w:color w:val="272529"/>
          <w:bdr w:val="none" w:sz="0" w:space="0" w:color="auto" w:frame="1"/>
          <w:shd w:val="clear" w:color="auto" w:fill="FFFFFF"/>
        </w:rPr>
        <w:t>Balík potravinovej pomoci obsahuje 21 druhov po</w:t>
      </w:r>
      <w:r>
        <w:rPr>
          <w:rStyle w:val="Siln"/>
          <w:rFonts w:asciiTheme="minorHAnsi" w:hAnsiTheme="minorHAnsi" w:cstheme="minorHAnsi"/>
          <w:b w:val="0"/>
          <w:color w:val="272529"/>
          <w:bdr w:val="none" w:sz="0" w:space="0" w:color="auto" w:frame="1"/>
          <w:shd w:val="clear" w:color="auto" w:fill="FFFFFF"/>
        </w:rPr>
        <w:t xml:space="preserve">travín, medzi iným múku, cukor, </w:t>
      </w:r>
      <w:r w:rsidRPr="00507A76">
        <w:rPr>
          <w:rStyle w:val="Siln"/>
          <w:rFonts w:asciiTheme="minorHAnsi" w:hAnsiTheme="minorHAnsi" w:cstheme="minorHAnsi"/>
          <w:b w:val="0"/>
          <w:color w:val="272529"/>
          <w:bdr w:val="none" w:sz="0" w:space="0" w:color="auto" w:frame="1"/>
          <w:shd w:val="clear" w:color="auto" w:fill="FFFFFF"/>
        </w:rPr>
        <w:t>strukoviny, cestoviny, olej, ryžu, a pod. Hmotnosť balíka je približne 13,5 kg.</w:t>
      </w:r>
      <w:r w:rsidR="00587B77">
        <w:rPr>
          <w:rStyle w:val="Siln"/>
          <w:rFonts w:asciiTheme="minorHAnsi" w:hAnsiTheme="minorHAnsi" w:cstheme="minorHAnsi"/>
          <w:b w:val="0"/>
          <w:color w:val="272529"/>
          <w:bdr w:val="none" w:sz="0" w:space="0" w:color="auto" w:frame="1"/>
          <w:shd w:val="clear" w:color="auto" w:fill="FFFFFF"/>
        </w:rPr>
        <w:t xml:space="preserve"> </w:t>
      </w:r>
    </w:p>
    <w:p w:rsidR="006C2A28" w:rsidRDefault="006C2A28" w:rsidP="006C2A28">
      <w:pPr>
        <w:jc w:val="both"/>
        <w:rPr>
          <w:rFonts w:ascii="Calibri" w:hAnsi="Calibri"/>
        </w:rPr>
      </w:pPr>
      <w:r w:rsidRPr="006C2A28">
        <w:rPr>
          <w:rFonts w:ascii="Calibri" w:hAnsi="Calibri"/>
        </w:rPr>
        <w:t>Zamestnanci ÚzS SČK doručili pre 1523 príjemcov okresu Banská Štiavnica.</w:t>
      </w:r>
    </w:p>
    <w:p w:rsidR="006C2A28" w:rsidRDefault="006C2A28" w:rsidP="005B2FCE">
      <w:pPr>
        <w:pStyle w:val="Normlnywebov"/>
        <w:shd w:val="clear" w:color="auto" w:fill="FFFFFF"/>
        <w:spacing w:before="0" w:beforeAutospacing="0" w:after="0" w:afterAutospacing="0" w:line="288" w:lineRule="atLeast"/>
        <w:textAlignment w:val="baseline"/>
        <w:rPr>
          <w:rStyle w:val="Siln"/>
          <w:rFonts w:asciiTheme="minorHAnsi" w:hAnsiTheme="minorHAnsi" w:cstheme="minorHAnsi"/>
          <w:b w:val="0"/>
          <w:bdr w:val="none" w:sz="0" w:space="0" w:color="auto" w:frame="1"/>
          <w:shd w:val="clear" w:color="auto" w:fill="FFFFFF"/>
        </w:rPr>
      </w:pPr>
    </w:p>
    <w:p w:rsidR="00507A76" w:rsidRDefault="00507A76" w:rsidP="005B2FCE">
      <w:pPr>
        <w:pStyle w:val="Normlnywebov"/>
        <w:shd w:val="clear" w:color="auto" w:fill="FFFFFF"/>
        <w:spacing w:before="0" w:beforeAutospacing="0" w:after="0" w:afterAutospacing="0" w:line="288" w:lineRule="atLeast"/>
        <w:textAlignment w:val="baseline"/>
        <w:rPr>
          <w:rStyle w:val="Siln"/>
          <w:rFonts w:asciiTheme="minorHAnsi" w:hAnsiTheme="minorHAnsi" w:cstheme="minorHAnsi"/>
          <w:b w:val="0"/>
          <w:color w:val="272529"/>
          <w:bdr w:val="none" w:sz="0" w:space="0" w:color="auto" w:frame="1"/>
          <w:shd w:val="clear" w:color="auto" w:fill="FFFFFF"/>
        </w:rPr>
      </w:pPr>
    </w:p>
    <w:p w:rsidR="00507A76" w:rsidRPr="00C75F8B" w:rsidRDefault="00507A76" w:rsidP="00C75F8B">
      <w:pPr>
        <w:pStyle w:val="Odsekzoznamu"/>
        <w:numPr>
          <w:ilvl w:val="0"/>
          <w:numId w:val="9"/>
        </w:numPr>
        <w:rPr>
          <w:rFonts w:ascii="Calibri" w:hAnsi="Calibri"/>
          <w:b/>
          <w:bCs/>
          <w:u w:val="single"/>
        </w:rPr>
      </w:pPr>
      <w:r w:rsidRPr="00C75F8B">
        <w:rPr>
          <w:rFonts w:ascii="Calibri" w:hAnsi="Calibri"/>
          <w:b/>
          <w:bCs/>
          <w:u w:val="single"/>
        </w:rPr>
        <w:t>Rozvoz obedov</w:t>
      </w:r>
    </w:p>
    <w:p w:rsidR="00A95A0E" w:rsidRPr="00A95A0E" w:rsidRDefault="00A95A0E" w:rsidP="00A95A0E">
      <w:pPr>
        <w:jc w:val="both"/>
        <w:rPr>
          <w:rFonts w:asciiTheme="minorHAnsi" w:hAnsiTheme="minorHAnsi" w:cstheme="minorHAnsi"/>
          <w:b/>
          <w:bCs/>
        </w:rPr>
      </w:pPr>
      <w:r w:rsidRPr="00A95A0E">
        <w:rPr>
          <w:rFonts w:asciiTheme="minorHAnsi" w:hAnsiTheme="minorHAnsi" w:cstheme="minorHAnsi"/>
          <w:b/>
          <w:bCs/>
        </w:rPr>
        <w:t>Opatrovateľská služba / rozvoz obedov/</w:t>
      </w:r>
    </w:p>
    <w:p w:rsidR="00A95A0E" w:rsidRPr="00A95A0E" w:rsidRDefault="00A95A0E" w:rsidP="00A95A0E">
      <w:pPr>
        <w:jc w:val="both"/>
        <w:rPr>
          <w:rFonts w:asciiTheme="minorHAnsi" w:hAnsiTheme="minorHAnsi" w:cstheme="minorHAnsi"/>
        </w:rPr>
      </w:pPr>
      <w:r w:rsidRPr="00A95A0E">
        <w:rPr>
          <w:rFonts w:asciiTheme="minorHAnsi" w:hAnsiTheme="minorHAnsi" w:cstheme="minorHAnsi"/>
        </w:rPr>
        <w:t>v zmysle § 41zákona č.448/2008 Z.z.o sociálnej službe</w:t>
      </w:r>
    </w:p>
    <w:p w:rsidR="00A95A0E" w:rsidRPr="00A95A0E" w:rsidRDefault="00A95A0E" w:rsidP="00A95A0E">
      <w:pPr>
        <w:jc w:val="both"/>
        <w:rPr>
          <w:rFonts w:asciiTheme="minorHAnsi" w:hAnsiTheme="minorHAnsi" w:cstheme="minorHAnsi"/>
          <w:b/>
          <w:bCs/>
        </w:rPr>
      </w:pPr>
      <w:r w:rsidRPr="00A95A0E">
        <w:rPr>
          <w:rFonts w:asciiTheme="minorHAnsi" w:hAnsiTheme="minorHAnsi" w:cstheme="minorHAnsi"/>
        </w:rPr>
        <w:t xml:space="preserve">- </w:t>
      </w:r>
      <w:r w:rsidRPr="00A95A0E">
        <w:rPr>
          <w:rFonts w:asciiTheme="minorHAnsi" w:hAnsiTheme="minorHAnsi" w:cstheme="minorHAnsi"/>
          <w:b/>
          <w:bCs/>
        </w:rPr>
        <w:t xml:space="preserve">terénna forma  </w:t>
      </w:r>
    </w:p>
    <w:p w:rsidR="00A95A0E" w:rsidRPr="00A95A0E" w:rsidRDefault="00A95A0E" w:rsidP="00A95A0E">
      <w:pPr>
        <w:jc w:val="both"/>
        <w:rPr>
          <w:rFonts w:asciiTheme="minorHAnsi" w:hAnsiTheme="minorHAnsi" w:cstheme="minorHAnsi"/>
          <w:b/>
          <w:bCs/>
        </w:rPr>
      </w:pPr>
      <w:r w:rsidRPr="00A95A0E">
        <w:rPr>
          <w:rFonts w:asciiTheme="minorHAnsi" w:hAnsiTheme="minorHAnsi" w:cstheme="minorHAnsi"/>
          <w:b/>
          <w:bCs/>
        </w:rPr>
        <w:t>- pre fyzické osoby odkázané na pomoc inej fyzickej osoby</w:t>
      </w:r>
    </w:p>
    <w:p w:rsidR="00A51161" w:rsidRDefault="00A51161" w:rsidP="006C2A28"/>
    <w:p w:rsidR="00A51161" w:rsidRDefault="006C2A28" w:rsidP="00A51161">
      <w:pPr>
        <w:jc w:val="both"/>
        <w:rPr>
          <w:rFonts w:asciiTheme="minorHAnsi" w:hAnsiTheme="minorHAnsi" w:cstheme="minorHAnsi"/>
        </w:rPr>
      </w:pPr>
      <w:r w:rsidRPr="00A51161">
        <w:rPr>
          <w:rFonts w:asciiTheme="minorHAnsi" w:hAnsiTheme="minorHAnsi" w:cstheme="minorHAnsi"/>
        </w:rPr>
        <w:t>V rámci terénnej sociálnej služby, bolo doručených občanom ŤZP a starobným dôchodcom 5 140 obedov priamo do ich domácnosti</w:t>
      </w:r>
      <w:r w:rsidR="00A51161" w:rsidRPr="00A51161">
        <w:rPr>
          <w:rFonts w:asciiTheme="minorHAnsi" w:hAnsiTheme="minorHAnsi" w:cstheme="minorHAnsi"/>
        </w:rPr>
        <w:t xml:space="preserve"> v meste akolí</w:t>
      </w:r>
      <w:r w:rsidRPr="00A51161">
        <w:rPr>
          <w:rFonts w:asciiTheme="minorHAnsi" w:hAnsiTheme="minorHAnsi" w:cstheme="minorHAnsi"/>
        </w:rPr>
        <w:t xml:space="preserve">. </w:t>
      </w:r>
      <w:r w:rsidR="00A51161">
        <w:rPr>
          <w:rFonts w:asciiTheme="minorHAnsi" w:hAnsiTheme="minorHAnsi" w:cstheme="minorHAnsi"/>
        </w:rPr>
        <w:t>Rozvoz obedov v roku 2019</w:t>
      </w:r>
      <w:r w:rsidR="00A51161" w:rsidRPr="00A95A0E">
        <w:rPr>
          <w:rFonts w:asciiTheme="minorHAnsi" w:hAnsiTheme="minorHAnsi" w:cstheme="minorHAnsi"/>
        </w:rPr>
        <w:t>  vykonávali UoZ ako dobrovoľnícke činnosti. Rozvoz obedov sa vykonával vozidlom CITROEN BERLINGO, ktoré sme kúpili v sledovanom roku a je určené na túto činnosť  . Finančné zdroje na hore uvedenú činnosť sme získali z úhrad za službu od klientov, a  z vlastných zdrojov inej činnosti Slovenského Červeného kríža v Banskej Štiavnici. Cez ÚPSVaR v Banská Štiavnica,  sme sa zapojili do Národného projektu č. V. Aktivačná činnosť podľa § 52a  č.5/2004 Z.z. o službách zamestnanosti a o zmene a doplnení niektorých zákonov v znení neskorších predpisov</w:t>
      </w:r>
      <w:r w:rsidR="00A51161">
        <w:rPr>
          <w:rFonts w:asciiTheme="minorHAnsi" w:hAnsiTheme="minorHAnsi" w:cstheme="minorHAnsi"/>
        </w:rPr>
        <w:t xml:space="preserve">. </w:t>
      </w:r>
    </w:p>
    <w:p w:rsidR="006C2A28" w:rsidRPr="00A51161" w:rsidRDefault="006C2A28" w:rsidP="00A51161">
      <w:pPr>
        <w:jc w:val="both"/>
        <w:rPr>
          <w:rFonts w:asciiTheme="minorHAnsi" w:hAnsiTheme="minorHAnsi" w:cstheme="minorHAnsi"/>
        </w:rPr>
      </w:pPr>
      <w:r w:rsidRPr="00A51161">
        <w:rPr>
          <w:rFonts w:asciiTheme="minorHAnsi" w:hAnsiTheme="minorHAnsi" w:cstheme="minorHAnsi"/>
        </w:rPr>
        <w:t xml:space="preserve">Formou ambulantnej sociálnej služby  bola poskytnutá starostlivosť 13 klientom, ktorí navštevovali denný stacionár v Domove sociálnych služieb pri SČK. Mesto Banská Štiavnica bolo donorom grantu vo výške 1900€ s názvom „Spolu poznávame a relaxujeme“. </w:t>
      </w:r>
    </w:p>
    <w:p w:rsidR="007B6002" w:rsidRDefault="007B6002" w:rsidP="007B6002">
      <w:pPr>
        <w:pStyle w:val="Normlnywebov"/>
        <w:shd w:val="clear" w:color="auto" w:fill="FFFFFF"/>
        <w:spacing w:before="0" w:beforeAutospacing="0" w:after="0" w:afterAutospacing="0" w:line="288" w:lineRule="atLeast"/>
        <w:jc w:val="center"/>
        <w:textAlignment w:val="baseline"/>
        <w:rPr>
          <w:rFonts w:asciiTheme="minorHAnsi" w:hAnsiTheme="minorHAnsi" w:cstheme="minorHAnsi"/>
        </w:rPr>
      </w:pPr>
    </w:p>
    <w:p w:rsidR="00741901" w:rsidRDefault="00741901" w:rsidP="007B6002">
      <w:pPr>
        <w:pStyle w:val="Normlnywebov"/>
        <w:shd w:val="clear" w:color="auto" w:fill="FFFFFF"/>
        <w:spacing w:before="0" w:beforeAutospacing="0" w:after="0" w:afterAutospacing="0" w:line="288" w:lineRule="atLeast"/>
        <w:jc w:val="center"/>
        <w:textAlignment w:val="baseline"/>
        <w:rPr>
          <w:rFonts w:asciiTheme="minorHAnsi" w:hAnsiTheme="minorHAnsi" w:cstheme="minorHAnsi"/>
        </w:rPr>
      </w:pPr>
    </w:p>
    <w:p w:rsidR="00F32AB2" w:rsidRPr="00F32AB2" w:rsidRDefault="00F32AB2" w:rsidP="00F32AB2">
      <w:pPr>
        <w:jc w:val="both"/>
        <w:rPr>
          <w:rFonts w:asciiTheme="minorHAnsi" w:hAnsiTheme="minorHAnsi" w:cstheme="minorHAnsi"/>
          <w:b/>
        </w:rPr>
      </w:pPr>
      <w:r w:rsidRPr="00F32AB2">
        <w:rPr>
          <w:rFonts w:asciiTheme="minorHAnsi" w:hAnsiTheme="minorHAnsi" w:cstheme="minorHAnsi"/>
          <w:b/>
        </w:rPr>
        <w:t xml:space="preserve">Vecný rozsah a forma poskytovania služby : </w:t>
      </w:r>
    </w:p>
    <w:p w:rsidR="00F32AB2" w:rsidRPr="00F32AB2" w:rsidRDefault="00FD2BC5" w:rsidP="000C7879">
      <w:pPr>
        <w:pStyle w:val="Odsekzoznamu"/>
        <w:numPr>
          <w:ilvl w:val="0"/>
          <w:numId w:val="2"/>
        </w:numPr>
        <w:spacing w:line="240" w:lineRule="auto"/>
        <w:jc w:val="both"/>
        <w:rPr>
          <w:rFonts w:cstheme="minorHAnsi"/>
          <w:sz w:val="24"/>
          <w:szCs w:val="24"/>
        </w:rPr>
      </w:pPr>
      <w:r>
        <w:rPr>
          <w:rFonts w:cstheme="minorHAnsi"/>
          <w:sz w:val="24"/>
          <w:szCs w:val="24"/>
        </w:rPr>
        <w:t>Sociálna služba sa poskytuje</w:t>
      </w:r>
      <w:r w:rsidR="00F32AB2" w:rsidRPr="00F32AB2">
        <w:rPr>
          <w:rFonts w:cstheme="minorHAnsi"/>
          <w:sz w:val="24"/>
          <w:szCs w:val="24"/>
        </w:rPr>
        <w:t xml:space="preserve"> ambulantnou formou. Ambulantná forma sa poskytuje ako denná služba.</w:t>
      </w:r>
    </w:p>
    <w:p w:rsidR="00F32AB2" w:rsidRPr="00F32AB2" w:rsidRDefault="00F32AB2" w:rsidP="00F32AB2">
      <w:pPr>
        <w:ind w:firstLine="360"/>
        <w:jc w:val="both"/>
        <w:rPr>
          <w:rFonts w:asciiTheme="minorHAnsi" w:eastAsia="Calibri" w:hAnsiTheme="minorHAnsi" w:cstheme="minorHAnsi"/>
        </w:rPr>
      </w:pPr>
      <w:r w:rsidRPr="00F32AB2">
        <w:rPr>
          <w:rFonts w:asciiTheme="minorHAnsi" w:eastAsia="Calibri" w:hAnsiTheme="minorHAnsi" w:cstheme="minorHAnsi"/>
        </w:rPr>
        <w:t>Poskytovateľ sociálnych služieb v zariadení sociálnych služieb domov sociálnych služieb  s ambulantnou formou je povinný v súlade s § 38 zákona č. 448/2008 Z.z. o sociálnych službách a o zmene a doplnení zákona č. 455/1991 Zb. o živnostenskom podnikaní (živnostenský zákon) v znení neskorších predpisov v znení neskorších predpisov (ďalej „zákon o sociálnych službách“):</w:t>
      </w:r>
    </w:p>
    <w:p w:rsidR="00F32AB2" w:rsidRPr="00F32AB2" w:rsidRDefault="00F32AB2" w:rsidP="00F32AB2">
      <w:pPr>
        <w:jc w:val="both"/>
        <w:rPr>
          <w:rFonts w:asciiTheme="minorHAnsi" w:eastAsia="Calibri" w:hAnsiTheme="minorHAnsi" w:cstheme="minorHAnsi"/>
        </w:rPr>
      </w:pPr>
    </w:p>
    <w:p w:rsidR="00F32AB2" w:rsidRPr="00F32AB2" w:rsidRDefault="00F32AB2" w:rsidP="00F32AB2">
      <w:pPr>
        <w:numPr>
          <w:ilvl w:val="0"/>
          <w:numId w:val="3"/>
        </w:numPr>
        <w:ind w:left="426" w:hanging="437"/>
        <w:jc w:val="both"/>
        <w:rPr>
          <w:rFonts w:asciiTheme="minorHAnsi" w:eastAsia="Calibri" w:hAnsiTheme="minorHAnsi" w:cstheme="minorHAnsi"/>
        </w:rPr>
      </w:pPr>
      <w:r w:rsidRPr="00F32AB2">
        <w:rPr>
          <w:rFonts w:asciiTheme="minorHAnsi" w:eastAsia="Calibri" w:hAnsiTheme="minorHAnsi" w:cstheme="minorHAnsi"/>
        </w:rPr>
        <w:t>poskytovať:</w:t>
      </w:r>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t>pomoc pri odkázanosti na pomoc inej fyzickej osoby</w:t>
      </w:r>
      <w:bookmarkStart w:id="0" w:name="_GoBack"/>
      <w:bookmarkEnd w:id="0"/>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t>sociálne poradenstvo</w:t>
      </w:r>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t>sociálna rehabilitácia</w:t>
      </w:r>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lastRenderedPageBreak/>
        <w:t>stravovanie</w:t>
      </w:r>
    </w:p>
    <w:p w:rsidR="00F32AB2" w:rsidRPr="00F32AB2" w:rsidRDefault="00F32AB2" w:rsidP="00F32AB2">
      <w:pPr>
        <w:ind w:left="993"/>
        <w:jc w:val="both"/>
        <w:rPr>
          <w:rFonts w:asciiTheme="minorHAnsi" w:eastAsia="Calibri" w:hAnsiTheme="minorHAnsi" w:cstheme="minorHAnsi"/>
        </w:rPr>
      </w:pPr>
      <w:r w:rsidRPr="00F32AB2">
        <w:rPr>
          <w:rFonts w:asciiTheme="minorHAnsi" w:eastAsia="Calibri" w:hAnsiTheme="minorHAnsi" w:cstheme="minorHAnsi"/>
        </w:rPr>
        <w:t>(V zmysle § 17 ods. 4 zákona o sociálnych službách je poskytovateľ v DSS s ambulantnou formou povinný poskytnúť stravovanie, ktoré zahŕňa raňajky, desiatu, obed, olovrant, pričom prijímateľ je povinný odobrať aspoň jedno jedlo denne.)</w:t>
      </w:r>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t>výchova</w:t>
      </w:r>
    </w:p>
    <w:p w:rsidR="00F32AB2" w:rsidRPr="00F32AB2" w:rsidRDefault="00F32AB2" w:rsidP="00F32AB2">
      <w:pPr>
        <w:ind w:left="993"/>
        <w:jc w:val="both"/>
        <w:rPr>
          <w:rFonts w:asciiTheme="minorHAnsi" w:eastAsia="Calibri" w:hAnsiTheme="minorHAnsi" w:cstheme="minorHAnsi"/>
        </w:rPr>
      </w:pPr>
      <w:r w:rsidRPr="00F32AB2">
        <w:rPr>
          <w:rFonts w:asciiTheme="minorHAnsi" w:eastAsia="Calibri" w:hAnsiTheme="minorHAnsi" w:cstheme="minorHAnsi"/>
        </w:rPr>
        <w:t>(V zmysle § 38 ods. 3 zákona o sociálnych službách sa výchova poskytuje, ak sa v DSS poskytuje sociálna služba deťom.)</w:t>
      </w:r>
    </w:p>
    <w:p w:rsidR="00F32AB2" w:rsidRPr="00F32AB2" w:rsidRDefault="00F32AB2" w:rsidP="00F32AB2">
      <w:pPr>
        <w:numPr>
          <w:ilvl w:val="0"/>
          <w:numId w:val="6"/>
        </w:numPr>
        <w:ind w:left="993"/>
        <w:jc w:val="both"/>
        <w:rPr>
          <w:rFonts w:asciiTheme="minorHAnsi" w:eastAsia="Calibri" w:hAnsiTheme="minorHAnsi" w:cstheme="minorHAnsi"/>
        </w:rPr>
      </w:pPr>
      <w:r w:rsidRPr="00F32AB2">
        <w:rPr>
          <w:rFonts w:asciiTheme="minorHAnsi" w:eastAsia="Calibri" w:hAnsiTheme="minorHAnsi" w:cstheme="minorHAnsi"/>
        </w:rPr>
        <w:t xml:space="preserve">upratovanie  </w:t>
      </w:r>
    </w:p>
    <w:p w:rsidR="00F32AB2" w:rsidRPr="00F32AB2" w:rsidRDefault="00F32AB2" w:rsidP="00F32AB2">
      <w:pPr>
        <w:numPr>
          <w:ilvl w:val="0"/>
          <w:numId w:val="3"/>
        </w:numPr>
        <w:ind w:left="426" w:hanging="426"/>
        <w:jc w:val="both"/>
        <w:rPr>
          <w:rFonts w:asciiTheme="minorHAnsi" w:eastAsia="Calibri" w:hAnsiTheme="minorHAnsi" w:cstheme="minorHAnsi"/>
        </w:rPr>
      </w:pPr>
      <w:r w:rsidRPr="00F32AB2">
        <w:rPr>
          <w:rFonts w:asciiTheme="minorHAnsi" w:eastAsia="Calibri" w:hAnsiTheme="minorHAnsi" w:cstheme="minorHAnsi"/>
        </w:rPr>
        <w:t xml:space="preserve">zabezpečovať: </w:t>
      </w:r>
    </w:p>
    <w:p w:rsidR="00F32AB2" w:rsidRPr="00F32AB2" w:rsidRDefault="00F32AB2" w:rsidP="00F32AB2">
      <w:pPr>
        <w:numPr>
          <w:ilvl w:val="0"/>
          <w:numId w:val="5"/>
        </w:numPr>
        <w:ind w:left="993"/>
        <w:jc w:val="both"/>
        <w:rPr>
          <w:rFonts w:asciiTheme="minorHAnsi" w:eastAsia="Calibri" w:hAnsiTheme="minorHAnsi" w:cstheme="minorHAnsi"/>
        </w:rPr>
      </w:pPr>
      <w:r w:rsidRPr="00F32AB2">
        <w:rPr>
          <w:rFonts w:asciiTheme="minorHAnsi" w:eastAsia="Calibri" w:hAnsiTheme="minorHAnsi" w:cstheme="minorHAnsi"/>
        </w:rPr>
        <w:t>rozvoj pracovných zručností</w:t>
      </w:r>
    </w:p>
    <w:p w:rsidR="00F32AB2" w:rsidRPr="00F32AB2" w:rsidRDefault="00F32AB2" w:rsidP="00F32AB2">
      <w:pPr>
        <w:numPr>
          <w:ilvl w:val="0"/>
          <w:numId w:val="5"/>
        </w:numPr>
        <w:ind w:left="993"/>
        <w:jc w:val="both"/>
        <w:rPr>
          <w:rFonts w:asciiTheme="minorHAnsi" w:eastAsia="Calibri" w:hAnsiTheme="minorHAnsi" w:cstheme="minorHAnsi"/>
        </w:rPr>
      </w:pPr>
      <w:r w:rsidRPr="00F32AB2">
        <w:rPr>
          <w:rFonts w:asciiTheme="minorHAnsi" w:eastAsia="Calibri" w:hAnsiTheme="minorHAnsi" w:cstheme="minorHAnsi"/>
        </w:rPr>
        <w:t>záujmová činnosť</w:t>
      </w:r>
    </w:p>
    <w:p w:rsidR="00F32AB2" w:rsidRPr="00F32AB2" w:rsidRDefault="00F32AB2" w:rsidP="00F32AB2">
      <w:pPr>
        <w:numPr>
          <w:ilvl w:val="0"/>
          <w:numId w:val="5"/>
        </w:numPr>
        <w:ind w:left="993"/>
        <w:jc w:val="both"/>
        <w:rPr>
          <w:rFonts w:asciiTheme="minorHAnsi" w:eastAsia="Calibri" w:hAnsiTheme="minorHAnsi" w:cstheme="minorHAnsi"/>
        </w:rPr>
      </w:pPr>
      <w:r w:rsidRPr="00F32AB2">
        <w:rPr>
          <w:rFonts w:asciiTheme="minorHAnsi" w:eastAsia="Calibri" w:hAnsiTheme="minorHAnsi" w:cstheme="minorHAnsi"/>
        </w:rPr>
        <w:t>ošetrovateľská starostlivosť</w:t>
      </w:r>
    </w:p>
    <w:p w:rsidR="00F32AB2" w:rsidRPr="00F32AB2" w:rsidRDefault="00F32AB2" w:rsidP="00F32AB2">
      <w:pPr>
        <w:ind w:left="993"/>
        <w:jc w:val="both"/>
        <w:rPr>
          <w:rFonts w:asciiTheme="minorHAnsi" w:eastAsia="Calibri" w:hAnsiTheme="minorHAnsi" w:cstheme="minorHAnsi"/>
        </w:rPr>
      </w:pPr>
      <w:r w:rsidRPr="00F32AB2">
        <w:rPr>
          <w:rFonts w:asciiTheme="minorHAnsi" w:eastAsia="Calibri" w:hAnsiTheme="minorHAnsi" w:cstheme="minorHAnsi"/>
        </w:rPr>
        <w:t>(V zmysle § 38 ods. 5 zákona o sociálnych službách sa ošetrovateľská starostlivosť zabezpečuje, ak ju poskytovateľ neposkytuje.)</w:t>
      </w:r>
    </w:p>
    <w:p w:rsidR="00F32AB2" w:rsidRPr="00F32AB2" w:rsidRDefault="00F32AB2" w:rsidP="00F32AB2">
      <w:pPr>
        <w:numPr>
          <w:ilvl w:val="0"/>
          <w:numId w:val="3"/>
        </w:numPr>
        <w:ind w:left="426" w:hanging="426"/>
        <w:jc w:val="both"/>
        <w:rPr>
          <w:rFonts w:asciiTheme="minorHAnsi" w:eastAsia="Calibri" w:hAnsiTheme="minorHAnsi" w:cstheme="minorHAnsi"/>
        </w:rPr>
      </w:pPr>
      <w:r w:rsidRPr="00F32AB2">
        <w:rPr>
          <w:rFonts w:asciiTheme="minorHAnsi" w:eastAsia="Calibri" w:hAnsiTheme="minorHAnsi" w:cstheme="minorHAnsi"/>
        </w:rPr>
        <w:t>utvárať podmienky na:</w:t>
      </w:r>
    </w:p>
    <w:p w:rsidR="00F32AB2" w:rsidRPr="00F32AB2" w:rsidRDefault="00F32AB2" w:rsidP="00F32AB2">
      <w:pPr>
        <w:numPr>
          <w:ilvl w:val="0"/>
          <w:numId w:val="4"/>
        </w:numPr>
        <w:jc w:val="both"/>
        <w:rPr>
          <w:rFonts w:asciiTheme="minorHAnsi" w:eastAsia="Calibri" w:hAnsiTheme="minorHAnsi" w:cstheme="minorHAnsi"/>
        </w:rPr>
      </w:pPr>
      <w:r w:rsidRPr="00F32AB2">
        <w:rPr>
          <w:rFonts w:asciiTheme="minorHAnsi" w:eastAsia="Calibri" w:hAnsiTheme="minorHAnsi" w:cstheme="minorHAnsi"/>
        </w:rPr>
        <w:t>vzdelávanie</w:t>
      </w:r>
    </w:p>
    <w:p w:rsidR="00F32AB2" w:rsidRPr="00F32AB2" w:rsidRDefault="00F32AB2" w:rsidP="00F32AB2">
      <w:pPr>
        <w:ind w:left="1080"/>
        <w:jc w:val="both"/>
        <w:rPr>
          <w:rFonts w:asciiTheme="minorHAnsi" w:eastAsia="Calibri" w:hAnsiTheme="minorHAnsi" w:cstheme="minorHAnsi"/>
        </w:rPr>
      </w:pPr>
      <w:r w:rsidRPr="00F32AB2">
        <w:rPr>
          <w:rFonts w:asciiTheme="minorHAnsi" w:eastAsia="Calibri" w:hAnsiTheme="minorHAnsi" w:cstheme="minorHAnsi"/>
        </w:rPr>
        <w:t>(V zmysle § 38 ods. 4 zákona o sociálnych službách sa na vzdelávanie neutvárajú podmienky v DSS, v ktorom sa poskytuje sociálna služba plnoletej fyzickej osobe.)</w:t>
      </w:r>
    </w:p>
    <w:p w:rsidR="00F32AB2" w:rsidRPr="00F32AB2" w:rsidRDefault="00F32AB2" w:rsidP="00C75F8B">
      <w:pPr>
        <w:ind w:firstLine="284"/>
        <w:jc w:val="both"/>
        <w:rPr>
          <w:rFonts w:asciiTheme="minorHAnsi" w:eastAsia="Calibri" w:hAnsiTheme="minorHAnsi" w:cstheme="minorHAnsi"/>
        </w:rPr>
      </w:pPr>
      <w:r w:rsidRPr="00F32AB2">
        <w:rPr>
          <w:rFonts w:asciiTheme="minorHAnsi" w:eastAsia="Calibri" w:hAnsiTheme="minorHAnsi" w:cstheme="minorHAnsi"/>
        </w:rPr>
        <w:t>V DSS  sa poskytujú sociálne služby aj deťom aj občanom v produktívnom veku.</w:t>
      </w:r>
    </w:p>
    <w:p w:rsidR="00F32AB2" w:rsidRPr="00F32AB2" w:rsidRDefault="00F32AB2" w:rsidP="00F32AB2">
      <w:pPr>
        <w:ind w:firstLine="709"/>
        <w:jc w:val="both"/>
        <w:rPr>
          <w:rFonts w:asciiTheme="minorHAnsi" w:eastAsia="Calibri" w:hAnsiTheme="minorHAnsi" w:cstheme="minorHAnsi"/>
          <w:color w:val="FF0000"/>
        </w:rPr>
      </w:pPr>
    </w:p>
    <w:p w:rsidR="00F32AB2" w:rsidRPr="00F32AB2" w:rsidRDefault="00F32AB2" w:rsidP="00F32AB2">
      <w:pPr>
        <w:jc w:val="both"/>
        <w:rPr>
          <w:rFonts w:asciiTheme="minorHAnsi" w:hAnsiTheme="minorHAnsi" w:cstheme="minorHAnsi"/>
          <w:b/>
        </w:rPr>
      </w:pPr>
    </w:p>
    <w:p w:rsidR="00F32AB2" w:rsidRPr="00C75F8B" w:rsidRDefault="00FB53AE" w:rsidP="00C75F8B">
      <w:pPr>
        <w:pStyle w:val="Odsekzoznamu"/>
        <w:numPr>
          <w:ilvl w:val="0"/>
          <w:numId w:val="9"/>
        </w:numPr>
        <w:rPr>
          <w:rFonts w:ascii="Calibri" w:hAnsi="Calibri"/>
          <w:b/>
          <w:bCs/>
          <w:u w:val="single"/>
        </w:rPr>
      </w:pPr>
      <w:r w:rsidRPr="00C75F8B">
        <w:rPr>
          <w:rFonts w:ascii="Calibri" w:hAnsi="Calibri"/>
          <w:b/>
          <w:bCs/>
          <w:u w:val="single"/>
        </w:rPr>
        <w:t xml:space="preserve">Domov sociálnych služieb </w:t>
      </w:r>
    </w:p>
    <w:p w:rsidR="00F32AB2" w:rsidRPr="00F32AB2" w:rsidRDefault="00F32AB2" w:rsidP="00F32AB2">
      <w:pPr>
        <w:ind w:firstLine="708"/>
        <w:jc w:val="both"/>
        <w:rPr>
          <w:rFonts w:asciiTheme="minorHAnsi" w:hAnsiTheme="minorHAnsi" w:cstheme="minorHAnsi"/>
        </w:rPr>
      </w:pPr>
      <w:r w:rsidRPr="00F32AB2">
        <w:rPr>
          <w:rFonts w:asciiTheme="minorHAnsi" w:hAnsiTheme="minorHAnsi" w:cstheme="minorHAnsi"/>
        </w:rPr>
        <w:t>Súčasťou denných aktivít v našom zariadení sú pracovné terapie, využívajú sa rôzne výtvarné techniky, tanec, spev, pohybové aktivity, tréningy pamäte, nácviky sebaobslužných úkonov, príprava jednoduchých jedál, používanie peňazí, relaxácie, sociálna komunikác</w:t>
      </w:r>
      <w:r w:rsidR="00FB53AE">
        <w:rPr>
          <w:rFonts w:asciiTheme="minorHAnsi" w:hAnsiTheme="minorHAnsi" w:cstheme="minorHAnsi"/>
        </w:rPr>
        <w:t xml:space="preserve">ia, prezentácie na rôzne témy. </w:t>
      </w:r>
      <w:r w:rsidRPr="00F32AB2">
        <w:rPr>
          <w:rFonts w:asciiTheme="minorHAnsi" w:hAnsiTheme="minorHAnsi" w:cstheme="minorHAnsi"/>
        </w:rPr>
        <w:t>Pracuje sa so skupinu a v zmysle zákona o sociálnych službách sa uplatňuje aj individuálne plánovanie poskytovaných sociálnych služieb t.j. služby sú poskytované s ohľadom na individuálny záujem každého klienta.  Zariadenia sociálnych služieb vykonáva sociálnu prácu v súčinnosti s rodinou a informuje rodinných príslušníkov o priebehu individuálneho plánovania sociálnej služby. Súčasťou individuálnych plánov sú aj krízové plány. V prípade potreby sa sociálna pracovníčka</w:t>
      </w:r>
      <w:r w:rsidR="00FB62D8">
        <w:rPr>
          <w:rFonts w:asciiTheme="minorHAnsi" w:hAnsiTheme="minorHAnsi" w:cstheme="minorHAnsi"/>
        </w:rPr>
        <w:t>,</w:t>
      </w:r>
      <w:r w:rsidRPr="00F32AB2">
        <w:rPr>
          <w:rFonts w:asciiTheme="minorHAnsi" w:hAnsiTheme="minorHAnsi" w:cstheme="minorHAnsi"/>
        </w:rPr>
        <w:t xml:space="preserve">  alebo riaditeľka zariadenia sociálnych služieb stretáva s</w:t>
      </w:r>
      <w:r w:rsidR="00FB62D8">
        <w:rPr>
          <w:rFonts w:asciiTheme="minorHAnsi" w:hAnsiTheme="minorHAnsi" w:cstheme="minorHAnsi"/>
        </w:rPr>
        <w:t> </w:t>
      </w:r>
      <w:r w:rsidRPr="00F32AB2">
        <w:rPr>
          <w:rFonts w:asciiTheme="minorHAnsi" w:hAnsiTheme="minorHAnsi" w:cstheme="minorHAnsi"/>
        </w:rPr>
        <w:t>rodičmi</w:t>
      </w:r>
      <w:r w:rsidR="00FB62D8">
        <w:rPr>
          <w:rFonts w:asciiTheme="minorHAnsi" w:hAnsiTheme="minorHAnsi" w:cstheme="minorHAnsi"/>
        </w:rPr>
        <w:t>,</w:t>
      </w:r>
      <w:r w:rsidRPr="00F32AB2">
        <w:rPr>
          <w:rFonts w:asciiTheme="minorHAnsi" w:hAnsiTheme="minorHAnsi" w:cstheme="minorHAnsi"/>
        </w:rPr>
        <w:t xml:space="preserve"> alebo rodinnými príslušníkmi klientov. Zariadenie sociálnych služieb vedie evidenciu  kontaktov (ako i osobných návštev) s rodinnými príslušníkmi klientov. Kontakty na rodinných príslušníkov klientov sú súčasťou dokumentácie o klientoch zariadenia.</w:t>
      </w:r>
    </w:p>
    <w:p w:rsidR="00F32AB2" w:rsidRPr="00F32AB2" w:rsidRDefault="00F32AB2" w:rsidP="00F32AB2">
      <w:pPr>
        <w:jc w:val="both"/>
        <w:rPr>
          <w:rFonts w:asciiTheme="minorHAnsi" w:hAnsiTheme="minorHAnsi" w:cstheme="minorHAnsi"/>
        </w:rPr>
      </w:pPr>
      <w:r w:rsidRPr="00F32AB2">
        <w:rPr>
          <w:rFonts w:asciiTheme="minorHAnsi" w:hAnsiTheme="minorHAnsi" w:cstheme="minorHAnsi"/>
        </w:rPr>
        <w:tab/>
        <w:t>Na aktivity mimo zariadenia sa klienti dopravujú v meste Banská Štiavnica, prostredníctvom mestskej hromadnej dopravy</w:t>
      </w:r>
      <w:r w:rsidR="00FB62D8">
        <w:rPr>
          <w:rFonts w:asciiTheme="minorHAnsi" w:hAnsiTheme="minorHAnsi" w:cstheme="minorHAnsi"/>
        </w:rPr>
        <w:t>,</w:t>
      </w:r>
      <w:r w:rsidRPr="00F32AB2">
        <w:rPr>
          <w:rFonts w:asciiTheme="minorHAnsi" w:hAnsiTheme="minorHAnsi" w:cstheme="minorHAnsi"/>
        </w:rPr>
        <w:t xml:space="preserve"> alebo osobným autom územného spolku SČK, prípadne taxi službou</w:t>
      </w:r>
      <w:r w:rsidR="00FB53AE">
        <w:rPr>
          <w:rFonts w:asciiTheme="minorHAnsi" w:hAnsiTheme="minorHAnsi" w:cstheme="minorHAnsi"/>
        </w:rPr>
        <w:t xml:space="preserve"> alebo sme využívali prepravnú službu</w:t>
      </w:r>
      <w:r w:rsidRPr="00F32AB2">
        <w:rPr>
          <w:rFonts w:asciiTheme="minorHAnsi" w:hAnsiTheme="minorHAnsi" w:cstheme="minorHAnsi"/>
        </w:rPr>
        <w:t>. Mimo mesto Banskú Štiavnicu si zariadenie objednáva viacmiestne auto firmy Combin Banská Štiavnica</w:t>
      </w:r>
      <w:r w:rsidR="00FB62D8">
        <w:rPr>
          <w:rFonts w:asciiTheme="minorHAnsi" w:hAnsiTheme="minorHAnsi" w:cstheme="minorHAnsi"/>
        </w:rPr>
        <w:t>, s r</w:t>
      </w:r>
      <w:r w:rsidRPr="00F32AB2">
        <w:rPr>
          <w:rFonts w:asciiTheme="minorHAnsi" w:hAnsiTheme="minorHAnsi" w:cstheme="minorHAnsi"/>
        </w:rPr>
        <w:t>.</w:t>
      </w:r>
      <w:r w:rsidR="00FB62D8">
        <w:rPr>
          <w:rFonts w:asciiTheme="minorHAnsi" w:hAnsiTheme="minorHAnsi" w:cstheme="minorHAnsi"/>
        </w:rPr>
        <w:t>o.</w:t>
      </w:r>
    </w:p>
    <w:p w:rsidR="00F157C4" w:rsidRPr="00F32AB2" w:rsidRDefault="00F157C4" w:rsidP="00F157C4">
      <w:pPr>
        <w:jc w:val="center"/>
        <w:rPr>
          <w:rFonts w:asciiTheme="minorHAnsi" w:hAnsiTheme="minorHAnsi" w:cstheme="minorHAnsi"/>
        </w:rPr>
      </w:pPr>
    </w:p>
    <w:p w:rsidR="00F32AB2" w:rsidRPr="00F32AB2" w:rsidRDefault="00F32AB2" w:rsidP="00FB53AE">
      <w:pPr>
        <w:jc w:val="both"/>
        <w:rPr>
          <w:rFonts w:asciiTheme="minorHAnsi" w:hAnsiTheme="minorHAnsi" w:cstheme="minorHAnsi"/>
        </w:rPr>
      </w:pPr>
      <w:r w:rsidRPr="00F32AB2">
        <w:rPr>
          <w:rFonts w:asciiTheme="minorHAnsi" w:hAnsiTheme="minorHAnsi" w:cstheme="minorHAnsi"/>
        </w:rPr>
        <w:t xml:space="preserve">Súčasťou posilňovania sociálnych väzieb v zariadení sú spoločné oslavy sviatkov (meniny, narodeniny) klientov a zamestnancov. </w:t>
      </w:r>
    </w:p>
    <w:p w:rsidR="00F309FD" w:rsidRDefault="00F32AB2" w:rsidP="00FB53AE">
      <w:pPr>
        <w:jc w:val="both"/>
        <w:rPr>
          <w:rFonts w:asciiTheme="minorHAnsi" w:hAnsiTheme="minorHAnsi" w:cstheme="minorHAnsi"/>
        </w:rPr>
      </w:pPr>
      <w:r w:rsidRPr="00F32AB2">
        <w:rPr>
          <w:rFonts w:asciiTheme="minorHAnsi" w:hAnsiTheme="minorHAnsi" w:cstheme="minorHAnsi"/>
        </w:rPr>
        <w:t xml:space="preserve">V nastúpenom trende poskytovania sociálnej služby pre uvedenú skupinu klientov chceme i naďalej pokračovať jej neustálym skvalitňovaním, tak ako ju vymedzuje zákon o sociálnych službách, ale predovšetkým s dôrazom na individuálny záujem každého nášho klienta. </w:t>
      </w:r>
    </w:p>
    <w:p w:rsidR="00F309FD" w:rsidRDefault="00C11C19" w:rsidP="00FB53AE">
      <w:pPr>
        <w:jc w:val="both"/>
        <w:rPr>
          <w:rFonts w:asciiTheme="minorHAnsi" w:hAnsiTheme="minorHAnsi" w:cstheme="minorHAnsi"/>
        </w:rPr>
      </w:pPr>
      <w:r>
        <w:rPr>
          <w:rFonts w:asciiTheme="minorHAnsi" w:hAnsiTheme="minorHAnsi" w:cstheme="minorHAnsi"/>
        </w:rPr>
        <w:lastRenderedPageBreak/>
        <w:t>Za účelom zvýšenia profesionality práce a kvality sociálnej služby, zamestnávateľ zabezpečuje p</w:t>
      </w:r>
      <w:r w:rsidR="006D45B7">
        <w:rPr>
          <w:rFonts w:asciiTheme="minorHAnsi" w:hAnsiTheme="minorHAnsi" w:cstheme="minorHAnsi"/>
        </w:rPr>
        <w:t xml:space="preserve">odľa ponuky a možností </w:t>
      </w:r>
      <w:r>
        <w:rPr>
          <w:rFonts w:asciiTheme="minorHAnsi" w:hAnsiTheme="minorHAnsi" w:cstheme="minorHAnsi"/>
        </w:rPr>
        <w:t>rôzne školenia, semináre</w:t>
      </w:r>
      <w:r w:rsidR="00A95A0E">
        <w:rPr>
          <w:rFonts w:asciiTheme="minorHAnsi" w:hAnsiTheme="minorHAnsi" w:cstheme="minorHAnsi"/>
        </w:rPr>
        <w:t>, kurzy</w:t>
      </w:r>
      <w:r w:rsidR="006D45B7">
        <w:rPr>
          <w:rFonts w:asciiTheme="minorHAnsi" w:hAnsiTheme="minorHAnsi" w:cstheme="minorHAnsi"/>
        </w:rPr>
        <w:t xml:space="preserve">. </w:t>
      </w:r>
    </w:p>
    <w:p w:rsidR="00B05349" w:rsidRDefault="00B05349" w:rsidP="00FB53AE">
      <w:pPr>
        <w:jc w:val="both"/>
        <w:rPr>
          <w:rFonts w:asciiTheme="minorHAnsi" w:hAnsiTheme="minorHAnsi" w:cstheme="minorHAnsi"/>
        </w:rPr>
      </w:pPr>
    </w:p>
    <w:p w:rsidR="00B05349" w:rsidRDefault="00B05349" w:rsidP="00FB53AE">
      <w:pPr>
        <w:jc w:val="both"/>
        <w:rPr>
          <w:rFonts w:asciiTheme="minorHAnsi" w:hAnsiTheme="minorHAnsi" w:cstheme="minorHAnsi"/>
        </w:rPr>
      </w:pPr>
      <w:r>
        <w:rPr>
          <w:rFonts w:asciiTheme="minorHAnsi" w:hAnsiTheme="minorHAnsi" w:cstheme="minorHAnsi"/>
          <w:noProof/>
        </w:rPr>
        <w:drawing>
          <wp:inline distT="0" distB="0" distL="0" distR="0">
            <wp:extent cx="5760720" cy="3444875"/>
            <wp:effectExtent l="19050" t="0" r="0" b="0"/>
            <wp:docPr id="28" name="Obrázok 27" descr="kiž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žnica.jpg"/>
                    <pic:cNvPicPr/>
                  </pic:nvPicPr>
                  <pic:blipFill>
                    <a:blip r:embed="rId14" cstate="print"/>
                    <a:stretch>
                      <a:fillRect/>
                    </a:stretch>
                  </pic:blipFill>
                  <pic:spPr>
                    <a:xfrm>
                      <a:off x="0" y="0"/>
                      <a:ext cx="5760720" cy="3444875"/>
                    </a:xfrm>
                    <a:prstGeom prst="rect">
                      <a:avLst/>
                    </a:prstGeom>
                  </pic:spPr>
                </pic:pic>
              </a:graphicData>
            </a:graphic>
          </wp:inline>
        </w:drawing>
      </w:r>
    </w:p>
    <w:p w:rsidR="00FB53AE" w:rsidRDefault="00FB53AE" w:rsidP="00FB53AE">
      <w:pPr>
        <w:jc w:val="both"/>
        <w:rPr>
          <w:rFonts w:asciiTheme="minorHAnsi" w:hAnsiTheme="minorHAnsi" w:cstheme="minorHAnsi"/>
        </w:rPr>
      </w:pPr>
    </w:p>
    <w:p w:rsidR="00FB53AE" w:rsidRDefault="00B05349" w:rsidP="00FB53AE">
      <w:pPr>
        <w:jc w:val="both"/>
        <w:rPr>
          <w:rFonts w:asciiTheme="minorHAnsi" w:hAnsiTheme="minorHAnsi" w:cstheme="minorHAnsi"/>
          <w:b/>
        </w:rPr>
      </w:pPr>
      <w:r>
        <w:rPr>
          <w:rFonts w:asciiTheme="minorHAnsi" w:hAnsiTheme="minorHAnsi" w:cstheme="minorHAnsi"/>
          <w:b/>
        </w:rPr>
        <w:t>Činnosti v</w:t>
      </w:r>
      <w:r w:rsidR="00FB53AE" w:rsidRPr="00FB53AE">
        <w:rPr>
          <w:rFonts w:asciiTheme="minorHAnsi" w:hAnsiTheme="minorHAnsi" w:cstheme="minorHAnsi"/>
          <w:b/>
        </w:rPr>
        <w:t> DSS pre deti a dospelých pri SČK v Banskej Štiavnici pre rok 2019</w:t>
      </w:r>
    </w:p>
    <w:p w:rsidR="00B05349" w:rsidRPr="00FB53AE" w:rsidRDefault="00B05349" w:rsidP="00FB53AE">
      <w:pPr>
        <w:jc w:val="both"/>
        <w:rPr>
          <w:rFonts w:asciiTheme="minorHAnsi" w:hAnsiTheme="minorHAnsi" w:cstheme="minorHAnsi"/>
          <w:b/>
        </w:rPr>
      </w:pPr>
    </w:p>
    <w:p w:rsidR="00FB53AE" w:rsidRPr="00FB53AE" w:rsidRDefault="00FB53AE" w:rsidP="00FB53AE">
      <w:pPr>
        <w:jc w:val="both"/>
        <w:rPr>
          <w:rFonts w:asciiTheme="minorHAnsi" w:hAnsiTheme="minorHAnsi" w:cstheme="minorHAnsi"/>
          <w:b/>
        </w:rPr>
      </w:pPr>
      <w:r w:rsidRPr="00FB53AE">
        <w:rPr>
          <w:rFonts w:asciiTheme="minorHAnsi" w:hAnsiTheme="minorHAnsi" w:cstheme="minorHAnsi"/>
          <w:b/>
        </w:rPr>
        <w:t xml:space="preserve">Vecný rozsah a forma poskytovania služby : </w:t>
      </w:r>
    </w:p>
    <w:p w:rsidR="00783B4D" w:rsidRPr="00FB53AE" w:rsidRDefault="00783B4D" w:rsidP="00FB53AE">
      <w:pPr>
        <w:jc w:val="both"/>
        <w:rPr>
          <w:rFonts w:asciiTheme="minorHAnsi" w:hAnsiTheme="minorHAnsi" w:cstheme="minorHAnsi"/>
        </w:rPr>
      </w:pPr>
      <w:r w:rsidRPr="00FB53AE">
        <w:rPr>
          <w:rFonts w:asciiTheme="minorHAnsi" w:hAnsiTheme="minorHAnsi" w:cstheme="minorHAnsi"/>
        </w:rPr>
        <w:t>Sociálna služba sa poskytuje ambulantnou formou. Ambulantná forma sa poskytuje ako denná služba.</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rPr>
        <w:t>Domov sociálnych služieb § 38 a v zmysle Zákona o sociálnych službách poskytuje služby:</w:t>
      </w:r>
    </w:p>
    <w:p w:rsidR="00FB53AE" w:rsidRPr="00FB53AE" w:rsidRDefault="00FB53AE" w:rsidP="00FB53AE">
      <w:pPr>
        <w:jc w:val="both"/>
        <w:rPr>
          <w:rFonts w:asciiTheme="minorHAnsi" w:hAnsiTheme="minorHAnsi" w:cstheme="minorHAnsi"/>
          <w:b/>
        </w:rPr>
      </w:pPr>
      <w:r w:rsidRPr="00FB53AE">
        <w:rPr>
          <w:rFonts w:asciiTheme="minorHAnsi" w:hAnsiTheme="minorHAnsi" w:cstheme="minorHAnsi"/>
          <w:b/>
        </w:rPr>
        <w:t>odborné</w:t>
      </w:r>
      <w:r w:rsidRPr="00FB53AE">
        <w:rPr>
          <w:rFonts w:asciiTheme="minorHAnsi" w:hAnsiTheme="minorHAnsi" w:cstheme="minorHAnsi"/>
        </w:rPr>
        <w:t xml:space="preserve">: pomoc pri odkázanosti na pomoc inej fyzickej osoby, sociálne poradenstvo, sociálna rehabilitácia, rozvoj pracovných zručností, výchova a stimulácia komplexného vývinu dieťaťa so zdravotným postihnutím, bežné úkony starostlivosti o dieťa </w:t>
      </w:r>
    </w:p>
    <w:p w:rsidR="00FB53AE" w:rsidRPr="00FB53AE" w:rsidRDefault="00FB53AE" w:rsidP="00FB53AE">
      <w:pPr>
        <w:jc w:val="both"/>
        <w:rPr>
          <w:rFonts w:asciiTheme="minorHAnsi" w:hAnsiTheme="minorHAnsi" w:cstheme="minorHAnsi"/>
          <w:b/>
        </w:rPr>
      </w:pPr>
      <w:r w:rsidRPr="00FB53AE">
        <w:rPr>
          <w:rFonts w:asciiTheme="minorHAnsi" w:hAnsiTheme="minorHAnsi" w:cstheme="minorHAnsi"/>
          <w:b/>
        </w:rPr>
        <w:t xml:space="preserve">obslužné: </w:t>
      </w:r>
      <w:r w:rsidRPr="00FB53AE">
        <w:rPr>
          <w:rFonts w:asciiTheme="minorHAnsi" w:hAnsiTheme="minorHAnsi" w:cstheme="minorHAnsi"/>
        </w:rPr>
        <w:t>stravovanie v rozsahu obeda alebo desiaty, upratovanie,                     poskytovanie vecných plnení spojených s poskytovaním ambulantnej sociálnej služby v spoločných priestoroch</w:t>
      </w:r>
    </w:p>
    <w:p w:rsidR="00FB53AE" w:rsidRDefault="00FB53AE" w:rsidP="00FB53AE">
      <w:pPr>
        <w:jc w:val="both"/>
        <w:rPr>
          <w:rFonts w:asciiTheme="minorHAnsi" w:hAnsiTheme="minorHAnsi" w:cstheme="minorHAnsi"/>
        </w:rPr>
      </w:pPr>
      <w:r w:rsidRPr="00FB53AE">
        <w:rPr>
          <w:rFonts w:asciiTheme="minorHAnsi" w:hAnsiTheme="minorHAnsi" w:cstheme="minorHAnsi"/>
          <w:b/>
        </w:rPr>
        <w:t>ďalšie činnosti</w:t>
      </w:r>
      <w:r w:rsidRPr="00FB53AE">
        <w:rPr>
          <w:rFonts w:asciiTheme="minorHAnsi" w:hAnsiTheme="minorHAnsi" w:cstheme="minorHAnsi"/>
        </w:rPr>
        <w:t>: utváranie podmienok na vzdelávanie, záujmová činnosť</w:t>
      </w:r>
    </w:p>
    <w:p w:rsidR="00B05349" w:rsidRDefault="00B05349" w:rsidP="00FB53AE">
      <w:pPr>
        <w:jc w:val="both"/>
        <w:rPr>
          <w:rFonts w:asciiTheme="minorHAnsi" w:hAnsiTheme="minorHAnsi" w:cstheme="minorHAnsi"/>
        </w:rPr>
      </w:pPr>
    </w:p>
    <w:p w:rsidR="00283522" w:rsidRPr="00FB53AE" w:rsidRDefault="00283522" w:rsidP="00283522">
      <w:pPr>
        <w:jc w:val="both"/>
        <w:rPr>
          <w:rFonts w:asciiTheme="minorHAnsi" w:hAnsiTheme="minorHAnsi" w:cstheme="minorHAnsi"/>
        </w:rPr>
      </w:pPr>
      <w:r w:rsidRPr="00FB53AE">
        <w:rPr>
          <w:rFonts w:asciiTheme="minorHAnsi" w:hAnsiTheme="minorHAnsi" w:cstheme="minorHAnsi"/>
        </w:rPr>
        <w:t xml:space="preserve">Súčasťou denných aktivít v našom zariadení je rozvoj pracovných zručností, využívajú sa rôzne výtvarné techniky, tanec, spev, pohybové aktivity, tréningy pamäte, nácviky sebaobslužných úkonov, príprava jednoduchých jedál, používanie peňazí, relaxácie, sociálna komunikácia, prezentácie na rôzne témy.  Pracuje sa so skupinu a v zmysle zákona o sociálnych službách sa uplatňuje aj individuálne plánovanie poskytovaných sociálnych služieb t.j. služby sú poskytované s ohľadom na individuálny záujem každého klienta.  Zariadenia sociálnych služieb vykonáva sociálnu prácu v súčinnosti s rodinou a informuje rodinných príslušníkov o priebehu individuálneho plánovania sociálnej služby. Súčasťou individuálnych plánov sú aj krízové plány. V prípade potreby sa sociálna pracovníčka  alebo riaditeľka zariadenia sociálnych služieb stretáva s rodičmi alebo rodinnými príslušníkmi klientov. Zariadenie sociálnych služieb vedie evidenciu  kontaktov (ako i osobných návštev) </w:t>
      </w:r>
      <w:r w:rsidRPr="00FB53AE">
        <w:rPr>
          <w:rFonts w:asciiTheme="minorHAnsi" w:hAnsiTheme="minorHAnsi" w:cstheme="minorHAnsi"/>
        </w:rPr>
        <w:lastRenderedPageBreak/>
        <w:t>s rodinnými príslušníkmi klientov. Kontakty na rodinných príslušníkov klientov sú súčasťou dokumentácie o klientoch zariadenia.</w:t>
      </w:r>
    </w:p>
    <w:p w:rsidR="00283522" w:rsidRPr="00FB53AE" w:rsidRDefault="00283522" w:rsidP="00FB53AE">
      <w:pPr>
        <w:jc w:val="both"/>
        <w:rPr>
          <w:rFonts w:asciiTheme="minorHAnsi" w:hAnsiTheme="minorHAnsi" w:cstheme="minorHAnsi"/>
        </w:rPr>
      </w:pPr>
    </w:p>
    <w:p w:rsidR="00FB53AE" w:rsidRDefault="00B05349" w:rsidP="00FB53AE">
      <w:pPr>
        <w:jc w:val="both"/>
        <w:rPr>
          <w:rFonts w:asciiTheme="minorHAnsi" w:hAnsiTheme="minorHAnsi" w:cstheme="minorHAnsi"/>
        </w:rPr>
      </w:pPr>
      <w:r>
        <w:rPr>
          <w:rFonts w:asciiTheme="minorHAnsi" w:hAnsiTheme="minorHAnsi" w:cstheme="minorHAnsi"/>
          <w:noProof/>
        </w:rPr>
        <w:drawing>
          <wp:inline distT="0" distB="0" distL="0" distR="0">
            <wp:extent cx="5761549" cy="3506525"/>
            <wp:effectExtent l="19050" t="0" r="0" b="0"/>
            <wp:docPr id="27" name="Obrázok 26" descr="muzikotera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zikoterapia.JPG"/>
                    <pic:cNvPicPr/>
                  </pic:nvPicPr>
                  <pic:blipFill>
                    <a:blip r:embed="rId15" cstate="print"/>
                    <a:srcRect t="10129" b="8656"/>
                    <a:stretch>
                      <a:fillRect/>
                    </a:stretch>
                  </pic:blipFill>
                  <pic:spPr>
                    <a:xfrm>
                      <a:off x="0" y="0"/>
                      <a:ext cx="5761549" cy="3506525"/>
                    </a:xfrm>
                    <a:prstGeom prst="rect">
                      <a:avLst/>
                    </a:prstGeom>
                  </pic:spPr>
                </pic:pic>
              </a:graphicData>
            </a:graphic>
          </wp:inline>
        </w:drawing>
      </w:r>
    </w:p>
    <w:p w:rsidR="00B05349" w:rsidRPr="00FB53AE" w:rsidRDefault="00B05349" w:rsidP="00FB53AE">
      <w:pPr>
        <w:jc w:val="both"/>
        <w:rPr>
          <w:rFonts w:asciiTheme="minorHAnsi" w:hAnsiTheme="minorHAnsi" w:cstheme="minorHAnsi"/>
        </w:rPr>
      </w:pPr>
    </w:p>
    <w:p w:rsidR="00FB53AE" w:rsidRPr="00FB53AE" w:rsidRDefault="00FB53AE" w:rsidP="00FB53AE">
      <w:pPr>
        <w:jc w:val="both"/>
        <w:rPr>
          <w:rFonts w:asciiTheme="minorHAnsi" w:hAnsiTheme="minorHAnsi" w:cstheme="minorHAnsi"/>
        </w:rPr>
      </w:pPr>
      <w:r w:rsidRPr="00FB53AE">
        <w:rPr>
          <w:rFonts w:asciiTheme="minorHAnsi" w:hAnsiTheme="minorHAnsi" w:cstheme="minorHAnsi"/>
        </w:rPr>
        <w:tab/>
        <w:t>Na aktivity mimo zariadenia sa klienti dopravujú v meste Banská Štiavnica, prostredníctvom mestskej hromadnej dopravy alebo osobným autom územného spolku SČK, prípadne taxi službou. Mimo mesto Banskú Štiavnicu si zariadenie objednáva viacmiestne auto firmy Combin Banská Štiavnica či sociálny taxík. Súčasťou denných aktivít je aj práca s komunitou. V priebehu roka 2019 sa klienti DSS zúčastnili na týchto aktivitách.</w:t>
      </w:r>
    </w:p>
    <w:p w:rsidR="00FB53AE" w:rsidRPr="00FB53AE" w:rsidRDefault="00FB53AE" w:rsidP="00FB53AE">
      <w:pPr>
        <w:jc w:val="both"/>
        <w:rPr>
          <w:rFonts w:asciiTheme="minorHAnsi" w:hAnsiTheme="minorHAnsi" w:cstheme="minorHAnsi"/>
        </w:rPr>
      </w:pPr>
    </w:p>
    <w:p w:rsidR="00FB53AE" w:rsidRPr="00FB53AE" w:rsidRDefault="00B05349" w:rsidP="00FB53AE">
      <w:pPr>
        <w:jc w:val="both"/>
        <w:rPr>
          <w:rFonts w:asciiTheme="minorHAnsi" w:hAnsiTheme="minorHAnsi" w:cstheme="minorHAnsi"/>
          <w:b/>
        </w:rPr>
      </w:pPr>
      <w:r>
        <w:rPr>
          <w:rFonts w:asciiTheme="minorHAnsi" w:hAnsiTheme="minorHAnsi" w:cstheme="minorHAnsi"/>
          <w:b/>
          <w:noProof/>
        </w:rPr>
        <w:lastRenderedPageBreak/>
        <w:drawing>
          <wp:inline distT="0" distB="0" distL="0" distR="0">
            <wp:extent cx="5761549" cy="3609892"/>
            <wp:effectExtent l="19050" t="0" r="0" b="0"/>
            <wp:docPr id="18" name="Obrázok 17" descr="sploočná de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loočná deti.JPG"/>
                    <pic:cNvPicPr/>
                  </pic:nvPicPr>
                  <pic:blipFill>
                    <a:blip r:embed="rId16" cstate="print"/>
                    <a:srcRect t="6446" b="9945"/>
                    <a:stretch>
                      <a:fillRect/>
                    </a:stretch>
                  </pic:blipFill>
                  <pic:spPr>
                    <a:xfrm>
                      <a:off x="0" y="0"/>
                      <a:ext cx="5761549" cy="3609892"/>
                    </a:xfrm>
                    <a:prstGeom prst="rect">
                      <a:avLst/>
                    </a:prstGeom>
                  </pic:spPr>
                </pic:pic>
              </a:graphicData>
            </a:graphic>
          </wp:inline>
        </w:drawing>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Január 2019</w:t>
      </w:r>
      <w:r>
        <w:rPr>
          <w:rFonts w:asciiTheme="minorHAnsi" w:hAnsiTheme="minorHAnsi" w:cstheme="minorHAnsi"/>
          <w:b/>
        </w:rPr>
        <w:tab/>
      </w:r>
      <w:r>
        <w:rPr>
          <w:rFonts w:asciiTheme="minorHAnsi" w:hAnsiTheme="minorHAnsi" w:cstheme="minorHAnsi"/>
        </w:rPr>
        <w:t xml:space="preserve"> N</w:t>
      </w:r>
      <w:r w:rsidRPr="00FB53AE">
        <w:rPr>
          <w:rFonts w:asciiTheme="minorHAnsi" w:hAnsiTheme="minorHAnsi" w:cstheme="minorHAnsi"/>
        </w:rPr>
        <w:t>ávšteva študentov zo Študentského domova na Kolpašskej ulici v B. Štiavnici, ktorí sa predstavili pásmom ľudových piesní. Touto akciou sa podarilo nadviazať partnerstvo s týmto ŠD. Príprava na fašiangy, pečenie fašiangových šišiek, príprava masiek.</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Február 2019</w:t>
      </w:r>
      <w:r>
        <w:rPr>
          <w:rFonts w:asciiTheme="minorHAnsi" w:hAnsiTheme="minorHAnsi" w:cstheme="minorHAnsi"/>
          <w:b/>
        </w:rPr>
        <w:tab/>
      </w:r>
      <w:r w:rsidRPr="00FB53AE">
        <w:rPr>
          <w:rFonts w:asciiTheme="minorHAnsi" w:hAnsiTheme="minorHAnsi" w:cstheme="minorHAnsi"/>
        </w:rPr>
        <w:t xml:space="preserve">Fašiangová veselica, v tomto roku boli našimi hosťami študenti ŠD na Kolpašskej ulici v B. Štiavnici, ktorí priniesli i fašiangové masky, živú hudbu a dobrú náladu. </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Marec 2019</w:t>
      </w:r>
      <w:r>
        <w:rPr>
          <w:rFonts w:asciiTheme="minorHAnsi" w:hAnsiTheme="minorHAnsi" w:cstheme="minorHAnsi"/>
          <w:b/>
        </w:rPr>
        <w:tab/>
      </w:r>
      <w:r w:rsidRPr="00FB53AE">
        <w:rPr>
          <w:rFonts w:asciiTheme="minorHAnsi" w:hAnsiTheme="minorHAnsi" w:cstheme="minorHAnsi"/>
        </w:rPr>
        <w:t>V tento mesiac sme si pripomenuli mesiac knihy návštevou Mestskej knižnice v B. Štiavnici, kde pre nás pracovníčky knižnice pripravili besedu a zábavný kvíz. Navštívili sme novootvorenú reštauráciu Coburg.</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Apríl 2019</w:t>
      </w:r>
      <w:r>
        <w:rPr>
          <w:rFonts w:asciiTheme="minorHAnsi" w:hAnsiTheme="minorHAnsi" w:cstheme="minorHAnsi"/>
          <w:b/>
        </w:rPr>
        <w:tab/>
      </w:r>
      <w:r w:rsidRPr="00FB53AE">
        <w:rPr>
          <w:rFonts w:asciiTheme="minorHAnsi" w:hAnsiTheme="minorHAnsi" w:cstheme="minorHAnsi"/>
        </w:rPr>
        <w:t xml:space="preserve">Návšteva SBM Kammerhoff v B. Štiavnici. Interaktívna prehliadka, kde sme skladali puzzle, zobrazujúce niektoré banské technické zariadenia. Návšteva kaviarne Trotuart cafe. Zúčastnili sme sa súťaže o najlepšieho pilčíka, ktorú organizuje Stredná odborná škola  služieb a lesníctva.  </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Máj 2019</w:t>
      </w:r>
      <w:r>
        <w:rPr>
          <w:rFonts w:asciiTheme="minorHAnsi" w:hAnsiTheme="minorHAnsi" w:cstheme="minorHAnsi"/>
          <w:b/>
        </w:rPr>
        <w:tab/>
      </w:r>
      <w:r w:rsidRPr="00FB53AE">
        <w:rPr>
          <w:rFonts w:asciiTheme="minorHAnsi" w:hAnsiTheme="minorHAnsi" w:cstheme="minorHAnsi"/>
        </w:rPr>
        <w:t>Rehabilitácia – masáže,  pohybové hry – petang, návšteva multifunkčného ihriska</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Jún 2019</w:t>
      </w:r>
      <w:r>
        <w:rPr>
          <w:rFonts w:asciiTheme="minorHAnsi" w:hAnsiTheme="minorHAnsi" w:cstheme="minorHAnsi"/>
          <w:b/>
        </w:rPr>
        <w:tab/>
      </w:r>
      <w:r w:rsidRPr="00FB53AE">
        <w:rPr>
          <w:rFonts w:asciiTheme="minorHAnsi" w:hAnsiTheme="minorHAnsi" w:cstheme="minorHAnsi"/>
        </w:rPr>
        <w:t>Účasť klientov na súťaži materských škôl v poskytovaní prvej pomoci – sociálna práca s komunitou. Klienti absolvovali relaxačný wellness poby</w:t>
      </w:r>
      <w:r>
        <w:rPr>
          <w:rFonts w:asciiTheme="minorHAnsi" w:hAnsiTheme="minorHAnsi" w:cstheme="minorHAnsi"/>
        </w:rPr>
        <w:t>t Penzión pod Sitnom</w:t>
      </w:r>
      <w:r w:rsidRPr="00FB53AE">
        <w:rPr>
          <w:rFonts w:asciiTheme="minorHAnsi" w:hAnsiTheme="minorHAnsi" w:cstheme="minorHAnsi"/>
        </w:rPr>
        <w:t xml:space="preserve"> </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Júl 2019</w:t>
      </w:r>
      <w:r>
        <w:rPr>
          <w:rFonts w:asciiTheme="minorHAnsi" w:hAnsiTheme="minorHAnsi" w:cstheme="minorHAnsi"/>
          <w:b/>
        </w:rPr>
        <w:tab/>
      </w:r>
      <w:r w:rsidRPr="00FB53AE">
        <w:rPr>
          <w:rFonts w:asciiTheme="minorHAnsi" w:hAnsiTheme="minorHAnsi" w:cstheme="minorHAnsi"/>
        </w:rPr>
        <w:t>Návšteva mesta Kremnica, spojeného s návštevou Mincovne.</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August 2019</w:t>
      </w:r>
      <w:r>
        <w:rPr>
          <w:rFonts w:asciiTheme="minorHAnsi" w:hAnsiTheme="minorHAnsi" w:cstheme="minorHAnsi"/>
          <w:b/>
        </w:rPr>
        <w:tab/>
      </w:r>
      <w:r w:rsidRPr="00FB53AE">
        <w:rPr>
          <w:rFonts w:asciiTheme="minorHAnsi" w:hAnsiTheme="minorHAnsi" w:cstheme="minorHAnsi"/>
        </w:rPr>
        <w:t xml:space="preserve">Benefičný festival Osmidiv–amfiteáter B. Štiavnica- sociálna práca s komunitou. Zariadenie navštívil certifikovaný muzikoterapeut. </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 xml:space="preserve">September 2019 </w:t>
      </w:r>
      <w:r w:rsidRPr="00FB53AE">
        <w:rPr>
          <w:rFonts w:asciiTheme="minorHAnsi" w:hAnsiTheme="minorHAnsi" w:cstheme="minorHAnsi"/>
        </w:rPr>
        <w:t>Účasť klientov na Salamandri, oslava baníckych dní – jarmok. Rehabilitácia v zariadení sociálnych služieb masáže. Relaxačný pobyt na Chate Lodiar na Počúvadle, kde bola súčasťou programu i muzikoterapia.</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Október 2019</w:t>
      </w:r>
      <w:r w:rsidRPr="00FB53AE">
        <w:rPr>
          <w:rFonts w:asciiTheme="minorHAnsi" w:hAnsiTheme="minorHAnsi" w:cstheme="minorHAnsi"/>
          <w:b/>
        </w:rPr>
        <w:tab/>
      </w:r>
      <w:r w:rsidRPr="00FB53AE">
        <w:rPr>
          <w:rFonts w:asciiTheme="minorHAnsi" w:hAnsiTheme="minorHAnsi" w:cstheme="minorHAnsi"/>
        </w:rPr>
        <w:t>Návšteva divadelného predstavenia O troch krásach sveta v Divadle JGT vo Zvolene, spojená s návštevou mesta. Účasť klientov na benefičnom koncerte Na krídlach anjelov v Žiari nad Hronom. V tomto mesiaci navštívil zariadenie sociálnych služieb Ing. M. Číž s prezentáciou o tajomstvách lesa.</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lastRenderedPageBreak/>
        <w:t>November 2019</w:t>
      </w:r>
      <w:r>
        <w:rPr>
          <w:rFonts w:asciiTheme="minorHAnsi" w:hAnsiTheme="minorHAnsi" w:cstheme="minorHAnsi"/>
          <w:b/>
        </w:rPr>
        <w:tab/>
      </w:r>
      <w:r w:rsidRPr="00FB53AE">
        <w:rPr>
          <w:rFonts w:asciiTheme="minorHAnsi" w:hAnsiTheme="minorHAnsi" w:cstheme="minorHAnsi"/>
        </w:rPr>
        <w:t>V zariadení prebiehali masáže s certifikovanou masérkou ako súčasť zdravotno -</w:t>
      </w:r>
      <w:r>
        <w:rPr>
          <w:rFonts w:asciiTheme="minorHAnsi" w:hAnsiTheme="minorHAnsi" w:cstheme="minorHAnsi"/>
        </w:rPr>
        <w:t xml:space="preserve"> </w:t>
      </w:r>
      <w:r w:rsidRPr="00FB53AE">
        <w:rPr>
          <w:rFonts w:asciiTheme="minorHAnsi" w:hAnsiTheme="minorHAnsi" w:cstheme="minorHAnsi"/>
        </w:rPr>
        <w:t>rehabilitačného programu. So svojím programom vystúpili deti MŠ na ulici Bratská v B. Štiavnici.</w:t>
      </w:r>
    </w:p>
    <w:p w:rsidR="00FB53AE" w:rsidRPr="00FB53AE" w:rsidRDefault="00FB53AE" w:rsidP="00FB53AE">
      <w:pPr>
        <w:jc w:val="both"/>
        <w:rPr>
          <w:rFonts w:asciiTheme="minorHAnsi" w:hAnsiTheme="minorHAnsi" w:cstheme="minorHAnsi"/>
        </w:rPr>
      </w:pPr>
      <w:r w:rsidRPr="00FB53AE">
        <w:rPr>
          <w:rFonts w:asciiTheme="minorHAnsi" w:hAnsiTheme="minorHAnsi" w:cstheme="minorHAnsi"/>
          <w:b/>
        </w:rPr>
        <w:t>December 2019</w:t>
      </w:r>
      <w:r w:rsidRPr="00FB53AE">
        <w:rPr>
          <w:rFonts w:asciiTheme="minorHAnsi" w:hAnsiTheme="minorHAnsi" w:cstheme="minorHAnsi"/>
          <w:b/>
        </w:rPr>
        <w:tab/>
      </w:r>
      <w:r w:rsidRPr="00FB53AE">
        <w:rPr>
          <w:rFonts w:asciiTheme="minorHAnsi" w:hAnsiTheme="minorHAnsi" w:cstheme="minorHAnsi"/>
        </w:rPr>
        <w:t>Mikuláš v DSS, tradičné stretnutie s Mikulášom a jeho pomocníkom.</w:t>
      </w:r>
      <w:r w:rsidR="00A07232">
        <w:rPr>
          <w:rFonts w:asciiTheme="minorHAnsi" w:hAnsiTheme="minorHAnsi" w:cstheme="minorHAnsi"/>
        </w:rPr>
        <w:t xml:space="preserve"> </w:t>
      </w:r>
      <w:r w:rsidRPr="00FB53AE">
        <w:rPr>
          <w:rFonts w:asciiTheme="minorHAnsi" w:hAnsiTheme="minorHAnsi" w:cstheme="minorHAnsi"/>
        </w:rPr>
        <w:t>Návšteva detí z MŠ na ulici Bratská s vianočným programom.</w:t>
      </w:r>
      <w:r w:rsidR="00A07232">
        <w:rPr>
          <w:rFonts w:asciiTheme="minorHAnsi" w:hAnsiTheme="minorHAnsi" w:cstheme="minorHAnsi"/>
        </w:rPr>
        <w:t xml:space="preserve"> </w:t>
      </w:r>
      <w:r w:rsidRPr="00FB53AE">
        <w:rPr>
          <w:rFonts w:asciiTheme="minorHAnsi" w:hAnsiTheme="minorHAnsi" w:cstheme="minorHAnsi"/>
        </w:rPr>
        <w:t>Vianočný program – stretnutie s rodičmi a priateľmi v Zariadení sociálnych služieb – sociálna práca s</w:t>
      </w:r>
      <w:r w:rsidR="00A07232">
        <w:rPr>
          <w:rFonts w:asciiTheme="minorHAnsi" w:hAnsiTheme="minorHAnsi" w:cstheme="minorHAnsi"/>
        </w:rPr>
        <w:t> </w:t>
      </w:r>
      <w:r w:rsidRPr="00FB53AE">
        <w:rPr>
          <w:rFonts w:asciiTheme="minorHAnsi" w:hAnsiTheme="minorHAnsi" w:cstheme="minorHAnsi"/>
        </w:rPr>
        <w:t>komunitou</w:t>
      </w:r>
      <w:r w:rsidR="00A07232">
        <w:rPr>
          <w:rFonts w:asciiTheme="minorHAnsi" w:hAnsiTheme="minorHAnsi" w:cstheme="minorHAnsi"/>
        </w:rPr>
        <w:t>.</w:t>
      </w:r>
    </w:p>
    <w:p w:rsidR="00FB53AE" w:rsidRDefault="00FB53AE" w:rsidP="00FB53AE">
      <w:pPr>
        <w:jc w:val="both"/>
        <w:rPr>
          <w:rFonts w:asciiTheme="minorHAnsi" w:hAnsiTheme="minorHAnsi" w:cstheme="minorHAnsi"/>
        </w:rPr>
      </w:pPr>
    </w:p>
    <w:p w:rsidR="00FB53AE" w:rsidRDefault="00FB53AE" w:rsidP="00F32AB2">
      <w:pPr>
        <w:rPr>
          <w:rFonts w:asciiTheme="minorHAnsi" w:hAnsiTheme="minorHAnsi" w:cstheme="minorHAnsi"/>
        </w:rPr>
      </w:pPr>
    </w:p>
    <w:p w:rsidR="000554ED" w:rsidRDefault="000554ED" w:rsidP="00F32AB2">
      <w:pPr>
        <w:rPr>
          <w:rFonts w:asciiTheme="minorHAnsi" w:hAnsiTheme="minorHAnsi" w:cstheme="minorHAnsi"/>
          <w:b/>
          <w:sz w:val="28"/>
          <w:szCs w:val="28"/>
        </w:rPr>
      </w:pPr>
      <w:r>
        <w:rPr>
          <w:rFonts w:asciiTheme="minorHAnsi" w:hAnsiTheme="minorHAnsi" w:cstheme="minorHAnsi"/>
          <w:b/>
          <w:sz w:val="28"/>
          <w:szCs w:val="28"/>
        </w:rPr>
        <w:t xml:space="preserve"> </w:t>
      </w:r>
    </w:p>
    <w:p w:rsidR="00587667" w:rsidRDefault="00587667" w:rsidP="00F32AB2">
      <w:pPr>
        <w:rPr>
          <w:rFonts w:asciiTheme="minorHAnsi" w:hAnsiTheme="minorHAnsi" w:cstheme="minorHAnsi"/>
          <w:b/>
          <w:sz w:val="28"/>
          <w:szCs w:val="28"/>
        </w:rPr>
      </w:pPr>
    </w:p>
    <w:p w:rsidR="00A51161" w:rsidRDefault="00A51161" w:rsidP="00A51161">
      <w:pPr>
        <w:pStyle w:val="Normlnywebov"/>
        <w:shd w:val="clear" w:color="auto" w:fill="FFFFFF"/>
        <w:spacing w:before="0" w:beforeAutospacing="0" w:after="0" w:afterAutospacing="0" w:line="288" w:lineRule="atLeast"/>
        <w:jc w:val="center"/>
        <w:textAlignment w:val="baseline"/>
        <w:rPr>
          <w:rFonts w:asciiTheme="minorHAnsi" w:hAnsiTheme="minorHAnsi" w:cstheme="minorHAnsi"/>
          <w:b/>
          <w:i/>
          <w:sz w:val="36"/>
          <w:szCs w:val="36"/>
        </w:rPr>
      </w:pPr>
      <w:r>
        <w:rPr>
          <w:rFonts w:asciiTheme="minorHAnsi" w:hAnsiTheme="minorHAnsi" w:cstheme="minorHAnsi"/>
          <w:b/>
          <w:i/>
          <w:sz w:val="36"/>
          <w:szCs w:val="36"/>
        </w:rPr>
        <w:t>Hospodárenie SČK ÚzS Banská Štiavnica v roku 2019.</w:t>
      </w:r>
    </w:p>
    <w:p w:rsidR="00A51161" w:rsidRDefault="00A51161" w:rsidP="00A51161">
      <w:pPr>
        <w:pStyle w:val="Normlnywebov"/>
        <w:shd w:val="clear" w:color="auto" w:fill="FFFFFF"/>
        <w:spacing w:before="0" w:beforeAutospacing="0" w:after="0" w:afterAutospacing="0" w:line="288" w:lineRule="atLeast"/>
        <w:jc w:val="center"/>
        <w:textAlignment w:val="baseline"/>
        <w:rPr>
          <w:rFonts w:asciiTheme="minorHAnsi" w:hAnsiTheme="minorHAnsi" w:cstheme="minorHAnsi"/>
          <w:b/>
          <w:i/>
          <w:sz w:val="36"/>
          <w:szCs w:val="36"/>
        </w:rPr>
      </w:pPr>
    </w:p>
    <w:tbl>
      <w:tblPr>
        <w:tblW w:w="8900" w:type="dxa"/>
        <w:tblInd w:w="55" w:type="dxa"/>
        <w:tblCellMar>
          <w:left w:w="70" w:type="dxa"/>
          <w:right w:w="70" w:type="dxa"/>
        </w:tblCellMar>
        <w:tblLook w:val="04A0"/>
      </w:tblPr>
      <w:tblGrid>
        <w:gridCol w:w="6672"/>
        <w:gridCol w:w="2228"/>
      </w:tblGrid>
      <w:tr w:rsidR="00A51161" w:rsidRPr="00741901" w:rsidTr="00783B4D">
        <w:trPr>
          <w:trHeight w:val="555"/>
        </w:trPr>
        <w:tc>
          <w:tcPr>
            <w:tcW w:w="89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jc w:val="center"/>
              <w:rPr>
                <w:rFonts w:ascii="Calibri" w:hAnsi="Calibri" w:cs="Calibri"/>
                <w:b/>
                <w:bCs/>
                <w:i/>
                <w:iCs/>
                <w:color w:val="000000"/>
                <w:sz w:val="28"/>
                <w:szCs w:val="28"/>
              </w:rPr>
            </w:pPr>
            <w:r w:rsidRPr="00741901">
              <w:rPr>
                <w:rFonts w:ascii="Calibri" w:hAnsi="Calibri" w:cs="Calibri"/>
                <w:b/>
                <w:bCs/>
                <w:i/>
                <w:iCs/>
                <w:color w:val="000000"/>
                <w:sz w:val="28"/>
                <w:szCs w:val="28"/>
              </w:rPr>
              <w:t>Prehľad nákladov</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Spotrebné nákupy</w:t>
            </w:r>
            <w:r w:rsidRPr="00741901">
              <w:rPr>
                <w:rFonts w:ascii="Calibri" w:hAnsi="Calibri" w:cs="Calibri"/>
                <w:color w:val="000000"/>
              </w:rPr>
              <w:t xml:space="preserve"> (potraviny, zdrav materiál...)</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3 907,33</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Služby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2 436,61</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Mzdové náklady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11 490,50</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Ostatné náklady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923,08</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Dane a poplatky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27,88</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Odpisy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4 547,40</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Poskytnuté príspevky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580</w:t>
            </w:r>
            <w:r w:rsidRPr="00741901">
              <w:rPr>
                <w:rFonts w:ascii="Calibri" w:hAnsi="Calibri" w:cs="Calibri"/>
                <w:color w:val="000000"/>
              </w:rPr>
              <w:t>,00 €</w:t>
            </w:r>
          </w:p>
        </w:tc>
      </w:tr>
      <w:tr w:rsidR="00A51161" w:rsidRPr="00741901" w:rsidTr="00783B4D">
        <w:trPr>
          <w:trHeight w:val="60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i/>
                <w:iCs/>
                <w:color w:val="000000"/>
                <w:sz w:val="28"/>
                <w:szCs w:val="28"/>
              </w:rPr>
            </w:pPr>
            <w:r w:rsidRPr="00741901">
              <w:rPr>
                <w:rFonts w:ascii="Calibri" w:hAnsi="Calibri" w:cs="Calibri"/>
                <w:b/>
                <w:bCs/>
                <w:i/>
                <w:iCs/>
                <w:color w:val="000000"/>
                <w:sz w:val="28"/>
                <w:szCs w:val="28"/>
              </w:rPr>
              <w:t>Spolu náklady: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b/>
                <w:bCs/>
                <w:color w:val="000000"/>
                <w:sz w:val="28"/>
                <w:szCs w:val="28"/>
              </w:rPr>
            </w:pPr>
            <w:r>
              <w:rPr>
                <w:rFonts w:ascii="Calibri" w:hAnsi="Calibri" w:cs="Calibri"/>
                <w:b/>
                <w:bCs/>
                <w:color w:val="000000"/>
                <w:sz w:val="28"/>
                <w:szCs w:val="28"/>
              </w:rPr>
              <w:t>23 912,80</w:t>
            </w:r>
            <w:r w:rsidRPr="00741901">
              <w:rPr>
                <w:rFonts w:ascii="Calibri" w:hAnsi="Calibri" w:cs="Calibri"/>
                <w:b/>
                <w:bCs/>
                <w:color w:val="000000"/>
                <w:sz w:val="28"/>
                <w:szCs w:val="28"/>
              </w:rPr>
              <w:t xml:space="preserve"> €</w:t>
            </w:r>
          </w:p>
        </w:tc>
      </w:tr>
      <w:tr w:rsidR="00A51161" w:rsidRPr="00741901" w:rsidTr="00783B4D">
        <w:trPr>
          <w:trHeight w:val="705"/>
        </w:trPr>
        <w:tc>
          <w:tcPr>
            <w:tcW w:w="6672" w:type="dxa"/>
            <w:tcBorders>
              <w:top w:val="nil"/>
              <w:left w:val="nil"/>
              <w:bottom w:val="nil"/>
              <w:right w:val="nil"/>
            </w:tcBorders>
            <w:shd w:val="clear" w:color="auto" w:fill="auto"/>
            <w:noWrap/>
            <w:vAlign w:val="bottom"/>
            <w:hideMark/>
          </w:tcPr>
          <w:p w:rsidR="00A51161" w:rsidRPr="00741901" w:rsidRDefault="00A51161" w:rsidP="00783B4D">
            <w:pPr>
              <w:rPr>
                <w:rFonts w:ascii="Calibri" w:hAnsi="Calibri" w:cs="Calibri"/>
                <w:color w:val="000000"/>
              </w:rPr>
            </w:pPr>
          </w:p>
        </w:tc>
        <w:tc>
          <w:tcPr>
            <w:tcW w:w="2228" w:type="dxa"/>
            <w:tcBorders>
              <w:top w:val="nil"/>
              <w:left w:val="nil"/>
              <w:bottom w:val="nil"/>
              <w:right w:val="nil"/>
            </w:tcBorders>
            <w:shd w:val="clear" w:color="auto" w:fill="auto"/>
            <w:noWrap/>
            <w:vAlign w:val="bottom"/>
            <w:hideMark/>
          </w:tcPr>
          <w:p w:rsidR="00A51161" w:rsidRPr="00741901" w:rsidRDefault="00A51161" w:rsidP="00783B4D">
            <w:pPr>
              <w:rPr>
                <w:rFonts w:ascii="Calibri" w:hAnsi="Calibri" w:cs="Calibri"/>
                <w:color w:val="000000"/>
              </w:rPr>
            </w:pPr>
          </w:p>
        </w:tc>
      </w:tr>
      <w:tr w:rsidR="00A51161" w:rsidRPr="00741901" w:rsidTr="00783B4D">
        <w:trPr>
          <w:trHeight w:val="555"/>
        </w:trPr>
        <w:tc>
          <w:tcPr>
            <w:tcW w:w="89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jc w:val="center"/>
              <w:rPr>
                <w:rFonts w:ascii="Calibri" w:hAnsi="Calibri" w:cs="Calibri"/>
                <w:b/>
                <w:bCs/>
                <w:i/>
                <w:iCs/>
                <w:color w:val="000000"/>
                <w:sz w:val="28"/>
                <w:szCs w:val="28"/>
              </w:rPr>
            </w:pPr>
            <w:r w:rsidRPr="00741901">
              <w:rPr>
                <w:rFonts w:ascii="Calibri" w:hAnsi="Calibri" w:cs="Calibri"/>
                <w:b/>
                <w:bCs/>
                <w:i/>
                <w:iCs/>
                <w:color w:val="000000"/>
                <w:sz w:val="28"/>
                <w:szCs w:val="28"/>
              </w:rPr>
              <w:t>Prehľad výnosov</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Štátny príspevok z MZ SR</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9 850</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2% dane z príjmov</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3 013,96</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Príspevok od samosprávy</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0</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 xml:space="preserve">Vlastné zdroje </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9 620,15</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color w:val="000000"/>
              </w:rPr>
            </w:pPr>
            <w:r w:rsidRPr="00741901">
              <w:rPr>
                <w:rFonts w:ascii="Calibri" w:hAnsi="Calibri" w:cs="Calibri"/>
                <w:color w:val="000000"/>
              </w:rPr>
              <w:t>Z toho: vlastná činnosť</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9 620,15</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color w:val="000000"/>
              </w:rPr>
            </w:pPr>
            <w:r w:rsidRPr="00741901">
              <w:rPr>
                <w:rFonts w:ascii="Calibri" w:hAnsi="Calibri" w:cs="Calibri"/>
                <w:color w:val="000000"/>
              </w:rPr>
              <w:t xml:space="preserve">              ostatné zdroje</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0</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 xml:space="preserve">Finančné príspevky od FO, </w:t>
            </w:r>
            <w:r>
              <w:rPr>
                <w:rFonts w:ascii="Calibri" w:hAnsi="Calibri" w:cs="Calibri"/>
                <w:b/>
                <w:bCs/>
                <w:color w:val="000000"/>
              </w:rPr>
              <w:t>PO</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4 750,01</w:t>
            </w:r>
            <w:r w:rsidRPr="00741901">
              <w:rPr>
                <w:rFonts w:ascii="Calibri" w:hAnsi="Calibri" w:cs="Calibri"/>
                <w:color w:val="000000"/>
              </w:rPr>
              <w:t xml:space="preserve"> €</w:t>
            </w:r>
          </w:p>
        </w:tc>
      </w:tr>
      <w:tr w:rsidR="00A51161" w:rsidRPr="00741901" w:rsidTr="00783B4D">
        <w:trPr>
          <w:trHeight w:val="48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color w:val="000000"/>
              </w:rPr>
            </w:pPr>
            <w:r w:rsidRPr="00741901">
              <w:rPr>
                <w:rFonts w:ascii="Calibri" w:hAnsi="Calibri" w:cs="Calibri"/>
                <w:b/>
                <w:bCs/>
                <w:color w:val="000000"/>
              </w:rPr>
              <w:t>Zbierky SČK</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color w:val="000000"/>
              </w:rPr>
            </w:pPr>
            <w:r>
              <w:rPr>
                <w:rFonts w:ascii="Calibri" w:hAnsi="Calibri" w:cs="Calibri"/>
                <w:color w:val="000000"/>
              </w:rPr>
              <w:t>582,69</w:t>
            </w:r>
            <w:r w:rsidRPr="00741901">
              <w:rPr>
                <w:rFonts w:ascii="Calibri" w:hAnsi="Calibri" w:cs="Calibri"/>
                <w:color w:val="000000"/>
              </w:rPr>
              <w:t xml:space="preserve"> €</w:t>
            </w:r>
          </w:p>
        </w:tc>
      </w:tr>
      <w:tr w:rsidR="00A51161" w:rsidRPr="00741901" w:rsidTr="00783B4D">
        <w:trPr>
          <w:trHeight w:val="600"/>
        </w:trPr>
        <w:tc>
          <w:tcPr>
            <w:tcW w:w="6672" w:type="dxa"/>
            <w:tcBorders>
              <w:top w:val="nil"/>
              <w:left w:val="single" w:sz="4" w:space="0" w:color="auto"/>
              <w:bottom w:val="single" w:sz="4" w:space="0" w:color="auto"/>
              <w:right w:val="single" w:sz="4" w:space="0" w:color="auto"/>
            </w:tcBorders>
            <w:shd w:val="clear" w:color="auto" w:fill="auto"/>
            <w:noWrap/>
            <w:vAlign w:val="bottom"/>
            <w:hideMark/>
          </w:tcPr>
          <w:p w:rsidR="00A51161" w:rsidRPr="00741901" w:rsidRDefault="00A51161" w:rsidP="00783B4D">
            <w:pPr>
              <w:rPr>
                <w:rFonts w:ascii="Calibri" w:hAnsi="Calibri" w:cs="Calibri"/>
                <w:b/>
                <w:bCs/>
                <w:i/>
                <w:iCs/>
                <w:color w:val="000000"/>
                <w:sz w:val="28"/>
                <w:szCs w:val="28"/>
              </w:rPr>
            </w:pPr>
            <w:r w:rsidRPr="00741901">
              <w:rPr>
                <w:rFonts w:ascii="Calibri" w:hAnsi="Calibri" w:cs="Calibri"/>
                <w:b/>
                <w:bCs/>
                <w:i/>
                <w:iCs/>
                <w:color w:val="000000"/>
                <w:sz w:val="28"/>
                <w:szCs w:val="28"/>
              </w:rPr>
              <w:lastRenderedPageBreak/>
              <w:t xml:space="preserve">Spolu výnosy: </w:t>
            </w:r>
          </w:p>
        </w:tc>
        <w:tc>
          <w:tcPr>
            <w:tcW w:w="2228" w:type="dxa"/>
            <w:tcBorders>
              <w:top w:val="nil"/>
              <w:left w:val="nil"/>
              <w:bottom w:val="single" w:sz="4" w:space="0" w:color="auto"/>
              <w:right w:val="single" w:sz="4" w:space="0" w:color="auto"/>
            </w:tcBorders>
            <w:shd w:val="clear" w:color="auto" w:fill="auto"/>
            <w:noWrap/>
            <w:vAlign w:val="bottom"/>
            <w:hideMark/>
          </w:tcPr>
          <w:p w:rsidR="00A51161" w:rsidRPr="00741901" w:rsidRDefault="00A51161" w:rsidP="00783B4D">
            <w:pPr>
              <w:jc w:val="right"/>
              <w:rPr>
                <w:rFonts w:ascii="Calibri" w:hAnsi="Calibri" w:cs="Calibri"/>
                <w:b/>
                <w:bCs/>
                <w:color w:val="000000"/>
                <w:sz w:val="28"/>
                <w:szCs w:val="28"/>
              </w:rPr>
            </w:pPr>
            <w:r>
              <w:rPr>
                <w:rFonts w:ascii="Calibri" w:hAnsi="Calibri" w:cs="Calibri"/>
                <w:b/>
                <w:bCs/>
                <w:color w:val="000000"/>
                <w:sz w:val="28"/>
                <w:szCs w:val="28"/>
              </w:rPr>
              <w:t>27 816,81</w:t>
            </w:r>
            <w:r w:rsidRPr="00741901">
              <w:rPr>
                <w:rFonts w:ascii="Calibri" w:hAnsi="Calibri" w:cs="Calibri"/>
                <w:b/>
                <w:bCs/>
                <w:color w:val="000000"/>
                <w:sz w:val="28"/>
                <w:szCs w:val="28"/>
              </w:rPr>
              <w:t xml:space="preserve"> €</w:t>
            </w:r>
          </w:p>
        </w:tc>
      </w:tr>
      <w:tr w:rsidR="00A51161" w:rsidRPr="00741901" w:rsidTr="00783B4D">
        <w:trPr>
          <w:trHeight w:val="315"/>
        </w:trPr>
        <w:tc>
          <w:tcPr>
            <w:tcW w:w="6672" w:type="dxa"/>
            <w:tcBorders>
              <w:top w:val="nil"/>
              <w:left w:val="nil"/>
              <w:bottom w:val="nil"/>
              <w:right w:val="nil"/>
            </w:tcBorders>
            <w:shd w:val="clear" w:color="auto" w:fill="auto"/>
            <w:noWrap/>
            <w:vAlign w:val="bottom"/>
            <w:hideMark/>
          </w:tcPr>
          <w:p w:rsidR="00A51161" w:rsidRPr="00741901" w:rsidRDefault="00A51161" w:rsidP="00783B4D">
            <w:pPr>
              <w:rPr>
                <w:rFonts w:ascii="Calibri" w:hAnsi="Calibri" w:cs="Calibri"/>
                <w:color w:val="000000"/>
              </w:rPr>
            </w:pPr>
          </w:p>
        </w:tc>
        <w:tc>
          <w:tcPr>
            <w:tcW w:w="2228" w:type="dxa"/>
            <w:tcBorders>
              <w:top w:val="nil"/>
              <w:left w:val="nil"/>
              <w:bottom w:val="nil"/>
              <w:right w:val="nil"/>
            </w:tcBorders>
            <w:shd w:val="clear" w:color="auto" w:fill="auto"/>
            <w:noWrap/>
            <w:vAlign w:val="bottom"/>
            <w:hideMark/>
          </w:tcPr>
          <w:p w:rsidR="00A51161" w:rsidRPr="00741901" w:rsidRDefault="00A51161" w:rsidP="00783B4D">
            <w:pPr>
              <w:rPr>
                <w:rFonts w:ascii="Calibri" w:hAnsi="Calibri" w:cs="Calibri"/>
                <w:color w:val="000000"/>
              </w:rPr>
            </w:pPr>
          </w:p>
        </w:tc>
      </w:tr>
      <w:tr w:rsidR="00A51161" w:rsidRPr="00741901" w:rsidTr="00783B4D">
        <w:trPr>
          <w:trHeight w:val="780"/>
        </w:trPr>
        <w:tc>
          <w:tcPr>
            <w:tcW w:w="6672" w:type="dxa"/>
            <w:tcBorders>
              <w:top w:val="single" w:sz="8" w:space="0" w:color="auto"/>
              <w:left w:val="single" w:sz="8" w:space="0" w:color="auto"/>
              <w:bottom w:val="single" w:sz="8" w:space="0" w:color="auto"/>
              <w:right w:val="nil"/>
            </w:tcBorders>
            <w:shd w:val="clear" w:color="auto" w:fill="auto"/>
            <w:noWrap/>
            <w:vAlign w:val="bottom"/>
            <w:hideMark/>
          </w:tcPr>
          <w:p w:rsidR="00A51161" w:rsidRPr="00741901" w:rsidRDefault="00A51161" w:rsidP="00783B4D">
            <w:pPr>
              <w:rPr>
                <w:rFonts w:ascii="Calibri" w:hAnsi="Calibri" w:cs="Calibri"/>
                <w:b/>
                <w:bCs/>
                <w:i/>
                <w:iCs/>
                <w:color w:val="000000"/>
                <w:sz w:val="36"/>
                <w:szCs w:val="36"/>
              </w:rPr>
            </w:pPr>
            <w:r w:rsidRPr="00741901">
              <w:rPr>
                <w:rFonts w:ascii="Calibri" w:hAnsi="Calibri" w:cs="Calibri"/>
                <w:b/>
                <w:bCs/>
                <w:i/>
                <w:iCs/>
                <w:color w:val="000000"/>
                <w:sz w:val="36"/>
                <w:szCs w:val="36"/>
              </w:rPr>
              <w:t xml:space="preserve">Hospodársky výsledok:                   </w:t>
            </w:r>
          </w:p>
        </w:tc>
        <w:tc>
          <w:tcPr>
            <w:tcW w:w="2228" w:type="dxa"/>
            <w:tcBorders>
              <w:top w:val="single" w:sz="8" w:space="0" w:color="auto"/>
              <w:left w:val="nil"/>
              <w:bottom w:val="single" w:sz="8" w:space="0" w:color="auto"/>
              <w:right w:val="single" w:sz="8" w:space="0" w:color="auto"/>
            </w:tcBorders>
            <w:shd w:val="clear" w:color="auto" w:fill="auto"/>
            <w:noWrap/>
            <w:vAlign w:val="bottom"/>
            <w:hideMark/>
          </w:tcPr>
          <w:p w:rsidR="00A51161" w:rsidRPr="00741901" w:rsidRDefault="00A51161" w:rsidP="00783B4D">
            <w:pPr>
              <w:jc w:val="right"/>
              <w:rPr>
                <w:rFonts w:ascii="Calibri" w:hAnsi="Calibri" w:cs="Calibri"/>
                <w:b/>
                <w:bCs/>
                <w:i/>
                <w:iCs/>
                <w:color w:val="000000"/>
                <w:sz w:val="36"/>
                <w:szCs w:val="36"/>
              </w:rPr>
            </w:pPr>
            <w:r>
              <w:rPr>
                <w:rFonts w:ascii="Calibri" w:hAnsi="Calibri" w:cs="Calibri"/>
                <w:b/>
                <w:bCs/>
                <w:i/>
                <w:iCs/>
                <w:color w:val="000000"/>
                <w:sz w:val="36"/>
                <w:szCs w:val="36"/>
              </w:rPr>
              <w:t>3 904,01</w:t>
            </w:r>
            <w:r w:rsidRPr="00741901">
              <w:rPr>
                <w:rFonts w:ascii="Calibri" w:hAnsi="Calibri" w:cs="Calibri"/>
                <w:b/>
                <w:bCs/>
                <w:i/>
                <w:iCs/>
                <w:color w:val="000000"/>
                <w:sz w:val="36"/>
                <w:szCs w:val="36"/>
              </w:rPr>
              <w:t xml:space="preserve"> €</w:t>
            </w:r>
          </w:p>
        </w:tc>
      </w:tr>
    </w:tbl>
    <w:p w:rsidR="001652D3" w:rsidRDefault="001652D3" w:rsidP="00A51161">
      <w:pPr>
        <w:pStyle w:val="Normlnywebov"/>
        <w:shd w:val="clear" w:color="auto" w:fill="FFFFFF"/>
        <w:spacing w:before="0" w:beforeAutospacing="0" w:after="0" w:afterAutospacing="0" w:line="288" w:lineRule="atLeast"/>
        <w:textAlignment w:val="baseline"/>
        <w:rPr>
          <w:rFonts w:asciiTheme="minorHAnsi" w:hAnsiTheme="minorHAnsi" w:cstheme="minorHAnsi"/>
          <w:b/>
          <w:i/>
          <w:sz w:val="32"/>
          <w:szCs w:val="32"/>
        </w:rPr>
      </w:pPr>
    </w:p>
    <w:p w:rsidR="001652D3" w:rsidRDefault="001652D3" w:rsidP="00A51161">
      <w:pPr>
        <w:pStyle w:val="Normlnywebov"/>
        <w:shd w:val="clear" w:color="auto" w:fill="FFFFFF"/>
        <w:spacing w:before="0" w:beforeAutospacing="0" w:after="0" w:afterAutospacing="0" w:line="288" w:lineRule="atLeast"/>
        <w:textAlignment w:val="baseline"/>
        <w:rPr>
          <w:rFonts w:asciiTheme="minorHAnsi" w:hAnsiTheme="minorHAnsi" w:cstheme="minorHAnsi"/>
          <w:b/>
          <w:i/>
          <w:sz w:val="32"/>
          <w:szCs w:val="32"/>
        </w:rPr>
      </w:pPr>
    </w:p>
    <w:p w:rsidR="00A51161" w:rsidRPr="00741901" w:rsidRDefault="00A51161" w:rsidP="00A51161">
      <w:pPr>
        <w:pStyle w:val="Normlnywebov"/>
        <w:shd w:val="clear" w:color="auto" w:fill="FFFFFF"/>
        <w:spacing w:before="0" w:beforeAutospacing="0" w:after="0" w:afterAutospacing="0" w:line="288" w:lineRule="atLeast"/>
        <w:textAlignment w:val="baseline"/>
        <w:rPr>
          <w:rFonts w:asciiTheme="minorHAnsi" w:hAnsiTheme="minorHAnsi" w:cstheme="minorHAnsi"/>
          <w:b/>
          <w:bCs/>
          <w:i/>
          <w:color w:val="272529"/>
          <w:sz w:val="32"/>
          <w:szCs w:val="32"/>
          <w:bdr w:val="none" w:sz="0" w:space="0" w:color="auto" w:frame="1"/>
          <w:shd w:val="clear" w:color="auto" w:fill="FFFFFF"/>
        </w:rPr>
      </w:pPr>
      <w:r w:rsidRPr="00741901">
        <w:rPr>
          <w:rFonts w:asciiTheme="minorHAnsi" w:hAnsiTheme="minorHAnsi" w:cstheme="minorHAnsi"/>
          <w:b/>
          <w:i/>
          <w:sz w:val="32"/>
          <w:szCs w:val="32"/>
        </w:rPr>
        <w:t>Domov sociálnych služieb pre deti a dospelých Banská Štiavnica</w:t>
      </w:r>
    </w:p>
    <w:p w:rsidR="00A51161" w:rsidRDefault="00A51161" w:rsidP="00A51161">
      <w:pPr>
        <w:rPr>
          <w:rFonts w:asciiTheme="minorHAnsi" w:hAnsiTheme="minorHAnsi" w:cstheme="minorHAnsi"/>
          <w:b/>
        </w:rPr>
      </w:pPr>
    </w:p>
    <w:p w:rsidR="00A51161" w:rsidRPr="00587667" w:rsidRDefault="00A51161" w:rsidP="00A51161">
      <w:pPr>
        <w:rPr>
          <w:rFonts w:asciiTheme="minorHAnsi" w:hAnsiTheme="minorHAnsi" w:cstheme="minorHAnsi"/>
          <w:b/>
          <w:sz w:val="28"/>
          <w:szCs w:val="28"/>
        </w:rPr>
      </w:pPr>
      <w:r w:rsidRPr="00587667">
        <w:rPr>
          <w:rFonts w:asciiTheme="minorHAnsi" w:hAnsiTheme="minorHAnsi" w:cstheme="minorHAnsi"/>
          <w:b/>
          <w:sz w:val="28"/>
          <w:szCs w:val="28"/>
        </w:rPr>
        <w:t>Štruktúra zamestnancov v Domove sociálnych služieb pre deti a dospelých</w:t>
      </w:r>
    </w:p>
    <w:tbl>
      <w:tblPr>
        <w:tblW w:w="9600" w:type="dxa"/>
        <w:tblInd w:w="55" w:type="dxa"/>
        <w:tblCellMar>
          <w:left w:w="70" w:type="dxa"/>
          <w:right w:w="70" w:type="dxa"/>
        </w:tblCellMar>
        <w:tblLook w:val="04A0"/>
      </w:tblPr>
      <w:tblGrid>
        <w:gridCol w:w="4820"/>
        <w:gridCol w:w="4780"/>
      </w:tblGrid>
      <w:tr w:rsidR="00A51161" w:rsidRPr="00C11C19" w:rsidTr="00783B4D">
        <w:trPr>
          <w:trHeight w:val="465"/>
        </w:trPr>
        <w:tc>
          <w:tcPr>
            <w:tcW w:w="48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jc w:val="center"/>
              <w:rPr>
                <w:rFonts w:ascii="Calibri" w:hAnsi="Calibri" w:cs="Calibri"/>
                <w:b/>
                <w:color w:val="000000"/>
              </w:rPr>
            </w:pPr>
            <w:r w:rsidRPr="001652D3">
              <w:rPr>
                <w:rFonts w:ascii="Calibri" w:hAnsi="Calibri" w:cs="Calibri"/>
                <w:b/>
                <w:color w:val="000000"/>
              </w:rPr>
              <w:t>Zamestnanec</w:t>
            </w:r>
          </w:p>
        </w:tc>
        <w:tc>
          <w:tcPr>
            <w:tcW w:w="4780" w:type="dxa"/>
            <w:tcBorders>
              <w:top w:val="single" w:sz="4" w:space="0" w:color="auto"/>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sz w:val="36"/>
                <w:szCs w:val="36"/>
              </w:rPr>
              <w:t> </w:t>
            </w:r>
            <w:r w:rsidRPr="001652D3">
              <w:rPr>
                <w:rFonts w:ascii="Calibri" w:hAnsi="Calibri" w:cs="Calibri"/>
                <w:color w:val="000000"/>
              </w:rPr>
              <w:t>Počet  (úväzok)</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Riaditeľka</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0,8</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Účtovníčka</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0,8</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Sociálny pracovník</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0,93</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xml:space="preserve"> Opatrovateľky </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3</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Upratovačka</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0,5</w:t>
            </w:r>
          </w:p>
        </w:tc>
      </w:tr>
      <w:tr w:rsidR="001652D3"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1652D3" w:rsidRPr="001652D3" w:rsidRDefault="001652D3" w:rsidP="00783B4D">
            <w:pPr>
              <w:rPr>
                <w:rFonts w:ascii="Calibri" w:hAnsi="Calibri" w:cs="Calibri"/>
                <w:color w:val="000000"/>
              </w:rPr>
            </w:pPr>
            <w:r w:rsidRPr="001652D3">
              <w:rPr>
                <w:rFonts w:ascii="Calibri" w:hAnsi="Calibri" w:cs="Calibri"/>
                <w:color w:val="000000"/>
              </w:rPr>
              <w:t xml:space="preserve">Vychovávateľka </w:t>
            </w:r>
          </w:p>
        </w:tc>
        <w:tc>
          <w:tcPr>
            <w:tcW w:w="4780" w:type="dxa"/>
            <w:tcBorders>
              <w:top w:val="nil"/>
              <w:left w:val="nil"/>
              <w:bottom w:val="single" w:sz="4" w:space="0" w:color="auto"/>
              <w:right w:val="single" w:sz="4" w:space="0" w:color="auto"/>
            </w:tcBorders>
            <w:shd w:val="clear" w:color="auto" w:fill="auto"/>
            <w:noWrap/>
            <w:vAlign w:val="bottom"/>
            <w:hideMark/>
          </w:tcPr>
          <w:p w:rsidR="001652D3" w:rsidRPr="001652D3" w:rsidRDefault="001652D3" w:rsidP="00783B4D">
            <w:pPr>
              <w:rPr>
                <w:rFonts w:ascii="Calibri" w:hAnsi="Calibri" w:cs="Calibri"/>
                <w:color w:val="000000"/>
              </w:rPr>
            </w:pPr>
            <w:r w:rsidRPr="001652D3">
              <w:rPr>
                <w:rFonts w:ascii="Calibri" w:hAnsi="Calibri" w:cs="Calibri"/>
                <w:color w:val="000000"/>
              </w:rPr>
              <w:t>0,25</w:t>
            </w:r>
          </w:p>
        </w:tc>
      </w:tr>
      <w:tr w:rsidR="00A51161" w:rsidRPr="00C11C19" w:rsidTr="00783B4D">
        <w:trPr>
          <w:trHeight w:val="465"/>
        </w:trPr>
        <w:tc>
          <w:tcPr>
            <w:tcW w:w="4820" w:type="dxa"/>
            <w:tcBorders>
              <w:top w:val="nil"/>
              <w:left w:val="single" w:sz="4" w:space="0" w:color="auto"/>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Vodič</w:t>
            </w:r>
          </w:p>
        </w:tc>
        <w:tc>
          <w:tcPr>
            <w:tcW w:w="4780" w:type="dxa"/>
            <w:tcBorders>
              <w:top w:val="nil"/>
              <w:left w:val="nil"/>
              <w:bottom w:val="single" w:sz="4" w:space="0" w:color="auto"/>
              <w:right w:val="single" w:sz="4" w:space="0" w:color="auto"/>
            </w:tcBorders>
            <w:shd w:val="clear" w:color="auto" w:fill="auto"/>
            <w:noWrap/>
            <w:vAlign w:val="bottom"/>
            <w:hideMark/>
          </w:tcPr>
          <w:p w:rsidR="00A51161" w:rsidRPr="001652D3" w:rsidRDefault="00A51161" w:rsidP="00783B4D">
            <w:pPr>
              <w:rPr>
                <w:rFonts w:ascii="Calibri" w:hAnsi="Calibri" w:cs="Calibri"/>
                <w:color w:val="000000"/>
              </w:rPr>
            </w:pPr>
            <w:r w:rsidRPr="001652D3">
              <w:rPr>
                <w:rFonts w:ascii="Calibri" w:hAnsi="Calibri" w:cs="Calibri"/>
                <w:color w:val="000000"/>
              </w:rPr>
              <w:t> 0,</w:t>
            </w:r>
            <w:r w:rsidR="00A07232" w:rsidRPr="001652D3">
              <w:rPr>
                <w:rFonts w:ascii="Calibri" w:hAnsi="Calibri" w:cs="Calibri"/>
                <w:color w:val="000000"/>
              </w:rPr>
              <w:t>06</w:t>
            </w:r>
          </w:p>
        </w:tc>
      </w:tr>
    </w:tbl>
    <w:p w:rsidR="00A51161" w:rsidRPr="00A95A0E" w:rsidRDefault="00A51161" w:rsidP="00A51161">
      <w:pPr>
        <w:rPr>
          <w:rFonts w:asciiTheme="minorHAnsi" w:hAnsiTheme="minorHAnsi" w:cstheme="minorHAnsi"/>
        </w:rPr>
      </w:pPr>
      <w:r w:rsidRPr="00A95A0E">
        <w:rPr>
          <w:rFonts w:asciiTheme="minorHAnsi" w:hAnsiTheme="minorHAnsi" w:cstheme="minorHAnsi"/>
        </w:rPr>
        <w:t xml:space="preserve">Všetci </w:t>
      </w:r>
      <w:r>
        <w:rPr>
          <w:rFonts w:asciiTheme="minorHAnsi" w:hAnsiTheme="minorHAnsi" w:cstheme="minorHAnsi"/>
        </w:rPr>
        <w:t>zamestnanci pravidelne absolvujú interné školenia v oblasti BOZP, PO .</w:t>
      </w:r>
    </w:p>
    <w:p w:rsidR="00A51161" w:rsidRDefault="00A51161" w:rsidP="00A51161">
      <w:pPr>
        <w:rPr>
          <w:rFonts w:asciiTheme="minorHAnsi" w:hAnsiTheme="minorHAnsi" w:cstheme="minorHAnsi"/>
        </w:rPr>
      </w:pPr>
    </w:p>
    <w:p w:rsidR="00A51161" w:rsidRPr="00F32AB2" w:rsidRDefault="00A51161" w:rsidP="00A51161">
      <w:pPr>
        <w:rPr>
          <w:rFonts w:asciiTheme="minorHAnsi" w:hAnsiTheme="minorHAnsi" w:cstheme="minorHAnsi"/>
        </w:rPr>
      </w:pPr>
    </w:p>
    <w:p w:rsidR="00A51161" w:rsidRDefault="00A51161" w:rsidP="00A51161">
      <w:pPr>
        <w:jc w:val="center"/>
        <w:rPr>
          <w:rFonts w:asciiTheme="minorHAnsi" w:hAnsiTheme="minorHAnsi" w:cstheme="minorHAnsi"/>
          <w:b/>
          <w:i/>
          <w:sz w:val="28"/>
          <w:szCs w:val="28"/>
        </w:rPr>
      </w:pPr>
      <w:r>
        <w:rPr>
          <w:rFonts w:asciiTheme="minorHAnsi" w:hAnsiTheme="minorHAnsi" w:cstheme="minorHAnsi"/>
          <w:b/>
          <w:i/>
          <w:sz w:val="28"/>
          <w:szCs w:val="28"/>
        </w:rPr>
        <w:t>Financovanie sociálnych služieb za rok 2019</w:t>
      </w:r>
    </w:p>
    <w:p w:rsidR="00A51161" w:rsidRDefault="00A51161" w:rsidP="00A51161">
      <w:pPr>
        <w:jc w:val="center"/>
        <w:rPr>
          <w:rFonts w:asciiTheme="minorHAnsi" w:hAnsiTheme="minorHAnsi" w:cstheme="minorHAnsi"/>
          <w:b/>
          <w:i/>
          <w:sz w:val="28"/>
          <w:szCs w:val="28"/>
        </w:rPr>
      </w:pPr>
    </w:p>
    <w:p w:rsidR="00A51161" w:rsidRDefault="00A51161" w:rsidP="00A51161">
      <w:pPr>
        <w:jc w:val="both"/>
        <w:rPr>
          <w:rFonts w:asciiTheme="minorHAnsi" w:hAnsiTheme="minorHAnsi" w:cstheme="minorHAnsi"/>
        </w:rPr>
      </w:pPr>
      <w:r>
        <w:rPr>
          <w:rFonts w:asciiTheme="minorHAnsi" w:hAnsiTheme="minorHAnsi" w:cstheme="minorHAnsi"/>
        </w:rPr>
        <w:t xml:space="preserve">Sociálne zariadenie má zabezpečené viac zdrojové financovanie poskytovania sociálnych služieb: </w:t>
      </w:r>
    </w:p>
    <w:p w:rsidR="00A51161" w:rsidRDefault="00A51161" w:rsidP="00A51161">
      <w:pPr>
        <w:rPr>
          <w:rFonts w:asciiTheme="minorHAnsi" w:hAnsiTheme="minorHAnsi" w:cstheme="minorHAnsi"/>
        </w:rPr>
      </w:pPr>
      <w:r>
        <w:rPr>
          <w:rFonts w:asciiTheme="minorHAnsi" w:hAnsiTheme="minorHAnsi" w:cstheme="minorHAnsi"/>
        </w:rPr>
        <w:t xml:space="preserve">              Finančný príspevok MPSVaR </w:t>
      </w:r>
    </w:p>
    <w:p w:rsidR="00A51161" w:rsidRDefault="00A51161" w:rsidP="00A51161">
      <w:pPr>
        <w:rPr>
          <w:rFonts w:asciiTheme="minorHAnsi" w:hAnsiTheme="minorHAnsi" w:cstheme="minorHAnsi"/>
        </w:rPr>
      </w:pPr>
      <w:r>
        <w:rPr>
          <w:rFonts w:asciiTheme="minorHAnsi" w:hAnsiTheme="minorHAnsi" w:cstheme="minorHAnsi"/>
        </w:rPr>
        <w:t xml:space="preserve">              Finančný  príspevok BBSK</w:t>
      </w:r>
    </w:p>
    <w:p w:rsidR="00A51161" w:rsidRDefault="00A51161" w:rsidP="00A51161">
      <w:pPr>
        <w:rPr>
          <w:rFonts w:asciiTheme="minorHAnsi" w:hAnsiTheme="minorHAnsi" w:cstheme="minorHAnsi"/>
        </w:rPr>
      </w:pPr>
      <w:r>
        <w:rPr>
          <w:rFonts w:asciiTheme="minorHAnsi" w:hAnsiTheme="minorHAnsi" w:cstheme="minorHAnsi"/>
        </w:rPr>
        <w:t xml:space="preserve">              Príjmy z úhrad za sociálnu službu</w:t>
      </w:r>
    </w:p>
    <w:p w:rsidR="00A51161" w:rsidRDefault="00A51161" w:rsidP="00A51161">
      <w:pPr>
        <w:rPr>
          <w:rFonts w:asciiTheme="minorHAnsi" w:hAnsiTheme="minorHAnsi" w:cstheme="minorHAnsi"/>
        </w:rPr>
      </w:pPr>
      <w:r>
        <w:rPr>
          <w:rFonts w:asciiTheme="minorHAnsi" w:hAnsiTheme="minorHAnsi" w:cstheme="minorHAnsi"/>
        </w:rPr>
        <w:t xml:space="preserve">              Príjmy z dotácií projektu mesta Banská Štiavnica</w:t>
      </w:r>
    </w:p>
    <w:p w:rsidR="00A51161" w:rsidRDefault="00A51161" w:rsidP="00A51161">
      <w:pPr>
        <w:rPr>
          <w:rFonts w:asciiTheme="minorHAnsi" w:hAnsiTheme="minorHAnsi" w:cstheme="minorHAnsi"/>
          <w:b/>
        </w:rPr>
      </w:pPr>
    </w:p>
    <w:p w:rsidR="00A51161" w:rsidRDefault="00A51161" w:rsidP="00A51161">
      <w:pPr>
        <w:rPr>
          <w:rFonts w:asciiTheme="minorHAnsi" w:hAnsiTheme="minorHAnsi" w:cstheme="minorHAnsi"/>
        </w:rPr>
      </w:pPr>
      <w:r>
        <w:rPr>
          <w:rFonts w:asciiTheme="minorHAnsi" w:hAnsiTheme="minorHAnsi" w:cstheme="minorHAnsi"/>
          <w:b/>
        </w:rPr>
        <w:t>Prehľad príjmov DSS v roku 2019</w:t>
      </w:r>
      <w:r>
        <w:rPr>
          <w:rFonts w:asciiTheme="minorHAnsi" w:hAnsiTheme="minorHAnsi" w:cstheme="minorHAnsi"/>
        </w:rPr>
        <w:t xml:space="preserve">  </w:t>
      </w:r>
    </w:p>
    <w:tbl>
      <w:tblPr>
        <w:tblW w:w="9020" w:type="dxa"/>
        <w:tblInd w:w="55" w:type="dxa"/>
        <w:tblCellMar>
          <w:left w:w="70" w:type="dxa"/>
          <w:right w:w="70" w:type="dxa"/>
        </w:tblCellMar>
        <w:tblLook w:val="04A0"/>
      </w:tblPr>
      <w:tblGrid>
        <w:gridCol w:w="5440"/>
        <w:gridCol w:w="3580"/>
      </w:tblGrid>
      <w:tr w:rsidR="00A51161" w:rsidRPr="00587667" w:rsidTr="00783B4D">
        <w:trPr>
          <w:trHeight w:val="465"/>
        </w:trPr>
        <w:tc>
          <w:tcPr>
            <w:tcW w:w="5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b/>
                <w:bCs/>
                <w:color w:val="000000"/>
              </w:rPr>
            </w:pPr>
            <w:r w:rsidRPr="00587667">
              <w:rPr>
                <w:rFonts w:ascii="Calibri" w:hAnsi="Calibri" w:cs="Calibri"/>
                <w:b/>
                <w:bCs/>
                <w:color w:val="000000"/>
              </w:rPr>
              <w:t>Druh príjmu</w:t>
            </w:r>
          </w:p>
        </w:tc>
        <w:tc>
          <w:tcPr>
            <w:tcW w:w="3580" w:type="dxa"/>
            <w:tcBorders>
              <w:top w:val="single" w:sz="4" w:space="0" w:color="auto"/>
              <w:left w:val="nil"/>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b/>
                <w:bCs/>
                <w:color w:val="000000"/>
              </w:rPr>
            </w:pPr>
            <w:r w:rsidRPr="00587667">
              <w:rPr>
                <w:rFonts w:ascii="Calibri" w:hAnsi="Calibri" w:cs="Calibri"/>
                <w:b/>
                <w:bCs/>
                <w:color w:val="000000"/>
              </w:rPr>
              <w:t>Výška príjmu v €</w:t>
            </w:r>
          </w:p>
        </w:tc>
      </w:tr>
      <w:tr w:rsidR="00A51161" w:rsidRPr="00587667" w:rsidTr="00783B4D">
        <w:trPr>
          <w:trHeight w:val="810"/>
        </w:trPr>
        <w:tc>
          <w:tcPr>
            <w:tcW w:w="5440" w:type="dxa"/>
            <w:tcBorders>
              <w:top w:val="nil"/>
              <w:left w:val="single" w:sz="4" w:space="0" w:color="auto"/>
              <w:bottom w:val="single" w:sz="4" w:space="0" w:color="auto"/>
              <w:right w:val="single" w:sz="4" w:space="0" w:color="auto"/>
            </w:tcBorders>
            <w:shd w:val="clear" w:color="auto" w:fill="auto"/>
            <w:vAlign w:val="bottom"/>
            <w:hideMark/>
          </w:tcPr>
          <w:p w:rsidR="00A51161" w:rsidRPr="00587667" w:rsidRDefault="00A51161" w:rsidP="00783B4D">
            <w:pPr>
              <w:jc w:val="center"/>
              <w:rPr>
                <w:rFonts w:ascii="Calibri" w:hAnsi="Calibri" w:cs="Calibri"/>
                <w:color w:val="000000"/>
              </w:rPr>
            </w:pPr>
            <w:r w:rsidRPr="00587667">
              <w:rPr>
                <w:rFonts w:ascii="Calibri" w:hAnsi="Calibri" w:cs="Calibri"/>
                <w:color w:val="000000"/>
              </w:rPr>
              <w:t xml:space="preserve">Finančný príspevok na poskytovanie sociálnej služby podľa § 78a Zákona 448/200 Z.z -príspevok MPSVaR </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Pr="00587667" w:rsidRDefault="00A51161" w:rsidP="00783B4D">
            <w:pPr>
              <w:jc w:val="right"/>
              <w:rPr>
                <w:rFonts w:ascii="Calibri" w:hAnsi="Calibri" w:cs="Calibri"/>
                <w:color w:val="000000"/>
              </w:rPr>
            </w:pPr>
            <w:r>
              <w:rPr>
                <w:rFonts w:ascii="Calibri" w:hAnsi="Calibri" w:cs="Calibri"/>
                <w:color w:val="000000"/>
              </w:rPr>
              <w:t>39 783,94</w:t>
            </w:r>
            <w:r w:rsidRPr="00587667">
              <w:rPr>
                <w:rFonts w:ascii="Calibri" w:hAnsi="Calibri" w:cs="Calibri"/>
                <w:color w:val="000000"/>
              </w:rPr>
              <w:t xml:space="preserve"> €</w:t>
            </w:r>
          </w:p>
        </w:tc>
      </w:tr>
      <w:tr w:rsidR="00A51161" w:rsidRPr="00587667" w:rsidTr="00783B4D">
        <w:trPr>
          <w:trHeight w:val="480"/>
        </w:trPr>
        <w:tc>
          <w:tcPr>
            <w:tcW w:w="54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color w:val="000000"/>
              </w:rPr>
            </w:pPr>
            <w:r w:rsidRPr="00587667">
              <w:rPr>
                <w:rFonts w:ascii="Calibri" w:hAnsi="Calibri" w:cs="Calibri"/>
                <w:color w:val="000000"/>
              </w:rPr>
              <w:t>Finančný príspevok z BBSK</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Pr="00587667" w:rsidRDefault="00A51161" w:rsidP="00783B4D">
            <w:pPr>
              <w:jc w:val="right"/>
              <w:rPr>
                <w:rFonts w:ascii="Calibri" w:hAnsi="Calibri" w:cs="Calibri"/>
                <w:color w:val="000000"/>
              </w:rPr>
            </w:pPr>
            <w:r>
              <w:rPr>
                <w:rFonts w:ascii="Calibri" w:hAnsi="Calibri" w:cs="Calibri"/>
                <w:color w:val="000000"/>
              </w:rPr>
              <w:t>47 750,43</w:t>
            </w:r>
            <w:r w:rsidRPr="00587667">
              <w:rPr>
                <w:rFonts w:ascii="Calibri" w:hAnsi="Calibri" w:cs="Calibri"/>
                <w:color w:val="000000"/>
              </w:rPr>
              <w:t xml:space="preserve"> €</w:t>
            </w:r>
          </w:p>
        </w:tc>
      </w:tr>
      <w:tr w:rsidR="00A51161" w:rsidRPr="00587667" w:rsidTr="00783B4D">
        <w:trPr>
          <w:trHeight w:val="480"/>
        </w:trPr>
        <w:tc>
          <w:tcPr>
            <w:tcW w:w="54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color w:val="000000"/>
              </w:rPr>
            </w:pPr>
            <w:r w:rsidRPr="00587667">
              <w:rPr>
                <w:rFonts w:ascii="Calibri" w:hAnsi="Calibri" w:cs="Calibri"/>
                <w:color w:val="000000"/>
              </w:rPr>
              <w:t>Príjmy z dotácie projektu mesta Banská Štiavnica</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Pr="00587667" w:rsidRDefault="00A51161" w:rsidP="00783B4D">
            <w:pPr>
              <w:jc w:val="right"/>
              <w:rPr>
                <w:rFonts w:ascii="Calibri" w:hAnsi="Calibri" w:cs="Calibri"/>
                <w:color w:val="000000"/>
              </w:rPr>
            </w:pPr>
            <w:r w:rsidRPr="00587667">
              <w:rPr>
                <w:rFonts w:ascii="Calibri" w:hAnsi="Calibri" w:cs="Calibri"/>
                <w:color w:val="000000"/>
              </w:rPr>
              <w:t xml:space="preserve">1 </w:t>
            </w:r>
            <w:r>
              <w:rPr>
                <w:rFonts w:ascii="Calibri" w:hAnsi="Calibri" w:cs="Calibri"/>
                <w:color w:val="000000"/>
              </w:rPr>
              <w:t>9</w:t>
            </w:r>
            <w:r w:rsidRPr="00587667">
              <w:rPr>
                <w:rFonts w:ascii="Calibri" w:hAnsi="Calibri" w:cs="Calibri"/>
                <w:color w:val="000000"/>
              </w:rPr>
              <w:t>00,00 €</w:t>
            </w:r>
          </w:p>
        </w:tc>
      </w:tr>
      <w:tr w:rsidR="00A51161" w:rsidRPr="00587667" w:rsidTr="00783B4D">
        <w:trPr>
          <w:trHeight w:val="480"/>
        </w:trPr>
        <w:tc>
          <w:tcPr>
            <w:tcW w:w="54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color w:val="000000"/>
              </w:rPr>
            </w:pPr>
            <w:r w:rsidRPr="00587667">
              <w:rPr>
                <w:rFonts w:ascii="Calibri" w:hAnsi="Calibri" w:cs="Calibri"/>
                <w:color w:val="000000"/>
              </w:rPr>
              <w:lastRenderedPageBreak/>
              <w:t>Tržby za služby</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Pr="00587667" w:rsidRDefault="00A51161" w:rsidP="00783B4D">
            <w:pPr>
              <w:jc w:val="right"/>
              <w:rPr>
                <w:rFonts w:ascii="Calibri" w:hAnsi="Calibri" w:cs="Calibri"/>
                <w:color w:val="000000"/>
              </w:rPr>
            </w:pPr>
            <w:r>
              <w:rPr>
                <w:rFonts w:ascii="Calibri" w:hAnsi="Calibri" w:cs="Calibri"/>
                <w:color w:val="000000"/>
              </w:rPr>
              <w:t>23 755,05</w:t>
            </w:r>
            <w:r w:rsidRPr="00587667">
              <w:rPr>
                <w:rFonts w:ascii="Calibri" w:hAnsi="Calibri" w:cs="Calibri"/>
                <w:color w:val="000000"/>
              </w:rPr>
              <w:t xml:space="preserve"> €</w:t>
            </w:r>
          </w:p>
        </w:tc>
      </w:tr>
      <w:tr w:rsidR="00A51161" w:rsidRPr="00587667" w:rsidTr="00783B4D">
        <w:trPr>
          <w:trHeight w:val="480"/>
        </w:trPr>
        <w:tc>
          <w:tcPr>
            <w:tcW w:w="54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color w:val="000000"/>
              </w:rPr>
            </w:pPr>
            <w:r>
              <w:rPr>
                <w:rFonts w:ascii="Calibri" w:hAnsi="Calibri" w:cs="Calibri"/>
                <w:color w:val="000000"/>
              </w:rPr>
              <w:t>Prijaté príspevky od PO</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Default="00A51161" w:rsidP="00783B4D">
            <w:pPr>
              <w:jc w:val="right"/>
              <w:rPr>
                <w:rFonts w:ascii="Calibri" w:hAnsi="Calibri" w:cs="Calibri"/>
                <w:color w:val="000000"/>
              </w:rPr>
            </w:pPr>
            <w:r>
              <w:rPr>
                <w:rFonts w:ascii="Calibri" w:hAnsi="Calibri" w:cs="Calibri"/>
                <w:color w:val="000000"/>
              </w:rPr>
              <w:t xml:space="preserve">100 </w:t>
            </w:r>
            <w:r w:rsidRPr="00587667">
              <w:rPr>
                <w:rFonts w:ascii="Calibri" w:hAnsi="Calibri" w:cs="Calibri"/>
                <w:color w:val="000000"/>
              </w:rPr>
              <w:t>€</w:t>
            </w:r>
          </w:p>
        </w:tc>
      </w:tr>
      <w:tr w:rsidR="00A51161" w:rsidRPr="00587667" w:rsidTr="00783B4D">
        <w:trPr>
          <w:trHeight w:val="480"/>
        </w:trPr>
        <w:tc>
          <w:tcPr>
            <w:tcW w:w="54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587667" w:rsidRDefault="00A51161" w:rsidP="00783B4D">
            <w:pPr>
              <w:rPr>
                <w:rFonts w:ascii="Calibri" w:hAnsi="Calibri" w:cs="Calibri"/>
                <w:color w:val="000000"/>
                <w:sz w:val="36"/>
                <w:szCs w:val="36"/>
              </w:rPr>
            </w:pPr>
            <w:r w:rsidRPr="00587667">
              <w:rPr>
                <w:rFonts w:ascii="Calibri" w:hAnsi="Calibri" w:cs="Calibri"/>
                <w:color w:val="000000"/>
                <w:sz w:val="36"/>
                <w:szCs w:val="36"/>
              </w:rPr>
              <w:t>Spolu:</w:t>
            </w:r>
          </w:p>
        </w:tc>
        <w:tc>
          <w:tcPr>
            <w:tcW w:w="3580" w:type="dxa"/>
            <w:tcBorders>
              <w:top w:val="nil"/>
              <w:left w:val="nil"/>
              <w:bottom w:val="single" w:sz="4" w:space="0" w:color="auto"/>
              <w:right w:val="single" w:sz="4" w:space="0" w:color="auto"/>
            </w:tcBorders>
            <w:shd w:val="clear" w:color="auto" w:fill="auto"/>
            <w:noWrap/>
            <w:vAlign w:val="bottom"/>
            <w:hideMark/>
          </w:tcPr>
          <w:p w:rsidR="00A51161" w:rsidRPr="00587667" w:rsidRDefault="00A51161" w:rsidP="00783B4D">
            <w:pPr>
              <w:jc w:val="right"/>
              <w:rPr>
                <w:rFonts w:ascii="Calibri" w:hAnsi="Calibri" w:cs="Calibri"/>
                <w:color w:val="000000"/>
              </w:rPr>
            </w:pPr>
            <w:r>
              <w:rPr>
                <w:rFonts w:ascii="Calibri" w:hAnsi="Calibri" w:cs="Calibri"/>
                <w:color w:val="000000"/>
              </w:rPr>
              <w:t>113 289,42</w:t>
            </w:r>
            <w:r w:rsidRPr="00587667">
              <w:rPr>
                <w:rFonts w:ascii="Calibri" w:hAnsi="Calibri" w:cs="Calibri"/>
                <w:color w:val="000000"/>
              </w:rPr>
              <w:t xml:space="preserve"> €</w:t>
            </w:r>
          </w:p>
        </w:tc>
      </w:tr>
    </w:tbl>
    <w:p w:rsidR="00A51161" w:rsidRDefault="00A51161" w:rsidP="00A51161">
      <w:pPr>
        <w:rPr>
          <w:rFonts w:asciiTheme="minorHAnsi" w:hAnsiTheme="minorHAnsi" w:cstheme="minorHAnsi"/>
        </w:rPr>
      </w:pPr>
    </w:p>
    <w:p w:rsidR="00A51161" w:rsidRDefault="00A51161" w:rsidP="00A51161">
      <w:pPr>
        <w:rPr>
          <w:rFonts w:asciiTheme="minorHAnsi" w:hAnsiTheme="minorHAnsi" w:cstheme="minorHAnsi"/>
        </w:rPr>
      </w:pPr>
    </w:p>
    <w:p w:rsidR="00A51161" w:rsidRDefault="00A51161" w:rsidP="00A51161">
      <w:pPr>
        <w:rPr>
          <w:rFonts w:asciiTheme="minorHAnsi" w:hAnsiTheme="minorHAnsi" w:cstheme="minorHAnsi"/>
        </w:rPr>
      </w:pPr>
    </w:p>
    <w:p w:rsidR="00A51161" w:rsidRDefault="00A51161" w:rsidP="00A51161">
      <w:pPr>
        <w:rPr>
          <w:rFonts w:asciiTheme="minorHAnsi" w:hAnsiTheme="minorHAnsi" w:cstheme="minorHAnsi"/>
          <w:b/>
          <w:sz w:val="28"/>
          <w:szCs w:val="28"/>
        </w:rPr>
      </w:pPr>
      <w:r>
        <w:rPr>
          <w:rFonts w:asciiTheme="minorHAnsi" w:hAnsiTheme="minorHAnsi" w:cstheme="minorHAnsi"/>
          <w:b/>
          <w:sz w:val="28"/>
          <w:szCs w:val="28"/>
        </w:rPr>
        <w:t>Prehľad nákladov a výnosov DSS za rok 2019</w:t>
      </w:r>
    </w:p>
    <w:tbl>
      <w:tblPr>
        <w:tblW w:w="9540" w:type="dxa"/>
        <w:tblInd w:w="55" w:type="dxa"/>
        <w:tblCellMar>
          <w:left w:w="70" w:type="dxa"/>
          <w:right w:w="70" w:type="dxa"/>
        </w:tblCellMar>
        <w:tblLook w:val="04A0"/>
      </w:tblPr>
      <w:tblGrid>
        <w:gridCol w:w="2840"/>
        <w:gridCol w:w="1880"/>
        <w:gridCol w:w="2860"/>
        <w:gridCol w:w="1960"/>
      </w:tblGrid>
      <w:tr w:rsidR="00A51161" w:rsidRPr="000E00ED" w:rsidTr="00783B4D">
        <w:trPr>
          <w:trHeight w:val="555"/>
        </w:trPr>
        <w:tc>
          <w:tcPr>
            <w:tcW w:w="28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b/>
                <w:bCs/>
                <w:color w:val="000000"/>
                <w:sz w:val="28"/>
                <w:szCs w:val="28"/>
              </w:rPr>
            </w:pPr>
            <w:r w:rsidRPr="000E00ED">
              <w:rPr>
                <w:rFonts w:ascii="Calibri" w:hAnsi="Calibri" w:cs="Calibri"/>
                <w:b/>
                <w:bCs/>
                <w:color w:val="000000"/>
                <w:sz w:val="28"/>
                <w:szCs w:val="28"/>
              </w:rPr>
              <w:t>Náklady</w:t>
            </w:r>
          </w:p>
        </w:tc>
        <w:tc>
          <w:tcPr>
            <w:tcW w:w="1880" w:type="dxa"/>
            <w:tcBorders>
              <w:top w:val="single" w:sz="8" w:space="0" w:color="auto"/>
              <w:left w:val="nil"/>
              <w:bottom w:val="single" w:sz="8"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b/>
                <w:bCs/>
                <w:color w:val="000000"/>
                <w:sz w:val="28"/>
                <w:szCs w:val="28"/>
              </w:rPr>
            </w:pPr>
            <w:r w:rsidRPr="000E00ED">
              <w:rPr>
                <w:rFonts w:ascii="Calibri" w:hAnsi="Calibri" w:cs="Calibri"/>
                <w:b/>
                <w:bCs/>
                <w:color w:val="000000"/>
                <w:sz w:val="28"/>
                <w:szCs w:val="28"/>
              </w:rPr>
              <w:t>Suma v €</w:t>
            </w:r>
          </w:p>
        </w:tc>
        <w:tc>
          <w:tcPr>
            <w:tcW w:w="2860" w:type="dxa"/>
            <w:tcBorders>
              <w:top w:val="single" w:sz="8" w:space="0" w:color="auto"/>
              <w:left w:val="nil"/>
              <w:bottom w:val="single" w:sz="8"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b/>
                <w:bCs/>
                <w:color w:val="000000"/>
                <w:sz w:val="28"/>
                <w:szCs w:val="28"/>
              </w:rPr>
            </w:pPr>
            <w:r w:rsidRPr="000E00ED">
              <w:rPr>
                <w:rFonts w:ascii="Calibri" w:hAnsi="Calibri" w:cs="Calibri"/>
                <w:b/>
                <w:bCs/>
                <w:color w:val="000000"/>
                <w:sz w:val="28"/>
                <w:szCs w:val="28"/>
              </w:rPr>
              <w:t>Výnosy</w:t>
            </w:r>
          </w:p>
        </w:tc>
        <w:tc>
          <w:tcPr>
            <w:tcW w:w="1960" w:type="dxa"/>
            <w:tcBorders>
              <w:top w:val="single" w:sz="8" w:space="0" w:color="auto"/>
              <w:left w:val="nil"/>
              <w:bottom w:val="single" w:sz="8" w:space="0" w:color="auto"/>
              <w:right w:val="single" w:sz="8" w:space="0" w:color="auto"/>
            </w:tcBorders>
            <w:shd w:val="clear" w:color="auto" w:fill="auto"/>
            <w:noWrap/>
            <w:vAlign w:val="bottom"/>
            <w:hideMark/>
          </w:tcPr>
          <w:p w:rsidR="00A51161" w:rsidRPr="000E00ED" w:rsidRDefault="00A51161" w:rsidP="00783B4D">
            <w:pPr>
              <w:rPr>
                <w:rFonts w:ascii="Calibri" w:hAnsi="Calibri" w:cs="Calibri"/>
                <w:b/>
                <w:bCs/>
                <w:color w:val="000000"/>
                <w:sz w:val="28"/>
                <w:szCs w:val="28"/>
              </w:rPr>
            </w:pPr>
            <w:r w:rsidRPr="000E00ED">
              <w:rPr>
                <w:rFonts w:ascii="Calibri" w:hAnsi="Calibri" w:cs="Calibri"/>
                <w:b/>
                <w:bCs/>
                <w:color w:val="000000"/>
                <w:sz w:val="28"/>
                <w:szCs w:val="28"/>
              </w:rPr>
              <w:t>Suma v €</w:t>
            </w:r>
          </w:p>
        </w:tc>
      </w:tr>
      <w:tr w:rsidR="00A51161" w:rsidRPr="000E00ED" w:rsidTr="00783B4D">
        <w:trPr>
          <w:trHeight w:val="480"/>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Mzdové náklady</w:t>
            </w:r>
          </w:p>
        </w:tc>
        <w:tc>
          <w:tcPr>
            <w:tcW w:w="188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75 008,98</w:t>
            </w:r>
            <w:r w:rsidRPr="000E00ED">
              <w:rPr>
                <w:rFonts w:ascii="Calibri" w:hAnsi="Calibri" w:cs="Calibri"/>
                <w:color w:val="000000"/>
              </w:rPr>
              <w:t xml:space="preserve"> €</w:t>
            </w:r>
          </w:p>
        </w:tc>
        <w:tc>
          <w:tcPr>
            <w:tcW w:w="28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Fin. prísp. MPSVaR</w:t>
            </w:r>
          </w:p>
        </w:tc>
        <w:tc>
          <w:tcPr>
            <w:tcW w:w="19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39 783,94</w:t>
            </w:r>
            <w:r w:rsidRPr="000E00ED">
              <w:rPr>
                <w:rFonts w:ascii="Calibri" w:hAnsi="Calibri" w:cs="Calibri"/>
                <w:color w:val="000000"/>
              </w:rPr>
              <w:t xml:space="preserve"> €</w:t>
            </w:r>
          </w:p>
        </w:tc>
      </w:tr>
      <w:tr w:rsidR="00A51161" w:rsidRPr="000E00ED" w:rsidTr="00783B4D">
        <w:trPr>
          <w:trHeight w:val="480"/>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Výdavky za energie</w:t>
            </w:r>
          </w:p>
        </w:tc>
        <w:tc>
          <w:tcPr>
            <w:tcW w:w="188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3 764,94</w:t>
            </w:r>
            <w:r w:rsidRPr="000E00ED">
              <w:rPr>
                <w:rFonts w:ascii="Calibri" w:hAnsi="Calibri" w:cs="Calibri"/>
                <w:color w:val="000000"/>
              </w:rPr>
              <w:t xml:space="preserve"> €</w:t>
            </w:r>
          </w:p>
        </w:tc>
        <w:tc>
          <w:tcPr>
            <w:tcW w:w="28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Fin. prísp. BBSK</w:t>
            </w:r>
          </w:p>
        </w:tc>
        <w:tc>
          <w:tcPr>
            <w:tcW w:w="19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47 750,43</w:t>
            </w:r>
            <w:r w:rsidRPr="000E00ED">
              <w:rPr>
                <w:rFonts w:ascii="Calibri" w:hAnsi="Calibri" w:cs="Calibri"/>
                <w:color w:val="000000"/>
              </w:rPr>
              <w:t xml:space="preserve"> €</w:t>
            </w:r>
          </w:p>
        </w:tc>
      </w:tr>
      <w:tr w:rsidR="00A51161" w:rsidRPr="000E00ED" w:rsidTr="00783B4D">
        <w:trPr>
          <w:trHeight w:val="480"/>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Pr>
                <w:rFonts w:ascii="Calibri" w:hAnsi="Calibri" w:cs="Calibri"/>
                <w:color w:val="000000"/>
              </w:rPr>
              <w:t>Spotreba materiá</w:t>
            </w:r>
            <w:r w:rsidRPr="000E00ED">
              <w:rPr>
                <w:rFonts w:ascii="Calibri" w:hAnsi="Calibri" w:cs="Calibri"/>
                <w:color w:val="000000"/>
              </w:rPr>
              <w:t>lu</w:t>
            </w:r>
          </w:p>
        </w:tc>
        <w:tc>
          <w:tcPr>
            <w:tcW w:w="188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9 603,03</w:t>
            </w:r>
            <w:r w:rsidRPr="000E00ED">
              <w:rPr>
                <w:rFonts w:ascii="Calibri" w:hAnsi="Calibri" w:cs="Calibri"/>
                <w:color w:val="000000"/>
              </w:rPr>
              <w:t xml:space="preserve"> €</w:t>
            </w:r>
          </w:p>
        </w:tc>
        <w:tc>
          <w:tcPr>
            <w:tcW w:w="28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Príspev. z mesta B.Štiavnica</w:t>
            </w:r>
          </w:p>
        </w:tc>
        <w:tc>
          <w:tcPr>
            <w:tcW w:w="19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sidRPr="000E00ED">
              <w:rPr>
                <w:rFonts w:ascii="Calibri" w:hAnsi="Calibri" w:cs="Calibri"/>
                <w:color w:val="000000"/>
              </w:rPr>
              <w:t xml:space="preserve">1 </w:t>
            </w:r>
            <w:r>
              <w:rPr>
                <w:rFonts w:ascii="Calibri" w:hAnsi="Calibri" w:cs="Calibri"/>
                <w:color w:val="000000"/>
              </w:rPr>
              <w:t>9</w:t>
            </w:r>
            <w:r w:rsidRPr="000E00ED">
              <w:rPr>
                <w:rFonts w:ascii="Calibri" w:hAnsi="Calibri" w:cs="Calibri"/>
                <w:color w:val="000000"/>
              </w:rPr>
              <w:t>00,00 €</w:t>
            </w:r>
          </w:p>
        </w:tc>
      </w:tr>
      <w:tr w:rsidR="00A51161" w:rsidRPr="000E00ED" w:rsidTr="00783B4D">
        <w:trPr>
          <w:trHeight w:val="480"/>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Pr>
                <w:rFonts w:ascii="Calibri" w:hAnsi="Calibri" w:cs="Calibri"/>
                <w:color w:val="000000"/>
              </w:rPr>
              <w:t>Ostatné náklady</w:t>
            </w:r>
          </w:p>
        </w:tc>
        <w:tc>
          <w:tcPr>
            <w:tcW w:w="188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21 289,16</w:t>
            </w:r>
            <w:r w:rsidRPr="000E00ED">
              <w:rPr>
                <w:rFonts w:ascii="Calibri" w:hAnsi="Calibri" w:cs="Calibri"/>
                <w:color w:val="000000"/>
              </w:rPr>
              <w:t xml:space="preserve"> €</w:t>
            </w:r>
          </w:p>
        </w:tc>
        <w:tc>
          <w:tcPr>
            <w:tcW w:w="28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Tržby za služby</w:t>
            </w:r>
          </w:p>
        </w:tc>
        <w:tc>
          <w:tcPr>
            <w:tcW w:w="19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23 755,05</w:t>
            </w:r>
            <w:r w:rsidRPr="000E00ED">
              <w:rPr>
                <w:rFonts w:ascii="Calibri" w:hAnsi="Calibri" w:cs="Calibri"/>
                <w:color w:val="000000"/>
              </w:rPr>
              <w:t xml:space="preserve"> €</w:t>
            </w:r>
          </w:p>
        </w:tc>
      </w:tr>
      <w:tr w:rsidR="00A51161" w:rsidRPr="000E00ED" w:rsidTr="00783B4D">
        <w:trPr>
          <w:trHeight w:val="480"/>
        </w:trPr>
        <w:tc>
          <w:tcPr>
            <w:tcW w:w="2840" w:type="dxa"/>
            <w:tcBorders>
              <w:top w:val="nil"/>
              <w:left w:val="single" w:sz="4" w:space="0" w:color="auto"/>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Nájomné</w:t>
            </w:r>
          </w:p>
        </w:tc>
        <w:tc>
          <w:tcPr>
            <w:tcW w:w="188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sidRPr="000E00ED">
              <w:rPr>
                <w:rFonts w:ascii="Calibri" w:hAnsi="Calibri" w:cs="Calibri"/>
                <w:color w:val="000000"/>
              </w:rPr>
              <w:t>2</w:t>
            </w:r>
            <w:r>
              <w:rPr>
                <w:rFonts w:ascii="Calibri" w:hAnsi="Calibri" w:cs="Calibri"/>
                <w:color w:val="000000"/>
              </w:rPr>
              <w:t> 540,08</w:t>
            </w:r>
            <w:r w:rsidRPr="000E00ED">
              <w:rPr>
                <w:rFonts w:ascii="Calibri" w:hAnsi="Calibri" w:cs="Calibri"/>
                <w:color w:val="000000"/>
              </w:rPr>
              <w:t xml:space="preserve"> €</w:t>
            </w:r>
          </w:p>
        </w:tc>
        <w:tc>
          <w:tcPr>
            <w:tcW w:w="28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 </w:t>
            </w:r>
            <w:r>
              <w:rPr>
                <w:rFonts w:ascii="Calibri" w:hAnsi="Calibri" w:cs="Calibri"/>
                <w:color w:val="000000"/>
              </w:rPr>
              <w:t>Prijaté príspevky od PO</w:t>
            </w:r>
          </w:p>
        </w:tc>
        <w:tc>
          <w:tcPr>
            <w:tcW w:w="1960" w:type="dxa"/>
            <w:tcBorders>
              <w:top w:val="nil"/>
              <w:left w:val="nil"/>
              <w:bottom w:val="single" w:sz="4"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 xml:space="preserve">100 </w:t>
            </w:r>
            <w:r w:rsidRPr="000E00ED">
              <w:rPr>
                <w:rFonts w:ascii="Calibri" w:hAnsi="Calibri" w:cs="Calibri"/>
                <w:color w:val="000000"/>
              </w:rPr>
              <w:t>€</w:t>
            </w:r>
          </w:p>
        </w:tc>
      </w:tr>
      <w:tr w:rsidR="00A51161" w:rsidRPr="000E00ED" w:rsidTr="00783B4D">
        <w:trPr>
          <w:trHeight w:val="480"/>
        </w:trPr>
        <w:tc>
          <w:tcPr>
            <w:tcW w:w="2840" w:type="dxa"/>
            <w:tcBorders>
              <w:top w:val="nil"/>
              <w:left w:val="single" w:sz="4" w:space="0" w:color="auto"/>
              <w:bottom w:val="nil"/>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Ostatné služby</w:t>
            </w:r>
          </w:p>
        </w:tc>
        <w:tc>
          <w:tcPr>
            <w:tcW w:w="1880" w:type="dxa"/>
            <w:tcBorders>
              <w:top w:val="nil"/>
              <w:left w:val="nil"/>
              <w:bottom w:val="nil"/>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rPr>
            </w:pPr>
            <w:r>
              <w:rPr>
                <w:rFonts w:ascii="Calibri" w:hAnsi="Calibri" w:cs="Calibri"/>
                <w:color w:val="000000"/>
              </w:rPr>
              <w:t>3 673,40</w:t>
            </w:r>
            <w:r w:rsidRPr="000E00ED">
              <w:rPr>
                <w:rFonts w:ascii="Calibri" w:hAnsi="Calibri" w:cs="Calibri"/>
                <w:color w:val="000000"/>
              </w:rPr>
              <w:t xml:space="preserve"> €</w:t>
            </w:r>
          </w:p>
        </w:tc>
        <w:tc>
          <w:tcPr>
            <w:tcW w:w="2860" w:type="dxa"/>
            <w:tcBorders>
              <w:top w:val="nil"/>
              <w:left w:val="nil"/>
              <w:bottom w:val="nil"/>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 </w:t>
            </w:r>
          </w:p>
        </w:tc>
        <w:tc>
          <w:tcPr>
            <w:tcW w:w="1960" w:type="dxa"/>
            <w:tcBorders>
              <w:top w:val="nil"/>
              <w:left w:val="nil"/>
              <w:bottom w:val="nil"/>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rPr>
            </w:pPr>
            <w:r w:rsidRPr="000E00ED">
              <w:rPr>
                <w:rFonts w:ascii="Calibri" w:hAnsi="Calibri" w:cs="Calibri"/>
                <w:color w:val="000000"/>
              </w:rPr>
              <w:t> </w:t>
            </w:r>
          </w:p>
        </w:tc>
      </w:tr>
      <w:tr w:rsidR="00A51161" w:rsidRPr="000E00ED" w:rsidTr="00783B4D">
        <w:trPr>
          <w:trHeight w:val="495"/>
        </w:trPr>
        <w:tc>
          <w:tcPr>
            <w:tcW w:w="28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sz w:val="28"/>
                <w:szCs w:val="28"/>
              </w:rPr>
            </w:pPr>
            <w:r w:rsidRPr="000E00ED">
              <w:rPr>
                <w:rFonts w:ascii="Calibri" w:hAnsi="Calibri" w:cs="Calibri"/>
                <w:color w:val="000000"/>
                <w:sz w:val="28"/>
                <w:szCs w:val="28"/>
              </w:rPr>
              <w:t>Spolu:</w:t>
            </w:r>
          </w:p>
        </w:tc>
        <w:tc>
          <w:tcPr>
            <w:tcW w:w="1880" w:type="dxa"/>
            <w:tcBorders>
              <w:top w:val="single" w:sz="8" w:space="0" w:color="auto"/>
              <w:left w:val="nil"/>
              <w:bottom w:val="single" w:sz="8" w:space="0" w:color="auto"/>
              <w:right w:val="single" w:sz="4" w:space="0" w:color="auto"/>
            </w:tcBorders>
            <w:shd w:val="clear" w:color="auto" w:fill="auto"/>
            <w:noWrap/>
            <w:vAlign w:val="bottom"/>
            <w:hideMark/>
          </w:tcPr>
          <w:p w:rsidR="00A51161" w:rsidRPr="000E00ED" w:rsidRDefault="00A51161" w:rsidP="00783B4D">
            <w:pPr>
              <w:jc w:val="right"/>
              <w:rPr>
                <w:rFonts w:ascii="Calibri" w:hAnsi="Calibri" w:cs="Calibri"/>
                <w:color w:val="000000"/>
                <w:sz w:val="28"/>
                <w:szCs w:val="28"/>
              </w:rPr>
            </w:pPr>
            <w:r>
              <w:rPr>
                <w:rFonts w:ascii="Calibri" w:hAnsi="Calibri" w:cs="Calibri"/>
                <w:color w:val="000000"/>
                <w:sz w:val="28"/>
                <w:szCs w:val="28"/>
              </w:rPr>
              <w:t>115 879,59</w:t>
            </w:r>
            <w:r w:rsidRPr="000E00ED">
              <w:rPr>
                <w:rFonts w:ascii="Calibri" w:hAnsi="Calibri" w:cs="Calibri"/>
                <w:color w:val="000000"/>
                <w:sz w:val="28"/>
                <w:szCs w:val="28"/>
              </w:rPr>
              <w:t xml:space="preserve"> €</w:t>
            </w:r>
          </w:p>
        </w:tc>
        <w:tc>
          <w:tcPr>
            <w:tcW w:w="2860" w:type="dxa"/>
            <w:tcBorders>
              <w:top w:val="single" w:sz="8" w:space="0" w:color="auto"/>
              <w:left w:val="nil"/>
              <w:bottom w:val="single" w:sz="8" w:space="0" w:color="auto"/>
              <w:right w:val="single" w:sz="4" w:space="0" w:color="auto"/>
            </w:tcBorders>
            <w:shd w:val="clear" w:color="auto" w:fill="auto"/>
            <w:noWrap/>
            <w:vAlign w:val="bottom"/>
            <w:hideMark/>
          </w:tcPr>
          <w:p w:rsidR="00A51161" w:rsidRPr="000E00ED" w:rsidRDefault="00A51161" w:rsidP="00783B4D">
            <w:pPr>
              <w:rPr>
                <w:rFonts w:ascii="Calibri" w:hAnsi="Calibri" w:cs="Calibri"/>
                <w:color w:val="000000"/>
                <w:sz w:val="28"/>
                <w:szCs w:val="28"/>
              </w:rPr>
            </w:pPr>
            <w:r w:rsidRPr="000E00ED">
              <w:rPr>
                <w:rFonts w:ascii="Calibri" w:hAnsi="Calibri" w:cs="Calibri"/>
                <w:color w:val="000000"/>
                <w:sz w:val="28"/>
                <w:szCs w:val="28"/>
              </w:rPr>
              <w:t>Spolu:</w:t>
            </w:r>
          </w:p>
        </w:tc>
        <w:tc>
          <w:tcPr>
            <w:tcW w:w="1960" w:type="dxa"/>
            <w:tcBorders>
              <w:top w:val="single" w:sz="8" w:space="0" w:color="auto"/>
              <w:left w:val="nil"/>
              <w:bottom w:val="single" w:sz="8" w:space="0" w:color="auto"/>
              <w:right w:val="single" w:sz="8" w:space="0" w:color="auto"/>
            </w:tcBorders>
            <w:shd w:val="clear" w:color="auto" w:fill="auto"/>
            <w:noWrap/>
            <w:vAlign w:val="bottom"/>
            <w:hideMark/>
          </w:tcPr>
          <w:p w:rsidR="00A51161" w:rsidRPr="000E00ED" w:rsidRDefault="00A51161" w:rsidP="00783B4D">
            <w:pPr>
              <w:jc w:val="right"/>
              <w:rPr>
                <w:rFonts w:ascii="Calibri" w:hAnsi="Calibri" w:cs="Calibri"/>
                <w:color w:val="000000"/>
                <w:sz w:val="28"/>
                <w:szCs w:val="28"/>
              </w:rPr>
            </w:pPr>
            <w:r>
              <w:rPr>
                <w:rFonts w:ascii="Calibri" w:hAnsi="Calibri" w:cs="Calibri"/>
                <w:color w:val="000000"/>
                <w:sz w:val="28"/>
                <w:szCs w:val="28"/>
              </w:rPr>
              <w:t>113 289,42</w:t>
            </w:r>
            <w:r w:rsidRPr="000E00ED">
              <w:rPr>
                <w:rFonts w:ascii="Calibri" w:hAnsi="Calibri" w:cs="Calibri"/>
                <w:color w:val="000000"/>
                <w:sz w:val="28"/>
                <w:szCs w:val="28"/>
              </w:rPr>
              <w:t xml:space="preserve"> €</w:t>
            </w:r>
          </w:p>
        </w:tc>
      </w:tr>
      <w:tr w:rsidR="00A51161" w:rsidRPr="000E00ED" w:rsidTr="00783B4D">
        <w:trPr>
          <w:trHeight w:val="525"/>
        </w:trPr>
        <w:tc>
          <w:tcPr>
            <w:tcW w:w="954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A51161" w:rsidRPr="000E00ED" w:rsidRDefault="00A51161" w:rsidP="00783B4D">
            <w:pPr>
              <w:rPr>
                <w:rFonts w:ascii="Calibri" w:hAnsi="Calibri" w:cs="Calibri"/>
                <w:b/>
                <w:bCs/>
                <w:color w:val="000000"/>
                <w:sz w:val="28"/>
                <w:szCs w:val="28"/>
              </w:rPr>
            </w:pPr>
            <w:r w:rsidRPr="000E00ED">
              <w:rPr>
                <w:rFonts w:ascii="Calibri" w:hAnsi="Calibri" w:cs="Calibri"/>
                <w:b/>
                <w:bCs/>
                <w:color w:val="000000"/>
                <w:sz w:val="28"/>
                <w:szCs w:val="28"/>
              </w:rPr>
              <w:t>Dosiahnutý hospodársky výsledok :                                            -</w:t>
            </w:r>
            <w:r>
              <w:rPr>
                <w:rFonts w:ascii="Calibri" w:hAnsi="Calibri" w:cs="Calibri"/>
                <w:b/>
                <w:bCs/>
                <w:color w:val="000000"/>
                <w:sz w:val="28"/>
                <w:szCs w:val="28"/>
              </w:rPr>
              <w:t>2 590,17</w:t>
            </w:r>
            <w:r w:rsidRPr="000E00ED">
              <w:rPr>
                <w:rFonts w:ascii="Calibri" w:hAnsi="Calibri" w:cs="Calibri"/>
                <w:b/>
                <w:bCs/>
                <w:color w:val="000000"/>
                <w:sz w:val="28"/>
                <w:szCs w:val="28"/>
              </w:rPr>
              <w:t xml:space="preserve">  Eur    </w:t>
            </w:r>
          </w:p>
        </w:tc>
      </w:tr>
    </w:tbl>
    <w:p w:rsidR="00A51161" w:rsidRDefault="00A51161" w:rsidP="00A51161"/>
    <w:p w:rsidR="00F32AB2" w:rsidRPr="00507A76" w:rsidRDefault="00F32AB2" w:rsidP="005601D8">
      <w:pPr>
        <w:rPr>
          <w:rFonts w:asciiTheme="minorHAnsi" w:hAnsiTheme="minorHAnsi" w:cstheme="minorHAnsi"/>
          <w:color w:val="FF0000"/>
        </w:rPr>
      </w:pPr>
    </w:p>
    <w:sectPr w:rsidR="00F32AB2" w:rsidRPr="00507A76" w:rsidSect="005B6BD9">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164" w:rsidRDefault="00934164" w:rsidP="001F471A">
      <w:r>
        <w:separator/>
      </w:r>
    </w:p>
  </w:endnote>
  <w:endnote w:type="continuationSeparator" w:id="0">
    <w:p w:rsidR="00934164" w:rsidRDefault="00934164" w:rsidP="001F47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734542"/>
      <w:docPartObj>
        <w:docPartGallery w:val="Page Numbers (Bottom of Page)"/>
        <w:docPartUnique/>
      </w:docPartObj>
    </w:sdtPr>
    <w:sdtContent>
      <w:p w:rsidR="00783B4D" w:rsidRDefault="00FE69DC">
        <w:pPr>
          <w:pStyle w:val="Pta"/>
          <w:jc w:val="right"/>
        </w:pPr>
        <w:fldSimple w:instr="PAGE   \* MERGEFORMAT">
          <w:r w:rsidR="00C20319">
            <w:rPr>
              <w:noProof/>
            </w:rPr>
            <w:t>2</w:t>
          </w:r>
        </w:fldSimple>
      </w:p>
    </w:sdtContent>
  </w:sdt>
  <w:p w:rsidR="00783B4D" w:rsidRDefault="00783B4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164" w:rsidRDefault="00934164" w:rsidP="001F471A">
      <w:r>
        <w:separator/>
      </w:r>
    </w:p>
  </w:footnote>
  <w:footnote w:type="continuationSeparator" w:id="0">
    <w:p w:rsidR="00934164" w:rsidRDefault="00934164" w:rsidP="001F471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5231D"/>
    <w:multiLevelType w:val="hybridMultilevel"/>
    <w:tmpl w:val="8EA4A4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9986C74"/>
    <w:multiLevelType w:val="multilevel"/>
    <w:tmpl w:val="E61E90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D597DB3"/>
    <w:multiLevelType w:val="hybridMultilevel"/>
    <w:tmpl w:val="C60AE3D8"/>
    <w:lvl w:ilvl="0" w:tplc="041B000F">
      <w:start w:val="1"/>
      <w:numFmt w:val="decimal"/>
      <w:lvlText w:val="%1."/>
      <w:lvlJc w:val="left"/>
      <w:pPr>
        <w:ind w:left="770" w:hanging="360"/>
      </w:pPr>
    </w:lvl>
    <w:lvl w:ilvl="1" w:tplc="041B0019" w:tentative="1">
      <w:start w:val="1"/>
      <w:numFmt w:val="lowerLetter"/>
      <w:lvlText w:val="%2."/>
      <w:lvlJc w:val="left"/>
      <w:pPr>
        <w:ind w:left="1490" w:hanging="360"/>
      </w:pPr>
    </w:lvl>
    <w:lvl w:ilvl="2" w:tplc="041B001B" w:tentative="1">
      <w:start w:val="1"/>
      <w:numFmt w:val="lowerRoman"/>
      <w:lvlText w:val="%3."/>
      <w:lvlJc w:val="right"/>
      <w:pPr>
        <w:ind w:left="2210" w:hanging="180"/>
      </w:pPr>
    </w:lvl>
    <w:lvl w:ilvl="3" w:tplc="041B000F" w:tentative="1">
      <w:start w:val="1"/>
      <w:numFmt w:val="decimal"/>
      <w:lvlText w:val="%4."/>
      <w:lvlJc w:val="left"/>
      <w:pPr>
        <w:ind w:left="2930" w:hanging="360"/>
      </w:pPr>
    </w:lvl>
    <w:lvl w:ilvl="4" w:tplc="041B0019" w:tentative="1">
      <w:start w:val="1"/>
      <w:numFmt w:val="lowerLetter"/>
      <w:lvlText w:val="%5."/>
      <w:lvlJc w:val="left"/>
      <w:pPr>
        <w:ind w:left="3650" w:hanging="360"/>
      </w:pPr>
    </w:lvl>
    <w:lvl w:ilvl="5" w:tplc="041B001B" w:tentative="1">
      <w:start w:val="1"/>
      <w:numFmt w:val="lowerRoman"/>
      <w:lvlText w:val="%6."/>
      <w:lvlJc w:val="right"/>
      <w:pPr>
        <w:ind w:left="4370" w:hanging="180"/>
      </w:pPr>
    </w:lvl>
    <w:lvl w:ilvl="6" w:tplc="041B000F" w:tentative="1">
      <w:start w:val="1"/>
      <w:numFmt w:val="decimal"/>
      <w:lvlText w:val="%7."/>
      <w:lvlJc w:val="left"/>
      <w:pPr>
        <w:ind w:left="5090" w:hanging="360"/>
      </w:pPr>
    </w:lvl>
    <w:lvl w:ilvl="7" w:tplc="041B0019" w:tentative="1">
      <w:start w:val="1"/>
      <w:numFmt w:val="lowerLetter"/>
      <w:lvlText w:val="%8."/>
      <w:lvlJc w:val="left"/>
      <w:pPr>
        <w:ind w:left="5810" w:hanging="360"/>
      </w:pPr>
    </w:lvl>
    <w:lvl w:ilvl="8" w:tplc="041B001B" w:tentative="1">
      <w:start w:val="1"/>
      <w:numFmt w:val="lowerRoman"/>
      <w:lvlText w:val="%9."/>
      <w:lvlJc w:val="right"/>
      <w:pPr>
        <w:ind w:left="6530" w:hanging="180"/>
      </w:pPr>
    </w:lvl>
  </w:abstractNum>
  <w:abstractNum w:abstractNumId="3">
    <w:nsid w:val="35CD2AED"/>
    <w:multiLevelType w:val="multilevel"/>
    <w:tmpl w:val="00BCA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4035FF5"/>
    <w:multiLevelType w:val="hybridMultilevel"/>
    <w:tmpl w:val="093208BC"/>
    <w:lvl w:ilvl="0" w:tplc="041B000F">
      <w:start w:val="1"/>
      <w:numFmt w:val="decimal"/>
      <w:lvlText w:val="%1."/>
      <w:lvlJc w:val="left"/>
      <w:pPr>
        <w:ind w:left="753" w:hanging="360"/>
      </w:pPr>
    </w:lvl>
    <w:lvl w:ilvl="1" w:tplc="041B0019" w:tentative="1">
      <w:start w:val="1"/>
      <w:numFmt w:val="lowerLetter"/>
      <w:lvlText w:val="%2."/>
      <w:lvlJc w:val="left"/>
      <w:pPr>
        <w:ind w:left="1473" w:hanging="360"/>
      </w:pPr>
    </w:lvl>
    <w:lvl w:ilvl="2" w:tplc="041B001B" w:tentative="1">
      <w:start w:val="1"/>
      <w:numFmt w:val="lowerRoman"/>
      <w:lvlText w:val="%3."/>
      <w:lvlJc w:val="right"/>
      <w:pPr>
        <w:ind w:left="2193" w:hanging="180"/>
      </w:pPr>
    </w:lvl>
    <w:lvl w:ilvl="3" w:tplc="041B000F" w:tentative="1">
      <w:start w:val="1"/>
      <w:numFmt w:val="decimal"/>
      <w:lvlText w:val="%4."/>
      <w:lvlJc w:val="left"/>
      <w:pPr>
        <w:ind w:left="2913" w:hanging="360"/>
      </w:pPr>
    </w:lvl>
    <w:lvl w:ilvl="4" w:tplc="041B0019" w:tentative="1">
      <w:start w:val="1"/>
      <w:numFmt w:val="lowerLetter"/>
      <w:lvlText w:val="%5."/>
      <w:lvlJc w:val="left"/>
      <w:pPr>
        <w:ind w:left="3633" w:hanging="360"/>
      </w:pPr>
    </w:lvl>
    <w:lvl w:ilvl="5" w:tplc="041B001B" w:tentative="1">
      <w:start w:val="1"/>
      <w:numFmt w:val="lowerRoman"/>
      <w:lvlText w:val="%6."/>
      <w:lvlJc w:val="right"/>
      <w:pPr>
        <w:ind w:left="4353" w:hanging="180"/>
      </w:pPr>
    </w:lvl>
    <w:lvl w:ilvl="6" w:tplc="041B000F" w:tentative="1">
      <w:start w:val="1"/>
      <w:numFmt w:val="decimal"/>
      <w:lvlText w:val="%7."/>
      <w:lvlJc w:val="left"/>
      <w:pPr>
        <w:ind w:left="5073" w:hanging="360"/>
      </w:pPr>
    </w:lvl>
    <w:lvl w:ilvl="7" w:tplc="041B0019" w:tentative="1">
      <w:start w:val="1"/>
      <w:numFmt w:val="lowerLetter"/>
      <w:lvlText w:val="%8."/>
      <w:lvlJc w:val="left"/>
      <w:pPr>
        <w:ind w:left="5793" w:hanging="360"/>
      </w:pPr>
    </w:lvl>
    <w:lvl w:ilvl="8" w:tplc="041B001B" w:tentative="1">
      <w:start w:val="1"/>
      <w:numFmt w:val="lowerRoman"/>
      <w:lvlText w:val="%9."/>
      <w:lvlJc w:val="right"/>
      <w:pPr>
        <w:ind w:left="6513" w:hanging="180"/>
      </w:pPr>
    </w:lvl>
  </w:abstractNum>
  <w:abstractNum w:abstractNumId="5">
    <w:nsid w:val="48E374D1"/>
    <w:multiLevelType w:val="hybridMultilevel"/>
    <w:tmpl w:val="9A9261E2"/>
    <w:lvl w:ilvl="0" w:tplc="EE887448">
      <w:start w:val="1"/>
      <w:numFmt w:val="decimal"/>
      <w:lvlText w:val="%1."/>
      <w:lvlJc w:val="left"/>
      <w:pPr>
        <w:ind w:left="77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96561BA"/>
    <w:multiLevelType w:val="multilevel"/>
    <w:tmpl w:val="8ACE6164"/>
    <w:lvl w:ilvl="0">
      <w:start w:val="1"/>
      <w:numFmt w:val="decimal"/>
      <w:lvlText w:val="%1."/>
      <w:lvlJc w:val="left"/>
      <w:pPr>
        <w:ind w:left="108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7">
    <w:nsid w:val="4C465150"/>
    <w:multiLevelType w:val="hybridMultilevel"/>
    <w:tmpl w:val="B0AE9E32"/>
    <w:lvl w:ilvl="0" w:tplc="7B5271F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6F12592C"/>
    <w:multiLevelType w:val="hybridMultilevel"/>
    <w:tmpl w:val="58C605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6"/>
  </w:num>
  <w:num w:numId="5">
    <w:abstractNumId w:val="7"/>
  </w:num>
  <w:num w:numId="6">
    <w:abstractNumId w:val="8"/>
  </w:num>
  <w:num w:numId="7">
    <w:abstractNumId w:val="4"/>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hdrShapeDefaults>
    <o:shapedefaults v:ext="edit" spidmax="6146"/>
  </w:hdrShapeDefaults>
  <w:footnotePr>
    <w:footnote w:id="-1"/>
    <w:footnote w:id="0"/>
  </w:footnotePr>
  <w:endnotePr>
    <w:endnote w:id="-1"/>
    <w:endnote w:id="0"/>
  </w:endnotePr>
  <w:compat/>
  <w:rsids>
    <w:rsidRoot w:val="001F471A"/>
    <w:rsid w:val="00032AEB"/>
    <w:rsid w:val="00033877"/>
    <w:rsid w:val="00033E0A"/>
    <w:rsid w:val="000554ED"/>
    <w:rsid w:val="000A7BE1"/>
    <w:rsid w:val="000C7879"/>
    <w:rsid w:val="000D634B"/>
    <w:rsid w:val="000E00ED"/>
    <w:rsid w:val="00122C79"/>
    <w:rsid w:val="0014339F"/>
    <w:rsid w:val="001455F4"/>
    <w:rsid w:val="001500E9"/>
    <w:rsid w:val="00164160"/>
    <w:rsid w:val="001652D3"/>
    <w:rsid w:val="001B27B5"/>
    <w:rsid w:val="001B7E82"/>
    <w:rsid w:val="001C13E4"/>
    <w:rsid w:val="001F2A7E"/>
    <w:rsid w:val="001F471A"/>
    <w:rsid w:val="00283522"/>
    <w:rsid w:val="002B288A"/>
    <w:rsid w:val="002B2E31"/>
    <w:rsid w:val="00306C81"/>
    <w:rsid w:val="003148B2"/>
    <w:rsid w:val="00337016"/>
    <w:rsid w:val="00360BA5"/>
    <w:rsid w:val="00371321"/>
    <w:rsid w:val="003A0B48"/>
    <w:rsid w:val="003B6ECC"/>
    <w:rsid w:val="003D034F"/>
    <w:rsid w:val="003E7626"/>
    <w:rsid w:val="00412126"/>
    <w:rsid w:val="004276C7"/>
    <w:rsid w:val="00430481"/>
    <w:rsid w:val="004432A6"/>
    <w:rsid w:val="004815B6"/>
    <w:rsid w:val="00495E13"/>
    <w:rsid w:val="004C4F1C"/>
    <w:rsid w:val="004C65C2"/>
    <w:rsid w:val="004D6A31"/>
    <w:rsid w:val="004E6016"/>
    <w:rsid w:val="00507A76"/>
    <w:rsid w:val="005154B3"/>
    <w:rsid w:val="005601D8"/>
    <w:rsid w:val="00563B1C"/>
    <w:rsid w:val="00587667"/>
    <w:rsid w:val="00587B77"/>
    <w:rsid w:val="005B2FCE"/>
    <w:rsid w:val="005B6BD9"/>
    <w:rsid w:val="005D7E08"/>
    <w:rsid w:val="005E210F"/>
    <w:rsid w:val="005E3639"/>
    <w:rsid w:val="005F76BD"/>
    <w:rsid w:val="00601BFC"/>
    <w:rsid w:val="0061429C"/>
    <w:rsid w:val="006A0DE4"/>
    <w:rsid w:val="006C2A28"/>
    <w:rsid w:val="006D45B7"/>
    <w:rsid w:val="007272DA"/>
    <w:rsid w:val="0074030B"/>
    <w:rsid w:val="00741901"/>
    <w:rsid w:val="00745535"/>
    <w:rsid w:val="00763712"/>
    <w:rsid w:val="00765E57"/>
    <w:rsid w:val="00783B4D"/>
    <w:rsid w:val="007A2044"/>
    <w:rsid w:val="007B4DC6"/>
    <w:rsid w:val="007B6002"/>
    <w:rsid w:val="007D7B5E"/>
    <w:rsid w:val="0080369A"/>
    <w:rsid w:val="00822455"/>
    <w:rsid w:val="00825BFC"/>
    <w:rsid w:val="00882190"/>
    <w:rsid w:val="008A096A"/>
    <w:rsid w:val="008E2CB1"/>
    <w:rsid w:val="008F07D9"/>
    <w:rsid w:val="008F5950"/>
    <w:rsid w:val="008F6FA7"/>
    <w:rsid w:val="009006D0"/>
    <w:rsid w:val="009030C6"/>
    <w:rsid w:val="00904B36"/>
    <w:rsid w:val="00922011"/>
    <w:rsid w:val="00925417"/>
    <w:rsid w:val="009302F3"/>
    <w:rsid w:val="00934164"/>
    <w:rsid w:val="00942F6A"/>
    <w:rsid w:val="00995AE1"/>
    <w:rsid w:val="009962CE"/>
    <w:rsid w:val="009A5775"/>
    <w:rsid w:val="009F0110"/>
    <w:rsid w:val="009F3412"/>
    <w:rsid w:val="00A04CFB"/>
    <w:rsid w:val="00A07232"/>
    <w:rsid w:val="00A27895"/>
    <w:rsid w:val="00A34242"/>
    <w:rsid w:val="00A51161"/>
    <w:rsid w:val="00A95A0E"/>
    <w:rsid w:val="00AB1768"/>
    <w:rsid w:val="00AB7AF5"/>
    <w:rsid w:val="00AD2C2A"/>
    <w:rsid w:val="00AD49B1"/>
    <w:rsid w:val="00AE485B"/>
    <w:rsid w:val="00AE7A3A"/>
    <w:rsid w:val="00B05349"/>
    <w:rsid w:val="00B16795"/>
    <w:rsid w:val="00B63B53"/>
    <w:rsid w:val="00B94072"/>
    <w:rsid w:val="00BC2704"/>
    <w:rsid w:val="00BF7D3A"/>
    <w:rsid w:val="00C11C19"/>
    <w:rsid w:val="00C20319"/>
    <w:rsid w:val="00C56297"/>
    <w:rsid w:val="00C75F8B"/>
    <w:rsid w:val="00C931B2"/>
    <w:rsid w:val="00CC18A9"/>
    <w:rsid w:val="00CC6C40"/>
    <w:rsid w:val="00CE7A7E"/>
    <w:rsid w:val="00CF7968"/>
    <w:rsid w:val="00D03228"/>
    <w:rsid w:val="00D544C6"/>
    <w:rsid w:val="00D556FC"/>
    <w:rsid w:val="00D6485C"/>
    <w:rsid w:val="00D64F1C"/>
    <w:rsid w:val="00D772DA"/>
    <w:rsid w:val="00D85DF0"/>
    <w:rsid w:val="00D86520"/>
    <w:rsid w:val="00D94C21"/>
    <w:rsid w:val="00DD6C90"/>
    <w:rsid w:val="00E400DF"/>
    <w:rsid w:val="00E41BCD"/>
    <w:rsid w:val="00E63AE8"/>
    <w:rsid w:val="00E872E7"/>
    <w:rsid w:val="00E979BC"/>
    <w:rsid w:val="00EB618F"/>
    <w:rsid w:val="00EF33F0"/>
    <w:rsid w:val="00F157C4"/>
    <w:rsid w:val="00F209B4"/>
    <w:rsid w:val="00F309FD"/>
    <w:rsid w:val="00F320E9"/>
    <w:rsid w:val="00F322FB"/>
    <w:rsid w:val="00F32AB2"/>
    <w:rsid w:val="00F453CB"/>
    <w:rsid w:val="00F97D9A"/>
    <w:rsid w:val="00FA1DF7"/>
    <w:rsid w:val="00FA5544"/>
    <w:rsid w:val="00FB529D"/>
    <w:rsid w:val="00FB53AE"/>
    <w:rsid w:val="00FB62D8"/>
    <w:rsid w:val="00FB7F17"/>
    <w:rsid w:val="00FC41B4"/>
    <w:rsid w:val="00FD2BC5"/>
    <w:rsid w:val="00FD4067"/>
    <w:rsid w:val="00FE69D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F471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Spiatonadresanaoblke">
    <w:name w:val="envelope return"/>
    <w:basedOn w:val="Normlny"/>
    <w:uiPriority w:val="99"/>
    <w:semiHidden/>
    <w:unhideWhenUsed/>
    <w:rsid w:val="008A096A"/>
    <w:rPr>
      <w:rFonts w:asciiTheme="majorHAnsi" w:eastAsiaTheme="majorEastAsia" w:hAnsiTheme="majorHAnsi" w:cstheme="majorBidi"/>
      <w:sz w:val="20"/>
      <w:szCs w:val="20"/>
      <w:lang w:eastAsia="en-US"/>
    </w:rPr>
  </w:style>
  <w:style w:type="character" w:styleId="Hypertextovprepojenie">
    <w:name w:val="Hyperlink"/>
    <w:rsid w:val="001F471A"/>
    <w:rPr>
      <w:color w:val="0000FF"/>
      <w:u w:val="single"/>
    </w:rPr>
  </w:style>
  <w:style w:type="paragraph" w:styleId="Hlavika">
    <w:name w:val="header"/>
    <w:basedOn w:val="Normlny"/>
    <w:link w:val="HlavikaChar"/>
    <w:uiPriority w:val="99"/>
    <w:unhideWhenUsed/>
    <w:rsid w:val="001F471A"/>
    <w:pPr>
      <w:tabs>
        <w:tab w:val="center" w:pos="4536"/>
        <w:tab w:val="right" w:pos="9072"/>
      </w:tabs>
    </w:pPr>
  </w:style>
  <w:style w:type="character" w:customStyle="1" w:styleId="HlavikaChar">
    <w:name w:val="Hlavička Char"/>
    <w:basedOn w:val="Predvolenpsmoodseku"/>
    <w:link w:val="Hlavika"/>
    <w:uiPriority w:val="99"/>
    <w:rsid w:val="001F471A"/>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F471A"/>
    <w:pPr>
      <w:tabs>
        <w:tab w:val="center" w:pos="4536"/>
        <w:tab w:val="right" w:pos="9072"/>
      </w:tabs>
    </w:pPr>
  </w:style>
  <w:style w:type="character" w:customStyle="1" w:styleId="PtaChar">
    <w:name w:val="Päta Char"/>
    <w:basedOn w:val="Predvolenpsmoodseku"/>
    <w:link w:val="Pta"/>
    <w:uiPriority w:val="99"/>
    <w:rsid w:val="001F471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1F471A"/>
    <w:rPr>
      <w:rFonts w:ascii="Tahoma" w:hAnsi="Tahoma" w:cs="Tahoma"/>
      <w:sz w:val="16"/>
      <w:szCs w:val="16"/>
    </w:rPr>
  </w:style>
  <w:style w:type="character" w:customStyle="1" w:styleId="TextbublinyChar">
    <w:name w:val="Text bubliny Char"/>
    <w:basedOn w:val="Predvolenpsmoodseku"/>
    <w:link w:val="Textbubliny"/>
    <w:uiPriority w:val="99"/>
    <w:semiHidden/>
    <w:rsid w:val="001F471A"/>
    <w:rPr>
      <w:rFonts w:ascii="Tahoma" w:eastAsia="Times New Roman" w:hAnsi="Tahoma" w:cs="Tahoma"/>
      <w:sz w:val="16"/>
      <w:szCs w:val="16"/>
      <w:lang w:eastAsia="sk-SK"/>
    </w:rPr>
  </w:style>
  <w:style w:type="paragraph" w:styleId="Normlnywebov">
    <w:name w:val="Normal (Web)"/>
    <w:basedOn w:val="Normlny"/>
    <w:uiPriority w:val="99"/>
    <w:unhideWhenUsed/>
    <w:rsid w:val="005B2FCE"/>
    <w:pPr>
      <w:spacing w:before="100" w:beforeAutospacing="1" w:after="100" w:afterAutospacing="1"/>
    </w:pPr>
  </w:style>
  <w:style w:type="character" w:styleId="Siln">
    <w:name w:val="Strong"/>
    <w:basedOn w:val="Predvolenpsmoodseku"/>
    <w:uiPriority w:val="22"/>
    <w:qFormat/>
    <w:rsid w:val="00507A76"/>
    <w:rPr>
      <w:b/>
      <w:bCs/>
    </w:rPr>
  </w:style>
  <w:style w:type="paragraph" w:styleId="Odsekzoznamu">
    <w:name w:val="List Paragraph"/>
    <w:basedOn w:val="Normlny"/>
    <w:uiPriority w:val="34"/>
    <w:qFormat/>
    <w:rsid w:val="00F32AB2"/>
    <w:pPr>
      <w:spacing w:after="200" w:line="276" w:lineRule="auto"/>
      <w:ind w:left="720"/>
    </w:pPr>
    <w:rPr>
      <w:rFonts w:asciiTheme="minorHAnsi" w:eastAsiaTheme="minorHAnsi" w:hAnsiTheme="minorHAns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F471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Spiatonadresanaoblke">
    <w:name w:val="envelope return"/>
    <w:basedOn w:val="Normlny"/>
    <w:uiPriority w:val="99"/>
    <w:semiHidden/>
    <w:unhideWhenUsed/>
    <w:rsid w:val="008A096A"/>
    <w:rPr>
      <w:rFonts w:asciiTheme="majorHAnsi" w:eastAsiaTheme="majorEastAsia" w:hAnsiTheme="majorHAnsi" w:cstheme="majorBidi"/>
      <w:sz w:val="20"/>
      <w:szCs w:val="20"/>
      <w:lang w:eastAsia="en-US"/>
    </w:rPr>
  </w:style>
  <w:style w:type="character" w:styleId="Hypertextovprepojenie">
    <w:name w:val="Hyperlink"/>
    <w:rsid w:val="001F471A"/>
    <w:rPr>
      <w:color w:val="0000FF"/>
      <w:u w:val="single"/>
    </w:rPr>
  </w:style>
  <w:style w:type="paragraph" w:styleId="Hlavika">
    <w:name w:val="header"/>
    <w:basedOn w:val="Normlny"/>
    <w:link w:val="HlavikaChar"/>
    <w:uiPriority w:val="99"/>
    <w:unhideWhenUsed/>
    <w:rsid w:val="001F471A"/>
    <w:pPr>
      <w:tabs>
        <w:tab w:val="center" w:pos="4536"/>
        <w:tab w:val="right" w:pos="9072"/>
      </w:tabs>
    </w:pPr>
  </w:style>
  <w:style w:type="character" w:customStyle="1" w:styleId="HlavikaChar">
    <w:name w:val="Hlavička Char"/>
    <w:basedOn w:val="Predvolenpsmoodseku"/>
    <w:link w:val="Hlavika"/>
    <w:uiPriority w:val="99"/>
    <w:rsid w:val="001F471A"/>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1F471A"/>
    <w:pPr>
      <w:tabs>
        <w:tab w:val="center" w:pos="4536"/>
        <w:tab w:val="right" w:pos="9072"/>
      </w:tabs>
    </w:pPr>
  </w:style>
  <w:style w:type="character" w:customStyle="1" w:styleId="PtaChar">
    <w:name w:val="Päta Char"/>
    <w:basedOn w:val="Predvolenpsmoodseku"/>
    <w:link w:val="Pta"/>
    <w:uiPriority w:val="99"/>
    <w:rsid w:val="001F471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1F471A"/>
    <w:rPr>
      <w:rFonts w:ascii="Tahoma" w:hAnsi="Tahoma" w:cs="Tahoma"/>
      <w:sz w:val="16"/>
      <w:szCs w:val="16"/>
    </w:rPr>
  </w:style>
  <w:style w:type="character" w:customStyle="1" w:styleId="TextbublinyChar">
    <w:name w:val="Text bubliny Char"/>
    <w:basedOn w:val="Predvolenpsmoodseku"/>
    <w:link w:val="Textbubliny"/>
    <w:uiPriority w:val="99"/>
    <w:semiHidden/>
    <w:rsid w:val="001F471A"/>
    <w:rPr>
      <w:rFonts w:ascii="Tahoma" w:eastAsia="Times New Roman" w:hAnsi="Tahoma" w:cs="Tahoma"/>
      <w:sz w:val="16"/>
      <w:szCs w:val="16"/>
      <w:lang w:eastAsia="sk-SK"/>
    </w:rPr>
  </w:style>
  <w:style w:type="paragraph" w:styleId="Normlnywebov">
    <w:name w:val="Normal (Web)"/>
    <w:basedOn w:val="Normlny"/>
    <w:uiPriority w:val="99"/>
    <w:unhideWhenUsed/>
    <w:rsid w:val="005B2FCE"/>
    <w:pPr>
      <w:spacing w:before="100" w:beforeAutospacing="1" w:after="100" w:afterAutospacing="1"/>
    </w:pPr>
  </w:style>
  <w:style w:type="character" w:styleId="Siln">
    <w:name w:val="Strong"/>
    <w:basedOn w:val="Predvolenpsmoodseku"/>
    <w:uiPriority w:val="22"/>
    <w:qFormat/>
    <w:rsid w:val="00507A76"/>
    <w:rPr>
      <w:b/>
      <w:bCs/>
    </w:rPr>
  </w:style>
  <w:style w:type="paragraph" w:styleId="Odsekzoznamu">
    <w:name w:val="List Paragraph"/>
    <w:basedOn w:val="Normlny"/>
    <w:uiPriority w:val="34"/>
    <w:qFormat/>
    <w:rsid w:val="00F32AB2"/>
    <w:pPr>
      <w:spacing w:after="200" w:line="276" w:lineRule="auto"/>
      <w:ind w:left="720"/>
    </w:pPr>
    <w:rPr>
      <w:rFonts w:asciiTheme="minorHAnsi" w:eastAsiaTheme="minorHAnsi" w:hAnsiTheme="minorHAns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23554100">
      <w:bodyDiv w:val="1"/>
      <w:marLeft w:val="0"/>
      <w:marRight w:val="0"/>
      <w:marTop w:val="0"/>
      <w:marBottom w:val="0"/>
      <w:divBdr>
        <w:top w:val="none" w:sz="0" w:space="0" w:color="auto"/>
        <w:left w:val="none" w:sz="0" w:space="0" w:color="auto"/>
        <w:bottom w:val="none" w:sz="0" w:space="0" w:color="auto"/>
        <w:right w:val="none" w:sz="0" w:space="0" w:color="auto"/>
      </w:divBdr>
    </w:div>
    <w:div w:id="503476965">
      <w:bodyDiv w:val="1"/>
      <w:marLeft w:val="0"/>
      <w:marRight w:val="0"/>
      <w:marTop w:val="0"/>
      <w:marBottom w:val="0"/>
      <w:divBdr>
        <w:top w:val="none" w:sz="0" w:space="0" w:color="auto"/>
        <w:left w:val="none" w:sz="0" w:space="0" w:color="auto"/>
        <w:bottom w:val="none" w:sz="0" w:space="0" w:color="auto"/>
        <w:right w:val="none" w:sz="0" w:space="0" w:color="auto"/>
      </w:divBdr>
    </w:div>
    <w:div w:id="943804556">
      <w:bodyDiv w:val="1"/>
      <w:marLeft w:val="0"/>
      <w:marRight w:val="0"/>
      <w:marTop w:val="0"/>
      <w:marBottom w:val="0"/>
      <w:divBdr>
        <w:top w:val="none" w:sz="0" w:space="0" w:color="auto"/>
        <w:left w:val="none" w:sz="0" w:space="0" w:color="auto"/>
        <w:bottom w:val="none" w:sz="0" w:space="0" w:color="auto"/>
        <w:right w:val="none" w:sz="0" w:space="0" w:color="auto"/>
      </w:divBdr>
    </w:div>
    <w:div w:id="1150559023">
      <w:bodyDiv w:val="1"/>
      <w:marLeft w:val="0"/>
      <w:marRight w:val="0"/>
      <w:marTop w:val="0"/>
      <w:marBottom w:val="0"/>
      <w:divBdr>
        <w:top w:val="none" w:sz="0" w:space="0" w:color="auto"/>
        <w:left w:val="none" w:sz="0" w:space="0" w:color="auto"/>
        <w:bottom w:val="none" w:sz="0" w:space="0" w:color="auto"/>
        <w:right w:val="none" w:sz="0" w:space="0" w:color="auto"/>
      </w:divBdr>
    </w:div>
    <w:div w:id="1397050472">
      <w:bodyDiv w:val="1"/>
      <w:marLeft w:val="0"/>
      <w:marRight w:val="0"/>
      <w:marTop w:val="0"/>
      <w:marBottom w:val="0"/>
      <w:divBdr>
        <w:top w:val="none" w:sz="0" w:space="0" w:color="auto"/>
        <w:left w:val="none" w:sz="0" w:space="0" w:color="auto"/>
        <w:bottom w:val="none" w:sz="0" w:space="0" w:color="auto"/>
        <w:right w:val="none" w:sz="0" w:space="0" w:color="auto"/>
      </w:divBdr>
    </w:div>
    <w:div w:id="1434788039">
      <w:bodyDiv w:val="1"/>
      <w:marLeft w:val="0"/>
      <w:marRight w:val="0"/>
      <w:marTop w:val="0"/>
      <w:marBottom w:val="0"/>
      <w:divBdr>
        <w:top w:val="none" w:sz="0" w:space="0" w:color="auto"/>
        <w:left w:val="none" w:sz="0" w:space="0" w:color="auto"/>
        <w:bottom w:val="none" w:sz="0" w:space="0" w:color="auto"/>
        <w:right w:val="none" w:sz="0" w:space="0" w:color="auto"/>
      </w:divBdr>
    </w:div>
    <w:div w:id="1667051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hyperlink" Target="mailto:banskastiavnica@redcross.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3A88DA-C9D5-40C4-8D67-CC174B669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13</Pages>
  <Words>2948</Words>
  <Characters>16808</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19717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2019-07-09T11:23:00Z</cp:lastPrinted>
  <dcterms:created xsi:type="dcterms:W3CDTF">2020-06-18T08:55:00Z</dcterms:created>
  <dcterms:modified xsi:type="dcterms:W3CDTF">2020-06-18T08:55:00Z</dcterms:modified>
</cp:coreProperties>
</file>