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287873" w14:textId="77777777" w:rsidR="001939CC" w:rsidRDefault="001939CC" w:rsidP="00FD671C">
      <w:pPr>
        <w:jc w:val="center"/>
        <w:rPr>
          <w:rFonts w:ascii="DaxWide-Bold" w:hAnsi="DaxWide-Bold"/>
          <w:b/>
          <w:color w:val="336699"/>
          <w:sz w:val="72"/>
          <w:szCs w:val="72"/>
        </w:rPr>
      </w:pPr>
    </w:p>
    <w:p w14:paraId="2DA1BCAE" w14:textId="77777777" w:rsidR="00DB10F8" w:rsidRDefault="00DB10F8" w:rsidP="00FD671C">
      <w:pPr>
        <w:jc w:val="center"/>
        <w:rPr>
          <w:rFonts w:ascii="DaxWide-Bold" w:hAnsi="DaxWide-Bold"/>
          <w:b/>
          <w:color w:val="336699"/>
          <w:sz w:val="72"/>
          <w:szCs w:val="72"/>
        </w:rPr>
      </w:pPr>
    </w:p>
    <w:p w14:paraId="30D01E14" w14:textId="77777777" w:rsidR="001939CC" w:rsidRDefault="001939CC" w:rsidP="00FD671C">
      <w:pPr>
        <w:jc w:val="center"/>
        <w:rPr>
          <w:rFonts w:ascii="DaxWide-Bold" w:hAnsi="DaxWide-Bold"/>
          <w:b/>
          <w:color w:val="336699"/>
          <w:sz w:val="72"/>
          <w:szCs w:val="72"/>
        </w:rPr>
      </w:pPr>
    </w:p>
    <w:p w14:paraId="3B1EA7F4" w14:textId="77777777" w:rsidR="001939CC" w:rsidRDefault="001939CC" w:rsidP="00FD671C">
      <w:pPr>
        <w:jc w:val="center"/>
        <w:rPr>
          <w:rFonts w:ascii="DaxWide-Bold" w:hAnsi="DaxWide-Bold"/>
          <w:b/>
          <w:color w:val="336699"/>
          <w:sz w:val="72"/>
          <w:szCs w:val="72"/>
        </w:rPr>
      </w:pPr>
    </w:p>
    <w:p w14:paraId="221E0872" w14:textId="77777777" w:rsidR="001939CC" w:rsidRDefault="001939CC" w:rsidP="00FD671C">
      <w:pPr>
        <w:jc w:val="center"/>
        <w:rPr>
          <w:rFonts w:ascii="DaxWide-Bold" w:hAnsi="DaxWide-Bold"/>
          <w:b/>
          <w:color w:val="336699"/>
          <w:sz w:val="72"/>
          <w:szCs w:val="72"/>
        </w:rPr>
      </w:pPr>
    </w:p>
    <w:p w14:paraId="7536B7DB" w14:textId="77777777" w:rsidR="001939CC" w:rsidRDefault="001939CC" w:rsidP="00FD671C">
      <w:pPr>
        <w:jc w:val="center"/>
        <w:rPr>
          <w:rFonts w:ascii="DaxWide-Bold" w:hAnsi="DaxWide-Bold"/>
          <w:b/>
          <w:color w:val="336699"/>
          <w:sz w:val="72"/>
          <w:szCs w:val="72"/>
        </w:rPr>
      </w:pPr>
    </w:p>
    <w:p w14:paraId="4F384079" w14:textId="77777777" w:rsidR="00FD671C" w:rsidRPr="000D3F37" w:rsidRDefault="00FD671C" w:rsidP="005E0B11">
      <w:pPr>
        <w:spacing w:line="360" w:lineRule="auto"/>
        <w:jc w:val="center"/>
        <w:rPr>
          <w:rFonts w:ascii="DaxWide-Bold" w:hAnsi="DaxWide-Bold"/>
          <w:b/>
          <w:color w:val="336699"/>
          <w:sz w:val="72"/>
          <w:szCs w:val="72"/>
        </w:rPr>
      </w:pPr>
      <w:r w:rsidRPr="000D3F37">
        <w:rPr>
          <w:rFonts w:ascii="DaxWide-Bold" w:hAnsi="DaxWide-Bold"/>
          <w:b/>
          <w:color w:val="336699"/>
          <w:sz w:val="72"/>
          <w:szCs w:val="72"/>
        </w:rPr>
        <w:t>Výročná správa</w:t>
      </w:r>
    </w:p>
    <w:p w14:paraId="3C0E3BCC" w14:textId="6574E936" w:rsidR="001850A4" w:rsidRDefault="00FD671C" w:rsidP="005E0B11">
      <w:pPr>
        <w:spacing w:line="360" w:lineRule="auto"/>
        <w:jc w:val="center"/>
        <w:rPr>
          <w:rFonts w:ascii="DaxWide-Medium" w:hAnsi="DaxWide-Medium"/>
          <w:b/>
          <w:i/>
          <w:color w:val="336699"/>
          <w:sz w:val="28"/>
          <w:szCs w:val="28"/>
        </w:rPr>
      </w:pPr>
      <w:r w:rsidRPr="000D3F37">
        <w:rPr>
          <w:rFonts w:ascii="DaxWide-Bold" w:hAnsi="DaxWide-Bold"/>
          <w:b/>
          <w:color w:val="336699"/>
          <w:sz w:val="72"/>
          <w:szCs w:val="72"/>
        </w:rPr>
        <w:t>20</w:t>
      </w:r>
      <w:r w:rsidR="0087657B">
        <w:rPr>
          <w:rFonts w:ascii="DaxWide-Bold" w:hAnsi="DaxWide-Bold"/>
          <w:b/>
          <w:color w:val="336699"/>
          <w:sz w:val="72"/>
          <w:szCs w:val="72"/>
        </w:rPr>
        <w:t>1</w:t>
      </w:r>
      <w:r w:rsidR="00784041">
        <w:rPr>
          <w:rFonts w:ascii="DaxWide-Bold" w:hAnsi="DaxWide-Bold"/>
          <w:b/>
          <w:color w:val="336699"/>
          <w:sz w:val="72"/>
          <w:szCs w:val="72"/>
        </w:rPr>
        <w:t>9</w:t>
      </w:r>
    </w:p>
    <w:p w14:paraId="0918D2C9" w14:textId="77777777" w:rsidR="00FD671C" w:rsidRDefault="00FD671C" w:rsidP="00DE76B9">
      <w:pPr>
        <w:jc w:val="center"/>
        <w:rPr>
          <w:rFonts w:ascii="DaxWide-Medium" w:hAnsi="DaxWide-Medium"/>
          <w:color w:val="336699"/>
          <w:sz w:val="28"/>
          <w:szCs w:val="28"/>
        </w:rPr>
      </w:pPr>
    </w:p>
    <w:p w14:paraId="185B1C0C" w14:textId="77777777" w:rsidR="001F5A6D" w:rsidRDefault="001F5A6D" w:rsidP="00DE76B9">
      <w:pPr>
        <w:jc w:val="center"/>
        <w:rPr>
          <w:rFonts w:ascii="DaxWide-Medium" w:hAnsi="DaxWide-Medium"/>
          <w:color w:val="336699"/>
          <w:sz w:val="28"/>
          <w:szCs w:val="28"/>
        </w:rPr>
      </w:pPr>
    </w:p>
    <w:p w14:paraId="7A4FC695" w14:textId="77777777" w:rsidR="001F5A6D" w:rsidRDefault="001F5A6D" w:rsidP="00DE76B9">
      <w:pPr>
        <w:jc w:val="center"/>
        <w:rPr>
          <w:rFonts w:ascii="DaxWide-Medium" w:hAnsi="DaxWide-Medium"/>
          <w:color w:val="336699"/>
          <w:sz w:val="28"/>
          <w:szCs w:val="28"/>
        </w:rPr>
      </w:pPr>
    </w:p>
    <w:p w14:paraId="6182343E" w14:textId="77777777" w:rsidR="001F5A6D" w:rsidRDefault="001F5A6D" w:rsidP="00DE76B9">
      <w:pPr>
        <w:jc w:val="center"/>
        <w:rPr>
          <w:rFonts w:ascii="DaxWide-Medium" w:hAnsi="DaxWide-Medium"/>
          <w:color w:val="336699"/>
          <w:sz w:val="28"/>
          <w:szCs w:val="28"/>
        </w:rPr>
      </w:pPr>
    </w:p>
    <w:p w14:paraId="5B1B20F0" w14:textId="77777777" w:rsidR="00BA38FD" w:rsidRDefault="00BA38FD" w:rsidP="00DE76B9">
      <w:pPr>
        <w:jc w:val="center"/>
        <w:rPr>
          <w:rFonts w:ascii="DaxWide-Medium" w:hAnsi="DaxWide-Medium"/>
          <w:color w:val="336699"/>
          <w:sz w:val="28"/>
          <w:szCs w:val="28"/>
        </w:rPr>
      </w:pPr>
    </w:p>
    <w:p w14:paraId="3ACB7F0A" w14:textId="77777777" w:rsidR="00BA38FD" w:rsidRDefault="00BA38FD" w:rsidP="00DE76B9">
      <w:pPr>
        <w:jc w:val="center"/>
        <w:rPr>
          <w:rFonts w:ascii="DaxWide-Medium" w:hAnsi="DaxWide-Medium"/>
          <w:color w:val="336699"/>
          <w:sz w:val="28"/>
          <w:szCs w:val="28"/>
        </w:rPr>
      </w:pPr>
    </w:p>
    <w:p w14:paraId="2BD57308" w14:textId="77777777" w:rsidR="00BA38FD" w:rsidRDefault="00BA38FD" w:rsidP="00DE76B9">
      <w:pPr>
        <w:jc w:val="center"/>
        <w:rPr>
          <w:rFonts w:ascii="DaxWide-Medium" w:hAnsi="DaxWide-Medium"/>
          <w:color w:val="336699"/>
          <w:sz w:val="28"/>
          <w:szCs w:val="28"/>
        </w:rPr>
      </w:pPr>
    </w:p>
    <w:p w14:paraId="36AACFED" w14:textId="77777777" w:rsidR="00BA38FD" w:rsidRDefault="00BA38FD" w:rsidP="00DE76B9">
      <w:pPr>
        <w:jc w:val="center"/>
        <w:rPr>
          <w:rFonts w:ascii="DaxWide-Medium" w:hAnsi="DaxWide-Medium"/>
          <w:color w:val="336699"/>
          <w:sz w:val="28"/>
          <w:szCs w:val="28"/>
        </w:rPr>
      </w:pPr>
    </w:p>
    <w:p w14:paraId="51F77EA7" w14:textId="77777777" w:rsidR="00BA38FD" w:rsidRDefault="00BA38FD" w:rsidP="00DE76B9">
      <w:pPr>
        <w:jc w:val="center"/>
        <w:rPr>
          <w:rFonts w:ascii="DaxWide-Medium" w:hAnsi="DaxWide-Medium"/>
          <w:color w:val="336699"/>
          <w:sz w:val="28"/>
          <w:szCs w:val="28"/>
        </w:rPr>
      </w:pPr>
    </w:p>
    <w:p w14:paraId="1EC2B86B" w14:textId="77777777" w:rsidR="00BA38FD" w:rsidRDefault="00BA38FD" w:rsidP="00DE76B9">
      <w:pPr>
        <w:jc w:val="center"/>
        <w:rPr>
          <w:rFonts w:ascii="DaxWide-Medium" w:hAnsi="DaxWide-Medium"/>
          <w:color w:val="336699"/>
          <w:sz w:val="28"/>
          <w:szCs w:val="28"/>
        </w:rPr>
      </w:pPr>
    </w:p>
    <w:p w14:paraId="2F299BFE" w14:textId="77777777" w:rsidR="00BA38FD" w:rsidRDefault="00BA38FD" w:rsidP="00DE76B9">
      <w:pPr>
        <w:jc w:val="center"/>
        <w:rPr>
          <w:rFonts w:ascii="DaxWide-Medium" w:hAnsi="DaxWide-Medium"/>
          <w:color w:val="336699"/>
          <w:sz w:val="28"/>
          <w:szCs w:val="28"/>
        </w:rPr>
      </w:pPr>
    </w:p>
    <w:p w14:paraId="6A521ECF" w14:textId="77777777" w:rsidR="00BA38FD" w:rsidRDefault="00BA38FD" w:rsidP="00DE76B9">
      <w:pPr>
        <w:jc w:val="center"/>
        <w:rPr>
          <w:rFonts w:ascii="DaxWide-Medium" w:hAnsi="DaxWide-Medium"/>
          <w:color w:val="336699"/>
          <w:sz w:val="28"/>
          <w:szCs w:val="28"/>
        </w:rPr>
      </w:pPr>
    </w:p>
    <w:p w14:paraId="6B74EC99" w14:textId="77777777" w:rsidR="00BA38FD" w:rsidRDefault="00BA38FD" w:rsidP="00DE76B9">
      <w:pPr>
        <w:jc w:val="center"/>
        <w:rPr>
          <w:rFonts w:ascii="DaxWide-Medium" w:hAnsi="DaxWide-Medium"/>
          <w:color w:val="336699"/>
          <w:sz w:val="28"/>
          <w:szCs w:val="28"/>
        </w:rPr>
      </w:pPr>
    </w:p>
    <w:p w14:paraId="7FA59E04" w14:textId="77777777" w:rsidR="00BA38FD" w:rsidRDefault="00BA38FD" w:rsidP="00DE76B9">
      <w:pPr>
        <w:jc w:val="center"/>
        <w:rPr>
          <w:rFonts w:ascii="DaxWide-Medium" w:hAnsi="DaxWide-Medium"/>
          <w:color w:val="336699"/>
          <w:sz w:val="28"/>
          <w:szCs w:val="28"/>
        </w:rPr>
      </w:pPr>
    </w:p>
    <w:p w14:paraId="0FAC0A26" w14:textId="77777777" w:rsidR="00627415" w:rsidRDefault="00627415" w:rsidP="00DE76B9">
      <w:pPr>
        <w:jc w:val="center"/>
        <w:rPr>
          <w:rFonts w:ascii="DaxWide-Medium" w:hAnsi="DaxWide-Medium"/>
          <w:color w:val="336699"/>
          <w:sz w:val="28"/>
          <w:szCs w:val="28"/>
        </w:rPr>
      </w:pPr>
    </w:p>
    <w:p w14:paraId="560E0FAC" w14:textId="77777777" w:rsidR="00BA38FD" w:rsidRDefault="00BA38FD" w:rsidP="00DE76B9">
      <w:pPr>
        <w:jc w:val="center"/>
        <w:rPr>
          <w:rFonts w:ascii="DaxWide-Medium" w:hAnsi="DaxWide-Medium"/>
          <w:color w:val="336699"/>
          <w:sz w:val="28"/>
          <w:szCs w:val="28"/>
        </w:rPr>
      </w:pPr>
    </w:p>
    <w:p w14:paraId="747C1857" w14:textId="77777777" w:rsidR="00BA38FD" w:rsidRDefault="00BA38FD" w:rsidP="00DE76B9">
      <w:pPr>
        <w:jc w:val="center"/>
        <w:rPr>
          <w:rFonts w:ascii="DaxWide-Medium" w:hAnsi="DaxWide-Medium"/>
          <w:color w:val="336699"/>
          <w:sz w:val="28"/>
          <w:szCs w:val="28"/>
        </w:rPr>
      </w:pPr>
    </w:p>
    <w:p w14:paraId="57BEC029" w14:textId="77777777" w:rsidR="00BA38FD" w:rsidRDefault="00BA38FD" w:rsidP="00DE76B9">
      <w:pPr>
        <w:jc w:val="center"/>
        <w:rPr>
          <w:rFonts w:ascii="DaxWide-Medium" w:hAnsi="DaxWide-Medium"/>
          <w:color w:val="336699"/>
          <w:sz w:val="28"/>
          <w:szCs w:val="28"/>
        </w:rPr>
      </w:pPr>
    </w:p>
    <w:p w14:paraId="4BDEB6CA" w14:textId="77777777" w:rsidR="00BA38FD" w:rsidRPr="00E645B6" w:rsidRDefault="00BA38FD" w:rsidP="00F3724C">
      <w:pPr>
        <w:ind w:left="142" w:hanging="142"/>
        <w:jc w:val="both"/>
        <w:rPr>
          <w:b/>
          <w:bCs/>
          <w:sz w:val="26"/>
          <w:szCs w:val="26"/>
          <w:u w:val="single"/>
        </w:rPr>
      </w:pPr>
      <w:r w:rsidRPr="00E645B6">
        <w:rPr>
          <w:b/>
          <w:bCs/>
          <w:sz w:val="26"/>
          <w:szCs w:val="26"/>
          <w:u w:val="single"/>
        </w:rPr>
        <w:lastRenderedPageBreak/>
        <w:t>1. Charakteristika spoločnosti</w:t>
      </w:r>
    </w:p>
    <w:p w14:paraId="3A1751AE" w14:textId="77777777" w:rsidR="00BA38FD" w:rsidRPr="00E645B6" w:rsidRDefault="00BA38FD" w:rsidP="00BA38FD">
      <w:pPr>
        <w:jc w:val="both"/>
        <w:rPr>
          <w:sz w:val="24"/>
          <w:szCs w:val="24"/>
        </w:rPr>
      </w:pPr>
      <w:r w:rsidRPr="00E645B6">
        <w:rPr>
          <w:sz w:val="24"/>
          <w:szCs w:val="24"/>
        </w:rPr>
        <w:tab/>
      </w:r>
    </w:p>
    <w:p w14:paraId="2BA54213" w14:textId="77777777" w:rsidR="00BA38FD" w:rsidRPr="00E645B6" w:rsidRDefault="00BA38FD" w:rsidP="00BA38FD">
      <w:pPr>
        <w:ind w:firstLine="709"/>
        <w:jc w:val="both"/>
        <w:rPr>
          <w:sz w:val="24"/>
          <w:szCs w:val="24"/>
        </w:rPr>
      </w:pPr>
      <w:r w:rsidRPr="00E645B6">
        <w:rPr>
          <w:sz w:val="24"/>
          <w:szCs w:val="24"/>
        </w:rPr>
        <w:t>Spoločnosť bola do obchodného registra bola zapísaná 13.6.</w:t>
      </w:r>
      <w:smartTag w:uri="urn:schemas-microsoft-com:office:smarttags" w:element="metricconverter">
        <w:smartTagPr>
          <w:attr w:name="ProductID" w:val="2006 a"/>
        </w:smartTagPr>
        <w:r w:rsidRPr="00E645B6">
          <w:rPr>
            <w:sz w:val="24"/>
            <w:szCs w:val="24"/>
          </w:rPr>
          <w:t>2006 a</w:t>
        </w:r>
      </w:smartTag>
      <w:r w:rsidRPr="00E645B6">
        <w:rPr>
          <w:sz w:val="24"/>
          <w:szCs w:val="24"/>
        </w:rPr>
        <w:t xml:space="preserve"> svoju činnosť začala dňa 1.10.2006.</w:t>
      </w:r>
    </w:p>
    <w:p w14:paraId="7DE49FC6" w14:textId="4E4FB5AB" w:rsidR="00BA38FD" w:rsidRDefault="00BA38FD" w:rsidP="00E66C0A">
      <w:pPr>
        <w:ind w:firstLine="709"/>
        <w:jc w:val="both"/>
        <w:rPr>
          <w:sz w:val="24"/>
          <w:szCs w:val="24"/>
        </w:rPr>
      </w:pPr>
      <w:r w:rsidRPr="00E645B6">
        <w:rPr>
          <w:sz w:val="24"/>
          <w:szCs w:val="24"/>
        </w:rPr>
        <w:t>Hlavným predmetom činnosti</w:t>
      </w:r>
      <w:r w:rsidR="00E23BFF">
        <w:rPr>
          <w:sz w:val="24"/>
          <w:szCs w:val="24"/>
        </w:rPr>
        <w:t xml:space="preserve"> – podľa objemu výkonov za rok 201</w:t>
      </w:r>
      <w:r w:rsidR="00F45EDA">
        <w:rPr>
          <w:sz w:val="24"/>
          <w:szCs w:val="24"/>
        </w:rPr>
        <w:t>9</w:t>
      </w:r>
      <w:r w:rsidR="00E23BFF">
        <w:rPr>
          <w:sz w:val="24"/>
          <w:szCs w:val="24"/>
        </w:rPr>
        <w:t xml:space="preserve"> </w:t>
      </w:r>
      <w:r w:rsidR="00F45EDA">
        <w:rPr>
          <w:sz w:val="24"/>
          <w:szCs w:val="24"/>
        </w:rPr>
        <w:t xml:space="preserve">sa stal predaj ojazdených autobusov do zahraničia. Ďalším významným predmetom činnosti                                                              </w:t>
      </w:r>
      <w:r w:rsidR="00E23BFF">
        <w:rPr>
          <w:sz w:val="24"/>
          <w:szCs w:val="24"/>
        </w:rPr>
        <w:t>bola</w:t>
      </w:r>
      <w:r w:rsidRPr="00E645B6">
        <w:rPr>
          <w:sz w:val="24"/>
          <w:szCs w:val="24"/>
        </w:rPr>
        <w:t xml:space="preserve"> oprava cestných motorových  vozidiel, predovšetkým autobusov, nákladných,</w:t>
      </w:r>
      <w:r w:rsidR="00F3369E">
        <w:rPr>
          <w:sz w:val="24"/>
          <w:szCs w:val="24"/>
        </w:rPr>
        <w:t xml:space="preserve"> </w:t>
      </w:r>
      <w:r w:rsidRPr="00E645B6">
        <w:rPr>
          <w:sz w:val="24"/>
          <w:szCs w:val="24"/>
        </w:rPr>
        <w:t xml:space="preserve">dodávkových </w:t>
      </w:r>
      <w:r w:rsidR="00E80CB4">
        <w:rPr>
          <w:sz w:val="24"/>
          <w:szCs w:val="24"/>
        </w:rPr>
        <w:t>a osobných vozidiel</w:t>
      </w:r>
      <w:r w:rsidR="00F45EDA">
        <w:rPr>
          <w:sz w:val="24"/>
          <w:szCs w:val="24"/>
        </w:rPr>
        <w:t xml:space="preserve"> </w:t>
      </w:r>
      <w:r w:rsidR="00A61499" w:rsidRPr="00E645B6">
        <w:rPr>
          <w:sz w:val="24"/>
          <w:szCs w:val="24"/>
        </w:rPr>
        <w:t xml:space="preserve"> </w:t>
      </w:r>
      <w:r w:rsidRPr="00E645B6">
        <w:rPr>
          <w:sz w:val="24"/>
          <w:szCs w:val="24"/>
        </w:rPr>
        <w:t>V</w:t>
      </w:r>
      <w:r w:rsidR="00F45EDA">
        <w:rPr>
          <w:sz w:val="24"/>
          <w:szCs w:val="24"/>
        </w:rPr>
        <w:t> roku 2019 bola</w:t>
      </w:r>
      <w:r w:rsidR="00E66C0A">
        <w:rPr>
          <w:sz w:val="24"/>
          <w:szCs w:val="24"/>
        </w:rPr>
        <w:t xml:space="preserve"> </w:t>
      </w:r>
      <w:r w:rsidRPr="00E645B6">
        <w:rPr>
          <w:sz w:val="24"/>
          <w:szCs w:val="24"/>
        </w:rPr>
        <w:t>spoločnosť</w:t>
      </w:r>
      <w:r w:rsidR="00E66C0A">
        <w:rPr>
          <w:sz w:val="24"/>
          <w:szCs w:val="24"/>
        </w:rPr>
        <w:t xml:space="preserve"> </w:t>
      </w:r>
      <w:r w:rsidR="00E80CB4">
        <w:rPr>
          <w:sz w:val="24"/>
          <w:szCs w:val="24"/>
        </w:rPr>
        <w:t>BUS</w:t>
      </w:r>
      <w:r w:rsidR="00E66C0A">
        <w:rPr>
          <w:sz w:val="24"/>
          <w:szCs w:val="24"/>
        </w:rPr>
        <w:t xml:space="preserve"> </w:t>
      </w:r>
      <w:r w:rsidRPr="00E645B6">
        <w:rPr>
          <w:sz w:val="24"/>
          <w:szCs w:val="24"/>
        </w:rPr>
        <w:t>se</w:t>
      </w:r>
      <w:r w:rsidR="00E80CB4">
        <w:rPr>
          <w:sz w:val="24"/>
          <w:szCs w:val="24"/>
        </w:rPr>
        <w:t>rvis</w:t>
      </w:r>
      <w:r w:rsidR="00E66C0A">
        <w:rPr>
          <w:sz w:val="24"/>
          <w:szCs w:val="24"/>
        </w:rPr>
        <w:t xml:space="preserve"> </w:t>
      </w:r>
      <w:r w:rsidR="00E80CB4">
        <w:rPr>
          <w:sz w:val="24"/>
          <w:szCs w:val="24"/>
        </w:rPr>
        <w:t>s.r.o.</w:t>
      </w:r>
      <w:r w:rsidR="00E66C0A">
        <w:rPr>
          <w:sz w:val="24"/>
          <w:szCs w:val="24"/>
        </w:rPr>
        <w:t xml:space="preserve"> </w:t>
      </w:r>
      <w:r w:rsidR="00E80CB4">
        <w:rPr>
          <w:sz w:val="24"/>
          <w:szCs w:val="24"/>
        </w:rPr>
        <w:t>hlavným</w:t>
      </w:r>
      <w:r w:rsidR="00E66C0A">
        <w:rPr>
          <w:sz w:val="24"/>
          <w:szCs w:val="24"/>
        </w:rPr>
        <w:t xml:space="preserve"> </w:t>
      </w:r>
      <w:r w:rsidR="006D4670">
        <w:rPr>
          <w:sz w:val="24"/>
          <w:szCs w:val="24"/>
        </w:rPr>
        <w:t>dodávateľom</w:t>
      </w:r>
      <w:r w:rsidR="00E66C0A">
        <w:rPr>
          <w:sz w:val="24"/>
          <w:szCs w:val="24"/>
        </w:rPr>
        <w:t xml:space="preserve"> </w:t>
      </w:r>
      <w:r w:rsidR="006D4670">
        <w:rPr>
          <w:sz w:val="24"/>
          <w:szCs w:val="24"/>
        </w:rPr>
        <w:t>o</w:t>
      </w:r>
      <w:r w:rsidRPr="00E645B6">
        <w:rPr>
          <w:sz w:val="24"/>
          <w:szCs w:val="24"/>
        </w:rPr>
        <w:t>pravárenských služie</w:t>
      </w:r>
      <w:r w:rsidR="006D4670">
        <w:rPr>
          <w:sz w:val="24"/>
          <w:szCs w:val="24"/>
        </w:rPr>
        <w:t>b</w:t>
      </w:r>
      <w:r w:rsidRPr="00E645B6">
        <w:rPr>
          <w:sz w:val="24"/>
          <w:szCs w:val="24"/>
        </w:rPr>
        <w:t xml:space="preserve"> pre spoločnosť SAD Prievidza </w:t>
      </w:r>
      <w:proofErr w:type="spellStart"/>
      <w:r w:rsidRPr="00E645B6">
        <w:rPr>
          <w:sz w:val="24"/>
          <w:szCs w:val="24"/>
        </w:rPr>
        <w:t>a.s</w:t>
      </w:r>
      <w:proofErr w:type="spellEnd"/>
      <w:r w:rsidRPr="00E645B6">
        <w:rPr>
          <w:sz w:val="24"/>
          <w:szCs w:val="24"/>
        </w:rPr>
        <w:t>., ktorej sp</w:t>
      </w:r>
      <w:r w:rsidR="000E7329">
        <w:rPr>
          <w:sz w:val="24"/>
          <w:szCs w:val="24"/>
        </w:rPr>
        <w:t>ravovala</w:t>
      </w:r>
      <w:r w:rsidRPr="00E645B6">
        <w:rPr>
          <w:sz w:val="24"/>
          <w:szCs w:val="24"/>
        </w:rPr>
        <w:t xml:space="preserve"> vozový park. Svoje služby ponúka</w:t>
      </w:r>
      <w:r w:rsidR="000E7329">
        <w:rPr>
          <w:sz w:val="24"/>
          <w:szCs w:val="24"/>
        </w:rPr>
        <w:t>la</w:t>
      </w:r>
      <w:r w:rsidRPr="00E645B6">
        <w:rPr>
          <w:sz w:val="24"/>
          <w:szCs w:val="24"/>
        </w:rPr>
        <w:t xml:space="preserve"> na pracoviskách v Prievidzi, Partizánskom a Bánovciach nad Bebravou. Do portfólia opravárenských služieb patr</w:t>
      </w:r>
      <w:r w:rsidR="000E7329">
        <w:rPr>
          <w:sz w:val="24"/>
          <w:szCs w:val="24"/>
        </w:rPr>
        <w:t xml:space="preserve">ila </w:t>
      </w:r>
      <w:r w:rsidRPr="00E645B6">
        <w:rPr>
          <w:sz w:val="24"/>
          <w:szCs w:val="24"/>
        </w:rPr>
        <w:t>ponuka všetkých typov opráv autobusov (bežné opravy, technické  prehliadky a údržba, príprava vo</w:t>
      </w:r>
      <w:r w:rsidR="0098376E">
        <w:rPr>
          <w:sz w:val="24"/>
          <w:szCs w:val="24"/>
        </w:rPr>
        <w:t>zidiel pred STK</w:t>
      </w:r>
      <w:r w:rsidR="00D42946">
        <w:rPr>
          <w:sz w:val="24"/>
          <w:szCs w:val="24"/>
        </w:rPr>
        <w:t>, geometria </w:t>
      </w:r>
      <w:r w:rsidRPr="00E645B6">
        <w:rPr>
          <w:sz w:val="24"/>
          <w:szCs w:val="24"/>
        </w:rPr>
        <w:t>náprav, opravy väčšieho rozsahu, stredné</w:t>
      </w:r>
      <w:r w:rsidR="00D42946">
        <w:rPr>
          <w:sz w:val="24"/>
          <w:szCs w:val="24"/>
        </w:rPr>
        <w:t xml:space="preserve"> </w:t>
      </w:r>
      <w:r w:rsidRPr="00E645B6">
        <w:rPr>
          <w:sz w:val="24"/>
          <w:szCs w:val="24"/>
        </w:rPr>
        <w:t>a</w:t>
      </w:r>
      <w:r w:rsidR="00D42946">
        <w:rPr>
          <w:sz w:val="24"/>
          <w:szCs w:val="24"/>
        </w:rPr>
        <w:t xml:space="preserve"> </w:t>
      </w:r>
      <w:r w:rsidRPr="00E645B6">
        <w:rPr>
          <w:sz w:val="24"/>
          <w:szCs w:val="24"/>
        </w:rPr>
        <w:t xml:space="preserve">celkové opravy), </w:t>
      </w:r>
      <w:r w:rsidR="00D42946">
        <w:rPr>
          <w:sz w:val="24"/>
          <w:szCs w:val="24"/>
        </w:rPr>
        <w:t xml:space="preserve">predaj </w:t>
      </w:r>
      <w:r w:rsidRPr="00E645B6">
        <w:rPr>
          <w:sz w:val="24"/>
          <w:szCs w:val="24"/>
        </w:rPr>
        <w:t>náhradných dielov na vozidlá KAROSA, IVECO, SOR, YUTONG, motorových olejov značky OMV, VALVOLINE. Spoločnosť</w:t>
      </w:r>
      <w:r w:rsidR="000E7329">
        <w:rPr>
          <w:sz w:val="24"/>
          <w:szCs w:val="24"/>
        </w:rPr>
        <w:t xml:space="preserve"> v roku 2019 bola</w:t>
      </w:r>
      <w:r w:rsidRPr="00E645B6">
        <w:rPr>
          <w:sz w:val="24"/>
          <w:szCs w:val="24"/>
        </w:rPr>
        <w:t xml:space="preserve"> autorizovaným záručným a </w:t>
      </w:r>
      <w:r w:rsidR="0030262F" w:rsidRPr="00E645B6">
        <w:rPr>
          <w:sz w:val="24"/>
          <w:szCs w:val="24"/>
        </w:rPr>
        <w:t>pozáručným</w:t>
      </w:r>
      <w:r w:rsidRPr="00E645B6">
        <w:rPr>
          <w:sz w:val="24"/>
          <w:szCs w:val="24"/>
        </w:rPr>
        <w:t xml:space="preserve"> servisom autobusov značky IVECO, SOR, YUTONG.</w:t>
      </w:r>
    </w:p>
    <w:p w14:paraId="46D27D12" w14:textId="77777777" w:rsidR="00825AC7" w:rsidRDefault="00825AC7" w:rsidP="00E66C0A">
      <w:pPr>
        <w:ind w:firstLine="709"/>
        <w:jc w:val="both"/>
        <w:rPr>
          <w:sz w:val="24"/>
          <w:szCs w:val="24"/>
        </w:rPr>
      </w:pPr>
    </w:p>
    <w:p w14:paraId="1414E50C" w14:textId="108567F4" w:rsidR="003E3B70" w:rsidRPr="00F45EDA" w:rsidRDefault="003E3B70" w:rsidP="00E66C0A">
      <w:pPr>
        <w:ind w:firstLine="709"/>
        <w:jc w:val="both"/>
        <w:rPr>
          <w:sz w:val="24"/>
          <w:szCs w:val="24"/>
        </w:rPr>
      </w:pPr>
      <w:r w:rsidRPr="00F45EDA">
        <w:rPr>
          <w:sz w:val="24"/>
          <w:szCs w:val="24"/>
        </w:rPr>
        <w:t>V roku 201</w:t>
      </w:r>
      <w:r w:rsidR="00513735" w:rsidRPr="00F45EDA">
        <w:rPr>
          <w:sz w:val="24"/>
          <w:szCs w:val="24"/>
        </w:rPr>
        <w:t>9</w:t>
      </w:r>
      <w:r w:rsidRPr="00F45EDA">
        <w:rPr>
          <w:sz w:val="24"/>
          <w:szCs w:val="24"/>
        </w:rPr>
        <w:t xml:space="preserve"> spoločnosť obstarala </w:t>
      </w:r>
      <w:r w:rsidR="001E13DC" w:rsidRPr="00F45EDA">
        <w:rPr>
          <w:sz w:val="24"/>
          <w:szCs w:val="24"/>
        </w:rPr>
        <w:t>2</w:t>
      </w:r>
      <w:r w:rsidR="00513735" w:rsidRPr="00F45EDA">
        <w:rPr>
          <w:sz w:val="24"/>
          <w:szCs w:val="24"/>
        </w:rPr>
        <w:t>2</w:t>
      </w:r>
      <w:r w:rsidRPr="00F45EDA">
        <w:rPr>
          <w:sz w:val="24"/>
          <w:szCs w:val="24"/>
        </w:rPr>
        <w:t xml:space="preserve"> nových zájazdových autobusov, ktoré prenajíma</w:t>
      </w:r>
      <w:r w:rsidR="000E7329">
        <w:rPr>
          <w:sz w:val="24"/>
          <w:szCs w:val="24"/>
        </w:rPr>
        <w:t>la</w:t>
      </w:r>
      <w:r w:rsidRPr="00F45EDA">
        <w:rPr>
          <w:sz w:val="24"/>
          <w:szCs w:val="24"/>
        </w:rPr>
        <w:t xml:space="preserve"> spoločnosti SAD Prievidza a. s. na zahraničnú autobusovú dopravu.</w:t>
      </w:r>
    </w:p>
    <w:p w14:paraId="00A3B81B" w14:textId="785B8EA6" w:rsidR="00513D0C" w:rsidRDefault="00513D0C" w:rsidP="00513D0C">
      <w:pPr>
        <w:ind w:firstLine="709"/>
        <w:jc w:val="both"/>
        <w:rPr>
          <w:sz w:val="24"/>
          <w:szCs w:val="24"/>
        </w:rPr>
      </w:pPr>
      <w:r w:rsidRPr="00F45EDA">
        <w:rPr>
          <w:sz w:val="24"/>
          <w:szCs w:val="24"/>
        </w:rPr>
        <w:t>V roku 201</w:t>
      </w:r>
      <w:r w:rsidR="00513735" w:rsidRPr="00F45EDA">
        <w:rPr>
          <w:sz w:val="24"/>
          <w:szCs w:val="24"/>
        </w:rPr>
        <w:t>9</w:t>
      </w:r>
      <w:r w:rsidRPr="00F45EDA">
        <w:rPr>
          <w:sz w:val="24"/>
          <w:szCs w:val="24"/>
        </w:rPr>
        <w:t xml:space="preserve"> spoločnosť predala </w:t>
      </w:r>
      <w:r w:rsidR="001E13DC" w:rsidRPr="00F45EDA">
        <w:rPr>
          <w:sz w:val="24"/>
          <w:szCs w:val="24"/>
        </w:rPr>
        <w:t>2</w:t>
      </w:r>
      <w:r w:rsidR="00513735" w:rsidRPr="00F45EDA">
        <w:rPr>
          <w:sz w:val="24"/>
          <w:szCs w:val="24"/>
        </w:rPr>
        <w:t>6</w:t>
      </w:r>
      <w:r w:rsidRPr="00F45EDA">
        <w:rPr>
          <w:sz w:val="24"/>
          <w:szCs w:val="24"/>
        </w:rPr>
        <w:t xml:space="preserve"> jazdených zájazdových autobusov.</w:t>
      </w:r>
    </w:p>
    <w:p w14:paraId="23DAA6DF" w14:textId="77777777" w:rsidR="007B0A06" w:rsidRDefault="007B0A06" w:rsidP="007B0A06">
      <w:pPr>
        <w:jc w:val="both"/>
        <w:rPr>
          <w:sz w:val="24"/>
          <w:szCs w:val="24"/>
        </w:rPr>
      </w:pPr>
    </w:p>
    <w:p w14:paraId="1640824C" w14:textId="77777777" w:rsidR="007B0A06" w:rsidRDefault="007B0A06" w:rsidP="007B0A06">
      <w:pPr>
        <w:jc w:val="both"/>
        <w:rPr>
          <w:sz w:val="24"/>
          <w:szCs w:val="24"/>
        </w:rPr>
      </w:pPr>
      <w:r>
        <w:rPr>
          <w:sz w:val="24"/>
          <w:szCs w:val="24"/>
        </w:rPr>
        <w:t>S</w:t>
      </w:r>
      <w:r w:rsidR="00BA38FD" w:rsidRPr="00E645B6">
        <w:rPr>
          <w:sz w:val="24"/>
          <w:szCs w:val="24"/>
        </w:rPr>
        <w:t>poloční</w:t>
      </w:r>
      <w:r>
        <w:rPr>
          <w:sz w:val="24"/>
          <w:szCs w:val="24"/>
        </w:rPr>
        <w:t>ci:</w:t>
      </w:r>
    </w:p>
    <w:p w14:paraId="43D34EF3" w14:textId="77777777" w:rsidR="007B0A06" w:rsidRDefault="00BA38FD" w:rsidP="007B0A06">
      <w:pPr>
        <w:pStyle w:val="Odsekzoznamu"/>
        <w:numPr>
          <w:ilvl w:val="0"/>
          <w:numId w:val="10"/>
        </w:numPr>
        <w:jc w:val="both"/>
        <w:rPr>
          <w:rStyle w:val="Absatz-Standardschriftart"/>
          <w:sz w:val="24"/>
          <w:szCs w:val="24"/>
        </w:rPr>
      </w:pPr>
      <w:r w:rsidRPr="007B0A06">
        <w:rPr>
          <w:rStyle w:val="ra"/>
          <w:sz w:val="24"/>
          <w:szCs w:val="24"/>
        </w:rPr>
        <w:t xml:space="preserve">Ing. </w:t>
      </w:r>
      <w:r w:rsidR="00213092" w:rsidRPr="007B0A06">
        <w:rPr>
          <w:rStyle w:val="ra"/>
          <w:sz w:val="24"/>
          <w:szCs w:val="24"/>
        </w:rPr>
        <w:t xml:space="preserve">Maroš </w:t>
      </w:r>
      <w:proofErr w:type="spellStart"/>
      <w:r w:rsidR="00213092" w:rsidRPr="007B0A06">
        <w:rPr>
          <w:rStyle w:val="ra"/>
          <w:sz w:val="24"/>
          <w:szCs w:val="24"/>
        </w:rPr>
        <w:t>Buocik</w:t>
      </w:r>
      <w:proofErr w:type="spellEnd"/>
      <w:r w:rsidRPr="007B0A06">
        <w:rPr>
          <w:rStyle w:val="ra"/>
          <w:sz w:val="24"/>
          <w:szCs w:val="24"/>
        </w:rPr>
        <w:t>,</w:t>
      </w:r>
      <w:r w:rsidRPr="007B0A06">
        <w:rPr>
          <w:rStyle w:val="Absatz-Standardschriftart"/>
          <w:sz w:val="24"/>
          <w:szCs w:val="24"/>
        </w:rPr>
        <w:t xml:space="preserve"> </w:t>
      </w:r>
    </w:p>
    <w:p w14:paraId="1C889E5A" w14:textId="77777777" w:rsidR="007B0A06" w:rsidRDefault="00BA38FD" w:rsidP="007B0A06">
      <w:pPr>
        <w:pStyle w:val="Odsekzoznamu"/>
        <w:numPr>
          <w:ilvl w:val="0"/>
          <w:numId w:val="10"/>
        </w:numPr>
        <w:jc w:val="both"/>
        <w:rPr>
          <w:rStyle w:val="Absatz-Standardschriftart"/>
          <w:sz w:val="24"/>
          <w:szCs w:val="24"/>
        </w:rPr>
      </w:pPr>
      <w:r w:rsidRPr="007B0A06">
        <w:rPr>
          <w:rStyle w:val="ra"/>
          <w:sz w:val="24"/>
          <w:szCs w:val="24"/>
        </w:rPr>
        <w:t>Ing. Jaroslav Štrba,</w:t>
      </w:r>
      <w:r w:rsidRPr="007B0A06">
        <w:rPr>
          <w:rStyle w:val="Absatz-Standardschriftart"/>
          <w:sz w:val="24"/>
          <w:szCs w:val="24"/>
        </w:rPr>
        <w:t xml:space="preserve"> </w:t>
      </w:r>
    </w:p>
    <w:p w14:paraId="402FAB3A" w14:textId="77777777" w:rsidR="007B0A06" w:rsidRDefault="00BA38FD" w:rsidP="007B0A06">
      <w:pPr>
        <w:pStyle w:val="Odsekzoznamu"/>
        <w:numPr>
          <w:ilvl w:val="0"/>
          <w:numId w:val="10"/>
        </w:numPr>
        <w:jc w:val="both"/>
        <w:rPr>
          <w:rStyle w:val="Absatz-Standardschriftart"/>
          <w:sz w:val="24"/>
          <w:szCs w:val="24"/>
        </w:rPr>
      </w:pPr>
      <w:r w:rsidRPr="007B0A06">
        <w:rPr>
          <w:rStyle w:val="ra"/>
          <w:sz w:val="24"/>
          <w:szCs w:val="24"/>
        </w:rPr>
        <w:t xml:space="preserve">Ing. Anton </w:t>
      </w:r>
      <w:proofErr w:type="spellStart"/>
      <w:r w:rsidRPr="007B0A06">
        <w:rPr>
          <w:rStyle w:val="ra"/>
          <w:sz w:val="24"/>
          <w:szCs w:val="24"/>
        </w:rPr>
        <w:t>Mamojka</w:t>
      </w:r>
      <w:proofErr w:type="spellEnd"/>
      <w:r w:rsidRPr="007B0A06">
        <w:rPr>
          <w:rStyle w:val="ra"/>
          <w:sz w:val="24"/>
          <w:szCs w:val="24"/>
        </w:rPr>
        <w:t>,</w:t>
      </w:r>
      <w:r w:rsidRPr="007B0A06">
        <w:rPr>
          <w:rStyle w:val="Absatz-Standardschriftart"/>
          <w:sz w:val="24"/>
          <w:szCs w:val="24"/>
        </w:rPr>
        <w:t xml:space="preserve"> </w:t>
      </w:r>
    </w:p>
    <w:p w14:paraId="7FC8A350" w14:textId="77777777" w:rsidR="007B0A06" w:rsidRDefault="00BA38FD" w:rsidP="007B0A06">
      <w:pPr>
        <w:pStyle w:val="Odsekzoznamu"/>
        <w:numPr>
          <w:ilvl w:val="0"/>
          <w:numId w:val="10"/>
        </w:numPr>
        <w:jc w:val="both"/>
        <w:rPr>
          <w:sz w:val="24"/>
          <w:szCs w:val="24"/>
        </w:rPr>
      </w:pPr>
      <w:r w:rsidRPr="007B0A06">
        <w:rPr>
          <w:rStyle w:val="ra"/>
          <w:sz w:val="24"/>
          <w:szCs w:val="24"/>
        </w:rPr>
        <w:t xml:space="preserve">Mgr. Pavol </w:t>
      </w:r>
      <w:proofErr w:type="spellStart"/>
      <w:r w:rsidRPr="007B0A06">
        <w:rPr>
          <w:rStyle w:val="ra"/>
          <w:sz w:val="24"/>
          <w:szCs w:val="24"/>
        </w:rPr>
        <w:t>Jurga</w:t>
      </w:r>
      <w:proofErr w:type="spellEnd"/>
      <w:r w:rsidR="007B0A06">
        <w:rPr>
          <w:sz w:val="24"/>
          <w:szCs w:val="24"/>
        </w:rPr>
        <w:t>.</w:t>
      </w:r>
    </w:p>
    <w:p w14:paraId="4F2E2CB2" w14:textId="77777777" w:rsidR="007B0A06" w:rsidRDefault="007B0A06" w:rsidP="007B0A06">
      <w:pPr>
        <w:pStyle w:val="Odsekzoznamu"/>
        <w:ind w:left="1069"/>
        <w:jc w:val="both"/>
        <w:rPr>
          <w:sz w:val="24"/>
          <w:szCs w:val="24"/>
        </w:rPr>
      </w:pPr>
    </w:p>
    <w:p w14:paraId="39759396" w14:textId="77777777" w:rsidR="007B0A06" w:rsidRDefault="007B0A06" w:rsidP="007B0A06">
      <w:pPr>
        <w:jc w:val="both"/>
        <w:rPr>
          <w:sz w:val="24"/>
          <w:szCs w:val="24"/>
        </w:rPr>
      </w:pPr>
      <w:r>
        <w:rPr>
          <w:sz w:val="24"/>
          <w:szCs w:val="24"/>
        </w:rPr>
        <w:t>K</w:t>
      </w:r>
      <w:r w:rsidR="00BA38FD" w:rsidRPr="007B0A06">
        <w:rPr>
          <w:sz w:val="24"/>
          <w:szCs w:val="24"/>
        </w:rPr>
        <w:t>onate</w:t>
      </w:r>
      <w:r>
        <w:rPr>
          <w:sz w:val="24"/>
          <w:szCs w:val="24"/>
        </w:rPr>
        <w:t>lia</w:t>
      </w:r>
    </w:p>
    <w:p w14:paraId="6EABC30C" w14:textId="77777777" w:rsidR="007B0A06" w:rsidRPr="007B0A06" w:rsidRDefault="00BA38FD" w:rsidP="007B0A06">
      <w:pPr>
        <w:pStyle w:val="Odsekzoznamu"/>
        <w:numPr>
          <w:ilvl w:val="0"/>
          <w:numId w:val="10"/>
        </w:numPr>
        <w:jc w:val="both"/>
        <w:rPr>
          <w:rStyle w:val="ra"/>
        </w:rPr>
      </w:pPr>
      <w:r w:rsidRPr="007B0A06">
        <w:rPr>
          <w:rStyle w:val="ra"/>
          <w:sz w:val="24"/>
          <w:szCs w:val="24"/>
        </w:rPr>
        <w:t xml:space="preserve">Ing. Maroš </w:t>
      </w:r>
      <w:proofErr w:type="spellStart"/>
      <w:r w:rsidRPr="007B0A06">
        <w:rPr>
          <w:rStyle w:val="ra"/>
          <w:sz w:val="24"/>
          <w:szCs w:val="24"/>
        </w:rPr>
        <w:t>Buocik</w:t>
      </w:r>
      <w:proofErr w:type="spellEnd"/>
      <w:r w:rsidRPr="007B0A06">
        <w:rPr>
          <w:rStyle w:val="ra"/>
          <w:sz w:val="24"/>
          <w:szCs w:val="24"/>
        </w:rPr>
        <w:t>,</w:t>
      </w:r>
      <w:r w:rsidRPr="007B0A06">
        <w:rPr>
          <w:rStyle w:val="ra"/>
        </w:rPr>
        <w:t xml:space="preserve"> </w:t>
      </w:r>
    </w:p>
    <w:p w14:paraId="4E66903B" w14:textId="77777777" w:rsidR="00BA38FD" w:rsidRPr="007B0A06" w:rsidRDefault="00BA38FD" w:rsidP="007B0A06">
      <w:pPr>
        <w:pStyle w:val="Odsekzoznamu"/>
        <w:numPr>
          <w:ilvl w:val="0"/>
          <w:numId w:val="10"/>
        </w:numPr>
        <w:jc w:val="both"/>
        <w:rPr>
          <w:rStyle w:val="ra"/>
          <w:sz w:val="24"/>
          <w:szCs w:val="24"/>
        </w:rPr>
      </w:pPr>
      <w:r w:rsidRPr="007B0A06">
        <w:rPr>
          <w:rStyle w:val="ra"/>
          <w:sz w:val="24"/>
          <w:szCs w:val="24"/>
        </w:rPr>
        <w:t>Ing. Jaroslav Štrba.</w:t>
      </w:r>
    </w:p>
    <w:p w14:paraId="4FB7FE6D" w14:textId="77777777" w:rsidR="00825AC7" w:rsidRPr="00E645B6" w:rsidRDefault="00825AC7" w:rsidP="00BA38FD">
      <w:pPr>
        <w:ind w:firstLine="709"/>
        <w:jc w:val="both"/>
        <w:rPr>
          <w:sz w:val="24"/>
          <w:szCs w:val="24"/>
        </w:rPr>
      </w:pPr>
    </w:p>
    <w:p w14:paraId="60A87104" w14:textId="77777777" w:rsidR="00BA38FD" w:rsidRDefault="00BA38FD" w:rsidP="00BA38FD">
      <w:pPr>
        <w:ind w:firstLine="709"/>
        <w:jc w:val="both"/>
        <w:rPr>
          <w:sz w:val="24"/>
          <w:szCs w:val="24"/>
        </w:rPr>
      </w:pPr>
      <w:r w:rsidRPr="00E645B6">
        <w:rPr>
          <w:sz w:val="24"/>
          <w:szCs w:val="24"/>
        </w:rPr>
        <w:t>Základné imanie spoločnosti činí</w:t>
      </w:r>
      <w:r w:rsidR="008A3B13">
        <w:rPr>
          <w:sz w:val="24"/>
          <w:szCs w:val="24"/>
        </w:rPr>
        <w:t>  </w:t>
      </w:r>
      <w:r w:rsidR="00F761E3">
        <w:rPr>
          <w:sz w:val="24"/>
          <w:szCs w:val="24"/>
        </w:rPr>
        <w:t>2</w:t>
      </w:r>
      <w:r w:rsidR="000044E7">
        <w:rPr>
          <w:sz w:val="24"/>
          <w:szCs w:val="24"/>
        </w:rPr>
        <w:t xml:space="preserve">34 000,– </w:t>
      </w:r>
      <w:r w:rsidR="000044E7">
        <w:rPr>
          <w:rFonts w:ascii="Arial" w:hAnsi="Arial" w:cs="Arial"/>
          <w:sz w:val="24"/>
          <w:szCs w:val="24"/>
        </w:rPr>
        <w:t>€</w:t>
      </w:r>
      <w:r w:rsidRPr="00E645B6">
        <w:rPr>
          <w:sz w:val="24"/>
          <w:szCs w:val="24"/>
        </w:rPr>
        <w:t>, ktoré je splatené v plnej výške.</w:t>
      </w:r>
    </w:p>
    <w:p w14:paraId="390482FE" w14:textId="77777777" w:rsidR="00B46021" w:rsidRDefault="00B46021" w:rsidP="00BA38FD">
      <w:pPr>
        <w:ind w:firstLine="709"/>
        <w:jc w:val="both"/>
        <w:rPr>
          <w:sz w:val="24"/>
          <w:szCs w:val="24"/>
        </w:rPr>
      </w:pPr>
    </w:p>
    <w:p w14:paraId="7D220A42" w14:textId="77777777" w:rsidR="00BA38FD" w:rsidRPr="00E645B6" w:rsidRDefault="00BA38FD" w:rsidP="00BA38FD">
      <w:pPr>
        <w:jc w:val="both"/>
        <w:rPr>
          <w:sz w:val="24"/>
          <w:szCs w:val="24"/>
        </w:rPr>
      </w:pPr>
      <w:r w:rsidRPr="00E645B6">
        <w:rPr>
          <w:sz w:val="24"/>
          <w:szCs w:val="24"/>
        </w:rPr>
        <w:tab/>
      </w:r>
    </w:p>
    <w:p w14:paraId="1DF08AD4" w14:textId="77777777" w:rsidR="00BA38FD" w:rsidRPr="00E645B6" w:rsidRDefault="00BA38FD" w:rsidP="00BA38FD">
      <w:pPr>
        <w:jc w:val="both"/>
        <w:rPr>
          <w:b/>
          <w:bCs/>
          <w:sz w:val="26"/>
          <w:szCs w:val="26"/>
          <w:u w:val="single"/>
        </w:rPr>
      </w:pPr>
      <w:r w:rsidRPr="00E645B6">
        <w:rPr>
          <w:b/>
          <w:bCs/>
          <w:sz w:val="26"/>
          <w:szCs w:val="26"/>
          <w:u w:val="single"/>
        </w:rPr>
        <w:t>2. Vývoj činnosti účtovnej jednotky a jej finančnej situácie</w:t>
      </w:r>
    </w:p>
    <w:p w14:paraId="300A9C71" w14:textId="77777777" w:rsidR="00BA38FD" w:rsidRPr="00E645B6" w:rsidRDefault="00BA38FD" w:rsidP="00BA38FD">
      <w:pPr>
        <w:jc w:val="both"/>
        <w:rPr>
          <w:sz w:val="24"/>
          <w:szCs w:val="24"/>
        </w:rPr>
      </w:pPr>
    </w:p>
    <w:p w14:paraId="22206216" w14:textId="33BB4686" w:rsidR="002F71A9" w:rsidRDefault="00BA38FD" w:rsidP="00F21CAF">
      <w:pPr>
        <w:ind w:firstLine="709"/>
        <w:jc w:val="both"/>
        <w:rPr>
          <w:sz w:val="24"/>
          <w:szCs w:val="24"/>
        </w:rPr>
      </w:pPr>
      <w:r w:rsidRPr="00E645B6">
        <w:rPr>
          <w:sz w:val="24"/>
          <w:szCs w:val="24"/>
        </w:rPr>
        <w:t>Spoločnosť v uplynulom období sústredila p</w:t>
      </w:r>
      <w:r w:rsidR="00086C76">
        <w:rPr>
          <w:sz w:val="24"/>
          <w:szCs w:val="24"/>
        </w:rPr>
        <w:t>odnikateľské aktivity hlavne na</w:t>
      </w:r>
      <w:r w:rsidRPr="00E645B6">
        <w:rPr>
          <w:sz w:val="24"/>
          <w:szCs w:val="24"/>
        </w:rPr>
        <w:t xml:space="preserve"> opravy</w:t>
      </w:r>
      <w:r w:rsidR="00513735">
        <w:rPr>
          <w:sz w:val="24"/>
          <w:szCs w:val="24"/>
        </w:rPr>
        <w:t xml:space="preserve">, </w:t>
      </w:r>
      <w:r w:rsidRPr="00E645B6">
        <w:rPr>
          <w:sz w:val="24"/>
          <w:szCs w:val="24"/>
        </w:rPr>
        <w:t>servis a predaj náhradných dielov.</w:t>
      </w:r>
      <w:r w:rsidR="002F71A9">
        <w:rPr>
          <w:sz w:val="24"/>
          <w:szCs w:val="24"/>
        </w:rPr>
        <w:t xml:space="preserve"> Sústredila sa aj na výhodný predaj ojazdených autobusov do zahraničia.</w:t>
      </w:r>
    </w:p>
    <w:p w14:paraId="4F5FA0F6" w14:textId="77777777" w:rsidR="00825AC7" w:rsidRDefault="00825AC7" w:rsidP="00F21CAF">
      <w:pPr>
        <w:ind w:firstLine="709"/>
        <w:jc w:val="both"/>
        <w:rPr>
          <w:sz w:val="24"/>
          <w:szCs w:val="24"/>
        </w:rPr>
      </w:pPr>
    </w:p>
    <w:p w14:paraId="22AED556" w14:textId="758CDE80" w:rsidR="00BA38FD" w:rsidRPr="007B0A06" w:rsidRDefault="00BA38FD" w:rsidP="007B0A06">
      <w:pPr>
        <w:pStyle w:val="Odsekzoznamu"/>
        <w:numPr>
          <w:ilvl w:val="0"/>
          <w:numId w:val="11"/>
        </w:numPr>
        <w:spacing w:line="360" w:lineRule="auto"/>
        <w:jc w:val="both"/>
        <w:rPr>
          <w:sz w:val="24"/>
          <w:szCs w:val="24"/>
        </w:rPr>
      </w:pPr>
      <w:r w:rsidRPr="007B0A06">
        <w:rPr>
          <w:sz w:val="24"/>
          <w:szCs w:val="24"/>
        </w:rPr>
        <w:t>Priemer</w:t>
      </w:r>
      <w:r w:rsidR="000044E7" w:rsidRPr="007B0A06">
        <w:rPr>
          <w:sz w:val="24"/>
          <w:szCs w:val="24"/>
        </w:rPr>
        <w:t>ný počet zamestnancov v roku 201</w:t>
      </w:r>
      <w:r w:rsidR="00784041">
        <w:rPr>
          <w:sz w:val="24"/>
          <w:szCs w:val="24"/>
        </w:rPr>
        <w:t>9</w:t>
      </w:r>
      <w:r w:rsidR="000713D7" w:rsidRPr="007B0A06">
        <w:rPr>
          <w:sz w:val="24"/>
          <w:szCs w:val="24"/>
        </w:rPr>
        <w:t xml:space="preserve"> bol 4</w:t>
      </w:r>
      <w:r w:rsidR="00784041">
        <w:rPr>
          <w:sz w:val="24"/>
          <w:szCs w:val="24"/>
        </w:rPr>
        <w:t>3</w:t>
      </w:r>
      <w:r w:rsidRPr="007B0A06">
        <w:rPr>
          <w:sz w:val="24"/>
          <w:szCs w:val="24"/>
        </w:rPr>
        <w:t xml:space="preserve">. </w:t>
      </w:r>
    </w:p>
    <w:p w14:paraId="283B0129" w14:textId="77777777" w:rsidR="00BA38FD" w:rsidRPr="007B0A06" w:rsidRDefault="00BA38FD" w:rsidP="007B0A06">
      <w:pPr>
        <w:pStyle w:val="Odsekzoznamu"/>
        <w:numPr>
          <w:ilvl w:val="0"/>
          <w:numId w:val="11"/>
        </w:numPr>
        <w:spacing w:line="360" w:lineRule="auto"/>
        <w:jc w:val="both"/>
        <w:rPr>
          <w:sz w:val="24"/>
          <w:szCs w:val="24"/>
        </w:rPr>
      </w:pPr>
      <w:r w:rsidRPr="007B0A06">
        <w:rPr>
          <w:sz w:val="24"/>
          <w:szCs w:val="24"/>
        </w:rPr>
        <w:t xml:space="preserve">Finančná situácia spoločnosti je stabilizovaná. </w:t>
      </w:r>
    </w:p>
    <w:p w14:paraId="7AA84F38" w14:textId="3B44DC0F" w:rsidR="00BA38FD" w:rsidRPr="007B0A06" w:rsidRDefault="00BA38FD" w:rsidP="007B0A06">
      <w:pPr>
        <w:pStyle w:val="Odsekzoznamu"/>
        <w:numPr>
          <w:ilvl w:val="0"/>
          <w:numId w:val="11"/>
        </w:numPr>
        <w:spacing w:line="360" w:lineRule="auto"/>
        <w:jc w:val="both"/>
        <w:rPr>
          <w:sz w:val="24"/>
          <w:szCs w:val="24"/>
        </w:rPr>
      </w:pPr>
      <w:r w:rsidRPr="007B0A06">
        <w:rPr>
          <w:sz w:val="24"/>
          <w:szCs w:val="24"/>
        </w:rPr>
        <w:t xml:space="preserve">Majetok spoločnosti (netto) sa </w:t>
      </w:r>
      <w:r w:rsidR="00784041">
        <w:rPr>
          <w:sz w:val="24"/>
          <w:szCs w:val="24"/>
        </w:rPr>
        <w:t>znížilo</w:t>
      </w:r>
      <w:r w:rsidRPr="007B0A06">
        <w:rPr>
          <w:sz w:val="24"/>
          <w:szCs w:val="24"/>
        </w:rPr>
        <w:t xml:space="preserve"> o</w:t>
      </w:r>
      <w:r w:rsidR="00784041">
        <w:rPr>
          <w:sz w:val="24"/>
          <w:szCs w:val="24"/>
        </w:rPr>
        <w:t> 81 191</w:t>
      </w:r>
      <w:r w:rsidR="000044E7" w:rsidRPr="007B0A06">
        <w:rPr>
          <w:sz w:val="24"/>
          <w:szCs w:val="24"/>
        </w:rPr>
        <w:t xml:space="preserve"> </w:t>
      </w:r>
      <w:r w:rsidR="000044E7" w:rsidRPr="007B0A06">
        <w:rPr>
          <w:rFonts w:ascii="Arial" w:hAnsi="Arial" w:cs="Arial"/>
          <w:sz w:val="24"/>
          <w:szCs w:val="24"/>
        </w:rPr>
        <w:t>€</w:t>
      </w:r>
      <w:r w:rsidRPr="007B0A06">
        <w:rPr>
          <w:sz w:val="24"/>
          <w:szCs w:val="24"/>
        </w:rPr>
        <w:t xml:space="preserve"> na</w:t>
      </w:r>
      <w:r w:rsidR="00511702">
        <w:rPr>
          <w:sz w:val="24"/>
          <w:szCs w:val="24"/>
        </w:rPr>
        <w:t>  </w:t>
      </w:r>
      <w:r w:rsidR="00601059" w:rsidRPr="007B0A06">
        <w:rPr>
          <w:sz w:val="24"/>
          <w:szCs w:val="24"/>
        </w:rPr>
        <w:t>9</w:t>
      </w:r>
      <w:r w:rsidR="00511702">
        <w:rPr>
          <w:sz w:val="24"/>
          <w:szCs w:val="24"/>
        </w:rPr>
        <w:t> </w:t>
      </w:r>
      <w:r w:rsidR="00784041">
        <w:rPr>
          <w:sz w:val="24"/>
          <w:szCs w:val="24"/>
        </w:rPr>
        <w:t>762</w:t>
      </w:r>
      <w:r w:rsidR="00511702">
        <w:rPr>
          <w:sz w:val="24"/>
          <w:szCs w:val="24"/>
        </w:rPr>
        <w:t> </w:t>
      </w:r>
      <w:r w:rsidR="00784041">
        <w:rPr>
          <w:sz w:val="24"/>
          <w:szCs w:val="24"/>
        </w:rPr>
        <w:t>947</w:t>
      </w:r>
      <w:r w:rsidR="00511702">
        <w:rPr>
          <w:sz w:val="24"/>
          <w:szCs w:val="24"/>
        </w:rPr>
        <w:t> </w:t>
      </w:r>
      <w:r w:rsidR="000044E7" w:rsidRPr="007B0A06">
        <w:rPr>
          <w:rFonts w:ascii="Arial" w:hAnsi="Arial" w:cs="Arial"/>
          <w:sz w:val="24"/>
          <w:szCs w:val="24"/>
        </w:rPr>
        <w:t>€.</w:t>
      </w:r>
      <w:r w:rsidRPr="007B0A06">
        <w:rPr>
          <w:sz w:val="24"/>
          <w:szCs w:val="24"/>
        </w:rPr>
        <w:t xml:space="preserve"> </w:t>
      </w:r>
    </w:p>
    <w:p w14:paraId="25F40291" w14:textId="6A00F1AF" w:rsidR="00045933" w:rsidRPr="007B0A06" w:rsidRDefault="00BA38FD" w:rsidP="007B0A06">
      <w:pPr>
        <w:pStyle w:val="Odsekzoznamu"/>
        <w:numPr>
          <w:ilvl w:val="0"/>
          <w:numId w:val="11"/>
        </w:numPr>
        <w:spacing w:line="360" w:lineRule="auto"/>
        <w:jc w:val="both"/>
        <w:rPr>
          <w:sz w:val="24"/>
          <w:szCs w:val="24"/>
        </w:rPr>
      </w:pPr>
      <w:r w:rsidRPr="007B0A06">
        <w:rPr>
          <w:sz w:val="24"/>
          <w:szCs w:val="24"/>
        </w:rPr>
        <w:t>Vlastné</w:t>
      </w:r>
      <w:r w:rsidR="000A4775" w:rsidRPr="007B0A06">
        <w:rPr>
          <w:sz w:val="24"/>
          <w:szCs w:val="24"/>
        </w:rPr>
        <w:t xml:space="preserve"> imanie </w:t>
      </w:r>
      <w:r w:rsidR="000F7B73" w:rsidRPr="007B0A06">
        <w:rPr>
          <w:sz w:val="24"/>
          <w:szCs w:val="24"/>
        </w:rPr>
        <w:t xml:space="preserve">sa </w:t>
      </w:r>
      <w:r w:rsidR="007E0147" w:rsidRPr="007B0A06">
        <w:rPr>
          <w:sz w:val="24"/>
          <w:szCs w:val="24"/>
        </w:rPr>
        <w:t>z</w:t>
      </w:r>
      <w:r w:rsidR="000106D7" w:rsidRPr="007B0A06">
        <w:rPr>
          <w:sz w:val="24"/>
          <w:szCs w:val="24"/>
        </w:rPr>
        <w:t>výš</w:t>
      </w:r>
      <w:r w:rsidR="007E0147" w:rsidRPr="007B0A06">
        <w:rPr>
          <w:sz w:val="24"/>
          <w:szCs w:val="24"/>
        </w:rPr>
        <w:t>ilo</w:t>
      </w:r>
      <w:r w:rsidR="000A4775" w:rsidRPr="007B0A06">
        <w:rPr>
          <w:sz w:val="24"/>
          <w:szCs w:val="24"/>
        </w:rPr>
        <w:t xml:space="preserve"> oproti roku 201</w:t>
      </w:r>
      <w:r w:rsidR="00784041">
        <w:rPr>
          <w:sz w:val="24"/>
          <w:szCs w:val="24"/>
        </w:rPr>
        <w:t>8</w:t>
      </w:r>
      <w:r w:rsidRPr="007B0A06">
        <w:rPr>
          <w:sz w:val="24"/>
          <w:szCs w:val="24"/>
        </w:rPr>
        <w:t xml:space="preserve"> o</w:t>
      </w:r>
      <w:r w:rsidR="00784041">
        <w:rPr>
          <w:sz w:val="24"/>
          <w:szCs w:val="24"/>
        </w:rPr>
        <w:t> 1 112</w:t>
      </w:r>
      <w:r w:rsidR="00511702">
        <w:rPr>
          <w:sz w:val="24"/>
          <w:szCs w:val="24"/>
        </w:rPr>
        <w:t> </w:t>
      </w:r>
      <w:r w:rsidR="00784041">
        <w:rPr>
          <w:sz w:val="24"/>
          <w:szCs w:val="24"/>
        </w:rPr>
        <w:t>319</w:t>
      </w:r>
      <w:r w:rsidR="00835840" w:rsidRPr="007B0A06">
        <w:rPr>
          <w:sz w:val="24"/>
          <w:szCs w:val="24"/>
        </w:rPr>
        <w:t xml:space="preserve"> </w:t>
      </w:r>
      <w:r w:rsidR="00835840" w:rsidRPr="007B0A06">
        <w:rPr>
          <w:rFonts w:ascii="Arial" w:hAnsi="Arial" w:cs="Arial"/>
          <w:sz w:val="24"/>
          <w:szCs w:val="24"/>
        </w:rPr>
        <w:t>€</w:t>
      </w:r>
      <w:r w:rsidR="009A2819" w:rsidRPr="007B0A06">
        <w:rPr>
          <w:sz w:val="24"/>
          <w:szCs w:val="24"/>
        </w:rPr>
        <w:t xml:space="preserve"> na</w:t>
      </w:r>
      <w:r w:rsidR="00511702">
        <w:rPr>
          <w:sz w:val="24"/>
          <w:szCs w:val="24"/>
        </w:rPr>
        <w:t>  </w:t>
      </w:r>
      <w:r w:rsidR="00784041">
        <w:rPr>
          <w:sz w:val="24"/>
          <w:szCs w:val="24"/>
        </w:rPr>
        <w:t>3</w:t>
      </w:r>
      <w:r w:rsidR="00511702">
        <w:rPr>
          <w:sz w:val="24"/>
          <w:szCs w:val="24"/>
        </w:rPr>
        <w:t> </w:t>
      </w:r>
      <w:r w:rsidR="00784041">
        <w:rPr>
          <w:sz w:val="24"/>
          <w:szCs w:val="24"/>
        </w:rPr>
        <w:t>046</w:t>
      </w:r>
      <w:r w:rsidR="00511702">
        <w:rPr>
          <w:sz w:val="24"/>
          <w:szCs w:val="24"/>
        </w:rPr>
        <w:t> </w:t>
      </w:r>
      <w:r w:rsidR="00784041">
        <w:rPr>
          <w:sz w:val="24"/>
          <w:szCs w:val="24"/>
        </w:rPr>
        <w:t>691</w:t>
      </w:r>
      <w:r w:rsidR="00511702">
        <w:rPr>
          <w:sz w:val="24"/>
          <w:szCs w:val="24"/>
        </w:rPr>
        <w:t> </w:t>
      </w:r>
      <w:r w:rsidR="000106D7" w:rsidRPr="007B0A06">
        <w:rPr>
          <w:rFonts w:ascii="Arial" w:hAnsi="Arial" w:cs="Arial"/>
          <w:sz w:val="24"/>
          <w:szCs w:val="24"/>
        </w:rPr>
        <w:t>€</w:t>
      </w:r>
      <w:r w:rsidR="009A2819" w:rsidRPr="007B0A06">
        <w:rPr>
          <w:sz w:val="24"/>
          <w:szCs w:val="24"/>
        </w:rPr>
        <w:t>.</w:t>
      </w:r>
    </w:p>
    <w:p w14:paraId="1D134BD2" w14:textId="77777777" w:rsidR="00511702" w:rsidRDefault="00511702" w:rsidP="00BA38FD">
      <w:pPr>
        <w:jc w:val="both"/>
        <w:rPr>
          <w:sz w:val="24"/>
          <w:szCs w:val="24"/>
        </w:rPr>
      </w:pPr>
    </w:p>
    <w:p w14:paraId="08507449" w14:textId="77777777" w:rsidR="00511702" w:rsidRDefault="00511702" w:rsidP="00BA38FD">
      <w:pPr>
        <w:jc w:val="both"/>
        <w:rPr>
          <w:sz w:val="24"/>
          <w:szCs w:val="24"/>
        </w:rPr>
      </w:pPr>
    </w:p>
    <w:p w14:paraId="1189C274" w14:textId="77777777" w:rsidR="00BA38FD" w:rsidRPr="00E645B6" w:rsidRDefault="00BA38FD" w:rsidP="00BA38FD">
      <w:pPr>
        <w:jc w:val="both"/>
        <w:rPr>
          <w:sz w:val="24"/>
          <w:szCs w:val="24"/>
        </w:rPr>
      </w:pPr>
      <w:r w:rsidRPr="00E645B6">
        <w:rPr>
          <w:sz w:val="24"/>
          <w:szCs w:val="24"/>
        </w:rPr>
        <w:t>Vývoj základných ukazovateľov reprezentujúcich činnosť firmy bol nasledovný:</w:t>
      </w:r>
    </w:p>
    <w:p w14:paraId="6CF59CE0" w14:textId="77777777" w:rsidR="00BA38FD" w:rsidRPr="00E645B6" w:rsidRDefault="00BA38FD" w:rsidP="00BA38FD">
      <w:pPr>
        <w:rPr>
          <w:sz w:val="24"/>
          <w:szCs w:val="24"/>
        </w:rPr>
      </w:pPr>
    </w:p>
    <w:tbl>
      <w:tblPr>
        <w:tblW w:w="9017" w:type="dxa"/>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543"/>
        <w:gridCol w:w="2158"/>
        <w:gridCol w:w="2158"/>
        <w:gridCol w:w="2158"/>
      </w:tblGrid>
      <w:tr w:rsidR="00784041" w:rsidRPr="00C24B69" w14:paraId="5F8E84EB" w14:textId="77777777" w:rsidTr="000749F9">
        <w:trPr>
          <w:trHeight w:val="372"/>
          <w:tblHeader/>
        </w:trPr>
        <w:tc>
          <w:tcPr>
            <w:tcW w:w="2543" w:type="dxa"/>
            <w:shd w:val="clear" w:color="auto" w:fill="D9D9D9" w:themeFill="background1" w:themeFillShade="D9"/>
            <w:vAlign w:val="center"/>
          </w:tcPr>
          <w:p w14:paraId="25903B2E" w14:textId="77777777" w:rsidR="00784041" w:rsidRPr="00C24B69" w:rsidRDefault="00784041" w:rsidP="00784041">
            <w:pPr>
              <w:pStyle w:val="Nadpistabuky"/>
              <w:snapToGrid w:val="0"/>
              <w:ind w:left="142"/>
              <w:rPr>
                <w:rFonts w:ascii="DaxWide-Light" w:hAnsi="DaxWide-Light"/>
                <w:bCs w:val="0"/>
                <w:i w:val="0"/>
                <w:iCs w:val="0"/>
                <w:sz w:val="18"/>
                <w:szCs w:val="18"/>
              </w:rPr>
            </w:pPr>
            <w:r w:rsidRPr="00C24B69">
              <w:rPr>
                <w:rFonts w:ascii="DaxWide-Light" w:hAnsi="DaxWide-Light"/>
                <w:bCs w:val="0"/>
                <w:i w:val="0"/>
                <w:iCs w:val="0"/>
                <w:sz w:val="18"/>
                <w:szCs w:val="18"/>
              </w:rPr>
              <w:t>Ukazovateľ</w:t>
            </w:r>
          </w:p>
        </w:tc>
        <w:tc>
          <w:tcPr>
            <w:tcW w:w="2158" w:type="dxa"/>
            <w:shd w:val="clear" w:color="auto" w:fill="D9D9D9" w:themeFill="background1" w:themeFillShade="D9"/>
            <w:vAlign w:val="center"/>
          </w:tcPr>
          <w:p w14:paraId="293B2CA7" w14:textId="2D75AE8F" w:rsidR="00784041" w:rsidRPr="00C24B69" w:rsidRDefault="00784041" w:rsidP="00784041">
            <w:pPr>
              <w:pStyle w:val="Nadpistabuky"/>
              <w:snapToGrid w:val="0"/>
              <w:rPr>
                <w:rFonts w:ascii="DaxWide-Light" w:hAnsi="DaxWide-Light"/>
                <w:bCs w:val="0"/>
                <w:i w:val="0"/>
                <w:iCs w:val="0"/>
                <w:sz w:val="18"/>
                <w:szCs w:val="18"/>
              </w:rPr>
            </w:pPr>
            <w:r w:rsidRPr="00C24B69">
              <w:rPr>
                <w:rFonts w:ascii="DaxWide-Light" w:hAnsi="DaxWide-Light"/>
                <w:bCs w:val="0"/>
                <w:i w:val="0"/>
                <w:iCs w:val="0"/>
                <w:sz w:val="18"/>
                <w:szCs w:val="18"/>
              </w:rPr>
              <w:t>Rok 2017</w:t>
            </w:r>
          </w:p>
        </w:tc>
        <w:tc>
          <w:tcPr>
            <w:tcW w:w="2158" w:type="dxa"/>
            <w:shd w:val="clear" w:color="auto" w:fill="D9D9D9" w:themeFill="background1" w:themeFillShade="D9"/>
            <w:vAlign w:val="center"/>
          </w:tcPr>
          <w:p w14:paraId="5E2CCD72" w14:textId="722F9E1D" w:rsidR="00784041" w:rsidRPr="00C24B69" w:rsidRDefault="00784041" w:rsidP="00784041">
            <w:pPr>
              <w:pStyle w:val="Nadpistabuky"/>
              <w:snapToGrid w:val="0"/>
              <w:rPr>
                <w:rFonts w:ascii="DaxWide-Light" w:hAnsi="DaxWide-Light"/>
                <w:bCs w:val="0"/>
                <w:i w:val="0"/>
                <w:iCs w:val="0"/>
                <w:sz w:val="18"/>
                <w:szCs w:val="18"/>
              </w:rPr>
            </w:pPr>
            <w:r w:rsidRPr="00C24B69">
              <w:rPr>
                <w:rFonts w:ascii="DaxWide-Light" w:hAnsi="DaxWide-Light"/>
                <w:bCs w:val="0"/>
                <w:i w:val="0"/>
                <w:iCs w:val="0"/>
                <w:sz w:val="18"/>
                <w:szCs w:val="18"/>
              </w:rPr>
              <w:t>Rok 2018</w:t>
            </w:r>
          </w:p>
        </w:tc>
        <w:tc>
          <w:tcPr>
            <w:tcW w:w="2158" w:type="dxa"/>
            <w:shd w:val="clear" w:color="auto" w:fill="D9D9D9" w:themeFill="background1" w:themeFillShade="D9"/>
            <w:vAlign w:val="center"/>
          </w:tcPr>
          <w:p w14:paraId="77D272E4" w14:textId="56E6BD0C" w:rsidR="00784041" w:rsidRPr="00C24B69" w:rsidRDefault="00784041" w:rsidP="00784041">
            <w:pPr>
              <w:pStyle w:val="Nadpistabuky"/>
              <w:snapToGrid w:val="0"/>
              <w:rPr>
                <w:rFonts w:ascii="DaxWide-Light" w:hAnsi="DaxWide-Light"/>
                <w:bCs w:val="0"/>
                <w:i w:val="0"/>
                <w:iCs w:val="0"/>
                <w:sz w:val="18"/>
                <w:szCs w:val="18"/>
              </w:rPr>
            </w:pPr>
            <w:r w:rsidRPr="00C24B69">
              <w:rPr>
                <w:rFonts w:ascii="DaxWide-Light" w:hAnsi="DaxWide-Light"/>
                <w:bCs w:val="0"/>
                <w:i w:val="0"/>
                <w:iCs w:val="0"/>
                <w:sz w:val="18"/>
                <w:szCs w:val="18"/>
              </w:rPr>
              <w:t>Rok 201</w:t>
            </w:r>
            <w:r>
              <w:rPr>
                <w:rFonts w:ascii="DaxWide-Light" w:hAnsi="DaxWide-Light"/>
                <w:bCs w:val="0"/>
                <w:i w:val="0"/>
                <w:iCs w:val="0"/>
                <w:sz w:val="18"/>
                <w:szCs w:val="18"/>
              </w:rPr>
              <w:t>9</w:t>
            </w:r>
          </w:p>
        </w:tc>
      </w:tr>
      <w:tr w:rsidR="00784041" w:rsidRPr="00C24B69" w14:paraId="6BE8704E" w14:textId="77777777" w:rsidTr="00AC79ED">
        <w:trPr>
          <w:trHeight w:val="219"/>
        </w:trPr>
        <w:tc>
          <w:tcPr>
            <w:tcW w:w="2543" w:type="dxa"/>
          </w:tcPr>
          <w:p w14:paraId="798E2161"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Spolu majetok</w:t>
            </w:r>
          </w:p>
        </w:tc>
        <w:tc>
          <w:tcPr>
            <w:tcW w:w="2158" w:type="dxa"/>
            <w:vAlign w:val="center"/>
          </w:tcPr>
          <w:p w14:paraId="5CA389A9" w14:textId="30FA3397" w:rsidR="00784041" w:rsidRPr="00784041" w:rsidRDefault="00784041" w:rsidP="00784041">
            <w:pPr>
              <w:ind w:right="202"/>
              <w:jc w:val="right"/>
              <w:rPr>
                <w:rFonts w:cs="Arial"/>
                <w:color w:val="000000"/>
              </w:rPr>
            </w:pPr>
            <w:r>
              <w:rPr>
                <w:rFonts w:cs="Arial"/>
                <w:color w:val="000000"/>
              </w:rPr>
              <w:t xml:space="preserve">9 072 186 </w:t>
            </w:r>
          </w:p>
        </w:tc>
        <w:tc>
          <w:tcPr>
            <w:tcW w:w="2158" w:type="dxa"/>
            <w:vAlign w:val="center"/>
          </w:tcPr>
          <w:p w14:paraId="08E50951" w14:textId="6FF8AC9B" w:rsidR="00784041" w:rsidRDefault="00784041" w:rsidP="00784041">
            <w:pPr>
              <w:ind w:right="202"/>
              <w:jc w:val="right"/>
              <w:rPr>
                <w:rFonts w:cs="Arial"/>
                <w:color w:val="000000"/>
              </w:rPr>
            </w:pPr>
            <w:r>
              <w:rPr>
                <w:rFonts w:cs="Arial"/>
                <w:color w:val="000000"/>
              </w:rPr>
              <w:t xml:space="preserve">9 844 138 </w:t>
            </w:r>
          </w:p>
        </w:tc>
        <w:tc>
          <w:tcPr>
            <w:tcW w:w="2158" w:type="dxa"/>
            <w:vAlign w:val="center"/>
          </w:tcPr>
          <w:p w14:paraId="55A311A3" w14:textId="12AF6260" w:rsidR="00784041" w:rsidRDefault="00784041" w:rsidP="00784041">
            <w:pPr>
              <w:ind w:right="202"/>
              <w:jc w:val="right"/>
              <w:rPr>
                <w:rFonts w:cs="Arial"/>
                <w:color w:val="000000"/>
              </w:rPr>
            </w:pPr>
            <w:r>
              <w:rPr>
                <w:rFonts w:cs="Arial"/>
                <w:color w:val="000000"/>
              </w:rPr>
              <w:t>9 762 947</w:t>
            </w:r>
          </w:p>
        </w:tc>
      </w:tr>
      <w:tr w:rsidR="00784041" w:rsidRPr="00C24B69" w14:paraId="445A5C63" w14:textId="77777777" w:rsidTr="00AC79ED">
        <w:trPr>
          <w:trHeight w:val="219"/>
        </w:trPr>
        <w:tc>
          <w:tcPr>
            <w:tcW w:w="2543" w:type="dxa"/>
          </w:tcPr>
          <w:p w14:paraId="4F295539"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Neobežný majetok</w:t>
            </w:r>
          </w:p>
        </w:tc>
        <w:tc>
          <w:tcPr>
            <w:tcW w:w="2158" w:type="dxa"/>
            <w:vAlign w:val="center"/>
          </w:tcPr>
          <w:p w14:paraId="7FB75354" w14:textId="2CA4F6D3" w:rsidR="00784041" w:rsidRPr="00784041" w:rsidRDefault="00784041" w:rsidP="00784041">
            <w:pPr>
              <w:ind w:right="202"/>
              <w:jc w:val="right"/>
              <w:rPr>
                <w:rFonts w:cs="Arial"/>
                <w:color w:val="000000"/>
              </w:rPr>
            </w:pPr>
            <w:r>
              <w:rPr>
                <w:rFonts w:cs="Arial"/>
                <w:color w:val="000000"/>
              </w:rPr>
              <w:t xml:space="preserve">8 474 199 </w:t>
            </w:r>
          </w:p>
        </w:tc>
        <w:tc>
          <w:tcPr>
            <w:tcW w:w="2158" w:type="dxa"/>
            <w:vAlign w:val="center"/>
          </w:tcPr>
          <w:p w14:paraId="3704C5BC" w14:textId="72F8AB70" w:rsidR="00784041" w:rsidRDefault="00784041" w:rsidP="00784041">
            <w:pPr>
              <w:ind w:right="202"/>
              <w:jc w:val="right"/>
              <w:rPr>
                <w:rFonts w:cs="Arial"/>
                <w:color w:val="000000"/>
              </w:rPr>
            </w:pPr>
            <w:r>
              <w:rPr>
                <w:rFonts w:cs="Arial"/>
                <w:color w:val="000000"/>
              </w:rPr>
              <w:t xml:space="preserve">9 004 087 </w:t>
            </w:r>
          </w:p>
        </w:tc>
        <w:tc>
          <w:tcPr>
            <w:tcW w:w="2158" w:type="dxa"/>
            <w:vAlign w:val="center"/>
          </w:tcPr>
          <w:p w14:paraId="4D229FD4" w14:textId="65B706B1" w:rsidR="00784041" w:rsidRDefault="00784041" w:rsidP="00784041">
            <w:pPr>
              <w:ind w:right="202"/>
              <w:jc w:val="right"/>
              <w:rPr>
                <w:rFonts w:cs="Arial"/>
                <w:color w:val="000000"/>
              </w:rPr>
            </w:pPr>
            <w:r>
              <w:rPr>
                <w:rFonts w:cs="Arial"/>
                <w:color w:val="000000"/>
              </w:rPr>
              <w:t>8 845 582</w:t>
            </w:r>
          </w:p>
        </w:tc>
      </w:tr>
      <w:tr w:rsidR="00784041" w:rsidRPr="00C24B69" w14:paraId="7D964C94" w14:textId="77777777" w:rsidTr="00AC79ED">
        <w:trPr>
          <w:trHeight w:val="219"/>
        </w:trPr>
        <w:tc>
          <w:tcPr>
            <w:tcW w:w="2543" w:type="dxa"/>
          </w:tcPr>
          <w:p w14:paraId="599709AC"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Obežný majetok</w:t>
            </w:r>
          </w:p>
        </w:tc>
        <w:tc>
          <w:tcPr>
            <w:tcW w:w="2158" w:type="dxa"/>
            <w:vAlign w:val="center"/>
          </w:tcPr>
          <w:p w14:paraId="125ADECF" w14:textId="4EC3E34E" w:rsidR="00784041" w:rsidRPr="00784041" w:rsidRDefault="00784041" w:rsidP="00784041">
            <w:pPr>
              <w:ind w:right="202"/>
              <w:jc w:val="right"/>
              <w:rPr>
                <w:rFonts w:cs="Arial"/>
                <w:color w:val="000000"/>
              </w:rPr>
            </w:pPr>
            <w:r>
              <w:rPr>
                <w:rFonts w:cs="Arial"/>
                <w:color w:val="000000"/>
              </w:rPr>
              <w:t xml:space="preserve">597 705 </w:t>
            </w:r>
          </w:p>
        </w:tc>
        <w:tc>
          <w:tcPr>
            <w:tcW w:w="2158" w:type="dxa"/>
            <w:vAlign w:val="center"/>
          </w:tcPr>
          <w:p w14:paraId="43225E13" w14:textId="6B598775" w:rsidR="00784041" w:rsidRDefault="00784041" w:rsidP="00784041">
            <w:pPr>
              <w:ind w:right="202"/>
              <w:jc w:val="right"/>
              <w:rPr>
                <w:rFonts w:cs="Arial"/>
                <w:color w:val="000000"/>
              </w:rPr>
            </w:pPr>
            <w:r>
              <w:rPr>
                <w:rFonts w:cs="Arial"/>
                <w:color w:val="000000"/>
              </w:rPr>
              <w:t xml:space="preserve">802 565 </w:t>
            </w:r>
          </w:p>
        </w:tc>
        <w:tc>
          <w:tcPr>
            <w:tcW w:w="2158" w:type="dxa"/>
            <w:vAlign w:val="center"/>
          </w:tcPr>
          <w:p w14:paraId="187FE58F" w14:textId="73A5C75F" w:rsidR="00784041" w:rsidRDefault="00784041" w:rsidP="00784041">
            <w:pPr>
              <w:ind w:right="202"/>
              <w:jc w:val="right"/>
              <w:rPr>
                <w:rFonts w:cs="Arial"/>
                <w:color w:val="000000"/>
              </w:rPr>
            </w:pPr>
            <w:r>
              <w:rPr>
                <w:rFonts w:cs="Arial"/>
                <w:color w:val="000000"/>
              </w:rPr>
              <w:t>915 208</w:t>
            </w:r>
          </w:p>
        </w:tc>
      </w:tr>
      <w:tr w:rsidR="00784041" w:rsidRPr="00C24B69" w14:paraId="2A01ACF5" w14:textId="77777777" w:rsidTr="00AC79ED">
        <w:trPr>
          <w:trHeight w:val="219"/>
        </w:trPr>
        <w:tc>
          <w:tcPr>
            <w:tcW w:w="2543" w:type="dxa"/>
          </w:tcPr>
          <w:p w14:paraId="0A04BB5C"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Krátkodobé pohľadávky</w:t>
            </w:r>
          </w:p>
        </w:tc>
        <w:tc>
          <w:tcPr>
            <w:tcW w:w="2158" w:type="dxa"/>
            <w:vAlign w:val="center"/>
          </w:tcPr>
          <w:p w14:paraId="729479FB" w14:textId="14C4E233" w:rsidR="00784041" w:rsidRPr="00784041" w:rsidRDefault="00784041" w:rsidP="00784041">
            <w:pPr>
              <w:ind w:right="202"/>
              <w:jc w:val="right"/>
              <w:rPr>
                <w:rFonts w:cs="Arial"/>
                <w:color w:val="000000"/>
              </w:rPr>
            </w:pPr>
            <w:r>
              <w:rPr>
                <w:rFonts w:cs="Arial"/>
                <w:color w:val="000000"/>
              </w:rPr>
              <w:t xml:space="preserve">296 597 </w:t>
            </w:r>
          </w:p>
        </w:tc>
        <w:tc>
          <w:tcPr>
            <w:tcW w:w="2158" w:type="dxa"/>
            <w:vAlign w:val="center"/>
          </w:tcPr>
          <w:p w14:paraId="45188FEA" w14:textId="41E154A4" w:rsidR="00784041" w:rsidRDefault="00784041" w:rsidP="00784041">
            <w:pPr>
              <w:ind w:right="202"/>
              <w:jc w:val="right"/>
              <w:rPr>
                <w:rFonts w:cs="Arial"/>
                <w:color w:val="000000"/>
              </w:rPr>
            </w:pPr>
            <w:r>
              <w:rPr>
                <w:rFonts w:cs="Arial"/>
                <w:color w:val="000000"/>
              </w:rPr>
              <w:t xml:space="preserve">363 337 </w:t>
            </w:r>
          </w:p>
        </w:tc>
        <w:tc>
          <w:tcPr>
            <w:tcW w:w="2158" w:type="dxa"/>
            <w:vAlign w:val="center"/>
          </w:tcPr>
          <w:p w14:paraId="5A55D60E" w14:textId="04949080" w:rsidR="00784041" w:rsidRDefault="00784041" w:rsidP="00784041">
            <w:pPr>
              <w:ind w:right="202"/>
              <w:jc w:val="right"/>
              <w:rPr>
                <w:rFonts w:cs="Arial"/>
                <w:color w:val="000000"/>
              </w:rPr>
            </w:pPr>
            <w:r>
              <w:rPr>
                <w:rFonts w:cs="Arial"/>
                <w:color w:val="000000"/>
              </w:rPr>
              <w:t>627 962</w:t>
            </w:r>
          </w:p>
        </w:tc>
      </w:tr>
      <w:tr w:rsidR="00784041" w:rsidRPr="00C24B69" w14:paraId="6FC4F25F" w14:textId="77777777" w:rsidTr="00AC79ED">
        <w:trPr>
          <w:trHeight w:val="219"/>
        </w:trPr>
        <w:tc>
          <w:tcPr>
            <w:tcW w:w="2543" w:type="dxa"/>
          </w:tcPr>
          <w:p w14:paraId="1D54ECA0"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Finančné účty</w:t>
            </w:r>
          </w:p>
        </w:tc>
        <w:tc>
          <w:tcPr>
            <w:tcW w:w="2158" w:type="dxa"/>
            <w:vAlign w:val="center"/>
          </w:tcPr>
          <w:p w14:paraId="5E0683C0" w14:textId="487334CA" w:rsidR="00784041" w:rsidRPr="00784041" w:rsidRDefault="00784041" w:rsidP="00784041">
            <w:pPr>
              <w:ind w:right="202"/>
              <w:jc w:val="right"/>
              <w:rPr>
                <w:rFonts w:cs="Arial"/>
                <w:color w:val="000000"/>
              </w:rPr>
            </w:pPr>
            <w:r>
              <w:rPr>
                <w:rFonts w:cs="Arial"/>
                <w:color w:val="000000"/>
              </w:rPr>
              <w:t xml:space="preserve">108 132 </w:t>
            </w:r>
          </w:p>
        </w:tc>
        <w:tc>
          <w:tcPr>
            <w:tcW w:w="2158" w:type="dxa"/>
            <w:vAlign w:val="center"/>
          </w:tcPr>
          <w:p w14:paraId="3AF93D7C" w14:textId="1E92D7F7" w:rsidR="00784041" w:rsidRDefault="00784041" w:rsidP="00784041">
            <w:pPr>
              <w:ind w:right="202"/>
              <w:jc w:val="right"/>
              <w:rPr>
                <w:rFonts w:cs="Arial"/>
                <w:color w:val="000000"/>
              </w:rPr>
            </w:pPr>
            <w:r>
              <w:rPr>
                <w:rFonts w:cs="Arial"/>
                <w:color w:val="000000"/>
              </w:rPr>
              <w:t xml:space="preserve">264 367 </w:t>
            </w:r>
          </w:p>
        </w:tc>
        <w:tc>
          <w:tcPr>
            <w:tcW w:w="2158" w:type="dxa"/>
            <w:vAlign w:val="center"/>
          </w:tcPr>
          <w:p w14:paraId="06B884A2" w14:textId="416447DC" w:rsidR="00784041" w:rsidRDefault="00784041" w:rsidP="00784041">
            <w:pPr>
              <w:ind w:right="202"/>
              <w:jc w:val="right"/>
              <w:rPr>
                <w:rFonts w:cs="Arial"/>
                <w:color w:val="000000"/>
              </w:rPr>
            </w:pPr>
            <w:r>
              <w:rPr>
                <w:rFonts w:cs="Arial"/>
                <w:color w:val="000000"/>
              </w:rPr>
              <w:t>122 436</w:t>
            </w:r>
          </w:p>
        </w:tc>
      </w:tr>
      <w:tr w:rsidR="00784041" w:rsidRPr="00C24B69" w14:paraId="7AA2CFC1" w14:textId="77777777" w:rsidTr="00AC79ED">
        <w:trPr>
          <w:trHeight w:val="219"/>
        </w:trPr>
        <w:tc>
          <w:tcPr>
            <w:tcW w:w="2543" w:type="dxa"/>
          </w:tcPr>
          <w:p w14:paraId="71931733"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Vlastné imanie</w:t>
            </w:r>
          </w:p>
        </w:tc>
        <w:tc>
          <w:tcPr>
            <w:tcW w:w="2158" w:type="dxa"/>
            <w:vAlign w:val="center"/>
          </w:tcPr>
          <w:p w14:paraId="32EE06ED" w14:textId="31903EB3" w:rsidR="00784041" w:rsidRPr="00784041" w:rsidRDefault="00784041" w:rsidP="00784041">
            <w:pPr>
              <w:ind w:right="202"/>
              <w:jc w:val="right"/>
              <w:rPr>
                <w:rFonts w:cs="Arial"/>
                <w:color w:val="000000"/>
              </w:rPr>
            </w:pPr>
            <w:r>
              <w:rPr>
                <w:rFonts w:cs="Arial"/>
                <w:color w:val="000000"/>
              </w:rPr>
              <w:t xml:space="preserve">1 513 826 </w:t>
            </w:r>
          </w:p>
        </w:tc>
        <w:tc>
          <w:tcPr>
            <w:tcW w:w="2158" w:type="dxa"/>
            <w:vAlign w:val="center"/>
          </w:tcPr>
          <w:p w14:paraId="708C6E43" w14:textId="07234BF2" w:rsidR="00784041" w:rsidRDefault="00784041" w:rsidP="00784041">
            <w:pPr>
              <w:ind w:right="202"/>
              <w:jc w:val="right"/>
              <w:rPr>
                <w:rFonts w:cs="Arial"/>
                <w:color w:val="000000"/>
              </w:rPr>
            </w:pPr>
            <w:r>
              <w:rPr>
                <w:rFonts w:cs="Arial"/>
                <w:color w:val="000000"/>
              </w:rPr>
              <w:t xml:space="preserve">1 934 372 </w:t>
            </w:r>
          </w:p>
        </w:tc>
        <w:tc>
          <w:tcPr>
            <w:tcW w:w="2158" w:type="dxa"/>
            <w:vAlign w:val="center"/>
          </w:tcPr>
          <w:p w14:paraId="566EFB12" w14:textId="3C644F3A" w:rsidR="00784041" w:rsidRDefault="00784041" w:rsidP="00784041">
            <w:pPr>
              <w:ind w:right="202"/>
              <w:jc w:val="right"/>
              <w:rPr>
                <w:rFonts w:cs="Arial"/>
                <w:color w:val="000000"/>
              </w:rPr>
            </w:pPr>
            <w:r>
              <w:rPr>
                <w:rFonts w:cs="Arial"/>
                <w:color w:val="000000"/>
              </w:rPr>
              <w:t>3 046 691</w:t>
            </w:r>
          </w:p>
        </w:tc>
      </w:tr>
      <w:tr w:rsidR="00784041" w:rsidRPr="00C24B69" w14:paraId="57CC60C3" w14:textId="77777777" w:rsidTr="00AC79ED">
        <w:trPr>
          <w:trHeight w:val="219"/>
        </w:trPr>
        <w:tc>
          <w:tcPr>
            <w:tcW w:w="2543" w:type="dxa"/>
          </w:tcPr>
          <w:p w14:paraId="530926BC"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Záväzky</w:t>
            </w:r>
          </w:p>
        </w:tc>
        <w:tc>
          <w:tcPr>
            <w:tcW w:w="2158" w:type="dxa"/>
            <w:vAlign w:val="center"/>
          </w:tcPr>
          <w:p w14:paraId="211FCB72" w14:textId="605C3836" w:rsidR="00784041" w:rsidRPr="00784041" w:rsidRDefault="00784041" w:rsidP="00784041">
            <w:pPr>
              <w:ind w:right="202"/>
              <w:jc w:val="right"/>
              <w:rPr>
                <w:rFonts w:cs="Arial"/>
                <w:color w:val="000000"/>
              </w:rPr>
            </w:pPr>
            <w:r>
              <w:rPr>
                <w:rFonts w:cs="Arial"/>
                <w:color w:val="000000"/>
              </w:rPr>
              <w:t xml:space="preserve">7 558 295 </w:t>
            </w:r>
          </w:p>
        </w:tc>
        <w:tc>
          <w:tcPr>
            <w:tcW w:w="2158" w:type="dxa"/>
            <w:vAlign w:val="center"/>
          </w:tcPr>
          <w:p w14:paraId="5BCCA363" w14:textId="16703A73" w:rsidR="00784041" w:rsidRDefault="00784041" w:rsidP="00784041">
            <w:pPr>
              <w:ind w:right="202"/>
              <w:jc w:val="right"/>
              <w:rPr>
                <w:rFonts w:cs="Arial"/>
                <w:color w:val="000000"/>
              </w:rPr>
            </w:pPr>
            <w:r>
              <w:rPr>
                <w:rFonts w:cs="Arial"/>
                <w:color w:val="000000"/>
              </w:rPr>
              <w:t xml:space="preserve">7 909 415 </w:t>
            </w:r>
          </w:p>
        </w:tc>
        <w:tc>
          <w:tcPr>
            <w:tcW w:w="2158" w:type="dxa"/>
            <w:vAlign w:val="center"/>
          </w:tcPr>
          <w:p w14:paraId="54A4F809" w14:textId="6FDF79A6" w:rsidR="00784041" w:rsidRDefault="00784041" w:rsidP="00784041">
            <w:pPr>
              <w:ind w:right="202"/>
              <w:jc w:val="right"/>
              <w:rPr>
                <w:rFonts w:cs="Arial"/>
                <w:color w:val="000000"/>
              </w:rPr>
            </w:pPr>
            <w:r>
              <w:rPr>
                <w:rFonts w:cs="Arial"/>
                <w:color w:val="000000"/>
              </w:rPr>
              <w:t>6 715 742</w:t>
            </w:r>
          </w:p>
        </w:tc>
      </w:tr>
      <w:tr w:rsidR="00784041" w:rsidRPr="00C24B69" w14:paraId="111F95E4" w14:textId="77777777" w:rsidTr="00AC79ED">
        <w:trPr>
          <w:trHeight w:val="219"/>
        </w:trPr>
        <w:tc>
          <w:tcPr>
            <w:tcW w:w="2543" w:type="dxa"/>
          </w:tcPr>
          <w:p w14:paraId="56A8FD78"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Tržby zo služieb</w:t>
            </w:r>
          </w:p>
        </w:tc>
        <w:tc>
          <w:tcPr>
            <w:tcW w:w="2158" w:type="dxa"/>
            <w:vAlign w:val="center"/>
          </w:tcPr>
          <w:p w14:paraId="2C10BC43" w14:textId="28230C79" w:rsidR="00784041" w:rsidRPr="00784041" w:rsidRDefault="00784041" w:rsidP="00784041">
            <w:pPr>
              <w:ind w:right="202"/>
              <w:jc w:val="right"/>
              <w:rPr>
                <w:rFonts w:cs="Arial"/>
                <w:color w:val="000000"/>
              </w:rPr>
            </w:pPr>
            <w:r>
              <w:rPr>
                <w:rFonts w:cs="Arial"/>
                <w:color w:val="000000"/>
              </w:rPr>
              <w:t xml:space="preserve">2 962 081 </w:t>
            </w:r>
          </w:p>
        </w:tc>
        <w:tc>
          <w:tcPr>
            <w:tcW w:w="2158" w:type="dxa"/>
            <w:vAlign w:val="center"/>
          </w:tcPr>
          <w:p w14:paraId="19131DC0" w14:textId="638B1BC0" w:rsidR="00784041" w:rsidRDefault="00784041" w:rsidP="00784041">
            <w:pPr>
              <w:ind w:right="202"/>
              <w:jc w:val="right"/>
              <w:rPr>
                <w:rFonts w:cs="Arial"/>
                <w:color w:val="000000"/>
              </w:rPr>
            </w:pPr>
            <w:r>
              <w:rPr>
                <w:rFonts w:cs="Arial"/>
                <w:color w:val="000000"/>
              </w:rPr>
              <w:t xml:space="preserve">3 290 229 </w:t>
            </w:r>
          </w:p>
        </w:tc>
        <w:tc>
          <w:tcPr>
            <w:tcW w:w="2158" w:type="dxa"/>
            <w:vAlign w:val="center"/>
          </w:tcPr>
          <w:p w14:paraId="0D690633" w14:textId="5015F54C" w:rsidR="00784041" w:rsidRDefault="00784041" w:rsidP="00784041">
            <w:pPr>
              <w:ind w:right="202"/>
              <w:jc w:val="right"/>
              <w:rPr>
                <w:rFonts w:cs="Arial"/>
                <w:color w:val="000000"/>
              </w:rPr>
            </w:pPr>
            <w:r>
              <w:rPr>
                <w:rFonts w:cs="Arial"/>
                <w:color w:val="000000"/>
              </w:rPr>
              <w:t>3 533 005</w:t>
            </w:r>
          </w:p>
        </w:tc>
      </w:tr>
      <w:tr w:rsidR="00784041" w:rsidRPr="00C24B69" w14:paraId="28512819" w14:textId="77777777" w:rsidTr="00AC79ED">
        <w:trPr>
          <w:trHeight w:val="219"/>
        </w:trPr>
        <w:tc>
          <w:tcPr>
            <w:tcW w:w="2543" w:type="dxa"/>
          </w:tcPr>
          <w:p w14:paraId="03C60A9F"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Osobné náklady</w:t>
            </w:r>
          </w:p>
        </w:tc>
        <w:tc>
          <w:tcPr>
            <w:tcW w:w="2158" w:type="dxa"/>
            <w:vAlign w:val="center"/>
          </w:tcPr>
          <w:p w14:paraId="5F92317A" w14:textId="274E252B" w:rsidR="00784041" w:rsidRPr="00784041" w:rsidRDefault="00784041" w:rsidP="00784041">
            <w:pPr>
              <w:ind w:right="202"/>
              <w:jc w:val="right"/>
              <w:rPr>
                <w:rFonts w:cs="Arial"/>
                <w:color w:val="000000"/>
              </w:rPr>
            </w:pPr>
            <w:r>
              <w:rPr>
                <w:rFonts w:cs="Arial"/>
                <w:color w:val="000000"/>
              </w:rPr>
              <w:t xml:space="preserve">764 562 </w:t>
            </w:r>
          </w:p>
        </w:tc>
        <w:tc>
          <w:tcPr>
            <w:tcW w:w="2158" w:type="dxa"/>
            <w:vAlign w:val="center"/>
          </w:tcPr>
          <w:p w14:paraId="06810C9C" w14:textId="724E81D2" w:rsidR="00784041" w:rsidRDefault="00784041" w:rsidP="00784041">
            <w:pPr>
              <w:ind w:right="202"/>
              <w:jc w:val="right"/>
              <w:rPr>
                <w:rFonts w:cs="Arial"/>
                <w:color w:val="000000"/>
              </w:rPr>
            </w:pPr>
            <w:r>
              <w:rPr>
                <w:rFonts w:cs="Arial"/>
                <w:color w:val="000000"/>
              </w:rPr>
              <w:t xml:space="preserve">741 707 </w:t>
            </w:r>
          </w:p>
        </w:tc>
        <w:tc>
          <w:tcPr>
            <w:tcW w:w="2158" w:type="dxa"/>
            <w:vAlign w:val="center"/>
          </w:tcPr>
          <w:p w14:paraId="1FCD76BE" w14:textId="5FA4D214" w:rsidR="00784041" w:rsidRDefault="00784041" w:rsidP="00784041">
            <w:pPr>
              <w:ind w:right="202"/>
              <w:jc w:val="right"/>
              <w:rPr>
                <w:rFonts w:cs="Arial"/>
                <w:color w:val="000000"/>
              </w:rPr>
            </w:pPr>
            <w:r>
              <w:rPr>
                <w:rFonts w:cs="Arial"/>
                <w:color w:val="000000"/>
              </w:rPr>
              <w:t>658 497</w:t>
            </w:r>
          </w:p>
        </w:tc>
      </w:tr>
      <w:tr w:rsidR="00784041" w:rsidRPr="00C24B69" w14:paraId="0CE1E98D" w14:textId="77777777" w:rsidTr="005B43C5">
        <w:trPr>
          <w:trHeight w:val="268"/>
        </w:trPr>
        <w:tc>
          <w:tcPr>
            <w:tcW w:w="2543" w:type="dxa"/>
          </w:tcPr>
          <w:p w14:paraId="4C7C0F16" w14:textId="77777777" w:rsidR="00784041" w:rsidRPr="00C24B69" w:rsidRDefault="00784041" w:rsidP="00784041">
            <w:pPr>
              <w:pStyle w:val="Obsahtabuky"/>
              <w:snapToGrid w:val="0"/>
              <w:rPr>
                <w:rFonts w:ascii="DaxWide-Light" w:hAnsi="DaxWide-Light"/>
                <w:bCs/>
                <w:sz w:val="20"/>
                <w:szCs w:val="20"/>
              </w:rPr>
            </w:pPr>
            <w:r w:rsidRPr="00C24B69">
              <w:rPr>
                <w:rFonts w:ascii="DaxWide-Light" w:hAnsi="DaxWide-Light"/>
                <w:bCs/>
                <w:sz w:val="20"/>
                <w:szCs w:val="20"/>
              </w:rPr>
              <w:t>Výsledok hospodárenia</w:t>
            </w:r>
          </w:p>
        </w:tc>
        <w:tc>
          <w:tcPr>
            <w:tcW w:w="2158" w:type="dxa"/>
            <w:vAlign w:val="center"/>
          </w:tcPr>
          <w:p w14:paraId="4E5BAE2F" w14:textId="03A7C62F" w:rsidR="00784041" w:rsidRPr="00784041" w:rsidRDefault="00784041" w:rsidP="00784041">
            <w:pPr>
              <w:ind w:right="202"/>
              <w:jc w:val="right"/>
              <w:rPr>
                <w:rFonts w:cs="Arial"/>
                <w:color w:val="000000"/>
              </w:rPr>
            </w:pPr>
            <w:r>
              <w:rPr>
                <w:rFonts w:cs="Arial"/>
                <w:color w:val="000000"/>
              </w:rPr>
              <w:t xml:space="preserve">337 962 </w:t>
            </w:r>
          </w:p>
        </w:tc>
        <w:tc>
          <w:tcPr>
            <w:tcW w:w="2158" w:type="dxa"/>
            <w:vAlign w:val="center"/>
          </w:tcPr>
          <w:p w14:paraId="2E363032" w14:textId="57D47317" w:rsidR="00784041" w:rsidRDefault="00784041" w:rsidP="00784041">
            <w:pPr>
              <w:ind w:right="202"/>
              <w:jc w:val="right"/>
              <w:rPr>
                <w:rFonts w:cs="Arial"/>
                <w:color w:val="000000"/>
              </w:rPr>
            </w:pPr>
            <w:r>
              <w:rPr>
                <w:rFonts w:cs="Arial"/>
                <w:color w:val="000000"/>
              </w:rPr>
              <w:t xml:space="preserve">348 321 </w:t>
            </w:r>
          </w:p>
        </w:tc>
        <w:tc>
          <w:tcPr>
            <w:tcW w:w="2158" w:type="dxa"/>
            <w:vAlign w:val="center"/>
          </w:tcPr>
          <w:p w14:paraId="6FE3AFF3" w14:textId="7B2AFA7B" w:rsidR="00784041" w:rsidRDefault="00784041" w:rsidP="00784041">
            <w:pPr>
              <w:ind w:right="202"/>
              <w:jc w:val="right"/>
              <w:rPr>
                <w:rFonts w:cs="Arial"/>
                <w:color w:val="000000"/>
              </w:rPr>
            </w:pPr>
            <w:r>
              <w:rPr>
                <w:rFonts w:cs="Arial"/>
                <w:color w:val="000000"/>
              </w:rPr>
              <w:t>1 459 322</w:t>
            </w:r>
          </w:p>
        </w:tc>
      </w:tr>
    </w:tbl>
    <w:p w14:paraId="51C98BD5" w14:textId="77777777" w:rsidR="00BA38FD" w:rsidRPr="000C2C38" w:rsidRDefault="00BA38FD" w:rsidP="00BA38FD">
      <w:pPr>
        <w:rPr>
          <w:b/>
        </w:rPr>
      </w:pPr>
    </w:p>
    <w:p w14:paraId="3C063A67" w14:textId="77777777" w:rsidR="00045933" w:rsidRDefault="00045933" w:rsidP="00BA38FD"/>
    <w:p w14:paraId="55FB5AF5" w14:textId="77777777" w:rsidR="00BA38FD" w:rsidRPr="00977DB7" w:rsidRDefault="00BA38FD" w:rsidP="000C2C38">
      <w:pPr>
        <w:jc w:val="both"/>
        <w:rPr>
          <w:b/>
          <w:bCs/>
          <w:sz w:val="26"/>
          <w:szCs w:val="26"/>
          <w:u w:val="single"/>
        </w:rPr>
      </w:pPr>
      <w:r w:rsidRPr="00977DB7">
        <w:rPr>
          <w:b/>
          <w:bCs/>
          <w:sz w:val="26"/>
          <w:szCs w:val="26"/>
          <w:u w:val="single"/>
        </w:rPr>
        <w:t>3. Udalosti osobitného významu, ktoré nastali po skončení účtovného obdobia</w:t>
      </w:r>
    </w:p>
    <w:p w14:paraId="26DD452B" w14:textId="77777777" w:rsidR="00BA38FD" w:rsidRPr="00E645B6" w:rsidRDefault="00BA38FD" w:rsidP="00BA38FD">
      <w:pPr>
        <w:jc w:val="both"/>
        <w:rPr>
          <w:b/>
          <w:bCs/>
          <w:sz w:val="24"/>
          <w:szCs w:val="24"/>
          <w:u w:val="single"/>
        </w:rPr>
      </w:pPr>
    </w:p>
    <w:p w14:paraId="11B34622" w14:textId="556C3828" w:rsidR="00BA38FD" w:rsidRDefault="00BA38FD" w:rsidP="00BA38FD">
      <w:pPr>
        <w:jc w:val="both"/>
        <w:rPr>
          <w:sz w:val="24"/>
          <w:szCs w:val="24"/>
        </w:rPr>
      </w:pPr>
      <w:r w:rsidRPr="00E645B6">
        <w:rPr>
          <w:sz w:val="24"/>
          <w:szCs w:val="24"/>
        </w:rPr>
        <w:tab/>
        <w:t xml:space="preserve">Po skončení účtovného obdobia </w:t>
      </w:r>
      <w:r w:rsidR="00513735">
        <w:rPr>
          <w:sz w:val="24"/>
          <w:szCs w:val="24"/>
        </w:rPr>
        <w:t xml:space="preserve"> v roku 2020 prestala spoločnosť vykonávať opravárenskú činnosť a zamestnávať zamestnancov.</w:t>
      </w:r>
      <w:r w:rsidRPr="00E645B6">
        <w:rPr>
          <w:sz w:val="24"/>
          <w:szCs w:val="24"/>
        </w:rPr>
        <w:t xml:space="preserve"> </w:t>
      </w:r>
    </w:p>
    <w:p w14:paraId="2B832CAB" w14:textId="77777777" w:rsidR="004B1EE3" w:rsidRDefault="004B1EE3" w:rsidP="00BA38FD">
      <w:pPr>
        <w:jc w:val="both"/>
        <w:rPr>
          <w:sz w:val="24"/>
          <w:szCs w:val="24"/>
        </w:rPr>
      </w:pPr>
    </w:p>
    <w:p w14:paraId="2C13C5E4" w14:textId="77777777" w:rsidR="000009AF" w:rsidRPr="000009AF" w:rsidRDefault="000009AF" w:rsidP="000009AF">
      <w:pPr>
        <w:ind w:firstLine="708"/>
        <w:jc w:val="both"/>
        <w:rPr>
          <w:sz w:val="24"/>
          <w:szCs w:val="24"/>
        </w:rPr>
      </w:pPr>
      <w:r w:rsidRPr="000009AF">
        <w:rPr>
          <w:sz w:val="24"/>
          <w:szCs w:val="24"/>
        </w:rPr>
        <w:t>Na konci roku 2019 sa prvýkrát objavili správy z Číny týkajúce sa COVID-19 (</w:t>
      </w:r>
      <w:proofErr w:type="spellStart"/>
      <w:r w:rsidRPr="000009AF">
        <w:rPr>
          <w:sz w:val="24"/>
          <w:szCs w:val="24"/>
        </w:rPr>
        <w:t>Coronavirus</w:t>
      </w:r>
      <w:proofErr w:type="spellEnd"/>
      <w:r w:rsidRPr="000009AF">
        <w:rPr>
          <w:sz w:val="24"/>
          <w:szCs w:val="24"/>
        </w:rP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Výmenný kurz, ktorý používa účtovná jednotka, oslabil, hodnota akcií na trhoch klesla a ceny komodít zaznamenávajú významné fluktuácie.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w:t>
      </w:r>
    </w:p>
    <w:p w14:paraId="20A25412" w14:textId="77777777" w:rsidR="000009AF" w:rsidRPr="00E645B6" w:rsidRDefault="000009AF" w:rsidP="00BA38FD">
      <w:pPr>
        <w:jc w:val="both"/>
        <w:rPr>
          <w:sz w:val="24"/>
          <w:szCs w:val="24"/>
        </w:rPr>
      </w:pPr>
    </w:p>
    <w:p w14:paraId="25965314" w14:textId="77777777" w:rsidR="00BA38FD" w:rsidRPr="00E645B6" w:rsidRDefault="00BA38FD" w:rsidP="00BA38FD">
      <w:pPr>
        <w:jc w:val="both"/>
        <w:rPr>
          <w:sz w:val="24"/>
          <w:szCs w:val="24"/>
        </w:rPr>
      </w:pPr>
    </w:p>
    <w:p w14:paraId="12FE001C" w14:textId="77777777" w:rsidR="00BA38FD" w:rsidRPr="00977DB7" w:rsidRDefault="00BA38FD" w:rsidP="000C2C38">
      <w:pPr>
        <w:jc w:val="both"/>
        <w:rPr>
          <w:b/>
          <w:bCs/>
          <w:sz w:val="26"/>
          <w:szCs w:val="26"/>
          <w:u w:val="single"/>
        </w:rPr>
      </w:pPr>
      <w:r w:rsidRPr="00977DB7">
        <w:rPr>
          <w:b/>
          <w:bCs/>
          <w:sz w:val="26"/>
          <w:szCs w:val="26"/>
          <w:u w:val="single"/>
        </w:rPr>
        <w:t>4. Predpokladaný vývoj činnosti</w:t>
      </w:r>
    </w:p>
    <w:p w14:paraId="3556DD7B" w14:textId="77777777" w:rsidR="00BA38FD" w:rsidRPr="00E645B6" w:rsidRDefault="00BA38FD" w:rsidP="00BA38FD">
      <w:pPr>
        <w:jc w:val="both"/>
        <w:rPr>
          <w:color w:val="00B0F0"/>
          <w:sz w:val="24"/>
          <w:szCs w:val="24"/>
        </w:rPr>
      </w:pPr>
    </w:p>
    <w:p w14:paraId="607B9112" w14:textId="4B7BB193" w:rsidR="00BA38FD" w:rsidRPr="00E645B6" w:rsidRDefault="00BA38FD" w:rsidP="00BA38FD">
      <w:pPr>
        <w:jc w:val="both"/>
        <w:rPr>
          <w:sz w:val="24"/>
          <w:szCs w:val="24"/>
        </w:rPr>
      </w:pPr>
      <w:r w:rsidRPr="00E645B6">
        <w:rPr>
          <w:sz w:val="24"/>
          <w:szCs w:val="24"/>
        </w:rPr>
        <w:tab/>
        <w:t xml:space="preserve">Spoločnosť BUS servis s.r.o. predpokladá </w:t>
      </w:r>
      <w:r w:rsidR="00513735">
        <w:rPr>
          <w:sz w:val="24"/>
          <w:szCs w:val="24"/>
        </w:rPr>
        <w:t xml:space="preserve">v roku 2020 pokračovať v prenájme autobusov spoločnosti SAD Prievidza </w:t>
      </w:r>
      <w:proofErr w:type="spellStart"/>
      <w:r w:rsidR="00513735">
        <w:rPr>
          <w:sz w:val="24"/>
          <w:szCs w:val="24"/>
        </w:rPr>
        <w:t>a.s</w:t>
      </w:r>
      <w:proofErr w:type="spellEnd"/>
      <w:r w:rsidR="00513735">
        <w:rPr>
          <w:sz w:val="24"/>
          <w:szCs w:val="24"/>
        </w:rPr>
        <w:t>.</w:t>
      </w:r>
      <w:r w:rsidRPr="00E645B6">
        <w:rPr>
          <w:sz w:val="24"/>
          <w:szCs w:val="24"/>
        </w:rPr>
        <w:t xml:space="preserve"> </w:t>
      </w:r>
    </w:p>
    <w:p w14:paraId="504BE68F" w14:textId="77777777" w:rsidR="005B43C5" w:rsidRPr="00E645B6" w:rsidRDefault="005B43C5" w:rsidP="00BA38FD">
      <w:pPr>
        <w:jc w:val="both"/>
        <w:rPr>
          <w:sz w:val="24"/>
          <w:szCs w:val="24"/>
        </w:rPr>
      </w:pPr>
    </w:p>
    <w:p w14:paraId="6C9D41BD" w14:textId="77777777" w:rsidR="00BA38FD" w:rsidRPr="00977DB7" w:rsidRDefault="00BA38FD" w:rsidP="00BA38FD">
      <w:pPr>
        <w:jc w:val="both"/>
        <w:rPr>
          <w:b/>
          <w:bCs/>
          <w:sz w:val="26"/>
          <w:szCs w:val="26"/>
          <w:u w:val="single"/>
        </w:rPr>
      </w:pPr>
      <w:r w:rsidRPr="00977DB7">
        <w:rPr>
          <w:b/>
          <w:bCs/>
          <w:sz w:val="26"/>
          <w:szCs w:val="26"/>
          <w:u w:val="single"/>
        </w:rPr>
        <w:t>5. Výdavky na výskum a vývoj</w:t>
      </w:r>
    </w:p>
    <w:p w14:paraId="67EFE213" w14:textId="77777777" w:rsidR="00BA38FD" w:rsidRPr="00E645B6" w:rsidRDefault="00BA38FD" w:rsidP="00BA38FD">
      <w:pPr>
        <w:jc w:val="both"/>
        <w:rPr>
          <w:sz w:val="24"/>
          <w:szCs w:val="24"/>
        </w:rPr>
      </w:pPr>
    </w:p>
    <w:p w14:paraId="78C0DAD3" w14:textId="77777777" w:rsidR="00BA38FD" w:rsidRDefault="00BA38FD" w:rsidP="00BA38FD">
      <w:pPr>
        <w:jc w:val="both"/>
        <w:rPr>
          <w:sz w:val="24"/>
          <w:szCs w:val="24"/>
        </w:rPr>
      </w:pPr>
      <w:r w:rsidRPr="00E645B6">
        <w:rPr>
          <w:sz w:val="24"/>
          <w:szCs w:val="24"/>
        </w:rPr>
        <w:tab/>
        <w:t>Firma nevynakladá prostriedky na činnosť v oblasti výskumu a vývoja.</w:t>
      </w:r>
    </w:p>
    <w:p w14:paraId="0AD8E7C6" w14:textId="77777777" w:rsidR="005B43C5" w:rsidRDefault="005B43C5" w:rsidP="00BA38FD">
      <w:pPr>
        <w:jc w:val="both"/>
        <w:rPr>
          <w:sz w:val="24"/>
          <w:szCs w:val="24"/>
        </w:rPr>
      </w:pPr>
    </w:p>
    <w:p w14:paraId="3E405904" w14:textId="77777777" w:rsidR="005B43C5" w:rsidRPr="00E645B6" w:rsidRDefault="005B43C5" w:rsidP="00BA38FD">
      <w:pPr>
        <w:jc w:val="both"/>
        <w:rPr>
          <w:sz w:val="24"/>
          <w:szCs w:val="24"/>
        </w:rPr>
      </w:pPr>
    </w:p>
    <w:p w14:paraId="6FD557A5" w14:textId="77777777" w:rsidR="00BA38FD" w:rsidRPr="00977DB7" w:rsidRDefault="00BA38FD" w:rsidP="00BA38FD">
      <w:pPr>
        <w:jc w:val="both"/>
        <w:rPr>
          <w:b/>
          <w:bCs/>
          <w:sz w:val="26"/>
          <w:szCs w:val="26"/>
          <w:u w:val="single"/>
        </w:rPr>
      </w:pPr>
      <w:bookmarkStart w:id="0" w:name="_GoBack"/>
      <w:bookmarkEnd w:id="0"/>
      <w:r w:rsidRPr="00977DB7">
        <w:rPr>
          <w:b/>
          <w:bCs/>
          <w:sz w:val="26"/>
          <w:szCs w:val="26"/>
          <w:u w:val="single"/>
        </w:rPr>
        <w:lastRenderedPageBreak/>
        <w:t>6. Obstarávanie vlastných listov, podielov a akcií</w:t>
      </w:r>
    </w:p>
    <w:p w14:paraId="6690512C" w14:textId="77777777" w:rsidR="00BA38FD" w:rsidRPr="00E645B6" w:rsidRDefault="00BA38FD" w:rsidP="00BA38FD">
      <w:pPr>
        <w:jc w:val="both"/>
        <w:rPr>
          <w:sz w:val="24"/>
          <w:szCs w:val="24"/>
        </w:rPr>
      </w:pPr>
    </w:p>
    <w:p w14:paraId="4986E51E" w14:textId="77777777" w:rsidR="00BA38FD" w:rsidRDefault="00BA38FD" w:rsidP="00BA38FD">
      <w:pPr>
        <w:jc w:val="both"/>
        <w:rPr>
          <w:sz w:val="24"/>
          <w:szCs w:val="24"/>
        </w:rPr>
      </w:pPr>
      <w:r w:rsidRPr="00E645B6">
        <w:rPr>
          <w:sz w:val="24"/>
          <w:szCs w:val="24"/>
        </w:rPr>
        <w:tab/>
        <w:t>Firma neobstaráva vlastné dočasné listy a obchodné podiely, ani dočasné listy a obchodné podiely ovládajúcej osoby.</w:t>
      </w:r>
    </w:p>
    <w:p w14:paraId="57108B76" w14:textId="77777777" w:rsidR="001F5A6D" w:rsidRDefault="001F5A6D" w:rsidP="00BA38FD">
      <w:pPr>
        <w:jc w:val="both"/>
        <w:rPr>
          <w:sz w:val="24"/>
          <w:szCs w:val="24"/>
        </w:rPr>
      </w:pPr>
    </w:p>
    <w:p w14:paraId="30C3065C" w14:textId="77777777" w:rsidR="00BA38FD" w:rsidRPr="00977DB7" w:rsidRDefault="00BA38FD" w:rsidP="000C2C38">
      <w:pPr>
        <w:ind w:left="142" w:hanging="142"/>
        <w:jc w:val="both"/>
        <w:rPr>
          <w:b/>
          <w:bCs/>
          <w:sz w:val="26"/>
          <w:szCs w:val="26"/>
          <w:u w:val="single"/>
        </w:rPr>
      </w:pPr>
      <w:r w:rsidRPr="00977DB7">
        <w:rPr>
          <w:b/>
          <w:bCs/>
          <w:sz w:val="26"/>
          <w:szCs w:val="26"/>
          <w:u w:val="single"/>
        </w:rPr>
        <w:t>7. Návrh na vysporiadanie výsledku hospodárenia</w:t>
      </w:r>
    </w:p>
    <w:p w14:paraId="44D7BEC1" w14:textId="77777777" w:rsidR="00BA38FD" w:rsidRPr="00E645B6" w:rsidRDefault="00BA38FD" w:rsidP="00BA38FD">
      <w:pPr>
        <w:jc w:val="both"/>
        <w:rPr>
          <w:b/>
          <w:bCs/>
          <w:sz w:val="24"/>
          <w:szCs w:val="24"/>
          <w:u w:val="single"/>
        </w:rPr>
      </w:pPr>
    </w:p>
    <w:p w14:paraId="23BDC8F5" w14:textId="01387995" w:rsidR="00BA38FD" w:rsidRDefault="00BA38FD" w:rsidP="00BA38FD">
      <w:pPr>
        <w:jc w:val="both"/>
        <w:rPr>
          <w:sz w:val="24"/>
          <w:szCs w:val="24"/>
        </w:rPr>
      </w:pPr>
      <w:r w:rsidRPr="00E645B6">
        <w:rPr>
          <w:sz w:val="24"/>
          <w:szCs w:val="24"/>
        </w:rPr>
        <w:tab/>
      </w:r>
      <w:r w:rsidR="009C7F16">
        <w:rPr>
          <w:sz w:val="24"/>
          <w:szCs w:val="24"/>
        </w:rPr>
        <w:t>Spoločnosť</w:t>
      </w:r>
      <w:r w:rsidRPr="00C24D71">
        <w:rPr>
          <w:sz w:val="24"/>
          <w:szCs w:val="24"/>
        </w:rPr>
        <w:t xml:space="preserve"> </w:t>
      </w:r>
      <w:r w:rsidR="009C7F16">
        <w:rPr>
          <w:sz w:val="24"/>
          <w:szCs w:val="24"/>
        </w:rPr>
        <w:t>navrhuje</w:t>
      </w:r>
      <w:r w:rsidRPr="00C24D71">
        <w:rPr>
          <w:sz w:val="24"/>
          <w:szCs w:val="24"/>
        </w:rPr>
        <w:t xml:space="preserve"> preúčtovať dosiahnutý zisk</w:t>
      </w:r>
      <w:r w:rsidR="00C24D71">
        <w:rPr>
          <w:sz w:val="24"/>
          <w:szCs w:val="24"/>
        </w:rPr>
        <w:t xml:space="preserve"> vo výške</w:t>
      </w:r>
      <w:r w:rsidR="00511702">
        <w:rPr>
          <w:sz w:val="24"/>
          <w:szCs w:val="24"/>
        </w:rPr>
        <w:t>  </w:t>
      </w:r>
      <w:r w:rsidR="00784041">
        <w:rPr>
          <w:sz w:val="24"/>
          <w:szCs w:val="24"/>
        </w:rPr>
        <w:t>1 459 322</w:t>
      </w:r>
      <w:r w:rsidR="00511702">
        <w:rPr>
          <w:sz w:val="24"/>
          <w:szCs w:val="24"/>
        </w:rPr>
        <w:t> </w:t>
      </w:r>
      <w:r w:rsidR="00C24D71" w:rsidRPr="00F761E3">
        <w:rPr>
          <w:rFonts w:ascii="Arial" w:hAnsi="Arial" w:cs="Arial"/>
          <w:sz w:val="24"/>
          <w:szCs w:val="24"/>
        </w:rPr>
        <w:t>€</w:t>
      </w:r>
      <w:r w:rsidR="00C24D71">
        <w:rPr>
          <w:sz w:val="24"/>
          <w:szCs w:val="24"/>
        </w:rPr>
        <w:t xml:space="preserve"> nasledovne:</w:t>
      </w:r>
      <w:r w:rsidR="00780DD4">
        <w:rPr>
          <w:sz w:val="24"/>
          <w:szCs w:val="24"/>
        </w:rPr>
        <w:t xml:space="preserve"> </w:t>
      </w:r>
      <w:r w:rsidR="00DC589B">
        <w:rPr>
          <w:sz w:val="24"/>
          <w:szCs w:val="24"/>
        </w:rPr>
        <w:t>zisk vo výške</w:t>
      </w:r>
      <w:r w:rsidR="00511702">
        <w:rPr>
          <w:sz w:val="24"/>
          <w:szCs w:val="24"/>
        </w:rPr>
        <w:t>  </w:t>
      </w:r>
      <w:r w:rsidR="00784041">
        <w:rPr>
          <w:sz w:val="24"/>
          <w:szCs w:val="24"/>
        </w:rPr>
        <w:t>1 459 322</w:t>
      </w:r>
      <w:r w:rsidR="00511702">
        <w:rPr>
          <w:sz w:val="24"/>
          <w:szCs w:val="24"/>
        </w:rPr>
        <w:t> </w:t>
      </w:r>
      <w:r w:rsidR="009641B0">
        <w:rPr>
          <w:sz w:val="24"/>
          <w:szCs w:val="24"/>
        </w:rPr>
        <w:t xml:space="preserve">€ </w:t>
      </w:r>
      <w:r w:rsidR="00F761E3">
        <w:rPr>
          <w:sz w:val="24"/>
          <w:szCs w:val="24"/>
        </w:rPr>
        <w:t>sa preúčtuje na</w:t>
      </w:r>
      <w:r w:rsidRPr="00C24D71">
        <w:rPr>
          <w:sz w:val="24"/>
          <w:szCs w:val="24"/>
        </w:rPr>
        <w:t xml:space="preserve"> n</w:t>
      </w:r>
      <w:r w:rsidR="00C24D71">
        <w:rPr>
          <w:sz w:val="24"/>
          <w:szCs w:val="24"/>
        </w:rPr>
        <w:t xml:space="preserve">erozdelený zisk minulých </w:t>
      </w:r>
      <w:r w:rsidR="00F761E3">
        <w:rPr>
          <w:sz w:val="24"/>
          <w:szCs w:val="24"/>
        </w:rPr>
        <w:t>rokov</w:t>
      </w:r>
      <w:r w:rsidR="00C24D71">
        <w:rPr>
          <w:sz w:val="24"/>
          <w:szCs w:val="24"/>
        </w:rPr>
        <w:t>.</w:t>
      </w:r>
    </w:p>
    <w:p w14:paraId="7E69072B" w14:textId="77777777" w:rsidR="005B43C5" w:rsidRDefault="005B43C5" w:rsidP="00BA38FD">
      <w:pPr>
        <w:jc w:val="both"/>
        <w:rPr>
          <w:sz w:val="24"/>
          <w:szCs w:val="24"/>
        </w:rPr>
      </w:pPr>
    </w:p>
    <w:p w14:paraId="42D3267C" w14:textId="77777777" w:rsidR="00BA38FD" w:rsidRPr="00977DB7" w:rsidRDefault="00BA38FD" w:rsidP="00BA38FD">
      <w:pPr>
        <w:jc w:val="both"/>
        <w:rPr>
          <w:b/>
          <w:bCs/>
          <w:sz w:val="26"/>
          <w:szCs w:val="26"/>
          <w:u w:val="single"/>
        </w:rPr>
      </w:pPr>
      <w:r w:rsidRPr="00977DB7">
        <w:rPr>
          <w:b/>
          <w:bCs/>
          <w:sz w:val="26"/>
          <w:szCs w:val="26"/>
          <w:u w:val="single"/>
        </w:rPr>
        <w:t>8. Organizačná zložka v zahraničí</w:t>
      </w:r>
    </w:p>
    <w:p w14:paraId="397847D3" w14:textId="77777777" w:rsidR="00BA38FD" w:rsidRPr="00E645B6" w:rsidRDefault="00BA38FD" w:rsidP="00BA38FD">
      <w:pPr>
        <w:jc w:val="both"/>
        <w:rPr>
          <w:sz w:val="24"/>
          <w:szCs w:val="24"/>
        </w:rPr>
      </w:pPr>
    </w:p>
    <w:p w14:paraId="56684F41" w14:textId="77777777" w:rsidR="00BA38FD" w:rsidRPr="00E645B6" w:rsidRDefault="00BA38FD" w:rsidP="00BA38FD">
      <w:pPr>
        <w:jc w:val="both"/>
        <w:rPr>
          <w:sz w:val="24"/>
          <w:szCs w:val="24"/>
        </w:rPr>
      </w:pPr>
      <w:r w:rsidRPr="00E645B6">
        <w:rPr>
          <w:sz w:val="24"/>
          <w:szCs w:val="24"/>
        </w:rPr>
        <w:tab/>
        <w:t>Účtovná jednotka nemá žiadnu organizačnú zložku v zahraničí.</w:t>
      </w:r>
    </w:p>
    <w:p w14:paraId="7AB55623" w14:textId="77777777" w:rsidR="00045933" w:rsidRDefault="00045933" w:rsidP="00BA38FD">
      <w:pPr>
        <w:jc w:val="both"/>
        <w:rPr>
          <w:sz w:val="24"/>
          <w:szCs w:val="24"/>
        </w:rPr>
      </w:pPr>
    </w:p>
    <w:p w14:paraId="19B681A4" w14:textId="77777777" w:rsidR="00C94F6F" w:rsidRPr="00E645B6" w:rsidRDefault="00C94F6F" w:rsidP="00BA38FD">
      <w:pPr>
        <w:jc w:val="both"/>
        <w:rPr>
          <w:sz w:val="24"/>
          <w:szCs w:val="24"/>
        </w:rPr>
      </w:pPr>
    </w:p>
    <w:p w14:paraId="09982D0D" w14:textId="77777777" w:rsidR="00BA38FD" w:rsidRPr="00977DB7" w:rsidRDefault="00BA38FD" w:rsidP="00BA38FD">
      <w:pPr>
        <w:jc w:val="both"/>
        <w:rPr>
          <w:b/>
          <w:bCs/>
          <w:sz w:val="26"/>
          <w:szCs w:val="26"/>
          <w:u w:val="single"/>
        </w:rPr>
      </w:pPr>
      <w:r w:rsidRPr="00977DB7">
        <w:rPr>
          <w:b/>
          <w:bCs/>
          <w:sz w:val="26"/>
          <w:szCs w:val="26"/>
          <w:u w:val="single"/>
        </w:rPr>
        <w:t>9. Schválenie účtovnej závierky</w:t>
      </w:r>
    </w:p>
    <w:p w14:paraId="2E04EF3D" w14:textId="77777777" w:rsidR="00BA38FD" w:rsidRPr="00E645B6" w:rsidRDefault="00BA38FD" w:rsidP="00BA38FD">
      <w:pPr>
        <w:jc w:val="both"/>
        <w:rPr>
          <w:sz w:val="24"/>
          <w:szCs w:val="24"/>
        </w:rPr>
      </w:pPr>
    </w:p>
    <w:p w14:paraId="0E5AD4C0" w14:textId="03C2300C" w:rsidR="00BA38FD" w:rsidRPr="000106D7" w:rsidRDefault="00BA38FD" w:rsidP="00BA38FD">
      <w:pPr>
        <w:jc w:val="both"/>
        <w:rPr>
          <w:sz w:val="24"/>
          <w:szCs w:val="24"/>
        </w:rPr>
      </w:pPr>
      <w:r w:rsidRPr="00E645B6">
        <w:rPr>
          <w:sz w:val="24"/>
          <w:szCs w:val="24"/>
        </w:rPr>
        <w:tab/>
        <w:t>Účtovná závierka za rok 20</w:t>
      </w:r>
      <w:r w:rsidR="000044E7">
        <w:rPr>
          <w:sz w:val="24"/>
          <w:szCs w:val="24"/>
        </w:rPr>
        <w:t>1</w:t>
      </w:r>
      <w:r w:rsidR="00784041">
        <w:rPr>
          <w:sz w:val="24"/>
          <w:szCs w:val="24"/>
        </w:rPr>
        <w:t>8</w:t>
      </w:r>
      <w:r w:rsidRPr="00E645B6">
        <w:rPr>
          <w:sz w:val="24"/>
          <w:szCs w:val="24"/>
        </w:rPr>
        <w:t xml:space="preserve"> bola schválená na valnom zhromaždení </w:t>
      </w:r>
      <w:r w:rsidR="007F0882">
        <w:rPr>
          <w:sz w:val="24"/>
          <w:szCs w:val="24"/>
        </w:rPr>
        <w:t xml:space="preserve">dňa </w:t>
      </w:r>
      <w:r w:rsidR="00784041">
        <w:rPr>
          <w:sz w:val="24"/>
          <w:szCs w:val="24"/>
        </w:rPr>
        <w:t>28</w:t>
      </w:r>
      <w:r w:rsidR="005557C4" w:rsidRPr="000106D7">
        <w:rPr>
          <w:sz w:val="24"/>
          <w:szCs w:val="24"/>
        </w:rPr>
        <w:t>.</w:t>
      </w:r>
      <w:r w:rsidR="00784041">
        <w:rPr>
          <w:sz w:val="24"/>
          <w:szCs w:val="24"/>
        </w:rPr>
        <w:t>6</w:t>
      </w:r>
      <w:r w:rsidR="005557C4" w:rsidRPr="000106D7">
        <w:rPr>
          <w:sz w:val="24"/>
          <w:szCs w:val="24"/>
        </w:rPr>
        <w:t>.201</w:t>
      </w:r>
      <w:r w:rsidR="00784041">
        <w:rPr>
          <w:sz w:val="24"/>
          <w:szCs w:val="24"/>
        </w:rPr>
        <w:t>9</w:t>
      </w:r>
      <w:r w:rsidR="008A3B13">
        <w:rPr>
          <w:sz w:val="24"/>
          <w:szCs w:val="24"/>
        </w:rPr>
        <w:t>.</w:t>
      </w:r>
    </w:p>
    <w:p w14:paraId="4DA07834" w14:textId="77777777" w:rsidR="00B46021" w:rsidRPr="000106D7" w:rsidRDefault="00B46021" w:rsidP="00BA38FD">
      <w:pPr>
        <w:jc w:val="both"/>
        <w:rPr>
          <w:sz w:val="24"/>
          <w:szCs w:val="24"/>
        </w:rPr>
      </w:pPr>
    </w:p>
    <w:p w14:paraId="20305469" w14:textId="77777777" w:rsidR="00BA38FD" w:rsidRPr="00E645B6" w:rsidRDefault="00BA38FD" w:rsidP="00BA38FD">
      <w:pPr>
        <w:jc w:val="both"/>
        <w:rPr>
          <w:sz w:val="24"/>
          <w:szCs w:val="24"/>
        </w:rPr>
      </w:pPr>
    </w:p>
    <w:p w14:paraId="7922FABC" w14:textId="77777777" w:rsidR="00BA38FD" w:rsidRPr="00977DB7" w:rsidRDefault="00BA38FD" w:rsidP="00BA38FD">
      <w:pPr>
        <w:jc w:val="both"/>
        <w:rPr>
          <w:b/>
          <w:bCs/>
          <w:sz w:val="26"/>
          <w:szCs w:val="26"/>
          <w:u w:val="single"/>
        </w:rPr>
      </w:pPr>
      <w:r w:rsidRPr="00977DB7">
        <w:rPr>
          <w:b/>
          <w:bCs/>
          <w:sz w:val="26"/>
          <w:szCs w:val="26"/>
          <w:u w:val="single"/>
        </w:rPr>
        <w:t>10. Prílohy k výročnej správe</w:t>
      </w:r>
    </w:p>
    <w:p w14:paraId="4DFA0026" w14:textId="77777777" w:rsidR="00BA38FD" w:rsidRPr="000E1F1C" w:rsidRDefault="00BA38FD" w:rsidP="00BA38FD">
      <w:pPr>
        <w:jc w:val="both"/>
        <w:rPr>
          <w:sz w:val="24"/>
          <w:szCs w:val="24"/>
        </w:rPr>
      </w:pPr>
    </w:p>
    <w:p w14:paraId="0AE48368" w14:textId="77777777" w:rsidR="00BA38FD" w:rsidRPr="000E1F1C" w:rsidRDefault="00BA38FD" w:rsidP="000E1F1C">
      <w:pPr>
        <w:numPr>
          <w:ilvl w:val="0"/>
          <w:numId w:val="6"/>
        </w:numPr>
        <w:jc w:val="both"/>
        <w:rPr>
          <w:sz w:val="24"/>
          <w:szCs w:val="24"/>
        </w:rPr>
      </w:pPr>
      <w:r w:rsidRPr="000E1F1C">
        <w:rPr>
          <w:sz w:val="24"/>
          <w:szCs w:val="24"/>
        </w:rPr>
        <w:t>Účtovná závierka – súvaha, výkaz ziskov a strát, poznámky</w:t>
      </w:r>
    </w:p>
    <w:p w14:paraId="7B91D8D6" w14:textId="77777777" w:rsidR="000E1F1C" w:rsidRPr="000E1F1C" w:rsidRDefault="000E1F1C" w:rsidP="00BA38FD">
      <w:pPr>
        <w:jc w:val="both"/>
        <w:rPr>
          <w:sz w:val="24"/>
          <w:szCs w:val="24"/>
        </w:rPr>
      </w:pPr>
    </w:p>
    <w:p w14:paraId="25388274" w14:textId="77777777" w:rsidR="00BA38FD" w:rsidRDefault="00BA38FD" w:rsidP="000E1F1C">
      <w:pPr>
        <w:numPr>
          <w:ilvl w:val="0"/>
          <w:numId w:val="6"/>
        </w:numPr>
        <w:jc w:val="both"/>
        <w:rPr>
          <w:sz w:val="24"/>
          <w:szCs w:val="24"/>
        </w:rPr>
      </w:pPr>
      <w:r w:rsidRPr="000E1F1C">
        <w:rPr>
          <w:sz w:val="24"/>
          <w:szCs w:val="24"/>
        </w:rPr>
        <w:t>Správa nezávislého audítora</w:t>
      </w:r>
    </w:p>
    <w:p w14:paraId="03F16799" w14:textId="77777777" w:rsidR="00B40D5E" w:rsidRDefault="00B40D5E" w:rsidP="00B40D5E">
      <w:pPr>
        <w:jc w:val="both"/>
        <w:rPr>
          <w:sz w:val="24"/>
          <w:szCs w:val="24"/>
        </w:rPr>
      </w:pPr>
    </w:p>
    <w:p w14:paraId="5F2008AF" w14:textId="77777777" w:rsidR="00BE0166" w:rsidRDefault="00B40D5E" w:rsidP="000E1F1C">
      <w:pPr>
        <w:numPr>
          <w:ilvl w:val="0"/>
          <w:numId w:val="6"/>
        </w:numPr>
        <w:jc w:val="both"/>
        <w:rPr>
          <w:sz w:val="24"/>
          <w:szCs w:val="24"/>
        </w:rPr>
      </w:pPr>
      <w:r w:rsidRPr="000E1F1C">
        <w:rPr>
          <w:sz w:val="24"/>
          <w:szCs w:val="24"/>
        </w:rPr>
        <w:t>Správa audítora o overení súladu výročnej správy s účtovnou závierkou</w:t>
      </w:r>
    </w:p>
    <w:p w14:paraId="4B2C16C5" w14:textId="38786936" w:rsidR="00BA38FD" w:rsidRDefault="00BA38FD" w:rsidP="005B43C5">
      <w:pPr>
        <w:rPr>
          <w:sz w:val="24"/>
          <w:szCs w:val="24"/>
        </w:rPr>
      </w:pPr>
    </w:p>
    <w:p w14:paraId="62F39B09" w14:textId="6CD47108" w:rsidR="00992EF2" w:rsidRPr="00992EF2" w:rsidRDefault="00992EF2" w:rsidP="00992EF2">
      <w:pPr>
        <w:rPr>
          <w:sz w:val="24"/>
          <w:szCs w:val="24"/>
        </w:rPr>
      </w:pPr>
    </w:p>
    <w:p w14:paraId="2D012643" w14:textId="2025909D" w:rsidR="00992EF2" w:rsidRPr="00992EF2" w:rsidRDefault="00992EF2" w:rsidP="00992EF2">
      <w:pPr>
        <w:rPr>
          <w:sz w:val="24"/>
          <w:szCs w:val="24"/>
        </w:rPr>
      </w:pPr>
    </w:p>
    <w:p w14:paraId="5C299A52" w14:textId="431219F9" w:rsidR="00992EF2" w:rsidRPr="00992EF2" w:rsidRDefault="00992EF2" w:rsidP="00992EF2">
      <w:pPr>
        <w:rPr>
          <w:sz w:val="24"/>
          <w:szCs w:val="24"/>
        </w:rPr>
      </w:pPr>
    </w:p>
    <w:p w14:paraId="287B4BA9" w14:textId="1D1262F2" w:rsidR="00992EF2" w:rsidRPr="00992EF2" w:rsidRDefault="00992EF2" w:rsidP="00992EF2">
      <w:pPr>
        <w:rPr>
          <w:sz w:val="24"/>
          <w:szCs w:val="24"/>
        </w:rPr>
      </w:pPr>
    </w:p>
    <w:p w14:paraId="656A9B81" w14:textId="45DC898A" w:rsidR="00992EF2" w:rsidRPr="00992EF2" w:rsidRDefault="00992EF2" w:rsidP="00992EF2">
      <w:pPr>
        <w:rPr>
          <w:sz w:val="24"/>
          <w:szCs w:val="24"/>
        </w:rPr>
      </w:pPr>
    </w:p>
    <w:p w14:paraId="38955FA1" w14:textId="55827DED" w:rsidR="00992EF2" w:rsidRPr="00992EF2" w:rsidRDefault="00992EF2" w:rsidP="00992EF2">
      <w:pPr>
        <w:rPr>
          <w:sz w:val="24"/>
          <w:szCs w:val="24"/>
        </w:rPr>
      </w:pPr>
    </w:p>
    <w:p w14:paraId="0A25D028" w14:textId="67AF46F3" w:rsidR="00992EF2" w:rsidRPr="00992EF2" w:rsidRDefault="00992EF2" w:rsidP="00992EF2">
      <w:pPr>
        <w:rPr>
          <w:sz w:val="24"/>
          <w:szCs w:val="24"/>
        </w:rPr>
      </w:pPr>
    </w:p>
    <w:p w14:paraId="4A41CFDD" w14:textId="59D0273A" w:rsidR="00992EF2" w:rsidRPr="00992EF2" w:rsidRDefault="00992EF2" w:rsidP="00992EF2">
      <w:pPr>
        <w:rPr>
          <w:sz w:val="24"/>
          <w:szCs w:val="24"/>
        </w:rPr>
      </w:pPr>
    </w:p>
    <w:p w14:paraId="217DC306" w14:textId="70AF86AF" w:rsidR="00992EF2" w:rsidRPr="00992EF2" w:rsidRDefault="00992EF2" w:rsidP="00992EF2">
      <w:pPr>
        <w:rPr>
          <w:sz w:val="24"/>
          <w:szCs w:val="24"/>
        </w:rPr>
      </w:pPr>
    </w:p>
    <w:p w14:paraId="18CEC8AF" w14:textId="4FF5A4A2" w:rsidR="00992EF2" w:rsidRPr="00992EF2" w:rsidRDefault="00992EF2" w:rsidP="00992EF2">
      <w:pPr>
        <w:rPr>
          <w:sz w:val="24"/>
          <w:szCs w:val="24"/>
        </w:rPr>
      </w:pPr>
    </w:p>
    <w:p w14:paraId="1DB9CA7F" w14:textId="7B9A3656" w:rsidR="00992EF2" w:rsidRPr="00992EF2" w:rsidRDefault="00992EF2" w:rsidP="00992EF2">
      <w:pPr>
        <w:rPr>
          <w:sz w:val="24"/>
          <w:szCs w:val="24"/>
        </w:rPr>
      </w:pPr>
    </w:p>
    <w:p w14:paraId="66237707" w14:textId="799A360F" w:rsidR="00992EF2" w:rsidRPr="00992EF2" w:rsidRDefault="00992EF2" w:rsidP="00992EF2">
      <w:pPr>
        <w:rPr>
          <w:sz w:val="24"/>
          <w:szCs w:val="24"/>
        </w:rPr>
      </w:pPr>
    </w:p>
    <w:p w14:paraId="2C18DA95" w14:textId="508646CB" w:rsidR="00992EF2" w:rsidRPr="00992EF2" w:rsidRDefault="00992EF2" w:rsidP="00992EF2">
      <w:pPr>
        <w:rPr>
          <w:sz w:val="24"/>
          <w:szCs w:val="24"/>
        </w:rPr>
      </w:pPr>
    </w:p>
    <w:p w14:paraId="4A56AA38" w14:textId="79CD0354" w:rsidR="00992EF2" w:rsidRPr="00992EF2" w:rsidRDefault="00992EF2" w:rsidP="00992EF2">
      <w:pPr>
        <w:rPr>
          <w:sz w:val="24"/>
          <w:szCs w:val="24"/>
        </w:rPr>
      </w:pPr>
    </w:p>
    <w:p w14:paraId="49059750" w14:textId="768AC42E" w:rsidR="00992EF2" w:rsidRPr="00992EF2" w:rsidRDefault="00992EF2" w:rsidP="00992EF2">
      <w:pPr>
        <w:rPr>
          <w:sz w:val="24"/>
          <w:szCs w:val="24"/>
        </w:rPr>
      </w:pPr>
    </w:p>
    <w:sectPr w:rsidR="00992EF2" w:rsidRPr="00992EF2" w:rsidSect="00BE0166">
      <w:headerReference w:type="even" r:id="rId8"/>
      <w:headerReference w:type="default" r:id="rId9"/>
      <w:footerReference w:type="even" r:id="rId10"/>
      <w:footerReference w:type="default" r:id="rId11"/>
      <w:headerReference w:type="first" r:id="rId12"/>
      <w:footerReference w:type="first" r:id="rId13"/>
      <w:pgSz w:w="11906" w:h="16838" w:code="9"/>
      <w:pgMar w:top="1985" w:right="1418" w:bottom="1560" w:left="1276" w:header="709" w:footer="35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724784" w14:textId="77777777" w:rsidR="00982474" w:rsidRDefault="00982474">
      <w:r>
        <w:separator/>
      </w:r>
    </w:p>
  </w:endnote>
  <w:endnote w:type="continuationSeparator" w:id="0">
    <w:p w14:paraId="654A4DD9" w14:textId="77777777" w:rsidR="00982474" w:rsidRDefault="00982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xWide-Light">
    <w:altName w:val="Arial"/>
    <w:panose1 w:val="00000000000000000000"/>
    <w:charset w:val="00"/>
    <w:family w:val="modern"/>
    <w:notTrueType/>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DaxWide-Bold">
    <w:altName w:val="Arial"/>
    <w:panose1 w:val="00000000000000000000"/>
    <w:charset w:val="00"/>
    <w:family w:val="modern"/>
    <w:notTrueType/>
    <w:pitch w:val="variable"/>
    <w:sig w:usb0="00000001" w:usb1="00000000" w:usb2="00000000" w:usb3="00000000" w:csb0="00000093" w:csb1="00000000"/>
  </w:font>
  <w:font w:name="DaxWide-Medium">
    <w:altName w:val="Times New Roman"/>
    <w:panose1 w:val="00000000000000000000"/>
    <w:charset w:val="00"/>
    <w:family w:val="moder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16740A" w14:textId="77777777" w:rsidR="00511702" w:rsidRDefault="0051170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2626943"/>
      <w:docPartObj>
        <w:docPartGallery w:val="Page Numbers (Bottom of Page)"/>
        <w:docPartUnique/>
      </w:docPartObj>
    </w:sdtPr>
    <w:sdtEndPr>
      <w:rPr>
        <w:sz w:val="16"/>
        <w:szCs w:val="16"/>
      </w:rPr>
    </w:sdtEndPr>
    <w:sdtContent>
      <w:p w14:paraId="00D7A051" w14:textId="77777777" w:rsidR="00BE0166" w:rsidRPr="00BE0166" w:rsidRDefault="00BE0166">
        <w:pPr>
          <w:pStyle w:val="Pta"/>
          <w:jc w:val="center"/>
          <w:rPr>
            <w:sz w:val="16"/>
            <w:szCs w:val="16"/>
          </w:rPr>
        </w:pPr>
        <w:r w:rsidRPr="00BE0166">
          <w:rPr>
            <w:sz w:val="16"/>
            <w:szCs w:val="16"/>
          </w:rPr>
          <w:fldChar w:fldCharType="begin"/>
        </w:r>
        <w:r w:rsidRPr="00BE0166">
          <w:rPr>
            <w:sz w:val="16"/>
            <w:szCs w:val="16"/>
          </w:rPr>
          <w:instrText>PAGE   \* MERGEFORMAT</w:instrText>
        </w:r>
        <w:r w:rsidRPr="00BE0166">
          <w:rPr>
            <w:sz w:val="16"/>
            <w:szCs w:val="16"/>
          </w:rPr>
          <w:fldChar w:fldCharType="separate"/>
        </w:r>
        <w:r w:rsidR="004B1EE3">
          <w:rPr>
            <w:noProof/>
            <w:sz w:val="16"/>
            <w:szCs w:val="16"/>
          </w:rPr>
          <w:t>2</w:t>
        </w:r>
        <w:r w:rsidRPr="00BE0166">
          <w:rPr>
            <w:sz w:val="16"/>
            <w:szCs w:val="16"/>
          </w:rPr>
          <w:fldChar w:fldCharType="end"/>
        </w:r>
      </w:p>
    </w:sdtContent>
  </w:sdt>
  <w:p w14:paraId="6B2DE571" w14:textId="77777777" w:rsidR="00BE0166" w:rsidRDefault="00BE016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CFEA5D" w14:textId="77777777" w:rsidR="00511702" w:rsidRDefault="0051170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776DC9" w14:textId="77777777" w:rsidR="00982474" w:rsidRDefault="00982474">
      <w:r>
        <w:separator/>
      </w:r>
    </w:p>
  </w:footnote>
  <w:footnote w:type="continuationSeparator" w:id="0">
    <w:p w14:paraId="1C19BF22" w14:textId="77777777" w:rsidR="00982474" w:rsidRDefault="009824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C6815F" w14:textId="77777777" w:rsidR="00511702" w:rsidRDefault="0051170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7BAAB" w14:textId="77777777" w:rsidR="00D76B9B" w:rsidRDefault="00C24B69" w:rsidP="00C24B69">
    <w:pPr>
      <w:pStyle w:val="Hlavika"/>
    </w:pPr>
    <w:r>
      <w:rPr>
        <w:noProof/>
      </w:rPr>
      <mc:AlternateContent>
        <mc:Choice Requires="wps">
          <w:drawing>
            <wp:anchor distT="45720" distB="45720" distL="114300" distR="114300" simplePos="0" relativeHeight="251659264" behindDoc="0" locked="0" layoutInCell="1" allowOverlap="1" wp14:anchorId="4B0CD6C5" wp14:editId="469824C0">
              <wp:simplePos x="0" y="0"/>
              <wp:positionH relativeFrom="column">
                <wp:posOffset>3133725</wp:posOffset>
              </wp:positionH>
              <wp:positionV relativeFrom="paragraph">
                <wp:posOffset>-27305</wp:posOffset>
              </wp:positionV>
              <wp:extent cx="2760345" cy="1404620"/>
              <wp:effectExtent l="0" t="0" r="20955" b="28575"/>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345" cy="1404620"/>
                      </a:xfrm>
                      <a:prstGeom prst="rect">
                        <a:avLst/>
                      </a:prstGeom>
                      <a:solidFill>
                        <a:srgbClr val="FFFFFF"/>
                      </a:solidFill>
                      <a:ln w="9525">
                        <a:solidFill>
                          <a:schemeClr val="bg1"/>
                        </a:solidFill>
                        <a:miter lim="800000"/>
                        <a:headEnd/>
                        <a:tailEnd/>
                      </a:ln>
                    </wps:spPr>
                    <wps:txbx>
                      <w:txbxContent>
                        <w:p w14:paraId="6E0DC280" w14:textId="77777777" w:rsidR="00C24B69" w:rsidRPr="00C24B69" w:rsidRDefault="00C24B69" w:rsidP="00C24B69">
                          <w:pPr>
                            <w:jc w:val="right"/>
                            <w:rPr>
                              <w:color w:val="595959" w:themeColor="text1" w:themeTint="A6"/>
                              <w:sz w:val="16"/>
                              <w:szCs w:val="16"/>
                            </w:rPr>
                          </w:pPr>
                          <w:r w:rsidRPr="00C24B69">
                            <w:rPr>
                              <w:color w:val="595959" w:themeColor="text1" w:themeTint="A6"/>
                              <w:sz w:val="16"/>
                              <w:szCs w:val="16"/>
                            </w:rPr>
                            <w:t>BUS servis s.r.o.</w:t>
                          </w:r>
                        </w:p>
                        <w:p w14:paraId="20EB9AC5" w14:textId="77777777" w:rsidR="00C24B69" w:rsidRPr="00C24B69" w:rsidRDefault="00C24B69" w:rsidP="00C24B69">
                          <w:pPr>
                            <w:jc w:val="right"/>
                            <w:rPr>
                              <w:color w:val="595959" w:themeColor="text1" w:themeTint="A6"/>
                              <w:sz w:val="14"/>
                              <w:szCs w:val="14"/>
                            </w:rPr>
                          </w:pPr>
                          <w:proofErr w:type="spellStart"/>
                          <w:r w:rsidRPr="00C24B69">
                            <w:rPr>
                              <w:color w:val="595959" w:themeColor="text1" w:themeTint="A6"/>
                              <w:sz w:val="14"/>
                              <w:szCs w:val="14"/>
                            </w:rPr>
                            <w:t>Ciglianska</w:t>
                          </w:r>
                          <w:proofErr w:type="spellEnd"/>
                          <w:r w:rsidRPr="00C24B69">
                            <w:rPr>
                              <w:color w:val="595959" w:themeColor="text1" w:themeTint="A6"/>
                              <w:sz w:val="14"/>
                              <w:szCs w:val="14"/>
                            </w:rPr>
                            <w:t xml:space="preserve"> cesta 1, 971 36  Prievidza</w:t>
                          </w:r>
                        </w:p>
                        <w:p w14:paraId="099D2B32" w14:textId="77777777" w:rsidR="00C24B69" w:rsidRPr="00C24B69" w:rsidRDefault="00C24B69" w:rsidP="00C24B69">
                          <w:pPr>
                            <w:jc w:val="right"/>
                            <w:rPr>
                              <w:color w:val="595959" w:themeColor="text1" w:themeTint="A6"/>
                              <w:sz w:val="14"/>
                              <w:szCs w:val="14"/>
                            </w:rPr>
                          </w:pPr>
                          <w:r w:rsidRPr="00C24B69">
                            <w:rPr>
                              <w:color w:val="595959" w:themeColor="text1" w:themeTint="A6"/>
                              <w:sz w:val="14"/>
                              <w:szCs w:val="14"/>
                            </w:rPr>
                            <w:t>IČO: 36 517 984, IČ DPH: SK2022210245</w:t>
                          </w:r>
                        </w:p>
                        <w:p w14:paraId="6D8ED668" w14:textId="77777777" w:rsidR="00C24B69" w:rsidRPr="00C24B69" w:rsidRDefault="00C24B69" w:rsidP="00C24B69">
                          <w:pPr>
                            <w:jc w:val="right"/>
                            <w:rPr>
                              <w:color w:val="595959" w:themeColor="text1" w:themeTint="A6"/>
                              <w:sz w:val="14"/>
                              <w:szCs w:val="14"/>
                            </w:rPr>
                          </w:pPr>
                          <w:r w:rsidRPr="00C24B69">
                            <w:rPr>
                              <w:color w:val="595959" w:themeColor="text1" w:themeTint="A6"/>
                              <w:sz w:val="14"/>
                              <w:szCs w:val="14"/>
                            </w:rPr>
                            <w:t>OR OS TN, odd.</w:t>
                          </w:r>
                          <w:r w:rsidRPr="00C24B69">
                            <w:rPr>
                              <w:color w:val="595959" w:themeColor="text1" w:themeTint="A6"/>
                              <w:sz w:val="14"/>
                              <w:szCs w:val="14"/>
                              <w:lang w:val="en-US"/>
                            </w:rPr>
                            <w:t xml:space="preserve">: </w:t>
                          </w:r>
                          <w:proofErr w:type="spellStart"/>
                          <w:proofErr w:type="gramStart"/>
                          <w:r w:rsidRPr="00C24B69">
                            <w:rPr>
                              <w:color w:val="595959" w:themeColor="text1" w:themeTint="A6"/>
                              <w:sz w:val="14"/>
                              <w:szCs w:val="14"/>
                              <w:lang w:val="en-US"/>
                            </w:rPr>
                            <w:t>Sro</w:t>
                          </w:r>
                          <w:proofErr w:type="spellEnd"/>
                          <w:proofErr w:type="gramEnd"/>
                          <w:r w:rsidRPr="00C24B69">
                            <w:rPr>
                              <w:color w:val="595959" w:themeColor="text1" w:themeTint="A6"/>
                              <w:sz w:val="14"/>
                              <w:szCs w:val="14"/>
                              <w:lang w:val="en-US"/>
                            </w:rPr>
                            <w:t xml:space="preserve">, </w:t>
                          </w:r>
                          <w:proofErr w:type="spellStart"/>
                          <w:r w:rsidRPr="00C24B69">
                            <w:rPr>
                              <w:color w:val="595959" w:themeColor="text1" w:themeTint="A6"/>
                              <w:sz w:val="14"/>
                              <w:szCs w:val="14"/>
                              <w:lang w:val="en-US"/>
                            </w:rPr>
                            <w:t>vlo</w:t>
                          </w:r>
                          <w:r w:rsidRPr="00C24B69">
                            <w:rPr>
                              <w:color w:val="595959" w:themeColor="text1" w:themeTint="A6"/>
                              <w:sz w:val="14"/>
                              <w:szCs w:val="14"/>
                            </w:rPr>
                            <w:t>žka</w:t>
                          </w:r>
                          <w:proofErr w:type="spellEnd"/>
                          <w:r w:rsidRPr="00C24B69">
                            <w:rPr>
                              <w:color w:val="595959" w:themeColor="text1" w:themeTint="A6"/>
                              <w:sz w:val="14"/>
                              <w:szCs w:val="14"/>
                            </w:rPr>
                            <w:t xml:space="preserve"> č. 16805/R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B0CD6C5" id="_x0000_t202" coordsize="21600,21600" o:spt="202" path="m,l,21600r21600,l21600,xe">
              <v:stroke joinstyle="miter"/>
              <v:path gradientshapeok="t" o:connecttype="rect"/>
            </v:shapetype>
            <v:shape id="Textové pole 2" o:spid="_x0000_s1026" type="#_x0000_t202" style="position:absolute;margin-left:246.75pt;margin-top:-2.15pt;width:217.3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" strokecolor="white [3212]">
              <v:textbox style="mso-fit-shape-to-text:t">
                <w:txbxContent>
                  <w:p w14:paraId="6E0DC280" w14:textId="77777777" w:rsidR="00C24B69" w:rsidRPr="00C24B69" w:rsidRDefault="00C24B69" w:rsidP="00C24B69">
                    <w:pPr>
                      <w:jc w:val="right"/>
                      <w:rPr>
                        <w:color w:val="595959" w:themeColor="text1" w:themeTint="A6"/>
                        <w:sz w:val="16"/>
                        <w:szCs w:val="16"/>
                      </w:rPr>
                    </w:pPr>
                    <w:r w:rsidRPr="00C24B69">
                      <w:rPr>
                        <w:color w:val="595959" w:themeColor="text1" w:themeTint="A6"/>
                        <w:sz w:val="16"/>
                        <w:szCs w:val="16"/>
                      </w:rPr>
                      <w:t>BUS servis s.r.o.</w:t>
                    </w:r>
                  </w:p>
                  <w:p w14:paraId="20EB9AC5" w14:textId="77777777" w:rsidR="00C24B69" w:rsidRPr="00C24B69" w:rsidRDefault="00C24B69" w:rsidP="00C24B69">
                    <w:pPr>
                      <w:jc w:val="right"/>
                      <w:rPr>
                        <w:color w:val="595959" w:themeColor="text1" w:themeTint="A6"/>
                        <w:sz w:val="14"/>
                        <w:szCs w:val="14"/>
                      </w:rPr>
                    </w:pPr>
                    <w:proofErr w:type="spellStart"/>
                    <w:r w:rsidRPr="00C24B69">
                      <w:rPr>
                        <w:color w:val="595959" w:themeColor="text1" w:themeTint="A6"/>
                        <w:sz w:val="14"/>
                        <w:szCs w:val="14"/>
                      </w:rPr>
                      <w:t>Ciglianska</w:t>
                    </w:r>
                    <w:proofErr w:type="spellEnd"/>
                    <w:r w:rsidRPr="00C24B69">
                      <w:rPr>
                        <w:color w:val="595959" w:themeColor="text1" w:themeTint="A6"/>
                        <w:sz w:val="14"/>
                        <w:szCs w:val="14"/>
                      </w:rPr>
                      <w:t xml:space="preserve"> cesta 1, 971 36  Prievidza</w:t>
                    </w:r>
                  </w:p>
                  <w:p w14:paraId="099D2B32" w14:textId="77777777" w:rsidR="00C24B69" w:rsidRPr="00C24B69" w:rsidRDefault="00C24B69" w:rsidP="00C24B69">
                    <w:pPr>
                      <w:jc w:val="right"/>
                      <w:rPr>
                        <w:color w:val="595959" w:themeColor="text1" w:themeTint="A6"/>
                        <w:sz w:val="14"/>
                        <w:szCs w:val="14"/>
                      </w:rPr>
                    </w:pPr>
                    <w:r w:rsidRPr="00C24B69">
                      <w:rPr>
                        <w:color w:val="595959" w:themeColor="text1" w:themeTint="A6"/>
                        <w:sz w:val="14"/>
                        <w:szCs w:val="14"/>
                      </w:rPr>
                      <w:t>IČO: 36 517 984, IČ DPH: SK2022210245</w:t>
                    </w:r>
                  </w:p>
                  <w:p w14:paraId="6D8ED668" w14:textId="77777777" w:rsidR="00C24B69" w:rsidRPr="00C24B69" w:rsidRDefault="00C24B69" w:rsidP="00C24B69">
                    <w:pPr>
                      <w:jc w:val="right"/>
                      <w:rPr>
                        <w:color w:val="595959" w:themeColor="text1" w:themeTint="A6"/>
                        <w:sz w:val="14"/>
                        <w:szCs w:val="14"/>
                      </w:rPr>
                    </w:pPr>
                    <w:r w:rsidRPr="00C24B69">
                      <w:rPr>
                        <w:color w:val="595959" w:themeColor="text1" w:themeTint="A6"/>
                        <w:sz w:val="14"/>
                        <w:szCs w:val="14"/>
                      </w:rPr>
                      <w:t>OR OS TN, odd.</w:t>
                    </w:r>
                    <w:r w:rsidRPr="00C24B69">
                      <w:rPr>
                        <w:color w:val="595959" w:themeColor="text1" w:themeTint="A6"/>
                        <w:sz w:val="14"/>
                        <w:szCs w:val="14"/>
                        <w:lang w:val="en-US"/>
                      </w:rPr>
                      <w:t xml:space="preserve">: </w:t>
                    </w:r>
                    <w:proofErr w:type="spellStart"/>
                    <w:proofErr w:type="gramStart"/>
                    <w:r w:rsidRPr="00C24B69">
                      <w:rPr>
                        <w:color w:val="595959" w:themeColor="text1" w:themeTint="A6"/>
                        <w:sz w:val="14"/>
                        <w:szCs w:val="14"/>
                        <w:lang w:val="en-US"/>
                      </w:rPr>
                      <w:t>Sro</w:t>
                    </w:r>
                    <w:proofErr w:type="spellEnd"/>
                    <w:proofErr w:type="gramEnd"/>
                    <w:r w:rsidRPr="00C24B69">
                      <w:rPr>
                        <w:color w:val="595959" w:themeColor="text1" w:themeTint="A6"/>
                        <w:sz w:val="14"/>
                        <w:szCs w:val="14"/>
                        <w:lang w:val="en-US"/>
                      </w:rPr>
                      <w:t xml:space="preserve">, </w:t>
                    </w:r>
                    <w:proofErr w:type="spellStart"/>
                    <w:r w:rsidRPr="00C24B69">
                      <w:rPr>
                        <w:color w:val="595959" w:themeColor="text1" w:themeTint="A6"/>
                        <w:sz w:val="14"/>
                        <w:szCs w:val="14"/>
                        <w:lang w:val="en-US"/>
                      </w:rPr>
                      <w:t>vlo</w:t>
                    </w:r>
                    <w:r w:rsidRPr="00C24B69">
                      <w:rPr>
                        <w:color w:val="595959" w:themeColor="text1" w:themeTint="A6"/>
                        <w:sz w:val="14"/>
                        <w:szCs w:val="14"/>
                      </w:rPr>
                      <w:t>žka</w:t>
                    </w:r>
                    <w:proofErr w:type="spellEnd"/>
                    <w:r w:rsidRPr="00C24B69">
                      <w:rPr>
                        <w:color w:val="595959" w:themeColor="text1" w:themeTint="A6"/>
                        <w:sz w:val="14"/>
                        <w:szCs w:val="14"/>
                      </w:rPr>
                      <w:t xml:space="preserve"> č. 16805/R</w:t>
                    </w:r>
                  </w:p>
                </w:txbxContent>
              </v:textbox>
              <w10:wrap type="square"/>
            </v:shape>
          </w:pict>
        </mc:Fallback>
      </mc:AlternateContent>
    </w:r>
    <w:r>
      <w:rPr>
        <w:noProof/>
      </w:rPr>
      <w:drawing>
        <wp:inline distT="0" distB="0" distL="0" distR="0" wp14:anchorId="55C6A3C7" wp14:editId="4085F4D1">
          <wp:extent cx="2115403" cy="339434"/>
          <wp:effectExtent l="0" t="0" r="0" b="381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149153" cy="344849"/>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769E56" w14:textId="77777777" w:rsidR="00511702" w:rsidRDefault="0051170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282D96"/>
    <w:multiLevelType w:val="singleLevel"/>
    <w:tmpl w:val="E20A178E"/>
    <w:lvl w:ilvl="0">
      <w:numFmt w:val="bullet"/>
      <w:lvlText w:val="-"/>
      <w:lvlJc w:val="left"/>
      <w:pPr>
        <w:tabs>
          <w:tab w:val="num" w:pos="360"/>
        </w:tabs>
        <w:ind w:left="360" w:hanging="360"/>
      </w:pPr>
      <w:rPr>
        <w:rFonts w:ascii="Times New Roman" w:hAnsi="Times New Roman" w:hint="default"/>
      </w:rPr>
    </w:lvl>
  </w:abstractNum>
  <w:abstractNum w:abstractNumId="2" w15:restartNumberingAfterBreak="0">
    <w:nsid w:val="0DD734C5"/>
    <w:multiLevelType w:val="hybridMultilevel"/>
    <w:tmpl w:val="B6788D5E"/>
    <w:lvl w:ilvl="0" w:tplc="041B0017">
      <w:start w:val="3"/>
      <w:numFmt w:val="lowerLetter"/>
      <w:lvlText w:val="%1)"/>
      <w:lvlJc w:val="left"/>
      <w:pPr>
        <w:tabs>
          <w:tab w:val="num" w:pos="720"/>
        </w:tabs>
        <w:ind w:left="720" w:hanging="360"/>
      </w:pPr>
      <w:rPr>
        <w:rFonts w:hint="default"/>
      </w:rPr>
    </w:lvl>
    <w:lvl w:ilvl="1" w:tplc="B80677BC">
      <w:start w:val="15"/>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30F96D63"/>
    <w:multiLevelType w:val="hybridMultilevel"/>
    <w:tmpl w:val="94FE4A24"/>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34F55E9F"/>
    <w:multiLevelType w:val="hybridMultilevel"/>
    <w:tmpl w:val="A5729222"/>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1813780"/>
    <w:multiLevelType w:val="singleLevel"/>
    <w:tmpl w:val="E20A178E"/>
    <w:lvl w:ilvl="0">
      <w:numFmt w:val="bullet"/>
      <w:lvlText w:val="-"/>
      <w:lvlJc w:val="left"/>
      <w:pPr>
        <w:tabs>
          <w:tab w:val="num" w:pos="360"/>
        </w:tabs>
        <w:ind w:left="360" w:hanging="360"/>
      </w:pPr>
      <w:rPr>
        <w:rFonts w:ascii="Times New Roman" w:hAnsi="Times New Roman" w:hint="default"/>
      </w:rPr>
    </w:lvl>
  </w:abstractNum>
  <w:abstractNum w:abstractNumId="6" w15:restartNumberingAfterBreak="0">
    <w:nsid w:val="44AC39EF"/>
    <w:multiLevelType w:val="hybridMultilevel"/>
    <w:tmpl w:val="9C3E9686"/>
    <w:lvl w:ilvl="0" w:tplc="041B000F">
      <w:start w:val="1"/>
      <w:numFmt w:val="decimal"/>
      <w:lvlText w:val="%1."/>
      <w:lvlJc w:val="left"/>
      <w:pPr>
        <w:tabs>
          <w:tab w:val="num" w:pos="720"/>
        </w:tabs>
        <w:ind w:left="720" w:hanging="360"/>
      </w:pPr>
    </w:lvl>
    <w:lvl w:ilvl="1" w:tplc="041B0001">
      <w:start w:val="1"/>
      <w:numFmt w:val="bullet"/>
      <w:lvlText w:val=""/>
      <w:lvlJc w:val="left"/>
      <w:pPr>
        <w:tabs>
          <w:tab w:val="num" w:pos="1440"/>
        </w:tabs>
        <w:ind w:left="1440" w:hanging="360"/>
      </w:pPr>
      <w:rPr>
        <w:rFonts w:ascii="Symbol" w:hAnsi="Symbol"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4ADE6C15"/>
    <w:multiLevelType w:val="hybridMultilevel"/>
    <w:tmpl w:val="EC6480C6"/>
    <w:lvl w:ilvl="0" w:tplc="21648258">
      <w:start w:val="6"/>
      <w:numFmt w:val="bullet"/>
      <w:lvlText w:val="-"/>
      <w:lvlJc w:val="left"/>
      <w:pPr>
        <w:ind w:left="1069" w:hanging="360"/>
      </w:pPr>
      <w:rPr>
        <w:rFonts w:ascii="DaxWide-Light" w:eastAsia="Times New Roman" w:hAnsi="DaxWide-Light" w:cs="Courier New"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8" w15:restartNumberingAfterBreak="0">
    <w:nsid w:val="4E2C2603"/>
    <w:multiLevelType w:val="multilevel"/>
    <w:tmpl w:val="94FE4A2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5D3F016D"/>
    <w:multiLevelType w:val="hybridMultilevel"/>
    <w:tmpl w:val="73D08FE0"/>
    <w:lvl w:ilvl="0" w:tplc="329CD5EE">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61B231CB"/>
    <w:multiLevelType w:val="hybridMultilevel"/>
    <w:tmpl w:val="028E643C"/>
    <w:lvl w:ilvl="0" w:tplc="041B0005">
      <w:start w:val="1"/>
      <w:numFmt w:val="bullet"/>
      <w:lvlText w:val=""/>
      <w:lvlJc w:val="left"/>
      <w:pPr>
        <w:ind w:left="1069" w:hanging="360"/>
      </w:pPr>
      <w:rPr>
        <w:rFonts w:ascii="Wingdings" w:hAnsi="Wingdings"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2">
    <w:abstractNumId w:val="5"/>
  </w:num>
  <w:num w:numId="3">
    <w:abstractNumId w:val="1"/>
  </w:num>
  <w:num w:numId="4">
    <w:abstractNumId w:val="6"/>
  </w:num>
  <w:num w:numId="5">
    <w:abstractNumId w:val="2"/>
  </w:num>
  <w:num w:numId="6">
    <w:abstractNumId w:val="3"/>
  </w:num>
  <w:num w:numId="7">
    <w:abstractNumId w:val="9"/>
  </w:num>
  <w:num w:numId="8">
    <w:abstractNumId w:val="8"/>
  </w:num>
  <w:num w:numId="9">
    <w:abstractNumId w:val="7"/>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style="mso-position-horizontal:center"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6B9"/>
    <w:rsid w:val="000009AF"/>
    <w:rsid w:val="00001445"/>
    <w:rsid w:val="000044E7"/>
    <w:rsid w:val="0000517D"/>
    <w:rsid w:val="000070EC"/>
    <w:rsid w:val="000106D7"/>
    <w:rsid w:val="00012E64"/>
    <w:rsid w:val="000137D2"/>
    <w:rsid w:val="00015157"/>
    <w:rsid w:val="00031496"/>
    <w:rsid w:val="0003340E"/>
    <w:rsid w:val="00041E85"/>
    <w:rsid w:val="00045933"/>
    <w:rsid w:val="000521CE"/>
    <w:rsid w:val="00055BFB"/>
    <w:rsid w:val="000575A4"/>
    <w:rsid w:val="00060FF3"/>
    <w:rsid w:val="000615D1"/>
    <w:rsid w:val="00061C46"/>
    <w:rsid w:val="000650A7"/>
    <w:rsid w:val="00070E1B"/>
    <w:rsid w:val="000713D7"/>
    <w:rsid w:val="00073E89"/>
    <w:rsid w:val="000749F9"/>
    <w:rsid w:val="00086C76"/>
    <w:rsid w:val="0008778B"/>
    <w:rsid w:val="00092AB1"/>
    <w:rsid w:val="000A1953"/>
    <w:rsid w:val="000A4775"/>
    <w:rsid w:val="000A57F7"/>
    <w:rsid w:val="000B4014"/>
    <w:rsid w:val="000B4982"/>
    <w:rsid w:val="000C0B7A"/>
    <w:rsid w:val="000C2AA4"/>
    <w:rsid w:val="000C2C38"/>
    <w:rsid w:val="000C3439"/>
    <w:rsid w:val="000C7281"/>
    <w:rsid w:val="000D3F37"/>
    <w:rsid w:val="000D59F8"/>
    <w:rsid w:val="000D5BD4"/>
    <w:rsid w:val="000D7DC6"/>
    <w:rsid w:val="000E026B"/>
    <w:rsid w:val="000E1243"/>
    <w:rsid w:val="000E1F1C"/>
    <w:rsid w:val="000E7329"/>
    <w:rsid w:val="000F0DAA"/>
    <w:rsid w:val="000F2253"/>
    <w:rsid w:val="000F3D7D"/>
    <w:rsid w:val="000F7B73"/>
    <w:rsid w:val="00103E18"/>
    <w:rsid w:val="00105AFA"/>
    <w:rsid w:val="00105D7E"/>
    <w:rsid w:val="001077B4"/>
    <w:rsid w:val="00107FC6"/>
    <w:rsid w:val="00110F52"/>
    <w:rsid w:val="001143A0"/>
    <w:rsid w:val="001144F7"/>
    <w:rsid w:val="00115CD0"/>
    <w:rsid w:val="0011609F"/>
    <w:rsid w:val="001210F0"/>
    <w:rsid w:val="00121FA3"/>
    <w:rsid w:val="0013153B"/>
    <w:rsid w:val="00144F4A"/>
    <w:rsid w:val="00154F2C"/>
    <w:rsid w:val="001561F9"/>
    <w:rsid w:val="00157C76"/>
    <w:rsid w:val="00157EC5"/>
    <w:rsid w:val="0016358A"/>
    <w:rsid w:val="00165E87"/>
    <w:rsid w:val="00180EE3"/>
    <w:rsid w:val="001850A4"/>
    <w:rsid w:val="0018746F"/>
    <w:rsid w:val="0019008B"/>
    <w:rsid w:val="001939CC"/>
    <w:rsid w:val="001A1208"/>
    <w:rsid w:val="001A1462"/>
    <w:rsid w:val="001A2CBF"/>
    <w:rsid w:val="001B7368"/>
    <w:rsid w:val="001B78B3"/>
    <w:rsid w:val="001C0269"/>
    <w:rsid w:val="001C32F5"/>
    <w:rsid w:val="001C4B3B"/>
    <w:rsid w:val="001D074C"/>
    <w:rsid w:val="001D1862"/>
    <w:rsid w:val="001D29F5"/>
    <w:rsid w:val="001D51C9"/>
    <w:rsid w:val="001D5C7F"/>
    <w:rsid w:val="001D65F1"/>
    <w:rsid w:val="001E13DC"/>
    <w:rsid w:val="001E61B1"/>
    <w:rsid w:val="001F13A2"/>
    <w:rsid w:val="001F17FF"/>
    <w:rsid w:val="001F5A6D"/>
    <w:rsid w:val="002012B7"/>
    <w:rsid w:val="00204319"/>
    <w:rsid w:val="00204C11"/>
    <w:rsid w:val="002059F9"/>
    <w:rsid w:val="00205EFE"/>
    <w:rsid w:val="00213092"/>
    <w:rsid w:val="00216B25"/>
    <w:rsid w:val="00226A22"/>
    <w:rsid w:val="0023302F"/>
    <w:rsid w:val="002421DC"/>
    <w:rsid w:val="002427DE"/>
    <w:rsid w:val="00246672"/>
    <w:rsid w:val="00246C41"/>
    <w:rsid w:val="00254FD7"/>
    <w:rsid w:val="00261FAF"/>
    <w:rsid w:val="002715DE"/>
    <w:rsid w:val="002874CA"/>
    <w:rsid w:val="00287BA0"/>
    <w:rsid w:val="00287DBB"/>
    <w:rsid w:val="00290691"/>
    <w:rsid w:val="0029151C"/>
    <w:rsid w:val="002949D2"/>
    <w:rsid w:val="002A0D94"/>
    <w:rsid w:val="002A2824"/>
    <w:rsid w:val="002A3263"/>
    <w:rsid w:val="002B198E"/>
    <w:rsid w:val="002B6B70"/>
    <w:rsid w:val="002C3AEC"/>
    <w:rsid w:val="002C7FB0"/>
    <w:rsid w:val="002E3705"/>
    <w:rsid w:val="002E3DDF"/>
    <w:rsid w:val="002F180F"/>
    <w:rsid w:val="002F3196"/>
    <w:rsid w:val="002F71A9"/>
    <w:rsid w:val="0030262F"/>
    <w:rsid w:val="003122E4"/>
    <w:rsid w:val="00320A4C"/>
    <w:rsid w:val="00333583"/>
    <w:rsid w:val="00333FFB"/>
    <w:rsid w:val="003440D8"/>
    <w:rsid w:val="0034426E"/>
    <w:rsid w:val="00344DB7"/>
    <w:rsid w:val="00345AE2"/>
    <w:rsid w:val="00350153"/>
    <w:rsid w:val="00353ED4"/>
    <w:rsid w:val="00355667"/>
    <w:rsid w:val="00356D78"/>
    <w:rsid w:val="003718C7"/>
    <w:rsid w:val="00372B14"/>
    <w:rsid w:val="003731CB"/>
    <w:rsid w:val="003815E1"/>
    <w:rsid w:val="00382C94"/>
    <w:rsid w:val="00386FE5"/>
    <w:rsid w:val="00390863"/>
    <w:rsid w:val="00394923"/>
    <w:rsid w:val="003A2AAD"/>
    <w:rsid w:val="003A440C"/>
    <w:rsid w:val="003A6116"/>
    <w:rsid w:val="003C30BC"/>
    <w:rsid w:val="003C3638"/>
    <w:rsid w:val="003C4604"/>
    <w:rsid w:val="003C5D6B"/>
    <w:rsid w:val="003C7D6C"/>
    <w:rsid w:val="003D3450"/>
    <w:rsid w:val="003D58B9"/>
    <w:rsid w:val="003D6A37"/>
    <w:rsid w:val="003D74C2"/>
    <w:rsid w:val="003D7747"/>
    <w:rsid w:val="003E1814"/>
    <w:rsid w:val="003E3B70"/>
    <w:rsid w:val="003E7CC3"/>
    <w:rsid w:val="003F490E"/>
    <w:rsid w:val="003F6562"/>
    <w:rsid w:val="003F799F"/>
    <w:rsid w:val="003F7C7D"/>
    <w:rsid w:val="004003FF"/>
    <w:rsid w:val="00406175"/>
    <w:rsid w:val="00410146"/>
    <w:rsid w:val="004151ED"/>
    <w:rsid w:val="0041673B"/>
    <w:rsid w:val="004169EB"/>
    <w:rsid w:val="004206A2"/>
    <w:rsid w:val="00426E60"/>
    <w:rsid w:val="00433723"/>
    <w:rsid w:val="00436435"/>
    <w:rsid w:val="00437638"/>
    <w:rsid w:val="0044182A"/>
    <w:rsid w:val="004445A9"/>
    <w:rsid w:val="00447850"/>
    <w:rsid w:val="00452D94"/>
    <w:rsid w:val="0045452B"/>
    <w:rsid w:val="00455068"/>
    <w:rsid w:val="004562BB"/>
    <w:rsid w:val="004564D0"/>
    <w:rsid w:val="0047323B"/>
    <w:rsid w:val="00494A10"/>
    <w:rsid w:val="004A206D"/>
    <w:rsid w:val="004A241B"/>
    <w:rsid w:val="004A586F"/>
    <w:rsid w:val="004B0121"/>
    <w:rsid w:val="004B062C"/>
    <w:rsid w:val="004B1E1A"/>
    <w:rsid w:val="004B1EE3"/>
    <w:rsid w:val="004B3090"/>
    <w:rsid w:val="004B4CDA"/>
    <w:rsid w:val="004C5404"/>
    <w:rsid w:val="004C6DD8"/>
    <w:rsid w:val="004D0384"/>
    <w:rsid w:val="004D11E8"/>
    <w:rsid w:val="004E0D5E"/>
    <w:rsid w:val="004E0F5C"/>
    <w:rsid w:val="004E2442"/>
    <w:rsid w:val="004E5711"/>
    <w:rsid w:val="004E62CA"/>
    <w:rsid w:val="004F2BCE"/>
    <w:rsid w:val="00504AED"/>
    <w:rsid w:val="00510EDE"/>
    <w:rsid w:val="00511702"/>
    <w:rsid w:val="00513735"/>
    <w:rsid w:val="00513D0C"/>
    <w:rsid w:val="00516063"/>
    <w:rsid w:val="005175FA"/>
    <w:rsid w:val="0052292B"/>
    <w:rsid w:val="00530F15"/>
    <w:rsid w:val="0053702D"/>
    <w:rsid w:val="005377FC"/>
    <w:rsid w:val="00537BD3"/>
    <w:rsid w:val="00543B71"/>
    <w:rsid w:val="00546165"/>
    <w:rsid w:val="0054740A"/>
    <w:rsid w:val="005557C4"/>
    <w:rsid w:val="005564E4"/>
    <w:rsid w:val="005720FB"/>
    <w:rsid w:val="00573405"/>
    <w:rsid w:val="005800CD"/>
    <w:rsid w:val="00582C36"/>
    <w:rsid w:val="005869FF"/>
    <w:rsid w:val="00592AC1"/>
    <w:rsid w:val="00596E53"/>
    <w:rsid w:val="005A16DC"/>
    <w:rsid w:val="005B26E6"/>
    <w:rsid w:val="005B43C5"/>
    <w:rsid w:val="005B47B3"/>
    <w:rsid w:val="005B5D1A"/>
    <w:rsid w:val="005B73B1"/>
    <w:rsid w:val="005B7629"/>
    <w:rsid w:val="005C0EA0"/>
    <w:rsid w:val="005D47BE"/>
    <w:rsid w:val="005D4E05"/>
    <w:rsid w:val="005D7018"/>
    <w:rsid w:val="005E0B11"/>
    <w:rsid w:val="005E3734"/>
    <w:rsid w:val="005E47B4"/>
    <w:rsid w:val="005F294F"/>
    <w:rsid w:val="005F435D"/>
    <w:rsid w:val="005F4FF5"/>
    <w:rsid w:val="005F623D"/>
    <w:rsid w:val="00601059"/>
    <w:rsid w:val="0060256F"/>
    <w:rsid w:val="00603434"/>
    <w:rsid w:val="00612A8B"/>
    <w:rsid w:val="00613A03"/>
    <w:rsid w:val="0061419C"/>
    <w:rsid w:val="00614B0E"/>
    <w:rsid w:val="00617ECB"/>
    <w:rsid w:val="0062542E"/>
    <w:rsid w:val="00627415"/>
    <w:rsid w:val="00632391"/>
    <w:rsid w:val="0063303B"/>
    <w:rsid w:val="0063530C"/>
    <w:rsid w:val="006369CA"/>
    <w:rsid w:val="0064183E"/>
    <w:rsid w:val="006474EF"/>
    <w:rsid w:val="00651111"/>
    <w:rsid w:val="00655301"/>
    <w:rsid w:val="00666188"/>
    <w:rsid w:val="00667992"/>
    <w:rsid w:val="0067458F"/>
    <w:rsid w:val="0068236E"/>
    <w:rsid w:val="00683DDB"/>
    <w:rsid w:val="006874B2"/>
    <w:rsid w:val="00687971"/>
    <w:rsid w:val="00690523"/>
    <w:rsid w:val="00692A32"/>
    <w:rsid w:val="0069496C"/>
    <w:rsid w:val="00696ABF"/>
    <w:rsid w:val="006A0F0F"/>
    <w:rsid w:val="006A3783"/>
    <w:rsid w:val="006B6BF5"/>
    <w:rsid w:val="006C46AE"/>
    <w:rsid w:val="006C584D"/>
    <w:rsid w:val="006C58F5"/>
    <w:rsid w:val="006D24BF"/>
    <w:rsid w:val="006D4670"/>
    <w:rsid w:val="006D79CD"/>
    <w:rsid w:val="006E261F"/>
    <w:rsid w:val="006F2BBD"/>
    <w:rsid w:val="006F42E1"/>
    <w:rsid w:val="00700E64"/>
    <w:rsid w:val="0070467C"/>
    <w:rsid w:val="00724EF0"/>
    <w:rsid w:val="00725653"/>
    <w:rsid w:val="00727AB7"/>
    <w:rsid w:val="00730D47"/>
    <w:rsid w:val="00732AA8"/>
    <w:rsid w:val="00732F9E"/>
    <w:rsid w:val="00734899"/>
    <w:rsid w:val="00735895"/>
    <w:rsid w:val="007417FF"/>
    <w:rsid w:val="007505FD"/>
    <w:rsid w:val="0076177F"/>
    <w:rsid w:val="0076328E"/>
    <w:rsid w:val="00763FB8"/>
    <w:rsid w:val="00773397"/>
    <w:rsid w:val="0077610D"/>
    <w:rsid w:val="00780DD4"/>
    <w:rsid w:val="0078217B"/>
    <w:rsid w:val="00784041"/>
    <w:rsid w:val="00794B91"/>
    <w:rsid w:val="007959EE"/>
    <w:rsid w:val="00797874"/>
    <w:rsid w:val="007A3A84"/>
    <w:rsid w:val="007A597A"/>
    <w:rsid w:val="007B0A06"/>
    <w:rsid w:val="007B1CAC"/>
    <w:rsid w:val="007B2F7E"/>
    <w:rsid w:val="007C607E"/>
    <w:rsid w:val="007E0147"/>
    <w:rsid w:val="007E0BED"/>
    <w:rsid w:val="007E1280"/>
    <w:rsid w:val="007E26CE"/>
    <w:rsid w:val="007E51A1"/>
    <w:rsid w:val="007E7F30"/>
    <w:rsid w:val="007F0882"/>
    <w:rsid w:val="007F1477"/>
    <w:rsid w:val="007F4149"/>
    <w:rsid w:val="007F7F73"/>
    <w:rsid w:val="0080033F"/>
    <w:rsid w:val="00811C9C"/>
    <w:rsid w:val="00811CF7"/>
    <w:rsid w:val="00825176"/>
    <w:rsid w:val="00825478"/>
    <w:rsid w:val="00825AC7"/>
    <w:rsid w:val="008267AD"/>
    <w:rsid w:val="00835840"/>
    <w:rsid w:val="00841062"/>
    <w:rsid w:val="0084440C"/>
    <w:rsid w:val="00845898"/>
    <w:rsid w:val="00854546"/>
    <w:rsid w:val="00855E4B"/>
    <w:rsid w:val="00857F92"/>
    <w:rsid w:val="008610E9"/>
    <w:rsid w:val="008641BD"/>
    <w:rsid w:val="008658CC"/>
    <w:rsid w:val="008706D2"/>
    <w:rsid w:val="0087657B"/>
    <w:rsid w:val="008770CD"/>
    <w:rsid w:val="00883C2F"/>
    <w:rsid w:val="00894811"/>
    <w:rsid w:val="008A3B13"/>
    <w:rsid w:val="008A6812"/>
    <w:rsid w:val="008D057B"/>
    <w:rsid w:val="008D71E4"/>
    <w:rsid w:val="008E1CA6"/>
    <w:rsid w:val="008E52DF"/>
    <w:rsid w:val="008F1129"/>
    <w:rsid w:val="00903357"/>
    <w:rsid w:val="00903E24"/>
    <w:rsid w:val="00906855"/>
    <w:rsid w:val="009110CE"/>
    <w:rsid w:val="00911E07"/>
    <w:rsid w:val="0091262E"/>
    <w:rsid w:val="009174A1"/>
    <w:rsid w:val="0093232F"/>
    <w:rsid w:val="0093313E"/>
    <w:rsid w:val="00934CD9"/>
    <w:rsid w:val="00936C6C"/>
    <w:rsid w:val="009376A8"/>
    <w:rsid w:val="009444A0"/>
    <w:rsid w:val="009475B0"/>
    <w:rsid w:val="00951930"/>
    <w:rsid w:val="009579F2"/>
    <w:rsid w:val="009641B0"/>
    <w:rsid w:val="0096447A"/>
    <w:rsid w:val="00970BE3"/>
    <w:rsid w:val="009733C1"/>
    <w:rsid w:val="00976526"/>
    <w:rsid w:val="00977DB7"/>
    <w:rsid w:val="009802D1"/>
    <w:rsid w:val="00982474"/>
    <w:rsid w:val="0098376E"/>
    <w:rsid w:val="00983F74"/>
    <w:rsid w:val="00985E21"/>
    <w:rsid w:val="00992EF2"/>
    <w:rsid w:val="009959B5"/>
    <w:rsid w:val="009A2819"/>
    <w:rsid w:val="009A643B"/>
    <w:rsid w:val="009B4650"/>
    <w:rsid w:val="009B50C5"/>
    <w:rsid w:val="009B53CB"/>
    <w:rsid w:val="009C0189"/>
    <w:rsid w:val="009C7F16"/>
    <w:rsid w:val="009D0783"/>
    <w:rsid w:val="009D388C"/>
    <w:rsid w:val="009E044B"/>
    <w:rsid w:val="009E0A3D"/>
    <w:rsid w:val="009E4DF0"/>
    <w:rsid w:val="009F405E"/>
    <w:rsid w:val="009F6C1D"/>
    <w:rsid w:val="009F7BFF"/>
    <w:rsid w:val="00A119B3"/>
    <w:rsid w:val="00A120F4"/>
    <w:rsid w:val="00A1231E"/>
    <w:rsid w:val="00A162F8"/>
    <w:rsid w:val="00A22B5D"/>
    <w:rsid w:val="00A2678E"/>
    <w:rsid w:val="00A26BC9"/>
    <w:rsid w:val="00A2798B"/>
    <w:rsid w:val="00A34098"/>
    <w:rsid w:val="00A34BD1"/>
    <w:rsid w:val="00A3714C"/>
    <w:rsid w:val="00A41C86"/>
    <w:rsid w:val="00A47988"/>
    <w:rsid w:val="00A52555"/>
    <w:rsid w:val="00A564A6"/>
    <w:rsid w:val="00A61499"/>
    <w:rsid w:val="00A66522"/>
    <w:rsid w:val="00A6789F"/>
    <w:rsid w:val="00A73850"/>
    <w:rsid w:val="00A77CC1"/>
    <w:rsid w:val="00A84856"/>
    <w:rsid w:val="00A85EAF"/>
    <w:rsid w:val="00A91020"/>
    <w:rsid w:val="00A919AA"/>
    <w:rsid w:val="00A942D8"/>
    <w:rsid w:val="00AA4948"/>
    <w:rsid w:val="00AA60CE"/>
    <w:rsid w:val="00AA7FA8"/>
    <w:rsid w:val="00AB42EE"/>
    <w:rsid w:val="00AB7C77"/>
    <w:rsid w:val="00AC2658"/>
    <w:rsid w:val="00AC5E51"/>
    <w:rsid w:val="00AD24E8"/>
    <w:rsid w:val="00AD440C"/>
    <w:rsid w:val="00AD4A60"/>
    <w:rsid w:val="00AD4F8F"/>
    <w:rsid w:val="00AD6537"/>
    <w:rsid w:val="00AE279A"/>
    <w:rsid w:val="00AE59A4"/>
    <w:rsid w:val="00AF37A4"/>
    <w:rsid w:val="00B0157E"/>
    <w:rsid w:val="00B0607D"/>
    <w:rsid w:val="00B156D3"/>
    <w:rsid w:val="00B211AF"/>
    <w:rsid w:val="00B23B80"/>
    <w:rsid w:val="00B24DEC"/>
    <w:rsid w:val="00B26A9B"/>
    <w:rsid w:val="00B27160"/>
    <w:rsid w:val="00B332DC"/>
    <w:rsid w:val="00B371E4"/>
    <w:rsid w:val="00B405EE"/>
    <w:rsid w:val="00B40D5E"/>
    <w:rsid w:val="00B43DE4"/>
    <w:rsid w:val="00B46021"/>
    <w:rsid w:val="00B520BC"/>
    <w:rsid w:val="00B73037"/>
    <w:rsid w:val="00B73C58"/>
    <w:rsid w:val="00B82F22"/>
    <w:rsid w:val="00B87C9F"/>
    <w:rsid w:val="00B95737"/>
    <w:rsid w:val="00BA38FD"/>
    <w:rsid w:val="00BB2C7A"/>
    <w:rsid w:val="00BB6D4A"/>
    <w:rsid w:val="00BC0D2D"/>
    <w:rsid w:val="00BC442E"/>
    <w:rsid w:val="00BC707F"/>
    <w:rsid w:val="00BC7459"/>
    <w:rsid w:val="00BD1F79"/>
    <w:rsid w:val="00BD3E4C"/>
    <w:rsid w:val="00BD4A92"/>
    <w:rsid w:val="00BD5D4A"/>
    <w:rsid w:val="00BD7A5E"/>
    <w:rsid w:val="00BE0166"/>
    <w:rsid w:val="00BE3241"/>
    <w:rsid w:val="00BE4B88"/>
    <w:rsid w:val="00BE5367"/>
    <w:rsid w:val="00BE544F"/>
    <w:rsid w:val="00BE6593"/>
    <w:rsid w:val="00BF33D6"/>
    <w:rsid w:val="00BF3477"/>
    <w:rsid w:val="00C007B0"/>
    <w:rsid w:val="00C05BDF"/>
    <w:rsid w:val="00C05FF3"/>
    <w:rsid w:val="00C070E3"/>
    <w:rsid w:val="00C24B69"/>
    <w:rsid w:val="00C24D71"/>
    <w:rsid w:val="00C2610C"/>
    <w:rsid w:val="00C265AA"/>
    <w:rsid w:val="00C27D2B"/>
    <w:rsid w:val="00C31021"/>
    <w:rsid w:val="00C34B64"/>
    <w:rsid w:val="00C43606"/>
    <w:rsid w:val="00C43908"/>
    <w:rsid w:val="00C47A58"/>
    <w:rsid w:val="00C518FC"/>
    <w:rsid w:val="00C538CF"/>
    <w:rsid w:val="00C61C9E"/>
    <w:rsid w:val="00C633B4"/>
    <w:rsid w:val="00C646EE"/>
    <w:rsid w:val="00C6738D"/>
    <w:rsid w:val="00C70882"/>
    <w:rsid w:val="00C72CED"/>
    <w:rsid w:val="00C74D58"/>
    <w:rsid w:val="00C753EB"/>
    <w:rsid w:val="00C778A4"/>
    <w:rsid w:val="00C805A0"/>
    <w:rsid w:val="00C841F4"/>
    <w:rsid w:val="00C9116F"/>
    <w:rsid w:val="00C92B56"/>
    <w:rsid w:val="00C94F6F"/>
    <w:rsid w:val="00C954CB"/>
    <w:rsid w:val="00CA287A"/>
    <w:rsid w:val="00CA5E69"/>
    <w:rsid w:val="00CB0336"/>
    <w:rsid w:val="00CC1EFE"/>
    <w:rsid w:val="00CC5BBE"/>
    <w:rsid w:val="00CC647A"/>
    <w:rsid w:val="00CC7CFE"/>
    <w:rsid w:val="00CD4B6C"/>
    <w:rsid w:val="00CD4D4F"/>
    <w:rsid w:val="00CD65CA"/>
    <w:rsid w:val="00CE1089"/>
    <w:rsid w:val="00CF2B6D"/>
    <w:rsid w:val="00CF5350"/>
    <w:rsid w:val="00CF6E69"/>
    <w:rsid w:val="00CF7F6F"/>
    <w:rsid w:val="00CF7FC8"/>
    <w:rsid w:val="00D011BC"/>
    <w:rsid w:val="00D03EAF"/>
    <w:rsid w:val="00D1134A"/>
    <w:rsid w:val="00D11F84"/>
    <w:rsid w:val="00D1622C"/>
    <w:rsid w:val="00D22978"/>
    <w:rsid w:val="00D35908"/>
    <w:rsid w:val="00D36ECD"/>
    <w:rsid w:val="00D42946"/>
    <w:rsid w:val="00D42998"/>
    <w:rsid w:val="00D43321"/>
    <w:rsid w:val="00D4693B"/>
    <w:rsid w:val="00D4739A"/>
    <w:rsid w:val="00D55EFE"/>
    <w:rsid w:val="00D5774F"/>
    <w:rsid w:val="00D57768"/>
    <w:rsid w:val="00D60EA5"/>
    <w:rsid w:val="00D6143E"/>
    <w:rsid w:val="00D63F9C"/>
    <w:rsid w:val="00D64FF8"/>
    <w:rsid w:val="00D70F66"/>
    <w:rsid w:val="00D74331"/>
    <w:rsid w:val="00D76B9B"/>
    <w:rsid w:val="00D76D3B"/>
    <w:rsid w:val="00D85A90"/>
    <w:rsid w:val="00D867A8"/>
    <w:rsid w:val="00D86F1A"/>
    <w:rsid w:val="00D90550"/>
    <w:rsid w:val="00D90D5D"/>
    <w:rsid w:val="00D91842"/>
    <w:rsid w:val="00D9270B"/>
    <w:rsid w:val="00D92F26"/>
    <w:rsid w:val="00D93D0F"/>
    <w:rsid w:val="00D93F63"/>
    <w:rsid w:val="00D95542"/>
    <w:rsid w:val="00DA2073"/>
    <w:rsid w:val="00DA253E"/>
    <w:rsid w:val="00DA2D35"/>
    <w:rsid w:val="00DA7ABD"/>
    <w:rsid w:val="00DB10F8"/>
    <w:rsid w:val="00DB37DA"/>
    <w:rsid w:val="00DB51EC"/>
    <w:rsid w:val="00DC00B1"/>
    <w:rsid w:val="00DC589B"/>
    <w:rsid w:val="00DC68C0"/>
    <w:rsid w:val="00DD19E0"/>
    <w:rsid w:val="00DE16DA"/>
    <w:rsid w:val="00DE21EC"/>
    <w:rsid w:val="00DE26EB"/>
    <w:rsid w:val="00DE3800"/>
    <w:rsid w:val="00DE76B9"/>
    <w:rsid w:val="00DF226E"/>
    <w:rsid w:val="00DF79A2"/>
    <w:rsid w:val="00E009C1"/>
    <w:rsid w:val="00E00C7A"/>
    <w:rsid w:val="00E06C36"/>
    <w:rsid w:val="00E118E4"/>
    <w:rsid w:val="00E141F9"/>
    <w:rsid w:val="00E23BFF"/>
    <w:rsid w:val="00E259C4"/>
    <w:rsid w:val="00E25E54"/>
    <w:rsid w:val="00E32CCD"/>
    <w:rsid w:val="00E33937"/>
    <w:rsid w:val="00E41B9E"/>
    <w:rsid w:val="00E46545"/>
    <w:rsid w:val="00E50A64"/>
    <w:rsid w:val="00E53DB2"/>
    <w:rsid w:val="00E54C56"/>
    <w:rsid w:val="00E54E18"/>
    <w:rsid w:val="00E6014A"/>
    <w:rsid w:val="00E608E1"/>
    <w:rsid w:val="00E6404E"/>
    <w:rsid w:val="00E645B6"/>
    <w:rsid w:val="00E64A2C"/>
    <w:rsid w:val="00E6554C"/>
    <w:rsid w:val="00E66C0A"/>
    <w:rsid w:val="00E67DF0"/>
    <w:rsid w:val="00E723CC"/>
    <w:rsid w:val="00E72BBF"/>
    <w:rsid w:val="00E80CB4"/>
    <w:rsid w:val="00E94518"/>
    <w:rsid w:val="00EA21ED"/>
    <w:rsid w:val="00EA7EE1"/>
    <w:rsid w:val="00EB0EB9"/>
    <w:rsid w:val="00EB2763"/>
    <w:rsid w:val="00EB4F25"/>
    <w:rsid w:val="00EC273B"/>
    <w:rsid w:val="00EC29AF"/>
    <w:rsid w:val="00EC35E6"/>
    <w:rsid w:val="00EC4486"/>
    <w:rsid w:val="00EC44AF"/>
    <w:rsid w:val="00EC5B3A"/>
    <w:rsid w:val="00EC65E1"/>
    <w:rsid w:val="00ED39B7"/>
    <w:rsid w:val="00ED69A0"/>
    <w:rsid w:val="00EE65D1"/>
    <w:rsid w:val="00EF0FA4"/>
    <w:rsid w:val="00EF39A2"/>
    <w:rsid w:val="00EF5C1C"/>
    <w:rsid w:val="00EF60B3"/>
    <w:rsid w:val="00F04277"/>
    <w:rsid w:val="00F100BC"/>
    <w:rsid w:val="00F208E5"/>
    <w:rsid w:val="00F21CAF"/>
    <w:rsid w:val="00F2233B"/>
    <w:rsid w:val="00F22BCA"/>
    <w:rsid w:val="00F24714"/>
    <w:rsid w:val="00F24D1D"/>
    <w:rsid w:val="00F24FBD"/>
    <w:rsid w:val="00F3369E"/>
    <w:rsid w:val="00F3724C"/>
    <w:rsid w:val="00F40607"/>
    <w:rsid w:val="00F411B0"/>
    <w:rsid w:val="00F420D2"/>
    <w:rsid w:val="00F43781"/>
    <w:rsid w:val="00F45EDA"/>
    <w:rsid w:val="00F46550"/>
    <w:rsid w:val="00F513C6"/>
    <w:rsid w:val="00F52A9E"/>
    <w:rsid w:val="00F559AF"/>
    <w:rsid w:val="00F57E98"/>
    <w:rsid w:val="00F62B0C"/>
    <w:rsid w:val="00F7064D"/>
    <w:rsid w:val="00F717F3"/>
    <w:rsid w:val="00F73E48"/>
    <w:rsid w:val="00F761E3"/>
    <w:rsid w:val="00F76D39"/>
    <w:rsid w:val="00F94CF3"/>
    <w:rsid w:val="00FA3883"/>
    <w:rsid w:val="00FB5DB1"/>
    <w:rsid w:val="00FC0FF7"/>
    <w:rsid w:val="00FD671C"/>
    <w:rsid w:val="00FE057B"/>
    <w:rsid w:val="00FE1AEC"/>
    <w:rsid w:val="00FE3706"/>
    <w:rsid w:val="00FE44B1"/>
    <w:rsid w:val="00FE5064"/>
    <w:rsid w:val="00FE5C7C"/>
    <w:rsid w:val="00FF3DCF"/>
    <w:rsid w:val="00FF71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style="mso-position-horizontal:center" fill="f" fillcolor="white" stroke="f">
      <v:fill color="white" on="f"/>
      <v:stroke on="f"/>
    </o:shapedefaults>
    <o:shapelayout v:ext="edit">
      <o:idmap v:ext="edit" data="1"/>
    </o:shapelayout>
  </w:shapeDefaults>
  <w:decimalSymbol w:val=","/>
  <w:listSeparator w:val=";"/>
  <w14:docId w14:val="3B05D1E4"/>
  <w15:docId w15:val="{5DB85EFE-0E1D-49F1-9FF4-7AAF763F2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11AF"/>
    <w:rPr>
      <w:rFonts w:ascii="DaxWide-Light" w:hAnsi="DaxWide-Light" w:cs="Courier New"/>
    </w:rPr>
  </w:style>
  <w:style w:type="paragraph" w:styleId="Nadpis2">
    <w:name w:val="heading 2"/>
    <w:basedOn w:val="Normlny"/>
    <w:next w:val="Normlny"/>
    <w:qFormat/>
    <w:rsid w:val="00845898"/>
    <w:pPr>
      <w:keepNext/>
      <w:spacing w:before="240" w:after="60"/>
      <w:outlineLvl w:val="1"/>
    </w:pPr>
    <w:rPr>
      <w:rFonts w:ascii="Arial" w:hAnsi="Arial" w:cs="Arial"/>
      <w:b/>
      <w:bCs/>
      <w:i/>
      <w:iCs/>
      <w:sz w:val="28"/>
      <w:szCs w:val="28"/>
    </w:rPr>
  </w:style>
  <w:style w:type="paragraph" w:styleId="Nadpis4">
    <w:name w:val="heading 4"/>
    <w:basedOn w:val="Normlny"/>
    <w:next w:val="Normlny"/>
    <w:qFormat/>
    <w:rsid w:val="000C3439"/>
    <w:pPr>
      <w:keepNext/>
      <w:jc w:val="center"/>
      <w:outlineLvl w:val="3"/>
    </w:pPr>
    <w:rPr>
      <w:rFonts w:ascii="Arial" w:hAnsi="Arial" w:cs="Times New Roman"/>
      <w:b/>
      <w:sz w:val="24"/>
    </w:rPr>
  </w:style>
  <w:style w:type="paragraph" w:styleId="Nadpis5">
    <w:name w:val="heading 5"/>
    <w:basedOn w:val="Normlny"/>
    <w:next w:val="Normlny"/>
    <w:qFormat/>
    <w:rsid w:val="000C2AA4"/>
    <w:pPr>
      <w:spacing w:before="240" w:after="60"/>
      <w:outlineLvl w:val="4"/>
    </w:pPr>
    <w:rPr>
      <w:b/>
      <w:bCs/>
      <w:i/>
      <w:iCs/>
      <w:sz w:val="26"/>
      <w:szCs w:val="26"/>
    </w:rPr>
  </w:style>
  <w:style w:type="paragraph" w:styleId="Nadpis6">
    <w:name w:val="heading 6"/>
    <w:basedOn w:val="Normlny"/>
    <w:next w:val="Normlny"/>
    <w:qFormat/>
    <w:rsid w:val="000C2AA4"/>
    <w:pPr>
      <w:spacing w:before="240" w:after="60"/>
      <w:outlineLvl w:val="5"/>
    </w:pPr>
    <w:rPr>
      <w:rFonts w:ascii="Times New Roman" w:hAnsi="Times New Roman" w:cs="Times New Roman"/>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C7459"/>
    <w:pPr>
      <w:tabs>
        <w:tab w:val="center" w:pos="4536"/>
        <w:tab w:val="right" w:pos="9072"/>
      </w:tabs>
    </w:pPr>
  </w:style>
  <w:style w:type="paragraph" w:styleId="Pta">
    <w:name w:val="footer"/>
    <w:basedOn w:val="Normlny"/>
    <w:link w:val="PtaChar"/>
    <w:uiPriority w:val="99"/>
    <w:rsid w:val="00BC7459"/>
    <w:pPr>
      <w:tabs>
        <w:tab w:val="center" w:pos="4536"/>
        <w:tab w:val="right" w:pos="9072"/>
      </w:tabs>
    </w:pPr>
  </w:style>
  <w:style w:type="character" w:customStyle="1" w:styleId="Absatz-Standardschriftart">
    <w:name w:val="Absatz-Standardschriftart"/>
    <w:rsid w:val="00BA38FD"/>
  </w:style>
  <w:style w:type="paragraph" w:customStyle="1" w:styleId="Obsahtabuky">
    <w:name w:val="Obsah tabuľky"/>
    <w:basedOn w:val="Normlny"/>
    <w:rsid w:val="00BA38FD"/>
    <w:pPr>
      <w:widowControl w:val="0"/>
      <w:suppressLineNumbers/>
      <w:suppressAutoHyphens/>
    </w:pPr>
    <w:rPr>
      <w:rFonts w:ascii="Times New Roman" w:eastAsia="Lucida Sans Unicode" w:hAnsi="Times New Roman" w:cs="Times New Roman"/>
      <w:sz w:val="24"/>
      <w:szCs w:val="24"/>
    </w:rPr>
  </w:style>
  <w:style w:type="paragraph" w:customStyle="1" w:styleId="Nadpistabuky">
    <w:name w:val="Nadpis tabuľky"/>
    <w:basedOn w:val="Obsahtabuky"/>
    <w:rsid w:val="00BA38FD"/>
    <w:pPr>
      <w:jc w:val="center"/>
    </w:pPr>
    <w:rPr>
      <w:b/>
      <w:bCs/>
      <w:i/>
      <w:iCs/>
    </w:rPr>
  </w:style>
  <w:style w:type="character" w:customStyle="1" w:styleId="ra">
    <w:name w:val="ra"/>
    <w:basedOn w:val="Predvolenpsmoodseku"/>
    <w:rsid w:val="00BA38FD"/>
  </w:style>
  <w:style w:type="paragraph" w:styleId="Textbubliny">
    <w:name w:val="Balloon Text"/>
    <w:basedOn w:val="Normlny"/>
    <w:link w:val="TextbublinyChar"/>
    <w:rsid w:val="0087657B"/>
    <w:rPr>
      <w:rFonts w:ascii="Tahoma" w:hAnsi="Tahoma" w:cs="Tahoma"/>
      <w:sz w:val="16"/>
      <w:szCs w:val="16"/>
    </w:rPr>
  </w:style>
  <w:style w:type="character" w:customStyle="1" w:styleId="TextbublinyChar">
    <w:name w:val="Text bubliny Char"/>
    <w:basedOn w:val="Predvolenpsmoodseku"/>
    <w:link w:val="Textbubliny"/>
    <w:rsid w:val="0087657B"/>
    <w:rPr>
      <w:rFonts w:ascii="Tahoma" w:hAnsi="Tahoma" w:cs="Tahoma"/>
      <w:sz w:val="16"/>
      <w:szCs w:val="16"/>
    </w:rPr>
  </w:style>
  <w:style w:type="character" w:customStyle="1" w:styleId="HlavikaChar">
    <w:name w:val="Hlavička Char"/>
    <w:basedOn w:val="Predvolenpsmoodseku"/>
    <w:link w:val="Hlavika"/>
    <w:uiPriority w:val="99"/>
    <w:rsid w:val="00DB10F8"/>
    <w:rPr>
      <w:rFonts w:ascii="DaxWide-Light" w:hAnsi="DaxWide-Light" w:cs="Courier New"/>
    </w:rPr>
  </w:style>
  <w:style w:type="paragraph" w:styleId="Odsekzoznamu">
    <w:name w:val="List Paragraph"/>
    <w:basedOn w:val="Normlny"/>
    <w:uiPriority w:val="34"/>
    <w:qFormat/>
    <w:rsid w:val="007B0A06"/>
    <w:pPr>
      <w:ind w:left="720"/>
      <w:contextualSpacing/>
    </w:pPr>
  </w:style>
  <w:style w:type="character" w:customStyle="1" w:styleId="PtaChar">
    <w:name w:val="Päta Char"/>
    <w:basedOn w:val="Predvolenpsmoodseku"/>
    <w:link w:val="Pta"/>
    <w:uiPriority w:val="99"/>
    <w:rsid w:val="00BE0166"/>
    <w:rPr>
      <w:rFonts w:ascii="DaxWide-Light" w:hAnsi="DaxWide-Light"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195956">
      <w:bodyDiv w:val="1"/>
      <w:marLeft w:val="0"/>
      <w:marRight w:val="0"/>
      <w:marTop w:val="0"/>
      <w:marBottom w:val="0"/>
      <w:divBdr>
        <w:top w:val="none" w:sz="0" w:space="0" w:color="auto"/>
        <w:left w:val="none" w:sz="0" w:space="0" w:color="auto"/>
        <w:bottom w:val="none" w:sz="0" w:space="0" w:color="auto"/>
        <w:right w:val="none" w:sz="0" w:space="0" w:color="auto"/>
      </w:divBdr>
    </w:div>
    <w:div w:id="141389141">
      <w:bodyDiv w:val="1"/>
      <w:marLeft w:val="0"/>
      <w:marRight w:val="0"/>
      <w:marTop w:val="0"/>
      <w:marBottom w:val="0"/>
      <w:divBdr>
        <w:top w:val="none" w:sz="0" w:space="0" w:color="auto"/>
        <w:left w:val="none" w:sz="0" w:space="0" w:color="auto"/>
        <w:bottom w:val="none" w:sz="0" w:space="0" w:color="auto"/>
        <w:right w:val="none" w:sz="0" w:space="0" w:color="auto"/>
      </w:divBdr>
    </w:div>
    <w:div w:id="328678046">
      <w:bodyDiv w:val="1"/>
      <w:marLeft w:val="0"/>
      <w:marRight w:val="0"/>
      <w:marTop w:val="0"/>
      <w:marBottom w:val="0"/>
      <w:divBdr>
        <w:top w:val="none" w:sz="0" w:space="0" w:color="auto"/>
        <w:left w:val="none" w:sz="0" w:space="0" w:color="auto"/>
        <w:bottom w:val="none" w:sz="0" w:space="0" w:color="auto"/>
        <w:right w:val="none" w:sz="0" w:space="0" w:color="auto"/>
      </w:divBdr>
    </w:div>
    <w:div w:id="555238790">
      <w:bodyDiv w:val="1"/>
      <w:marLeft w:val="0"/>
      <w:marRight w:val="0"/>
      <w:marTop w:val="0"/>
      <w:marBottom w:val="0"/>
      <w:divBdr>
        <w:top w:val="none" w:sz="0" w:space="0" w:color="auto"/>
        <w:left w:val="none" w:sz="0" w:space="0" w:color="auto"/>
        <w:bottom w:val="none" w:sz="0" w:space="0" w:color="auto"/>
        <w:right w:val="none" w:sz="0" w:space="0" w:color="auto"/>
      </w:divBdr>
    </w:div>
    <w:div w:id="719942122">
      <w:bodyDiv w:val="1"/>
      <w:marLeft w:val="0"/>
      <w:marRight w:val="0"/>
      <w:marTop w:val="0"/>
      <w:marBottom w:val="0"/>
      <w:divBdr>
        <w:top w:val="none" w:sz="0" w:space="0" w:color="auto"/>
        <w:left w:val="none" w:sz="0" w:space="0" w:color="auto"/>
        <w:bottom w:val="none" w:sz="0" w:space="0" w:color="auto"/>
        <w:right w:val="none" w:sz="0" w:space="0" w:color="auto"/>
      </w:divBdr>
    </w:div>
    <w:div w:id="762452482">
      <w:bodyDiv w:val="1"/>
      <w:marLeft w:val="0"/>
      <w:marRight w:val="0"/>
      <w:marTop w:val="0"/>
      <w:marBottom w:val="0"/>
      <w:divBdr>
        <w:top w:val="none" w:sz="0" w:space="0" w:color="auto"/>
        <w:left w:val="none" w:sz="0" w:space="0" w:color="auto"/>
        <w:bottom w:val="none" w:sz="0" w:space="0" w:color="auto"/>
        <w:right w:val="none" w:sz="0" w:space="0" w:color="auto"/>
      </w:divBdr>
    </w:div>
    <w:div w:id="1182621896">
      <w:bodyDiv w:val="1"/>
      <w:marLeft w:val="0"/>
      <w:marRight w:val="0"/>
      <w:marTop w:val="0"/>
      <w:marBottom w:val="0"/>
      <w:divBdr>
        <w:top w:val="none" w:sz="0" w:space="0" w:color="auto"/>
        <w:left w:val="none" w:sz="0" w:space="0" w:color="auto"/>
        <w:bottom w:val="none" w:sz="0" w:space="0" w:color="auto"/>
        <w:right w:val="none" w:sz="0" w:space="0" w:color="auto"/>
      </w:divBdr>
    </w:div>
    <w:div w:id="1385058269">
      <w:bodyDiv w:val="1"/>
      <w:marLeft w:val="0"/>
      <w:marRight w:val="0"/>
      <w:marTop w:val="0"/>
      <w:marBottom w:val="0"/>
      <w:divBdr>
        <w:top w:val="none" w:sz="0" w:space="0" w:color="auto"/>
        <w:left w:val="none" w:sz="0" w:space="0" w:color="auto"/>
        <w:bottom w:val="none" w:sz="0" w:space="0" w:color="auto"/>
        <w:right w:val="none" w:sz="0" w:space="0" w:color="auto"/>
      </w:divBdr>
    </w:div>
    <w:div w:id="1403723862">
      <w:bodyDiv w:val="1"/>
      <w:marLeft w:val="0"/>
      <w:marRight w:val="0"/>
      <w:marTop w:val="0"/>
      <w:marBottom w:val="0"/>
      <w:divBdr>
        <w:top w:val="none" w:sz="0" w:space="0" w:color="auto"/>
        <w:left w:val="none" w:sz="0" w:space="0" w:color="auto"/>
        <w:bottom w:val="none" w:sz="0" w:space="0" w:color="auto"/>
        <w:right w:val="none" w:sz="0" w:space="0" w:color="auto"/>
      </w:divBdr>
    </w:div>
    <w:div w:id="1597589139">
      <w:bodyDiv w:val="1"/>
      <w:marLeft w:val="0"/>
      <w:marRight w:val="0"/>
      <w:marTop w:val="0"/>
      <w:marBottom w:val="0"/>
      <w:divBdr>
        <w:top w:val="none" w:sz="0" w:space="0" w:color="auto"/>
        <w:left w:val="none" w:sz="0" w:space="0" w:color="auto"/>
        <w:bottom w:val="none" w:sz="0" w:space="0" w:color="auto"/>
        <w:right w:val="none" w:sz="0" w:space="0" w:color="auto"/>
      </w:divBdr>
    </w:div>
    <w:div w:id="1910268401">
      <w:bodyDiv w:val="1"/>
      <w:marLeft w:val="0"/>
      <w:marRight w:val="0"/>
      <w:marTop w:val="0"/>
      <w:marBottom w:val="0"/>
      <w:divBdr>
        <w:top w:val="none" w:sz="0" w:space="0" w:color="auto"/>
        <w:left w:val="none" w:sz="0" w:space="0" w:color="auto"/>
        <w:bottom w:val="none" w:sz="0" w:space="0" w:color="auto"/>
        <w:right w:val="none" w:sz="0" w:space="0" w:color="auto"/>
      </w:divBdr>
    </w:div>
    <w:div w:id="2048410600">
      <w:bodyDiv w:val="1"/>
      <w:marLeft w:val="0"/>
      <w:marRight w:val="0"/>
      <w:marTop w:val="0"/>
      <w:marBottom w:val="0"/>
      <w:divBdr>
        <w:top w:val="none" w:sz="0" w:space="0" w:color="auto"/>
        <w:left w:val="none" w:sz="0" w:space="0" w:color="auto"/>
        <w:bottom w:val="none" w:sz="0" w:space="0" w:color="auto"/>
        <w:right w:val="none" w:sz="0" w:space="0" w:color="auto"/>
      </w:divBdr>
    </w:div>
    <w:div w:id="213490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9F869-433F-4B9C-B908-A13DEE3A6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1035</TotalTime>
  <Pages>4</Pages>
  <Words>697</Words>
  <Characters>4078</Characters>
  <Application>Microsoft Office Word</Application>
  <DocSecurity>0</DocSecurity>
  <Lines>33</Lines>
  <Paragraphs>9</Paragraphs>
  <ScaleCrop>false</ScaleCrop>
  <HeadingPairs>
    <vt:vector size="2" baseType="variant">
      <vt:variant>
        <vt:lpstr>Názov</vt:lpstr>
      </vt:variant>
      <vt:variant>
        <vt:i4>1</vt:i4>
      </vt:variant>
    </vt:vector>
  </HeadingPairs>
  <TitlesOfParts>
    <vt:vector size="1" baseType="lpstr">
      <vt:lpstr>Súvaha k 31</vt:lpstr>
    </vt:vector>
  </TitlesOfParts>
  <Company>SAD Prievidza a.s.</Company>
  <LinksUpToDate>false</LinksUpToDate>
  <CharactersWithSpaces>4766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Súvaha k 31</dc:title>
  <dc:creator>Sekretariat</dc:creator>
  <cp:lastModifiedBy>Klaudia Habanková</cp:lastModifiedBy>
  <cp:revision>12</cp:revision>
  <cp:lastPrinted>2019-06-25T13:54:00Z</cp:lastPrinted>
  <dcterms:created xsi:type="dcterms:W3CDTF">2020-06-15T16:16:00Z</dcterms:created>
  <dcterms:modified xsi:type="dcterms:W3CDTF">2020-06-16T13:06:00Z</dcterms:modified>
</cp:coreProperties>
</file>