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CDF" w:rsidRPr="008263EC" w:rsidRDefault="00E73CDF" w:rsidP="008263EC">
      <w:pPr>
        <w:rPr>
          <w:rFonts w:ascii="Arial" w:hAnsi="Arial" w:cs="Arial"/>
          <w:bCs/>
          <w:sz w:val="22"/>
          <w:szCs w:val="22"/>
        </w:rPr>
      </w:pPr>
    </w:p>
    <w:p w:rsidR="00EA31C3" w:rsidRPr="000E17F6" w:rsidRDefault="00EA31C3" w:rsidP="00EA31C3">
      <w:pPr>
        <w:jc w:val="center"/>
        <w:rPr>
          <w:rFonts w:ascii="Arial" w:hAnsi="Arial" w:cs="Arial"/>
          <w:b/>
          <w:sz w:val="28"/>
          <w:szCs w:val="28"/>
        </w:rPr>
      </w:pPr>
      <w:r w:rsidRPr="000E17F6">
        <w:rPr>
          <w:rFonts w:ascii="Arial" w:hAnsi="Arial" w:cs="Arial"/>
          <w:b/>
          <w:sz w:val="28"/>
          <w:szCs w:val="28"/>
        </w:rPr>
        <w:t xml:space="preserve">Poznámky </w:t>
      </w:r>
      <w:r>
        <w:rPr>
          <w:rFonts w:ascii="Arial" w:hAnsi="Arial" w:cs="Arial"/>
          <w:b/>
          <w:sz w:val="28"/>
          <w:szCs w:val="28"/>
        </w:rPr>
        <w:t>konsolidovan</w:t>
      </w:r>
      <w:r w:rsidR="00326FA8">
        <w:rPr>
          <w:rFonts w:ascii="Arial" w:hAnsi="Arial" w:cs="Arial"/>
          <w:b/>
          <w:sz w:val="28"/>
          <w:szCs w:val="28"/>
        </w:rPr>
        <w:t>ej účtovnej závierky Obce Dubník</w:t>
      </w:r>
    </w:p>
    <w:p w:rsidR="00EA31C3" w:rsidRPr="000E17F6" w:rsidRDefault="00EA31C3" w:rsidP="00EA31C3">
      <w:pPr>
        <w:jc w:val="center"/>
        <w:rPr>
          <w:rFonts w:ascii="Arial" w:hAnsi="Arial" w:cs="Arial"/>
          <w:sz w:val="28"/>
          <w:szCs w:val="28"/>
        </w:rPr>
      </w:pPr>
      <w:r w:rsidRPr="000E17F6">
        <w:rPr>
          <w:rFonts w:ascii="Arial" w:hAnsi="Arial" w:cs="Arial"/>
          <w:b/>
          <w:sz w:val="28"/>
          <w:szCs w:val="28"/>
        </w:rPr>
        <w:t xml:space="preserve">zostavenej k 31. decembru </w:t>
      </w:r>
      <w:r w:rsidR="000154E6">
        <w:rPr>
          <w:rFonts w:ascii="Arial" w:hAnsi="Arial" w:cs="Arial"/>
          <w:b/>
          <w:iCs/>
          <w:sz w:val="28"/>
          <w:szCs w:val="28"/>
        </w:rPr>
        <w:t>2019</w:t>
      </w:r>
    </w:p>
    <w:p w:rsidR="00CF6600" w:rsidRDefault="00CF6600" w:rsidP="00F1058B">
      <w:pPr>
        <w:rPr>
          <w:rFonts w:ascii="Arial" w:hAnsi="Arial" w:cs="Arial"/>
        </w:rPr>
      </w:pPr>
    </w:p>
    <w:p w:rsidR="00CF0519" w:rsidRPr="00A84BEC" w:rsidRDefault="00CF0519" w:rsidP="00F1058B">
      <w:pPr>
        <w:rPr>
          <w:rFonts w:ascii="Arial" w:hAnsi="Arial" w:cs="Arial"/>
        </w:rPr>
      </w:pPr>
    </w:p>
    <w:p w:rsidR="00EA31C3" w:rsidRPr="000E17F6" w:rsidRDefault="00EA31C3" w:rsidP="00EA31C3">
      <w:pPr>
        <w:jc w:val="center"/>
        <w:rPr>
          <w:rFonts w:ascii="Arial" w:hAnsi="Arial" w:cs="Arial"/>
          <w:b/>
          <w:sz w:val="24"/>
          <w:szCs w:val="24"/>
        </w:rPr>
      </w:pPr>
      <w:r w:rsidRPr="000E17F6">
        <w:rPr>
          <w:rFonts w:ascii="Arial" w:hAnsi="Arial" w:cs="Arial"/>
          <w:b/>
          <w:sz w:val="24"/>
          <w:szCs w:val="24"/>
        </w:rPr>
        <w:t>Čl. I</w:t>
      </w:r>
    </w:p>
    <w:p w:rsidR="00EA31C3" w:rsidRDefault="00EA31C3" w:rsidP="00EA31C3">
      <w:pPr>
        <w:jc w:val="center"/>
        <w:rPr>
          <w:rFonts w:ascii="Arial" w:hAnsi="Arial" w:cs="Arial"/>
          <w:b/>
          <w:sz w:val="24"/>
          <w:szCs w:val="24"/>
        </w:rPr>
      </w:pPr>
      <w:r w:rsidRPr="000E17F6">
        <w:rPr>
          <w:rFonts w:ascii="Arial" w:hAnsi="Arial" w:cs="Arial"/>
          <w:b/>
          <w:sz w:val="24"/>
          <w:szCs w:val="24"/>
        </w:rPr>
        <w:t>V</w:t>
      </w:r>
      <w:r w:rsidR="00CF0519">
        <w:rPr>
          <w:rFonts w:ascii="Arial" w:hAnsi="Arial" w:cs="Arial"/>
          <w:b/>
          <w:sz w:val="24"/>
          <w:szCs w:val="24"/>
        </w:rPr>
        <w:t>šeobecné údaje</w:t>
      </w:r>
    </w:p>
    <w:p w:rsidR="00CF0519" w:rsidRPr="000E17F6" w:rsidRDefault="00CF0519" w:rsidP="00EA31C3">
      <w:pPr>
        <w:jc w:val="center"/>
        <w:rPr>
          <w:rFonts w:ascii="Arial" w:hAnsi="Arial" w:cs="Arial"/>
          <w:b/>
          <w:sz w:val="24"/>
          <w:szCs w:val="24"/>
        </w:rPr>
      </w:pPr>
    </w:p>
    <w:p w:rsidR="00621E74" w:rsidRPr="00CF0519" w:rsidRDefault="001F3097" w:rsidP="009578BB">
      <w:pPr>
        <w:numPr>
          <w:ilvl w:val="0"/>
          <w:numId w:val="6"/>
        </w:numPr>
        <w:spacing w:before="120"/>
        <w:rPr>
          <w:rFonts w:ascii="Arial" w:hAnsi="Arial" w:cs="Arial"/>
          <w:b/>
          <w:sz w:val="22"/>
          <w:szCs w:val="22"/>
        </w:rPr>
      </w:pPr>
      <w:r w:rsidRPr="00CF0519">
        <w:rPr>
          <w:rFonts w:ascii="Arial" w:hAnsi="Arial" w:cs="Arial"/>
          <w:b/>
          <w:sz w:val="22"/>
          <w:szCs w:val="22"/>
        </w:rPr>
        <w:t>Identifikačné údaje</w:t>
      </w:r>
      <w:r w:rsidR="00F44063" w:rsidRPr="00CF0519">
        <w:rPr>
          <w:rFonts w:ascii="Arial" w:hAnsi="Arial" w:cs="Arial"/>
          <w:b/>
          <w:sz w:val="22"/>
          <w:szCs w:val="22"/>
        </w:rPr>
        <w:t xml:space="preserve"> o</w:t>
      </w:r>
      <w:r w:rsidRPr="00CF0519">
        <w:rPr>
          <w:rFonts w:ascii="Arial" w:hAnsi="Arial" w:cs="Arial"/>
          <w:b/>
          <w:sz w:val="22"/>
          <w:szCs w:val="22"/>
        </w:rPr>
        <w:t xml:space="preserve"> </w:t>
      </w:r>
      <w:r w:rsidR="00C836D2" w:rsidRPr="00CF0519">
        <w:rPr>
          <w:rFonts w:ascii="Arial" w:hAnsi="Arial" w:cs="Arial"/>
          <w:b/>
          <w:sz w:val="22"/>
          <w:szCs w:val="22"/>
        </w:rPr>
        <w:t>konsolidujúcej účtovnej jednotke</w:t>
      </w:r>
    </w:p>
    <w:p w:rsidR="00EF314E" w:rsidRPr="00A84BEC" w:rsidRDefault="00EF314E" w:rsidP="0007348E">
      <w:pPr>
        <w:rPr>
          <w:rFonts w:ascii="Arial" w:hAnsi="Arial" w:cs="Arial"/>
          <w:b/>
          <w:i/>
          <w:sz w:val="18"/>
          <w:szCs w:val="18"/>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299"/>
      </w:tblGrid>
      <w:tr w:rsidR="00930F58" w:rsidRPr="00A84BEC" w:rsidTr="00245FD9">
        <w:tc>
          <w:tcPr>
            <w:tcW w:w="4781" w:type="dxa"/>
            <w:vAlign w:val="center"/>
          </w:tcPr>
          <w:p w:rsidR="00930F58" w:rsidRPr="001F00A1" w:rsidRDefault="00930F58" w:rsidP="00F44063">
            <w:pPr>
              <w:spacing w:before="60" w:after="60"/>
              <w:rPr>
                <w:rFonts w:ascii="Arial" w:hAnsi="Arial" w:cs="Arial"/>
              </w:rPr>
            </w:pPr>
            <w:r w:rsidRPr="001F00A1">
              <w:rPr>
                <w:rFonts w:ascii="Arial" w:hAnsi="Arial" w:cs="Arial"/>
              </w:rPr>
              <w:t xml:space="preserve">Názov </w:t>
            </w:r>
            <w:r w:rsidR="00E73CDF" w:rsidRPr="001F00A1">
              <w:rPr>
                <w:rFonts w:ascii="Arial" w:hAnsi="Arial" w:cs="Arial"/>
              </w:rPr>
              <w:t xml:space="preserve">konsolidujúcej </w:t>
            </w:r>
            <w:r w:rsidRPr="001F00A1">
              <w:rPr>
                <w:rFonts w:ascii="Arial" w:hAnsi="Arial" w:cs="Arial"/>
              </w:rPr>
              <w:t>účtovnej jednotky</w:t>
            </w:r>
          </w:p>
        </w:tc>
        <w:tc>
          <w:tcPr>
            <w:tcW w:w="5299" w:type="dxa"/>
            <w:vAlign w:val="center"/>
          </w:tcPr>
          <w:p w:rsidR="00930F58" w:rsidRPr="00A84BEC" w:rsidRDefault="00326FA8" w:rsidP="00F44063">
            <w:pPr>
              <w:spacing w:before="60" w:after="60"/>
              <w:rPr>
                <w:rFonts w:ascii="Arial" w:hAnsi="Arial" w:cs="Arial"/>
                <w:sz w:val="18"/>
                <w:szCs w:val="18"/>
              </w:rPr>
            </w:pPr>
            <w:r>
              <w:rPr>
                <w:rFonts w:ascii="Arial" w:hAnsi="Arial" w:cs="Arial"/>
                <w:sz w:val="18"/>
                <w:szCs w:val="18"/>
              </w:rPr>
              <w:t>Obec Dubník</w:t>
            </w:r>
          </w:p>
        </w:tc>
      </w:tr>
      <w:tr w:rsidR="009B444A" w:rsidRPr="00A84BEC" w:rsidTr="00245FD9">
        <w:tc>
          <w:tcPr>
            <w:tcW w:w="4781" w:type="dxa"/>
            <w:vAlign w:val="center"/>
          </w:tcPr>
          <w:p w:rsidR="009B444A" w:rsidRPr="001F00A1" w:rsidRDefault="009B444A" w:rsidP="00F44063">
            <w:pPr>
              <w:spacing w:before="60" w:after="60"/>
              <w:rPr>
                <w:rFonts w:ascii="Arial" w:hAnsi="Arial" w:cs="Arial"/>
              </w:rPr>
            </w:pPr>
            <w:r w:rsidRPr="001F00A1">
              <w:rPr>
                <w:rFonts w:ascii="Arial" w:hAnsi="Arial" w:cs="Arial"/>
              </w:rPr>
              <w:t>IČO</w:t>
            </w:r>
          </w:p>
        </w:tc>
        <w:tc>
          <w:tcPr>
            <w:tcW w:w="5299" w:type="dxa"/>
            <w:vAlign w:val="center"/>
          </w:tcPr>
          <w:p w:rsidR="009B444A" w:rsidRPr="00A84BEC" w:rsidRDefault="00326FA8" w:rsidP="00F44063">
            <w:pPr>
              <w:spacing w:before="60" w:after="60"/>
              <w:rPr>
                <w:rFonts w:ascii="Arial" w:hAnsi="Arial" w:cs="Arial"/>
                <w:sz w:val="18"/>
                <w:szCs w:val="18"/>
              </w:rPr>
            </w:pPr>
            <w:r>
              <w:rPr>
                <w:rFonts w:ascii="Arial" w:hAnsi="Arial" w:cs="Arial"/>
                <w:sz w:val="18"/>
                <w:szCs w:val="18"/>
              </w:rPr>
              <w:t>00 308 889</w:t>
            </w:r>
          </w:p>
        </w:tc>
      </w:tr>
      <w:tr w:rsidR="00930F58" w:rsidRPr="00A84BEC" w:rsidTr="00245FD9">
        <w:tc>
          <w:tcPr>
            <w:tcW w:w="4781" w:type="dxa"/>
            <w:vAlign w:val="center"/>
          </w:tcPr>
          <w:p w:rsidR="00930F58" w:rsidRPr="001F00A1" w:rsidRDefault="00621E74" w:rsidP="00F44063">
            <w:pPr>
              <w:spacing w:before="60" w:after="60"/>
              <w:rPr>
                <w:rFonts w:ascii="Arial" w:hAnsi="Arial" w:cs="Arial"/>
              </w:rPr>
            </w:pPr>
            <w:r w:rsidRPr="001F00A1">
              <w:rPr>
                <w:rFonts w:ascii="Arial" w:hAnsi="Arial" w:cs="Arial"/>
              </w:rPr>
              <w:t xml:space="preserve">Sídlo </w:t>
            </w:r>
            <w:r w:rsidR="00E73CDF" w:rsidRPr="001F00A1">
              <w:rPr>
                <w:rFonts w:ascii="Arial" w:hAnsi="Arial" w:cs="Arial"/>
              </w:rPr>
              <w:t xml:space="preserve">konsolidujúcej </w:t>
            </w:r>
            <w:r w:rsidRPr="001F00A1">
              <w:rPr>
                <w:rFonts w:ascii="Arial" w:hAnsi="Arial" w:cs="Arial"/>
              </w:rPr>
              <w:t>účtovnej jednotky</w:t>
            </w:r>
          </w:p>
        </w:tc>
        <w:tc>
          <w:tcPr>
            <w:tcW w:w="5299" w:type="dxa"/>
            <w:vAlign w:val="center"/>
          </w:tcPr>
          <w:p w:rsidR="00930F58" w:rsidRPr="00A84BEC" w:rsidRDefault="00326FA8" w:rsidP="00F44063">
            <w:pPr>
              <w:spacing w:before="60" w:after="60"/>
              <w:rPr>
                <w:rFonts w:ascii="Arial" w:hAnsi="Arial" w:cs="Arial"/>
                <w:sz w:val="18"/>
                <w:szCs w:val="18"/>
              </w:rPr>
            </w:pPr>
            <w:r>
              <w:rPr>
                <w:rFonts w:ascii="Arial" w:hAnsi="Arial" w:cs="Arial"/>
                <w:sz w:val="18"/>
                <w:szCs w:val="18"/>
              </w:rPr>
              <w:t>941 35  Dubník 244</w:t>
            </w:r>
          </w:p>
        </w:tc>
      </w:tr>
      <w:tr w:rsidR="00930F58" w:rsidRPr="00A84BEC" w:rsidTr="00245FD9">
        <w:tc>
          <w:tcPr>
            <w:tcW w:w="4781" w:type="dxa"/>
            <w:vAlign w:val="center"/>
          </w:tcPr>
          <w:p w:rsidR="00930F58" w:rsidRPr="001F00A1" w:rsidRDefault="00A91443" w:rsidP="00F44063">
            <w:pPr>
              <w:spacing w:before="60" w:after="60"/>
              <w:rPr>
                <w:rFonts w:ascii="Arial" w:hAnsi="Arial" w:cs="Arial"/>
              </w:rPr>
            </w:pPr>
            <w:r w:rsidRPr="001F00A1">
              <w:rPr>
                <w:rFonts w:ascii="Arial" w:hAnsi="Arial" w:cs="Arial"/>
              </w:rPr>
              <w:t>Dátum založenia</w:t>
            </w:r>
            <w:r w:rsidR="00E73CDF" w:rsidRPr="001F00A1">
              <w:rPr>
                <w:rFonts w:ascii="Arial" w:hAnsi="Arial" w:cs="Arial"/>
              </w:rPr>
              <w:t>, vzniku konsolidujúcej účtovnej jednotky</w:t>
            </w:r>
          </w:p>
        </w:tc>
        <w:tc>
          <w:tcPr>
            <w:tcW w:w="5299" w:type="dxa"/>
            <w:vAlign w:val="center"/>
          </w:tcPr>
          <w:p w:rsidR="00930F58" w:rsidRPr="00326FA8" w:rsidRDefault="00326FA8" w:rsidP="00326FA8">
            <w:pPr>
              <w:pStyle w:val="Odsekzoznamu"/>
              <w:numPr>
                <w:ilvl w:val="0"/>
                <w:numId w:val="18"/>
              </w:numPr>
              <w:spacing w:before="60" w:after="60"/>
              <w:rPr>
                <w:rFonts w:ascii="Arial" w:hAnsi="Arial" w:cs="Arial"/>
                <w:sz w:val="18"/>
                <w:szCs w:val="18"/>
              </w:rPr>
            </w:pPr>
            <w:r>
              <w:rPr>
                <w:rFonts w:ascii="Arial" w:hAnsi="Arial" w:cs="Arial"/>
                <w:sz w:val="18"/>
                <w:szCs w:val="18"/>
              </w:rPr>
              <w:t>01. 1991</w:t>
            </w:r>
          </w:p>
        </w:tc>
      </w:tr>
    </w:tbl>
    <w:p w:rsidR="00EA31C3" w:rsidRDefault="001C482F" w:rsidP="002065F7">
      <w:pPr>
        <w:spacing w:before="120" w:after="120"/>
        <w:jc w:val="both"/>
        <w:rPr>
          <w:rFonts w:ascii="Arial" w:hAnsi="Arial" w:cs="Arial"/>
          <w:bCs/>
        </w:rPr>
      </w:pPr>
      <w:r w:rsidRPr="001C482F">
        <w:rPr>
          <w:rFonts w:ascii="Arial" w:hAnsi="Arial" w:cs="Arial"/>
          <w:bCs/>
        </w:rPr>
        <w:t xml:space="preserve">Konsolidovaná účtovná závierka konsolidovaného </w:t>
      </w:r>
      <w:r w:rsidRPr="00326FA8">
        <w:rPr>
          <w:rFonts w:ascii="Arial" w:hAnsi="Arial" w:cs="Arial"/>
          <w:bCs/>
          <w:color w:val="000000" w:themeColor="text1"/>
        </w:rPr>
        <w:t xml:space="preserve">celku </w:t>
      </w:r>
      <w:r w:rsidR="00326FA8" w:rsidRPr="00326FA8">
        <w:rPr>
          <w:rFonts w:ascii="Arial" w:hAnsi="Arial" w:cs="Arial"/>
          <w:bCs/>
          <w:color w:val="000000" w:themeColor="text1"/>
        </w:rPr>
        <w:t>Obce Dubník</w:t>
      </w:r>
      <w:r w:rsidRPr="00326FA8">
        <w:rPr>
          <w:rFonts w:ascii="Arial" w:hAnsi="Arial" w:cs="Arial"/>
          <w:bCs/>
          <w:color w:val="000000" w:themeColor="text1"/>
        </w:rPr>
        <w:t xml:space="preserve">  bola</w:t>
      </w:r>
      <w:r w:rsidRPr="001C482F">
        <w:rPr>
          <w:rFonts w:ascii="Arial" w:hAnsi="Arial" w:cs="Arial"/>
          <w:bCs/>
        </w:rPr>
        <w:t xml:space="preserve"> zostavená v súlade so zákonom </w:t>
      </w:r>
      <w:r w:rsidRPr="001C482F">
        <w:rPr>
          <w:rFonts w:ascii="Arial" w:hAnsi="Arial" w:cs="Arial"/>
          <w:bCs/>
        </w:rPr>
        <w:br/>
        <w:t>č. 431/2002 Z. 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1C482F" w:rsidRPr="001C482F" w:rsidRDefault="001C482F" w:rsidP="002065F7">
      <w:pPr>
        <w:spacing w:before="120" w:after="120"/>
        <w:jc w:val="both"/>
        <w:rPr>
          <w:rFonts w:ascii="Arial" w:hAnsi="Arial" w:cs="Arial"/>
          <w:bCs/>
        </w:rPr>
      </w:pPr>
    </w:p>
    <w:p w:rsidR="00F07CDD" w:rsidRPr="001F00A1" w:rsidRDefault="00F07CDD" w:rsidP="009578BB">
      <w:pPr>
        <w:numPr>
          <w:ilvl w:val="0"/>
          <w:numId w:val="6"/>
        </w:numPr>
        <w:spacing w:before="120" w:after="120"/>
        <w:jc w:val="both"/>
        <w:rPr>
          <w:rFonts w:ascii="Arial" w:hAnsi="Arial" w:cs="Arial"/>
          <w:b/>
          <w:i/>
          <w:sz w:val="22"/>
          <w:szCs w:val="22"/>
        </w:rPr>
      </w:pPr>
      <w:r w:rsidRPr="001F00A1">
        <w:rPr>
          <w:rFonts w:ascii="Arial" w:hAnsi="Arial" w:cs="Arial"/>
          <w:b/>
          <w:bCs/>
          <w:sz w:val="22"/>
          <w:szCs w:val="22"/>
        </w:rPr>
        <w:t xml:space="preserve">Informácie o hlavných predstaviteľoch konsolidujúcej účtovnej jednotky </w:t>
      </w:r>
    </w:p>
    <w:tbl>
      <w:tblPr>
        <w:tblW w:w="10065" w:type="dxa"/>
        <w:tblInd w:w="108" w:type="dxa"/>
        <w:tblLayout w:type="fixed"/>
        <w:tblLook w:val="0000" w:firstRow="0" w:lastRow="0" w:firstColumn="0" w:lastColumn="0" w:noHBand="0" w:noVBand="0"/>
      </w:tblPr>
      <w:tblGrid>
        <w:gridCol w:w="4781"/>
        <w:gridCol w:w="5284"/>
      </w:tblGrid>
      <w:tr w:rsidR="00F07CDD" w:rsidRPr="00F90B47" w:rsidTr="001C78DF">
        <w:trPr>
          <w:trHeight w:val="287"/>
        </w:trPr>
        <w:tc>
          <w:tcPr>
            <w:tcW w:w="4781" w:type="dxa"/>
            <w:tcBorders>
              <w:top w:val="single" w:sz="4" w:space="0" w:color="000000"/>
              <w:left w:val="single" w:sz="4" w:space="0" w:color="000000"/>
              <w:bottom w:val="single" w:sz="4" w:space="0" w:color="000000"/>
            </w:tcBorders>
            <w:shd w:val="clear" w:color="auto" w:fill="auto"/>
          </w:tcPr>
          <w:p w:rsidR="00F07CDD" w:rsidRPr="00F90B47" w:rsidRDefault="001C78DF" w:rsidP="001C78DF">
            <w:pPr>
              <w:spacing w:before="60" w:after="60"/>
              <w:jc w:val="both"/>
              <w:rPr>
                <w:rFonts w:ascii="Arial" w:hAnsi="Arial" w:cs="Arial"/>
                <w:sz w:val="18"/>
                <w:szCs w:val="18"/>
              </w:rPr>
            </w:pPr>
            <w:r>
              <w:rPr>
                <w:rFonts w:ascii="Arial" w:hAnsi="Arial" w:cs="Arial"/>
                <w:sz w:val="18"/>
                <w:szCs w:val="18"/>
              </w:rPr>
              <w:t>Starosta obce</w:t>
            </w:r>
            <w:r w:rsidR="00F07CDD" w:rsidRPr="00F90B47">
              <w:rPr>
                <w:rFonts w:ascii="Arial" w:hAnsi="Arial" w:cs="Arial"/>
                <w:sz w:val="18"/>
                <w:szCs w:val="18"/>
              </w:rPr>
              <w:t xml:space="preserve"> (meno a priezvisko)</w:t>
            </w:r>
          </w:p>
        </w:tc>
        <w:tc>
          <w:tcPr>
            <w:tcW w:w="5284" w:type="dxa"/>
            <w:tcBorders>
              <w:top w:val="single" w:sz="4" w:space="0" w:color="000000"/>
              <w:left w:val="single" w:sz="4" w:space="0" w:color="000000"/>
              <w:bottom w:val="single" w:sz="4" w:space="0" w:color="000000"/>
              <w:right w:val="single" w:sz="4" w:space="0" w:color="000000"/>
            </w:tcBorders>
            <w:shd w:val="clear" w:color="auto" w:fill="auto"/>
          </w:tcPr>
          <w:p w:rsidR="00F07CDD" w:rsidRPr="00F90B47" w:rsidRDefault="00326FA8" w:rsidP="004F6A48">
            <w:pPr>
              <w:spacing w:before="60" w:after="60"/>
              <w:jc w:val="both"/>
              <w:rPr>
                <w:rFonts w:ascii="Arial" w:hAnsi="Arial" w:cs="Arial"/>
                <w:sz w:val="18"/>
                <w:szCs w:val="18"/>
              </w:rPr>
            </w:pPr>
            <w:r>
              <w:rPr>
                <w:rFonts w:ascii="Arial" w:hAnsi="Arial" w:cs="Arial"/>
                <w:sz w:val="18"/>
                <w:szCs w:val="18"/>
              </w:rPr>
              <w:t>Ing. Jozef Ostrodický</w:t>
            </w:r>
          </w:p>
        </w:tc>
      </w:tr>
      <w:tr w:rsidR="00F07CDD" w:rsidRPr="00F90B47" w:rsidTr="001C78DF">
        <w:tc>
          <w:tcPr>
            <w:tcW w:w="4781" w:type="dxa"/>
            <w:tcBorders>
              <w:top w:val="single" w:sz="4" w:space="0" w:color="000000"/>
              <w:left w:val="single" w:sz="4" w:space="0" w:color="000000"/>
              <w:bottom w:val="single" w:sz="4" w:space="0" w:color="000000"/>
            </w:tcBorders>
            <w:shd w:val="clear" w:color="auto" w:fill="auto"/>
          </w:tcPr>
          <w:p w:rsidR="00F07CDD" w:rsidRPr="00F90B47" w:rsidRDefault="00F07CDD" w:rsidP="001C78DF">
            <w:pPr>
              <w:spacing w:before="60" w:after="60"/>
              <w:jc w:val="both"/>
              <w:rPr>
                <w:rFonts w:ascii="Arial" w:hAnsi="Arial" w:cs="Arial"/>
                <w:sz w:val="18"/>
                <w:szCs w:val="18"/>
              </w:rPr>
            </w:pPr>
            <w:r w:rsidRPr="00F90B47">
              <w:rPr>
                <w:rFonts w:ascii="Arial" w:hAnsi="Arial" w:cs="Arial"/>
                <w:sz w:val="18"/>
                <w:szCs w:val="18"/>
              </w:rPr>
              <w:t xml:space="preserve">Zástupca </w:t>
            </w:r>
            <w:r w:rsidR="001C78DF">
              <w:rPr>
                <w:rFonts w:ascii="Arial" w:hAnsi="Arial" w:cs="Arial"/>
                <w:sz w:val="18"/>
                <w:szCs w:val="18"/>
              </w:rPr>
              <w:t>starostu</w:t>
            </w:r>
            <w:r w:rsidRPr="00F90B47">
              <w:rPr>
                <w:rFonts w:ascii="Arial" w:hAnsi="Arial" w:cs="Arial"/>
                <w:sz w:val="18"/>
                <w:szCs w:val="18"/>
              </w:rPr>
              <w:t xml:space="preserve"> (meno a priezvisko)</w:t>
            </w:r>
          </w:p>
        </w:tc>
        <w:tc>
          <w:tcPr>
            <w:tcW w:w="5284" w:type="dxa"/>
            <w:tcBorders>
              <w:top w:val="single" w:sz="4" w:space="0" w:color="000000"/>
              <w:left w:val="single" w:sz="4" w:space="0" w:color="000000"/>
              <w:bottom w:val="single" w:sz="4" w:space="0" w:color="000000"/>
              <w:right w:val="single" w:sz="4" w:space="0" w:color="000000"/>
            </w:tcBorders>
            <w:shd w:val="clear" w:color="auto" w:fill="auto"/>
          </w:tcPr>
          <w:p w:rsidR="00F07CDD" w:rsidRPr="00F90B47" w:rsidRDefault="00326FA8" w:rsidP="004F6A48">
            <w:pPr>
              <w:spacing w:before="60" w:after="60"/>
              <w:jc w:val="both"/>
              <w:rPr>
                <w:rFonts w:ascii="Arial" w:hAnsi="Arial" w:cs="Arial"/>
                <w:sz w:val="18"/>
                <w:szCs w:val="18"/>
              </w:rPr>
            </w:pPr>
            <w:r>
              <w:rPr>
                <w:rFonts w:ascii="Arial" w:hAnsi="Arial" w:cs="Arial"/>
                <w:sz w:val="18"/>
                <w:szCs w:val="18"/>
              </w:rPr>
              <w:t xml:space="preserve">Ing. Peter </w:t>
            </w:r>
            <w:proofErr w:type="spellStart"/>
            <w:r>
              <w:rPr>
                <w:rFonts w:ascii="Arial" w:hAnsi="Arial" w:cs="Arial"/>
                <w:sz w:val="18"/>
                <w:szCs w:val="18"/>
              </w:rPr>
              <w:t>Krencsan</w:t>
            </w:r>
            <w:proofErr w:type="spellEnd"/>
          </w:p>
        </w:tc>
      </w:tr>
      <w:tr w:rsidR="00F07CDD" w:rsidRPr="00F90B47" w:rsidTr="001C78DF">
        <w:trPr>
          <w:trHeight w:val="355"/>
        </w:trPr>
        <w:tc>
          <w:tcPr>
            <w:tcW w:w="4781" w:type="dxa"/>
            <w:tcBorders>
              <w:top w:val="single" w:sz="4" w:space="0" w:color="000000"/>
              <w:left w:val="single" w:sz="4" w:space="0" w:color="000000"/>
              <w:bottom w:val="single" w:sz="4" w:space="0" w:color="000000"/>
            </w:tcBorders>
            <w:shd w:val="clear" w:color="auto" w:fill="auto"/>
          </w:tcPr>
          <w:p w:rsidR="00F07CDD" w:rsidRPr="00F90B47" w:rsidRDefault="00F07CDD" w:rsidP="00EA31C3">
            <w:pPr>
              <w:spacing w:before="60" w:after="60"/>
              <w:jc w:val="both"/>
              <w:rPr>
                <w:rFonts w:ascii="Arial" w:hAnsi="Arial" w:cs="Arial"/>
                <w:sz w:val="18"/>
                <w:szCs w:val="18"/>
              </w:rPr>
            </w:pPr>
            <w:r w:rsidRPr="00F90B47">
              <w:rPr>
                <w:rFonts w:ascii="Arial" w:hAnsi="Arial" w:cs="Arial"/>
                <w:sz w:val="18"/>
                <w:szCs w:val="18"/>
              </w:rPr>
              <w:t xml:space="preserve">Hlavný kontrolór </w:t>
            </w:r>
            <w:r w:rsidR="00EA31C3">
              <w:rPr>
                <w:rFonts w:ascii="Arial" w:hAnsi="Arial" w:cs="Arial"/>
                <w:sz w:val="18"/>
                <w:szCs w:val="18"/>
              </w:rPr>
              <w:t>obce</w:t>
            </w:r>
          </w:p>
        </w:tc>
        <w:tc>
          <w:tcPr>
            <w:tcW w:w="5284" w:type="dxa"/>
            <w:tcBorders>
              <w:top w:val="single" w:sz="4" w:space="0" w:color="000000"/>
              <w:left w:val="single" w:sz="4" w:space="0" w:color="000000"/>
              <w:bottom w:val="single" w:sz="4" w:space="0" w:color="000000"/>
              <w:right w:val="single" w:sz="4" w:space="0" w:color="000000"/>
            </w:tcBorders>
            <w:shd w:val="clear" w:color="auto" w:fill="auto"/>
          </w:tcPr>
          <w:p w:rsidR="00E2088E" w:rsidRPr="00F90B47" w:rsidRDefault="00E2088E" w:rsidP="004F6A48">
            <w:pPr>
              <w:spacing w:before="60" w:after="60"/>
              <w:jc w:val="both"/>
              <w:rPr>
                <w:rFonts w:ascii="Arial" w:hAnsi="Arial" w:cs="Arial"/>
                <w:sz w:val="18"/>
                <w:szCs w:val="18"/>
              </w:rPr>
            </w:pPr>
            <w:r>
              <w:rPr>
                <w:rFonts w:ascii="Arial" w:hAnsi="Arial" w:cs="Arial"/>
                <w:sz w:val="18"/>
                <w:szCs w:val="18"/>
              </w:rPr>
              <w:t>Ing. Magdaléna Dojčanová</w:t>
            </w:r>
          </w:p>
        </w:tc>
      </w:tr>
    </w:tbl>
    <w:p w:rsidR="000A6583" w:rsidRPr="00CF0519" w:rsidRDefault="000A6583" w:rsidP="009578BB">
      <w:pPr>
        <w:numPr>
          <w:ilvl w:val="0"/>
          <w:numId w:val="6"/>
        </w:numPr>
        <w:spacing w:before="120" w:after="120" w:line="360" w:lineRule="auto"/>
        <w:jc w:val="both"/>
        <w:rPr>
          <w:rFonts w:ascii="Arial" w:hAnsi="Arial" w:cs="Arial"/>
          <w:b/>
          <w:sz w:val="22"/>
          <w:szCs w:val="22"/>
        </w:rPr>
      </w:pPr>
      <w:r w:rsidRPr="00CF0519">
        <w:rPr>
          <w:rFonts w:ascii="Arial" w:hAnsi="Arial" w:cs="Arial"/>
          <w:b/>
          <w:sz w:val="22"/>
          <w:szCs w:val="22"/>
        </w:rPr>
        <w:t>I</w:t>
      </w:r>
      <w:r w:rsidR="001F00A1" w:rsidRPr="00CF0519">
        <w:rPr>
          <w:rFonts w:ascii="Arial" w:hAnsi="Arial" w:cs="Arial"/>
          <w:b/>
          <w:sz w:val="22"/>
          <w:szCs w:val="22"/>
        </w:rPr>
        <w:t>nformácie o konsolidovanom celku</w:t>
      </w:r>
    </w:p>
    <w:p w:rsidR="001F00A1" w:rsidRPr="00EA31C3" w:rsidRDefault="001F00A1" w:rsidP="001F00A1">
      <w:pPr>
        <w:spacing w:before="120" w:after="120"/>
        <w:rPr>
          <w:rFonts w:ascii="Arial" w:hAnsi="Arial" w:cs="Arial"/>
        </w:rPr>
      </w:pPr>
      <w:r w:rsidRPr="00EA31C3">
        <w:rPr>
          <w:rFonts w:ascii="Arial" w:hAnsi="Arial" w:cs="Arial"/>
        </w:rPr>
        <w:t xml:space="preserve">Identifikačné údaje všetkých účtovných jednotiek konsolidovaného celku </w:t>
      </w:r>
      <w:r w:rsidR="00326FA8" w:rsidRPr="00326FA8">
        <w:rPr>
          <w:rFonts w:ascii="Arial" w:hAnsi="Arial" w:cs="Arial"/>
          <w:color w:val="000000" w:themeColor="text1"/>
        </w:rPr>
        <w:t>Obce Dubník</w:t>
      </w:r>
      <w:r w:rsidRPr="00326FA8">
        <w:rPr>
          <w:rFonts w:ascii="Arial" w:hAnsi="Arial" w:cs="Arial"/>
          <w:color w:val="000000" w:themeColor="text1"/>
        </w:rPr>
        <w:t xml:space="preserve"> sú</w:t>
      </w:r>
      <w:r w:rsidRPr="00EA31C3">
        <w:rPr>
          <w:rFonts w:ascii="Arial" w:hAnsi="Arial" w:cs="Arial"/>
        </w:rPr>
        <w:t xml:space="preserve"> uvedené v</w:t>
      </w:r>
      <w:r>
        <w:rPr>
          <w:rFonts w:ascii="Arial" w:hAnsi="Arial" w:cs="Arial"/>
        </w:rPr>
        <w:t xml:space="preserve"> tabuľkovej časti </w:t>
      </w:r>
      <w:r w:rsidR="00594310" w:rsidRPr="00594310">
        <w:rPr>
          <w:rFonts w:ascii="Arial" w:hAnsi="Arial" w:cs="Arial"/>
          <w:color w:val="0000CC"/>
        </w:rPr>
        <w:t>(</w:t>
      </w:r>
      <w:r w:rsidRPr="00594310">
        <w:rPr>
          <w:rFonts w:ascii="Arial" w:hAnsi="Arial" w:cs="Arial"/>
          <w:color w:val="0000CC"/>
        </w:rPr>
        <w:t>tabuľk</w:t>
      </w:r>
      <w:r w:rsidR="00594310" w:rsidRPr="00594310">
        <w:rPr>
          <w:rFonts w:ascii="Arial" w:hAnsi="Arial" w:cs="Arial"/>
          <w:color w:val="0000CC"/>
        </w:rPr>
        <w:t>a</w:t>
      </w:r>
      <w:r w:rsidRPr="00594310">
        <w:rPr>
          <w:rFonts w:ascii="Arial" w:hAnsi="Arial" w:cs="Arial"/>
          <w:color w:val="0000CC"/>
        </w:rPr>
        <w:t xml:space="preserve">  č. 1</w:t>
      </w:r>
      <w:r w:rsidR="00594310" w:rsidRPr="00594310">
        <w:rPr>
          <w:rFonts w:ascii="Arial" w:hAnsi="Arial" w:cs="Arial"/>
          <w:color w:val="0000CC"/>
        </w:rPr>
        <w:t>)</w:t>
      </w:r>
      <w:r w:rsidRPr="00EA31C3">
        <w:rPr>
          <w:rFonts w:ascii="Arial" w:hAnsi="Arial" w:cs="Arial"/>
        </w:rPr>
        <w:t xml:space="preserve"> poznámok konsolidovanej účtovnej závierky.</w:t>
      </w:r>
    </w:p>
    <w:p w:rsidR="001F00A1" w:rsidRPr="001F00A1" w:rsidRDefault="001F00A1" w:rsidP="001F00A1">
      <w:pPr>
        <w:spacing w:before="120" w:after="120"/>
        <w:jc w:val="both"/>
        <w:rPr>
          <w:rFonts w:ascii="Arial" w:hAnsi="Arial" w:cs="Arial"/>
        </w:rPr>
      </w:pPr>
    </w:p>
    <w:p w:rsidR="000A6583" w:rsidRDefault="001F00A1" w:rsidP="000A6583">
      <w:pPr>
        <w:spacing w:before="120"/>
        <w:jc w:val="both"/>
        <w:rPr>
          <w:rFonts w:ascii="Arial" w:hAnsi="Arial" w:cs="Arial"/>
          <w:b/>
          <w:i/>
        </w:rPr>
      </w:pPr>
      <w:r>
        <w:rPr>
          <w:rFonts w:ascii="Arial" w:hAnsi="Arial" w:cs="Arial"/>
          <w:b/>
          <w:i/>
        </w:rPr>
        <w:t>3</w:t>
      </w:r>
      <w:r w:rsidR="000A6583">
        <w:rPr>
          <w:rFonts w:ascii="Arial" w:hAnsi="Arial" w:cs="Arial"/>
          <w:b/>
          <w:i/>
        </w:rPr>
        <w:t xml:space="preserve">. 1. </w:t>
      </w:r>
      <w:r w:rsidR="00C836D2" w:rsidRPr="00A84BEC">
        <w:rPr>
          <w:rFonts w:ascii="Arial" w:hAnsi="Arial" w:cs="Arial"/>
          <w:b/>
          <w:i/>
        </w:rPr>
        <w:t xml:space="preserve">Identifikačné údaje o konsolidovaných účtovných jednotkách – rozpočtových organizáciách </w:t>
      </w:r>
    </w:p>
    <w:p w:rsidR="00245FD9" w:rsidRDefault="000A6583" w:rsidP="000A6583">
      <w:pPr>
        <w:spacing w:after="120"/>
        <w:jc w:val="both"/>
        <w:rPr>
          <w:rFonts w:ascii="Arial" w:hAnsi="Arial" w:cs="Arial"/>
          <w:b/>
          <w:i/>
        </w:rPr>
      </w:pPr>
      <w:r>
        <w:rPr>
          <w:rFonts w:ascii="Arial" w:hAnsi="Arial" w:cs="Arial"/>
          <w:b/>
          <w:i/>
        </w:rPr>
        <w:t xml:space="preserve">        </w:t>
      </w:r>
      <w:r w:rsidR="00245FD9">
        <w:rPr>
          <w:rFonts w:ascii="Arial" w:hAnsi="Arial" w:cs="Arial"/>
          <w:b/>
          <w:i/>
        </w:rPr>
        <w:t>v zriaďovateľskej pôsobnosti konsolidujúcej účtovnej jednotky</w:t>
      </w:r>
    </w:p>
    <w:tbl>
      <w:tblPr>
        <w:tblW w:w="10095" w:type="dxa"/>
        <w:tblInd w:w="55" w:type="dxa"/>
        <w:tblCellMar>
          <w:left w:w="70" w:type="dxa"/>
          <w:right w:w="70" w:type="dxa"/>
        </w:tblCellMar>
        <w:tblLook w:val="0000" w:firstRow="0" w:lastRow="0" w:firstColumn="0" w:lastColumn="0" w:noHBand="0" w:noVBand="0"/>
      </w:tblPr>
      <w:tblGrid>
        <w:gridCol w:w="2715"/>
        <w:gridCol w:w="4500"/>
        <w:gridCol w:w="1041"/>
        <w:gridCol w:w="1839"/>
      </w:tblGrid>
      <w:tr w:rsidR="001C5A34" w:rsidRPr="00A84BEC" w:rsidTr="004F6A48">
        <w:trPr>
          <w:trHeight w:val="510"/>
        </w:trPr>
        <w:tc>
          <w:tcPr>
            <w:tcW w:w="2715" w:type="dxa"/>
            <w:tcBorders>
              <w:top w:val="single" w:sz="4" w:space="0" w:color="auto"/>
              <w:left w:val="single" w:sz="4" w:space="0" w:color="auto"/>
              <w:bottom w:val="single" w:sz="4" w:space="0" w:color="auto"/>
              <w:right w:val="single" w:sz="4" w:space="0" w:color="auto"/>
            </w:tcBorders>
            <w:shd w:val="clear" w:color="auto" w:fill="auto"/>
            <w:vAlign w:val="center"/>
          </w:tcPr>
          <w:p w:rsidR="001C5A34" w:rsidRPr="00A84BEC" w:rsidRDefault="001C5A34" w:rsidP="004F6A48">
            <w:pPr>
              <w:jc w:val="center"/>
              <w:rPr>
                <w:rFonts w:ascii="Arial" w:hAnsi="Arial" w:cs="Arial"/>
                <w:b/>
                <w:bCs/>
                <w:sz w:val="18"/>
                <w:szCs w:val="18"/>
                <w:lang w:eastAsia="cs-CZ"/>
              </w:rPr>
            </w:pPr>
            <w:r w:rsidRPr="00A84BEC">
              <w:rPr>
                <w:rFonts w:ascii="Arial" w:hAnsi="Arial" w:cs="Arial"/>
                <w:b/>
                <w:bCs/>
                <w:sz w:val="18"/>
                <w:szCs w:val="18"/>
                <w:lang w:eastAsia="cs-CZ"/>
              </w:rPr>
              <w:t>Názov konsolidovanej účtovnej jednotky</w:t>
            </w:r>
          </w:p>
        </w:tc>
        <w:tc>
          <w:tcPr>
            <w:tcW w:w="4500" w:type="dxa"/>
            <w:tcBorders>
              <w:top w:val="single" w:sz="4" w:space="0" w:color="auto"/>
              <w:left w:val="nil"/>
              <w:bottom w:val="single" w:sz="4" w:space="0" w:color="auto"/>
              <w:right w:val="single" w:sz="4" w:space="0" w:color="auto"/>
            </w:tcBorders>
            <w:shd w:val="clear" w:color="auto" w:fill="auto"/>
            <w:noWrap/>
            <w:vAlign w:val="center"/>
          </w:tcPr>
          <w:p w:rsidR="001C5A34" w:rsidRPr="00A84BEC" w:rsidRDefault="001C5A34" w:rsidP="004F6A48">
            <w:pPr>
              <w:jc w:val="center"/>
              <w:rPr>
                <w:rFonts w:ascii="Arial" w:hAnsi="Arial" w:cs="Arial"/>
                <w:b/>
                <w:bCs/>
                <w:sz w:val="18"/>
                <w:szCs w:val="18"/>
                <w:lang w:eastAsia="cs-CZ"/>
              </w:rPr>
            </w:pPr>
            <w:r w:rsidRPr="00A84BEC">
              <w:rPr>
                <w:rFonts w:ascii="Arial" w:hAnsi="Arial" w:cs="Arial"/>
                <w:b/>
                <w:bCs/>
                <w:sz w:val="18"/>
                <w:szCs w:val="18"/>
                <w:lang w:eastAsia="cs-CZ"/>
              </w:rPr>
              <w:t>Sídlo</w:t>
            </w:r>
          </w:p>
        </w:tc>
        <w:tc>
          <w:tcPr>
            <w:tcW w:w="1041" w:type="dxa"/>
            <w:tcBorders>
              <w:top w:val="single" w:sz="4" w:space="0" w:color="auto"/>
              <w:left w:val="nil"/>
              <w:bottom w:val="single" w:sz="4" w:space="0" w:color="auto"/>
              <w:right w:val="single" w:sz="4" w:space="0" w:color="auto"/>
            </w:tcBorders>
            <w:vAlign w:val="center"/>
          </w:tcPr>
          <w:p w:rsidR="001C5A34" w:rsidRPr="00A84BEC" w:rsidRDefault="001C5A34" w:rsidP="004F6A48">
            <w:pPr>
              <w:jc w:val="center"/>
              <w:rPr>
                <w:rFonts w:ascii="Arial" w:hAnsi="Arial" w:cs="Arial"/>
                <w:b/>
                <w:bCs/>
                <w:sz w:val="18"/>
                <w:szCs w:val="18"/>
                <w:lang w:eastAsia="cs-CZ"/>
              </w:rPr>
            </w:pPr>
            <w:r>
              <w:rPr>
                <w:rFonts w:ascii="Arial" w:hAnsi="Arial" w:cs="Arial"/>
                <w:b/>
                <w:bCs/>
                <w:sz w:val="18"/>
                <w:szCs w:val="18"/>
                <w:lang w:eastAsia="cs-CZ"/>
              </w:rPr>
              <w:t>IČO</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5A34" w:rsidRPr="00A84BEC" w:rsidRDefault="001C5A34" w:rsidP="004F6A48">
            <w:pPr>
              <w:jc w:val="center"/>
              <w:rPr>
                <w:rFonts w:ascii="Arial" w:hAnsi="Arial" w:cs="Arial"/>
                <w:b/>
                <w:bCs/>
                <w:sz w:val="18"/>
                <w:szCs w:val="18"/>
                <w:lang w:eastAsia="cs-CZ"/>
              </w:rPr>
            </w:pPr>
            <w:r w:rsidRPr="00A84BEC">
              <w:rPr>
                <w:rFonts w:ascii="Arial" w:hAnsi="Arial" w:cs="Arial"/>
                <w:b/>
                <w:bCs/>
                <w:sz w:val="18"/>
                <w:szCs w:val="18"/>
                <w:lang w:eastAsia="cs-CZ"/>
              </w:rPr>
              <w:t>Dátum založenie</w:t>
            </w:r>
          </w:p>
        </w:tc>
      </w:tr>
      <w:tr w:rsidR="001C5A34" w:rsidRPr="00A84BEC" w:rsidTr="00245FD9">
        <w:trPr>
          <w:trHeight w:val="300"/>
        </w:trPr>
        <w:tc>
          <w:tcPr>
            <w:tcW w:w="2715" w:type="dxa"/>
            <w:tcBorders>
              <w:top w:val="nil"/>
              <w:left w:val="single" w:sz="4" w:space="0" w:color="auto"/>
              <w:bottom w:val="single" w:sz="4" w:space="0" w:color="auto"/>
              <w:right w:val="single" w:sz="4" w:space="0" w:color="auto"/>
            </w:tcBorders>
            <w:shd w:val="clear" w:color="auto" w:fill="auto"/>
            <w:noWrap/>
            <w:vAlign w:val="center"/>
          </w:tcPr>
          <w:p w:rsidR="001C5A34" w:rsidRPr="00A84BEC" w:rsidRDefault="00326FA8" w:rsidP="00B831DA">
            <w:pPr>
              <w:rPr>
                <w:rFonts w:ascii="Arial" w:hAnsi="Arial" w:cs="Arial"/>
                <w:sz w:val="18"/>
                <w:szCs w:val="18"/>
                <w:lang w:eastAsia="cs-CZ"/>
              </w:rPr>
            </w:pPr>
            <w:r>
              <w:rPr>
                <w:rFonts w:ascii="Arial" w:hAnsi="Arial" w:cs="Arial"/>
                <w:sz w:val="18"/>
                <w:szCs w:val="18"/>
                <w:lang w:eastAsia="cs-CZ"/>
              </w:rPr>
              <w:t>Základná škola s materskou školou Dubník</w:t>
            </w:r>
          </w:p>
        </w:tc>
        <w:tc>
          <w:tcPr>
            <w:tcW w:w="4500" w:type="dxa"/>
            <w:tcBorders>
              <w:top w:val="nil"/>
              <w:left w:val="nil"/>
              <w:bottom w:val="single" w:sz="4" w:space="0" w:color="auto"/>
              <w:right w:val="single" w:sz="4" w:space="0" w:color="auto"/>
            </w:tcBorders>
            <w:shd w:val="clear" w:color="auto" w:fill="auto"/>
            <w:noWrap/>
            <w:vAlign w:val="center"/>
          </w:tcPr>
          <w:p w:rsidR="001C5A34" w:rsidRPr="00A84BEC" w:rsidRDefault="00326FA8" w:rsidP="00B831DA">
            <w:pPr>
              <w:rPr>
                <w:rFonts w:ascii="Arial" w:hAnsi="Arial" w:cs="Arial"/>
                <w:sz w:val="18"/>
                <w:szCs w:val="18"/>
                <w:lang w:eastAsia="cs-CZ"/>
              </w:rPr>
            </w:pPr>
            <w:r>
              <w:rPr>
                <w:rFonts w:ascii="Arial" w:hAnsi="Arial" w:cs="Arial"/>
                <w:sz w:val="18"/>
                <w:szCs w:val="18"/>
                <w:lang w:eastAsia="cs-CZ"/>
              </w:rPr>
              <w:t>941 35 Dubník 93</w:t>
            </w:r>
          </w:p>
        </w:tc>
        <w:tc>
          <w:tcPr>
            <w:tcW w:w="1041" w:type="dxa"/>
            <w:tcBorders>
              <w:top w:val="single" w:sz="4" w:space="0" w:color="auto"/>
              <w:left w:val="nil"/>
              <w:bottom w:val="single" w:sz="4" w:space="0" w:color="auto"/>
              <w:right w:val="single" w:sz="4" w:space="0" w:color="auto"/>
            </w:tcBorders>
            <w:vAlign w:val="center"/>
          </w:tcPr>
          <w:p w:rsidR="001C5A34" w:rsidRPr="00A84BEC" w:rsidRDefault="00326FA8" w:rsidP="00BE179E">
            <w:pPr>
              <w:jc w:val="center"/>
              <w:rPr>
                <w:rFonts w:ascii="Arial" w:hAnsi="Arial" w:cs="Arial"/>
                <w:sz w:val="18"/>
                <w:szCs w:val="18"/>
                <w:lang w:eastAsia="cs-CZ"/>
              </w:rPr>
            </w:pPr>
            <w:r>
              <w:rPr>
                <w:rFonts w:ascii="Arial" w:hAnsi="Arial" w:cs="Arial"/>
                <w:sz w:val="18"/>
                <w:szCs w:val="18"/>
                <w:lang w:eastAsia="cs-CZ"/>
              </w:rPr>
              <w:t>37860941</w:t>
            </w:r>
          </w:p>
        </w:tc>
        <w:tc>
          <w:tcPr>
            <w:tcW w:w="1839" w:type="dxa"/>
            <w:tcBorders>
              <w:top w:val="nil"/>
              <w:left w:val="single" w:sz="4" w:space="0" w:color="auto"/>
              <w:bottom w:val="single" w:sz="4" w:space="0" w:color="auto"/>
              <w:right w:val="single" w:sz="4" w:space="0" w:color="auto"/>
            </w:tcBorders>
            <w:shd w:val="clear" w:color="auto" w:fill="auto"/>
            <w:noWrap/>
            <w:vAlign w:val="center"/>
          </w:tcPr>
          <w:p w:rsidR="001C5A34" w:rsidRPr="00A84BEC" w:rsidRDefault="00326FA8" w:rsidP="00B831DA">
            <w:pPr>
              <w:jc w:val="center"/>
              <w:rPr>
                <w:rFonts w:ascii="Arial" w:hAnsi="Arial" w:cs="Arial"/>
                <w:sz w:val="18"/>
                <w:szCs w:val="18"/>
                <w:lang w:eastAsia="cs-CZ"/>
              </w:rPr>
            </w:pPr>
            <w:r>
              <w:rPr>
                <w:rFonts w:ascii="Arial" w:hAnsi="Arial" w:cs="Arial"/>
                <w:sz w:val="18"/>
                <w:szCs w:val="18"/>
                <w:lang w:eastAsia="cs-CZ"/>
              </w:rPr>
              <w:t>01.01.2002</w:t>
            </w:r>
          </w:p>
        </w:tc>
      </w:tr>
    </w:tbl>
    <w:p w:rsidR="007E4C10" w:rsidRDefault="007E4C10" w:rsidP="007E4C10">
      <w:pPr>
        <w:spacing w:before="120" w:after="120"/>
        <w:rPr>
          <w:rFonts w:ascii="Arial" w:hAnsi="Arial" w:cs="Arial"/>
          <w:b/>
          <w:i/>
        </w:rPr>
      </w:pPr>
    </w:p>
    <w:p w:rsidR="00EA31C3" w:rsidRPr="00EA31C3" w:rsidRDefault="001F00A1" w:rsidP="00EA31C3">
      <w:pPr>
        <w:spacing w:before="120" w:after="120"/>
        <w:rPr>
          <w:rFonts w:ascii="Arial" w:hAnsi="Arial" w:cs="Arial"/>
        </w:rPr>
      </w:pPr>
      <w:r w:rsidRPr="001F00A1">
        <w:rPr>
          <w:rFonts w:ascii="Arial" w:hAnsi="Arial" w:cs="Arial"/>
          <w:b/>
          <w:i/>
        </w:rPr>
        <w:t>3.</w:t>
      </w:r>
      <w:r w:rsidR="0007248A">
        <w:rPr>
          <w:rFonts w:ascii="Arial" w:hAnsi="Arial" w:cs="Arial"/>
          <w:b/>
          <w:i/>
        </w:rPr>
        <w:t>2</w:t>
      </w:r>
      <w:r w:rsidR="00D7619F">
        <w:rPr>
          <w:rFonts w:ascii="Arial" w:hAnsi="Arial" w:cs="Arial"/>
          <w:b/>
          <w:i/>
        </w:rPr>
        <w:t>.</w:t>
      </w:r>
      <w:r>
        <w:rPr>
          <w:rFonts w:ascii="Arial" w:hAnsi="Arial" w:cs="Arial"/>
          <w:b/>
        </w:rPr>
        <w:t xml:space="preserve"> </w:t>
      </w:r>
      <w:r w:rsidRPr="001F00A1">
        <w:rPr>
          <w:rFonts w:ascii="Arial" w:hAnsi="Arial" w:cs="Arial"/>
          <w:b/>
        </w:rPr>
        <w:t xml:space="preserve"> </w:t>
      </w:r>
      <w:r w:rsidRPr="001F00A1">
        <w:rPr>
          <w:rFonts w:ascii="Arial" w:hAnsi="Arial" w:cs="Arial"/>
          <w:b/>
          <w:i/>
        </w:rPr>
        <w:t>Ú</w:t>
      </w:r>
      <w:r w:rsidR="00EA31C3" w:rsidRPr="001F00A1">
        <w:rPr>
          <w:rFonts w:ascii="Arial" w:hAnsi="Arial" w:cs="Arial"/>
          <w:b/>
          <w:i/>
        </w:rPr>
        <w:t>čtovné jednotky, v ktorých má konsolidujúca účtovná jednotka podiel, ale nespĺňajú podmienky zahrnutia do konsolidovaného celku</w:t>
      </w:r>
      <w:r w:rsidR="00EA31C3" w:rsidRPr="001F00A1">
        <w:rPr>
          <w:rFonts w:ascii="Arial" w:hAnsi="Arial" w:cs="Arial"/>
          <w:b/>
        </w:rPr>
        <w:t xml:space="preserve"> </w:t>
      </w:r>
      <w:r w:rsidR="00EA31C3" w:rsidRPr="00EA31C3">
        <w:rPr>
          <w:rFonts w:ascii="Arial" w:hAnsi="Arial" w:cs="Arial"/>
        </w:rPr>
        <w:t>(v súlade s § 22 zákona o účtovníctve)  spolu s uvedením dôvodu nezahrnutia do konsolidovanej účtovnej závierky: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582"/>
        <w:gridCol w:w="3260"/>
      </w:tblGrid>
      <w:tr w:rsidR="00EA31C3" w:rsidRPr="00EA31C3" w:rsidTr="001F00A1">
        <w:trPr>
          <w:trHeight w:val="278"/>
        </w:trPr>
        <w:tc>
          <w:tcPr>
            <w:tcW w:w="3828" w:type="dxa"/>
            <w:vAlign w:val="center"/>
          </w:tcPr>
          <w:p w:rsidR="00EA31C3" w:rsidRPr="005931F2" w:rsidRDefault="00EA31C3" w:rsidP="00EA31C3">
            <w:pPr>
              <w:spacing w:before="120" w:after="120"/>
              <w:rPr>
                <w:rFonts w:ascii="Arial" w:hAnsi="Arial" w:cs="Arial"/>
                <w:b/>
                <w:sz w:val="18"/>
                <w:szCs w:val="18"/>
              </w:rPr>
            </w:pPr>
            <w:r w:rsidRPr="005931F2">
              <w:rPr>
                <w:rFonts w:ascii="Arial" w:hAnsi="Arial" w:cs="Arial"/>
                <w:b/>
                <w:sz w:val="18"/>
                <w:szCs w:val="18"/>
              </w:rPr>
              <w:t>Názov  účtovnej jednotky</w:t>
            </w:r>
          </w:p>
        </w:tc>
        <w:tc>
          <w:tcPr>
            <w:tcW w:w="2582" w:type="dxa"/>
            <w:vAlign w:val="center"/>
          </w:tcPr>
          <w:p w:rsidR="00EA31C3" w:rsidRPr="005931F2" w:rsidRDefault="00EA31C3" w:rsidP="00EA31C3">
            <w:pPr>
              <w:spacing w:before="120" w:after="120"/>
              <w:rPr>
                <w:rFonts w:ascii="Arial" w:hAnsi="Arial" w:cs="Arial"/>
                <w:b/>
                <w:sz w:val="18"/>
                <w:szCs w:val="18"/>
              </w:rPr>
            </w:pPr>
            <w:r w:rsidRPr="005931F2">
              <w:rPr>
                <w:rFonts w:ascii="Arial" w:hAnsi="Arial" w:cs="Arial"/>
                <w:b/>
                <w:sz w:val="18"/>
                <w:szCs w:val="18"/>
              </w:rPr>
              <w:t>Sídlo</w:t>
            </w:r>
          </w:p>
        </w:tc>
        <w:tc>
          <w:tcPr>
            <w:tcW w:w="3260" w:type="dxa"/>
            <w:vAlign w:val="center"/>
          </w:tcPr>
          <w:p w:rsidR="00EA31C3" w:rsidRPr="005931F2" w:rsidRDefault="00EA31C3" w:rsidP="00EA31C3">
            <w:pPr>
              <w:spacing w:before="120" w:after="120"/>
              <w:rPr>
                <w:rFonts w:ascii="Arial" w:hAnsi="Arial" w:cs="Arial"/>
                <w:b/>
                <w:sz w:val="18"/>
                <w:szCs w:val="18"/>
              </w:rPr>
            </w:pPr>
            <w:r w:rsidRPr="005931F2">
              <w:rPr>
                <w:rFonts w:ascii="Arial" w:hAnsi="Arial" w:cs="Arial"/>
                <w:b/>
                <w:sz w:val="18"/>
                <w:szCs w:val="18"/>
              </w:rPr>
              <w:t>Dôvod nezahrnutia do KÚZ</w:t>
            </w:r>
          </w:p>
        </w:tc>
      </w:tr>
      <w:tr w:rsidR="00EA31C3" w:rsidRPr="00EA31C3" w:rsidTr="00433EFB">
        <w:trPr>
          <w:trHeight w:val="301"/>
        </w:trPr>
        <w:tc>
          <w:tcPr>
            <w:tcW w:w="3828" w:type="dxa"/>
          </w:tcPr>
          <w:p w:rsidR="00EA31C3" w:rsidRPr="005931F2" w:rsidRDefault="00326FA8" w:rsidP="00EA31C3">
            <w:pPr>
              <w:spacing w:before="120" w:after="120"/>
              <w:rPr>
                <w:rFonts w:ascii="Arial" w:hAnsi="Arial" w:cs="Arial"/>
                <w:sz w:val="18"/>
                <w:szCs w:val="18"/>
              </w:rPr>
            </w:pPr>
            <w:r>
              <w:rPr>
                <w:rFonts w:ascii="Arial" w:hAnsi="Arial" w:cs="Arial"/>
                <w:sz w:val="18"/>
                <w:szCs w:val="18"/>
              </w:rPr>
              <w:t xml:space="preserve">Západoslovenská vodárenská spoločnosť, </w:t>
            </w:r>
            <w:proofErr w:type="spellStart"/>
            <w:r>
              <w:rPr>
                <w:rFonts w:ascii="Arial" w:hAnsi="Arial" w:cs="Arial"/>
                <w:sz w:val="18"/>
                <w:szCs w:val="18"/>
              </w:rPr>
              <w:t>a.s</w:t>
            </w:r>
            <w:proofErr w:type="spellEnd"/>
            <w:r>
              <w:rPr>
                <w:rFonts w:ascii="Arial" w:hAnsi="Arial" w:cs="Arial"/>
                <w:sz w:val="18"/>
                <w:szCs w:val="18"/>
              </w:rPr>
              <w:t>.</w:t>
            </w:r>
          </w:p>
        </w:tc>
        <w:tc>
          <w:tcPr>
            <w:tcW w:w="2582" w:type="dxa"/>
          </w:tcPr>
          <w:p w:rsidR="00EA31C3" w:rsidRPr="005931F2" w:rsidRDefault="00326FA8" w:rsidP="00EA31C3">
            <w:pPr>
              <w:spacing w:before="120" w:after="120"/>
              <w:rPr>
                <w:rFonts w:ascii="Arial" w:hAnsi="Arial" w:cs="Arial"/>
                <w:sz w:val="18"/>
                <w:szCs w:val="18"/>
              </w:rPr>
            </w:pPr>
            <w:r>
              <w:rPr>
                <w:rFonts w:ascii="Arial" w:hAnsi="Arial" w:cs="Arial"/>
                <w:sz w:val="18"/>
                <w:szCs w:val="18"/>
              </w:rPr>
              <w:t>Nábrežie za hydrocentrálou 4, Nitra</w:t>
            </w:r>
          </w:p>
        </w:tc>
        <w:tc>
          <w:tcPr>
            <w:tcW w:w="3260" w:type="dxa"/>
          </w:tcPr>
          <w:p w:rsidR="00EA31C3" w:rsidRPr="005931F2" w:rsidRDefault="0007248A" w:rsidP="00EA31C3">
            <w:pPr>
              <w:spacing w:before="120" w:after="120"/>
              <w:rPr>
                <w:rFonts w:ascii="Arial" w:hAnsi="Arial" w:cs="Arial"/>
                <w:sz w:val="18"/>
                <w:szCs w:val="18"/>
              </w:rPr>
            </w:pPr>
            <w:r>
              <w:rPr>
                <w:rFonts w:ascii="Arial" w:hAnsi="Arial" w:cs="Arial"/>
                <w:sz w:val="18"/>
                <w:szCs w:val="18"/>
              </w:rPr>
              <w:t>Podiel na vlastnom imaní menej ako 20 %.</w:t>
            </w:r>
          </w:p>
        </w:tc>
      </w:tr>
    </w:tbl>
    <w:p w:rsidR="00EB2FE2" w:rsidRPr="00CF0519" w:rsidRDefault="00EB2FE2" w:rsidP="0007248A">
      <w:pPr>
        <w:spacing w:before="120" w:after="120"/>
        <w:rPr>
          <w:rFonts w:ascii="Arial" w:hAnsi="Arial" w:cs="Arial"/>
          <w:b/>
          <w:sz w:val="22"/>
          <w:szCs w:val="22"/>
        </w:rPr>
      </w:pPr>
    </w:p>
    <w:p w:rsidR="00594310" w:rsidRDefault="00594310" w:rsidP="00B70F22">
      <w:pPr>
        <w:spacing w:before="120" w:after="120"/>
        <w:rPr>
          <w:rFonts w:ascii="Arial" w:hAnsi="Arial" w:cs="Arial"/>
          <w:b/>
          <w:i/>
          <w:sz w:val="22"/>
          <w:szCs w:val="22"/>
        </w:rPr>
      </w:pPr>
    </w:p>
    <w:p w:rsidR="001115CF" w:rsidRPr="00EC5CA0" w:rsidRDefault="001F3097" w:rsidP="009578BB">
      <w:pPr>
        <w:numPr>
          <w:ilvl w:val="0"/>
          <w:numId w:val="6"/>
        </w:numPr>
        <w:rPr>
          <w:rFonts w:ascii="Arial" w:hAnsi="Arial" w:cs="Arial"/>
          <w:b/>
          <w:sz w:val="22"/>
          <w:szCs w:val="22"/>
        </w:rPr>
      </w:pPr>
      <w:r w:rsidRPr="00EC5CA0">
        <w:rPr>
          <w:rFonts w:ascii="Arial" w:hAnsi="Arial" w:cs="Arial"/>
          <w:b/>
          <w:sz w:val="22"/>
          <w:szCs w:val="22"/>
        </w:rPr>
        <w:lastRenderedPageBreak/>
        <w:t>Informácie o</w:t>
      </w:r>
      <w:r w:rsidR="00883949" w:rsidRPr="00EC5CA0">
        <w:rPr>
          <w:rFonts w:ascii="Arial" w:hAnsi="Arial" w:cs="Arial"/>
          <w:b/>
          <w:sz w:val="22"/>
          <w:szCs w:val="22"/>
        </w:rPr>
        <w:t> zamestnancoch konsolidovaného celku</w:t>
      </w:r>
      <w:r w:rsidRPr="00EC5CA0">
        <w:rPr>
          <w:rFonts w:ascii="Arial" w:hAnsi="Arial" w:cs="Arial"/>
          <w:b/>
          <w:sz w:val="22"/>
          <w:szCs w:val="22"/>
        </w:rPr>
        <w:t xml:space="preserve"> </w:t>
      </w:r>
    </w:p>
    <w:p w:rsidR="001115CF" w:rsidRPr="00EC5CA0" w:rsidRDefault="001115CF" w:rsidP="001115CF">
      <w:pPr>
        <w:rPr>
          <w:rFonts w:ascii="Arial" w:hAnsi="Arial" w:cs="Arial"/>
          <w:b/>
          <w:i/>
          <w:sz w:val="22"/>
          <w:szCs w:val="22"/>
        </w:rPr>
      </w:pPr>
    </w:p>
    <w:tbl>
      <w:tblPr>
        <w:tblW w:w="4965" w:type="pct"/>
        <w:tblInd w:w="70" w:type="dxa"/>
        <w:tblCellMar>
          <w:left w:w="70" w:type="dxa"/>
          <w:right w:w="70" w:type="dxa"/>
        </w:tblCellMar>
        <w:tblLook w:val="0000" w:firstRow="0" w:lastRow="0" w:firstColumn="0" w:lastColumn="0" w:noHBand="0" w:noVBand="0"/>
      </w:tblPr>
      <w:tblGrid>
        <w:gridCol w:w="5575"/>
        <w:gridCol w:w="2208"/>
        <w:gridCol w:w="2208"/>
      </w:tblGrid>
      <w:tr w:rsidR="000154E6" w:rsidRPr="00EC5CA0" w:rsidTr="001115CF">
        <w:trPr>
          <w:trHeight w:val="270"/>
        </w:trPr>
        <w:tc>
          <w:tcPr>
            <w:tcW w:w="2790" w:type="pct"/>
            <w:tcBorders>
              <w:top w:val="single" w:sz="4" w:space="0" w:color="auto"/>
              <w:left w:val="single" w:sz="4" w:space="0" w:color="000000"/>
              <w:bottom w:val="single" w:sz="4" w:space="0" w:color="000000"/>
              <w:right w:val="single" w:sz="4" w:space="0" w:color="000000"/>
            </w:tcBorders>
            <w:shd w:val="clear" w:color="auto" w:fill="auto"/>
          </w:tcPr>
          <w:p w:rsidR="001115CF" w:rsidRPr="00EC5CA0" w:rsidRDefault="001115CF" w:rsidP="0025619B">
            <w:pPr>
              <w:pStyle w:val="odstavec"/>
            </w:pPr>
            <w:r w:rsidRPr="00EC5CA0">
              <w:t>Názov položky</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1115CF" w:rsidRPr="00EC5CA0" w:rsidRDefault="003D3DDC" w:rsidP="0025619B">
            <w:pPr>
              <w:pStyle w:val="odstavec"/>
            </w:pPr>
            <w:r>
              <w:t>2019</w:t>
            </w:r>
          </w:p>
        </w:tc>
        <w:tc>
          <w:tcPr>
            <w:tcW w:w="1105" w:type="pct"/>
            <w:tcBorders>
              <w:top w:val="single" w:sz="4" w:space="0" w:color="000000"/>
              <w:left w:val="nil"/>
              <w:bottom w:val="single" w:sz="4" w:space="0" w:color="000000"/>
              <w:right w:val="single" w:sz="4" w:space="0" w:color="000000"/>
            </w:tcBorders>
          </w:tcPr>
          <w:p w:rsidR="001115CF" w:rsidRPr="00EC5CA0" w:rsidRDefault="003F0DED" w:rsidP="0025619B">
            <w:pPr>
              <w:pStyle w:val="odstavec"/>
            </w:pPr>
            <w:r w:rsidRPr="00EC5CA0">
              <w:t>2018</w:t>
            </w:r>
          </w:p>
        </w:tc>
      </w:tr>
      <w:tr w:rsidR="000154E6" w:rsidRPr="00EC5CA0" w:rsidTr="009B5851">
        <w:trPr>
          <w:trHeight w:val="563"/>
        </w:trPr>
        <w:tc>
          <w:tcPr>
            <w:tcW w:w="2790" w:type="pct"/>
            <w:tcBorders>
              <w:top w:val="single" w:sz="4" w:space="0" w:color="auto"/>
              <w:left w:val="single" w:sz="4" w:space="0" w:color="000000"/>
              <w:bottom w:val="single" w:sz="4" w:space="0" w:color="000000"/>
              <w:right w:val="single" w:sz="4" w:space="0" w:color="000000"/>
            </w:tcBorders>
            <w:shd w:val="clear" w:color="auto" w:fill="auto"/>
          </w:tcPr>
          <w:p w:rsidR="001115CF" w:rsidRPr="00EC5CA0" w:rsidRDefault="001115CF" w:rsidP="0025619B">
            <w:pPr>
              <w:pStyle w:val="odstavec"/>
            </w:pPr>
            <w:r w:rsidRPr="00EC5CA0">
              <w:t>Priemerný počet zamestnancov konsolidovaného celku počas účtovného obdobia</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1115CF" w:rsidRPr="00EC5CA0" w:rsidRDefault="003F0DED" w:rsidP="0025619B">
            <w:pPr>
              <w:pStyle w:val="odstavec"/>
            </w:pPr>
            <w:r w:rsidRPr="00EC5CA0">
              <w:t>47</w:t>
            </w:r>
          </w:p>
        </w:tc>
        <w:tc>
          <w:tcPr>
            <w:tcW w:w="1105" w:type="pct"/>
            <w:tcBorders>
              <w:top w:val="single" w:sz="4" w:space="0" w:color="000000"/>
              <w:left w:val="nil"/>
              <w:bottom w:val="single" w:sz="4" w:space="0" w:color="000000"/>
              <w:right w:val="single" w:sz="4" w:space="0" w:color="000000"/>
            </w:tcBorders>
          </w:tcPr>
          <w:p w:rsidR="0007248A" w:rsidRPr="00EC5CA0" w:rsidRDefault="003F0DED" w:rsidP="0025619B">
            <w:pPr>
              <w:pStyle w:val="odstavec"/>
            </w:pPr>
            <w:r w:rsidRPr="00EC5CA0">
              <w:t>47</w:t>
            </w:r>
          </w:p>
          <w:p w:rsidR="001115CF" w:rsidRPr="00EC5CA0" w:rsidRDefault="001115CF" w:rsidP="0025619B">
            <w:pPr>
              <w:pStyle w:val="odstavec"/>
            </w:pPr>
          </w:p>
        </w:tc>
      </w:tr>
      <w:tr w:rsidR="000154E6" w:rsidRPr="00EC5CA0" w:rsidTr="001115CF">
        <w:trPr>
          <w:trHeight w:val="270"/>
        </w:trPr>
        <w:tc>
          <w:tcPr>
            <w:tcW w:w="2790" w:type="pct"/>
            <w:tcBorders>
              <w:top w:val="nil"/>
              <w:left w:val="single" w:sz="4" w:space="0" w:color="000000"/>
              <w:bottom w:val="single" w:sz="4" w:space="0" w:color="000000"/>
              <w:right w:val="single" w:sz="4" w:space="0" w:color="000000"/>
            </w:tcBorders>
            <w:shd w:val="clear" w:color="auto" w:fill="auto"/>
          </w:tcPr>
          <w:p w:rsidR="001115CF" w:rsidRPr="00EC5CA0" w:rsidRDefault="001115CF" w:rsidP="0025619B">
            <w:pPr>
              <w:pStyle w:val="odstavec"/>
            </w:pPr>
            <w:r w:rsidRPr="00EC5CA0">
              <w:t>z toho počet vedúcich zamestnancov</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1115CF" w:rsidRPr="00EC5CA0" w:rsidRDefault="0007248A" w:rsidP="0025619B">
            <w:pPr>
              <w:pStyle w:val="odstavec"/>
            </w:pPr>
            <w:r w:rsidRPr="00EC5CA0">
              <w:t>5</w:t>
            </w:r>
          </w:p>
        </w:tc>
        <w:tc>
          <w:tcPr>
            <w:tcW w:w="1105" w:type="pct"/>
            <w:tcBorders>
              <w:top w:val="single" w:sz="4" w:space="0" w:color="000000"/>
              <w:left w:val="nil"/>
              <w:bottom w:val="single" w:sz="4" w:space="0" w:color="000000"/>
              <w:right w:val="single" w:sz="4" w:space="0" w:color="000000"/>
            </w:tcBorders>
          </w:tcPr>
          <w:p w:rsidR="001115CF" w:rsidRPr="00EC5CA0" w:rsidRDefault="009A333B" w:rsidP="0025619B">
            <w:pPr>
              <w:pStyle w:val="odstavec"/>
            </w:pPr>
            <w:r w:rsidRPr="00EC5CA0">
              <w:t>5</w:t>
            </w:r>
          </w:p>
        </w:tc>
      </w:tr>
    </w:tbl>
    <w:p w:rsidR="001115CF" w:rsidRPr="00CB5A0B" w:rsidRDefault="001115CF" w:rsidP="00B70F22">
      <w:pPr>
        <w:spacing w:before="120" w:after="120"/>
        <w:rPr>
          <w:rFonts w:ascii="Arial" w:hAnsi="Arial" w:cs="Arial"/>
          <w:b/>
          <w:i/>
          <w:sz w:val="22"/>
          <w:szCs w:val="22"/>
        </w:rPr>
      </w:pPr>
    </w:p>
    <w:p w:rsidR="007E4C10" w:rsidRPr="0007248A" w:rsidRDefault="001115CF" w:rsidP="0007248A">
      <w:pPr>
        <w:pStyle w:val="Nadpis2"/>
        <w:numPr>
          <w:ilvl w:val="0"/>
          <w:numId w:val="6"/>
        </w:numPr>
      </w:pPr>
      <w:r w:rsidRPr="00CF0519">
        <w:t xml:space="preserve">Informácie o výsledku hospodárenia z dôvodu predaja majetku medzi účtovnými   jednotkami konsolidovaného celku </w:t>
      </w:r>
    </w:p>
    <w:p w:rsidR="001115CF" w:rsidRPr="0007248A" w:rsidRDefault="001115CF" w:rsidP="001115CF">
      <w:pPr>
        <w:spacing w:before="120"/>
        <w:ind w:left="426"/>
        <w:jc w:val="both"/>
        <w:rPr>
          <w:rFonts w:ascii="Arial" w:hAnsi="Arial" w:cs="Arial"/>
          <w:color w:val="000000" w:themeColor="text1"/>
        </w:rPr>
      </w:pPr>
      <w:r w:rsidRPr="001115CF">
        <w:rPr>
          <w:rFonts w:ascii="Arial" w:hAnsi="Arial" w:cs="Arial"/>
        </w:rPr>
        <w:t>V priebehu účtovného obdobia roku 201</w:t>
      </w:r>
      <w:r w:rsidR="000154E6">
        <w:rPr>
          <w:rFonts w:ascii="Arial" w:hAnsi="Arial" w:cs="Arial"/>
        </w:rPr>
        <w:t>9</w:t>
      </w:r>
      <w:r w:rsidRPr="001115CF">
        <w:rPr>
          <w:rFonts w:ascii="Arial" w:hAnsi="Arial" w:cs="Arial"/>
        </w:rPr>
        <w:t xml:space="preserve"> sa medzi účtovnými jednotkami konsolidovaného </w:t>
      </w:r>
      <w:r w:rsidRPr="0007248A">
        <w:rPr>
          <w:rFonts w:ascii="Arial" w:hAnsi="Arial" w:cs="Arial"/>
          <w:color w:val="000000" w:themeColor="text1"/>
        </w:rPr>
        <w:t xml:space="preserve">celku </w:t>
      </w:r>
      <w:r w:rsidR="0007248A" w:rsidRPr="0007248A">
        <w:rPr>
          <w:rFonts w:ascii="Arial" w:hAnsi="Arial" w:cs="Arial"/>
          <w:color w:val="000000" w:themeColor="text1"/>
        </w:rPr>
        <w:t>O</w:t>
      </w:r>
      <w:r w:rsidRPr="0007248A">
        <w:rPr>
          <w:rFonts w:ascii="Arial" w:hAnsi="Arial" w:cs="Arial"/>
          <w:color w:val="000000" w:themeColor="text1"/>
        </w:rPr>
        <w:t xml:space="preserve">bce </w:t>
      </w:r>
      <w:r w:rsidR="0007248A" w:rsidRPr="0007248A">
        <w:rPr>
          <w:rFonts w:ascii="Arial" w:hAnsi="Arial" w:cs="Arial"/>
          <w:i/>
          <w:color w:val="000000" w:themeColor="text1"/>
        </w:rPr>
        <w:t>Dubník</w:t>
      </w:r>
      <w:r w:rsidRPr="0007248A">
        <w:rPr>
          <w:rFonts w:ascii="Arial" w:hAnsi="Arial" w:cs="Arial"/>
          <w:i/>
          <w:color w:val="000000" w:themeColor="text1"/>
        </w:rPr>
        <w:t xml:space="preserve"> </w:t>
      </w:r>
      <w:r w:rsidRPr="0007248A">
        <w:rPr>
          <w:rFonts w:ascii="Arial" w:hAnsi="Arial" w:cs="Arial"/>
          <w:color w:val="000000" w:themeColor="text1"/>
        </w:rPr>
        <w:t xml:space="preserve"> </w:t>
      </w:r>
      <w:r w:rsidR="00A7140C">
        <w:rPr>
          <w:rFonts w:ascii="Arial" w:hAnsi="Arial" w:cs="Arial"/>
          <w:color w:val="000000" w:themeColor="text1"/>
        </w:rPr>
        <w:t>ne</w:t>
      </w:r>
      <w:r w:rsidRPr="0007248A">
        <w:rPr>
          <w:rFonts w:ascii="Arial" w:hAnsi="Arial" w:cs="Arial"/>
          <w:color w:val="000000" w:themeColor="text1"/>
        </w:rPr>
        <w:t>uskutočnil ná</w:t>
      </w:r>
      <w:r w:rsidR="00A7140C">
        <w:rPr>
          <w:rFonts w:ascii="Arial" w:hAnsi="Arial" w:cs="Arial"/>
          <w:color w:val="000000" w:themeColor="text1"/>
        </w:rPr>
        <w:t>kup resp. predaj majetku.</w:t>
      </w:r>
    </w:p>
    <w:p w:rsidR="001115CF" w:rsidRPr="00496EBB" w:rsidRDefault="001115CF" w:rsidP="001115CF">
      <w:pPr>
        <w:rPr>
          <w:rFonts w:ascii="Arial" w:hAnsi="Arial" w:cs="Arial"/>
          <w:sz w:val="16"/>
          <w:szCs w:val="16"/>
        </w:rPr>
      </w:pPr>
    </w:p>
    <w:p w:rsidR="001115CF" w:rsidRDefault="00CF0519" w:rsidP="0007248A">
      <w:pPr>
        <w:pStyle w:val="Nadpis2"/>
        <w:numPr>
          <w:ilvl w:val="0"/>
          <w:numId w:val="6"/>
        </w:numPr>
      </w:pPr>
      <w:r w:rsidRPr="00CF0519">
        <w:t>Informácie</w:t>
      </w:r>
      <w:r w:rsidR="007E4C10">
        <w:t xml:space="preserve"> o</w:t>
      </w:r>
      <w:r>
        <w:t xml:space="preserve"> účtovných zásadách a účtovných metódach</w:t>
      </w:r>
    </w:p>
    <w:p w:rsidR="00D7619F" w:rsidRPr="00D7619F" w:rsidRDefault="00D7619F" w:rsidP="00D7619F">
      <w:pPr>
        <w:jc w:val="both"/>
        <w:rPr>
          <w:b/>
          <w:sz w:val="24"/>
          <w:szCs w:val="24"/>
        </w:rPr>
      </w:pPr>
      <w:r>
        <w:rPr>
          <w:b/>
          <w:sz w:val="24"/>
          <w:szCs w:val="24"/>
        </w:rPr>
        <w:t>6.1.</w:t>
      </w:r>
      <w:r w:rsidRPr="00D7619F">
        <w:rPr>
          <w:b/>
          <w:sz w:val="24"/>
          <w:szCs w:val="24"/>
        </w:rPr>
        <w:t xml:space="preserve">Účtovná závierka je zostavená za splnenia predpokladu nepretržitého pokračovania účtovnej jednotky vo svojej činnosti                </w:t>
      </w:r>
      <w:r w:rsidRPr="00D7619F">
        <w:rPr>
          <w:rFonts w:cs="Tahoma"/>
          <w:b/>
          <w:bCs/>
          <w:sz w:val="22"/>
          <w:szCs w:val="22"/>
        </w:rPr>
        <w:t xml:space="preserve">                                                            </w:t>
      </w:r>
      <w:r w:rsidR="00BF2FAB" w:rsidRPr="00D7619F">
        <w:rPr>
          <w:rFonts w:cs="Tahoma"/>
          <w:b/>
          <w:bCs/>
          <w:sz w:val="22"/>
          <w:szCs w:val="22"/>
        </w:rPr>
        <w:fldChar w:fldCharType="begin">
          <w:ffData>
            <w:name w:val=""/>
            <w:enabled/>
            <w:calcOnExit w:val="0"/>
            <w:checkBox>
              <w:sizeAuto/>
              <w:default w:val="1"/>
            </w:checkBox>
          </w:ffData>
        </w:fldChar>
      </w:r>
      <w:r w:rsidRPr="00D7619F">
        <w:rPr>
          <w:rFonts w:cs="Tahoma"/>
          <w:b/>
          <w:bCs/>
          <w:sz w:val="22"/>
          <w:szCs w:val="22"/>
        </w:rPr>
        <w:instrText xml:space="preserve"> FORMCHECKBOX </w:instrText>
      </w:r>
      <w:r w:rsidR="009C11CA">
        <w:rPr>
          <w:rFonts w:cs="Tahoma"/>
          <w:b/>
          <w:bCs/>
          <w:sz w:val="22"/>
          <w:szCs w:val="22"/>
        </w:rPr>
      </w:r>
      <w:r w:rsidR="009C11CA">
        <w:rPr>
          <w:rFonts w:cs="Tahoma"/>
          <w:b/>
          <w:bCs/>
          <w:sz w:val="22"/>
          <w:szCs w:val="22"/>
        </w:rPr>
        <w:fldChar w:fldCharType="separate"/>
      </w:r>
      <w:r w:rsidR="00BF2FAB" w:rsidRPr="00D7619F">
        <w:rPr>
          <w:rFonts w:cs="Tahoma"/>
          <w:b/>
          <w:bCs/>
          <w:sz w:val="22"/>
          <w:szCs w:val="22"/>
        </w:rPr>
        <w:fldChar w:fldCharType="end"/>
      </w:r>
      <w:r w:rsidRPr="00D7619F">
        <w:rPr>
          <w:rFonts w:cs="Tahoma"/>
          <w:b/>
          <w:bCs/>
          <w:sz w:val="22"/>
          <w:szCs w:val="22"/>
        </w:rPr>
        <w:t xml:space="preserve">  áno            </w:t>
      </w:r>
      <w:r w:rsidR="00BF2FAB" w:rsidRPr="00D7619F">
        <w:rPr>
          <w:rFonts w:cs="Tahoma"/>
          <w:b/>
          <w:bCs/>
          <w:sz w:val="22"/>
          <w:szCs w:val="22"/>
        </w:rPr>
        <w:fldChar w:fldCharType="begin">
          <w:ffData>
            <w:name w:val=""/>
            <w:enabled/>
            <w:calcOnExit w:val="0"/>
            <w:checkBox>
              <w:sizeAuto/>
              <w:default w:val="0"/>
            </w:checkBox>
          </w:ffData>
        </w:fldChar>
      </w:r>
      <w:r w:rsidRPr="00D7619F">
        <w:rPr>
          <w:rFonts w:cs="Tahoma"/>
          <w:b/>
          <w:bCs/>
          <w:sz w:val="22"/>
          <w:szCs w:val="22"/>
        </w:rPr>
        <w:instrText xml:space="preserve"> FORMCHECKBOX </w:instrText>
      </w:r>
      <w:r w:rsidR="009C11CA">
        <w:rPr>
          <w:rFonts w:cs="Tahoma"/>
          <w:b/>
          <w:bCs/>
          <w:sz w:val="22"/>
          <w:szCs w:val="22"/>
        </w:rPr>
      </w:r>
      <w:r w:rsidR="009C11CA">
        <w:rPr>
          <w:rFonts w:cs="Tahoma"/>
          <w:b/>
          <w:bCs/>
          <w:sz w:val="22"/>
          <w:szCs w:val="22"/>
        </w:rPr>
        <w:fldChar w:fldCharType="separate"/>
      </w:r>
      <w:r w:rsidR="00BF2FAB" w:rsidRPr="00D7619F">
        <w:rPr>
          <w:rFonts w:cs="Tahoma"/>
          <w:b/>
          <w:bCs/>
          <w:sz w:val="22"/>
          <w:szCs w:val="22"/>
        </w:rPr>
        <w:fldChar w:fldCharType="end"/>
      </w:r>
      <w:r w:rsidRPr="00D7619F">
        <w:rPr>
          <w:rFonts w:cs="Tahoma"/>
          <w:b/>
          <w:bCs/>
          <w:sz w:val="22"/>
          <w:szCs w:val="22"/>
        </w:rPr>
        <w:t xml:space="preserve">  nie</w:t>
      </w:r>
    </w:p>
    <w:p w:rsidR="00D7619F" w:rsidRDefault="00D7619F" w:rsidP="00D7619F">
      <w:pPr>
        <w:spacing w:line="360" w:lineRule="auto"/>
        <w:jc w:val="both"/>
        <w:rPr>
          <w:sz w:val="24"/>
          <w:szCs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 xml:space="preserve">Zmeny účtovných metód a účtovných zásad </w:t>
      </w:r>
    </w:p>
    <w:p w:rsidR="00D7619F" w:rsidRDefault="00D7619F" w:rsidP="00D7619F">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2E6531">
        <w:rPr>
          <w:rFonts w:cs="Tahoma"/>
          <w:b/>
          <w:bCs/>
          <w:sz w:val="22"/>
          <w:szCs w:val="22"/>
        </w:rPr>
        <w:fldChar w:fldCharType="begin">
          <w:ffData>
            <w:name w:val=""/>
            <w:enabled/>
            <w:calcOnExit w:val="0"/>
            <w:checkBox>
              <w:sizeAuto/>
              <w:default w:val="0"/>
            </w:checkBox>
          </w:ffData>
        </w:fldChar>
      </w:r>
      <w:r w:rsidR="002E6531">
        <w:rPr>
          <w:rFonts w:cs="Tahoma"/>
          <w:b/>
          <w:bCs/>
          <w:sz w:val="22"/>
          <w:szCs w:val="22"/>
        </w:rPr>
        <w:instrText xml:space="preserve"> FORMCHECKBOX </w:instrText>
      </w:r>
      <w:r w:rsidR="009C11CA">
        <w:rPr>
          <w:rFonts w:cs="Tahoma"/>
          <w:b/>
          <w:bCs/>
          <w:sz w:val="22"/>
          <w:szCs w:val="22"/>
        </w:rPr>
      </w:r>
      <w:r w:rsidR="009C11CA">
        <w:rPr>
          <w:rFonts w:cs="Tahoma"/>
          <w:b/>
          <w:bCs/>
          <w:sz w:val="22"/>
          <w:szCs w:val="22"/>
        </w:rPr>
        <w:fldChar w:fldCharType="separate"/>
      </w:r>
      <w:r w:rsidR="002E6531">
        <w:rPr>
          <w:rFonts w:cs="Tahoma"/>
          <w:b/>
          <w:bCs/>
          <w:sz w:val="22"/>
          <w:szCs w:val="22"/>
        </w:rPr>
        <w:fldChar w:fldCharType="end"/>
      </w:r>
      <w:r w:rsidRPr="000A217D">
        <w:rPr>
          <w:rFonts w:cs="Tahoma"/>
          <w:b/>
          <w:bCs/>
          <w:sz w:val="22"/>
          <w:szCs w:val="22"/>
        </w:rPr>
        <w:t xml:space="preserve">  áno            </w:t>
      </w:r>
      <w:r w:rsidR="002E6531">
        <w:rPr>
          <w:rFonts w:cs="Tahoma"/>
          <w:b/>
          <w:bCs/>
          <w:sz w:val="22"/>
          <w:szCs w:val="22"/>
        </w:rPr>
        <w:fldChar w:fldCharType="begin">
          <w:ffData>
            <w:name w:val=""/>
            <w:enabled/>
            <w:calcOnExit w:val="0"/>
            <w:checkBox>
              <w:sizeAuto/>
              <w:default w:val="1"/>
            </w:checkBox>
          </w:ffData>
        </w:fldChar>
      </w:r>
      <w:r w:rsidR="002E6531">
        <w:rPr>
          <w:rFonts w:cs="Tahoma"/>
          <w:b/>
          <w:bCs/>
          <w:sz w:val="22"/>
          <w:szCs w:val="22"/>
        </w:rPr>
        <w:instrText xml:space="preserve"> FORMCHECKBOX </w:instrText>
      </w:r>
      <w:r w:rsidR="009C11CA">
        <w:rPr>
          <w:rFonts w:cs="Tahoma"/>
          <w:b/>
          <w:bCs/>
          <w:sz w:val="22"/>
          <w:szCs w:val="22"/>
        </w:rPr>
      </w:r>
      <w:r w:rsidR="009C11CA">
        <w:rPr>
          <w:rFonts w:cs="Tahoma"/>
          <w:b/>
          <w:bCs/>
          <w:sz w:val="22"/>
          <w:szCs w:val="22"/>
        </w:rPr>
        <w:fldChar w:fldCharType="separate"/>
      </w:r>
      <w:r w:rsidR="002E6531">
        <w:rPr>
          <w:rFonts w:cs="Tahoma"/>
          <w:b/>
          <w:bCs/>
          <w:sz w:val="22"/>
          <w:szCs w:val="22"/>
        </w:rPr>
        <w:fldChar w:fldCharType="end"/>
      </w:r>
      <w:r w:rsidRPr="000A217D">
        <w:rPr>
          <w:rFonts w:cs="Tahoma"/>
          <w:b/>
          <w:bCs/>
          <w:sz w:val="22"/>
          <w:szCs w:val="22"/>
        </w:rPr>
        <w:t xml:space="preserve">  nie</w:t>
      </w:r>
    </w:p>
    <w:p w:rsidR="00D6143E" w:rsidRDefault="00D6143E" w:rsidP="00884276">
      <w:pPr>
        <w:ind w:left="284"/>
        <w:jc w:val="both"/>
        <w:rPr>
          <w:b/>
          <w:sz w:val="24"/>
          <w:szCs w:val="24"/>
        </w:rPr>
      </w:pPr>
    </w:p>
    <w:p w:rsidR="00884276" w:rsidRPr="00D6143E" w:rsidRDefault="00D6143E" w:rsidP="00D6143E">
      <w:pPr>
        <w:pStyle w:val="Odsekzoznamu"/>
        <w:numPr>
          <w:ilvl w:val="1"/>
          <w:numId w:val="21"/>
        </w:numPr>
        <w:jc w:val="both"/>
        <w:rPr>
          <w:b/>
          <w:sz w:val="24"/>
          <w:szCs w:val="24"/>
        </w:rPr>
      </w:pPr>
      <w:r>
        <w:rPr>
          <w:b/>
          <w:sz w:val="24"/>
          <w:szCs w:val="24"/>
        </w:rPr>
        <w:t xml:space="preserve"> </w:t>
      </w:r>
      <w:r w:rsidR="00884276" w:rsidRPr="00D6143E">
        <w:rPr>
          <w:b/>
          <w:sz w:val="24"/>
          <w:szCs w:val="24"/>
        </w:rPr>
        <w:t xml:space="preserve">Spôsob ocenenia jednotlivých položiek majetku a záväzkov </w:t>
      </w:r>
    </w:p>
    <w:p w:rsidR="00884276" w:rsidRDefault="00884276" w:rsidP="00884276">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881"/>
      </w:tblGrid>
      <w:tr w:rsidR="00884276" w:rsidRPr="00B452D4" w:rsidTr="00136283">
        <w:tc>
          <w:tcPr>
            <w:tcW w:w="6379" w:type="dxa"/>
            <w:shd w:val="clear" w:color="auto" w:fill="F2F2F2"/>
          </w:tcPr>
          <w:p w:rsidR="00884276" w:rsidRPr="00855435" w:rsidRDefault="00884276" w:rsidP="00136283">
            <w:pPr>
              <w:jc w:val="center"/>
              <w:rPr>
                <w:b/>
                <w:sz w:val="24"/>
                <w:szCs w:val="24"/>
              </w:rPr>
            </w:pPr>
            <w:r w:rsidRPr="00855435">
              <w:rPr>
                <w:b/>
                <w:sz w:val="24"/>
                <w:szCs w:val="24"/>
              </w:rPr>
              <w:t>Položky</w:t>
            </w:r>
          </w:p>
        </w:tc>
        <w:tc>
          <w:tcPr>
            <w:tcW w:w="3881" w:type="dxa"/>
            <w:shd w:val="clear" w:color="auto" w:fill="F2F2F2"/>
          </w:tcPr>
          <w:p w:rsidR="00884276" w:rsidRPr="00855435" w:rsidRDefault="00884276" w:rsidP="00136283">
            <w:pPr>
              <w:jc w:val="center"/>
              <w:rPr>
                <w:b/>
                <w:sz w:val="24"/>
                <w:szCs w:val="24"/>
              </w:rPr>
            </w:pPr>
            <w:r w:rsidRPr="00855435">
              <w:rPr>
                <w:b/>
                <w:sz w:val="24"/>
                <w:szCs w:val="24"/>
              </w:rPr>
              <w:t>Spôsob oceňovania</w:t>
            </w:r>
          </w:p>
        </w:tc>
      </w:tr>
      <w:tr w:rsidR="00884276" w:rsidRPr="00B452D4" w:rsidTr="00136283">
        <w:tc>
          <w:tcPr>
            <w:tcW w:w="6379" w:type="dxa"/>
          </w:tcPr>
          <w:p w:rsidR="00884276" w:rsidRPr="00BE109D" w:rsidRDefault="00884276" w:rsidP="00884276">
            <w:pPr>
              <w:numPr>
                <w:ilvl w:val="0"/>
                <w:numId w:val="20"/>
              </w:numPr>
              <w:ind w:left="284" w:hanging="283"/>
              <w:jc w:val="both"/>
              <w:rPr>
                <w:sz w:val="24"/>
                <w:szCs w:val="24"/>
              </w:rPr>
            </w:pPr>
            <w:r>
              <w:rPr>
                <w:sz w:val="24"/>
                <w:szCs w:val="24"/>
              </w:rPr>
              <w:t>d</w:t>
            </w:r>
            <w:r w:rsidRPr="00BE109D">
              <w:rPr>
                <w:sz w:val="24"/>
                <w:szCs w:val="24"/>
              </w:rPr>
              <w:t xml:space="preserve">lhodobý nehmotný majetok </w:t>
            </w:r>
            <w:r>
              <w:rPr>
                <w:sz w:val="24"/>
                <w:szCs w:val="24"/>
              </w:rPr>
              <w:t xml:space="preserve">nakupovaný </w:t>
            </w:r>
          </w:p>
        </w:tc>
        <w:tc>
          <w:tcPr>
            <w:tcW w:w="3881" w:type="dxa"/>
          </w:tcPr>
          <w:p w:rsidR="00884276" w:rsidRPr="00B452D4" w:rsidRDefault="00884276" w:rsidP="00136283">
            <w:pPr>
              <w:rPr>
                <w:sz w:val="24"/>
                <w:szCs w:val="24"/>
              </w:rPr>
            </w:pPr>
            <w:r>
              <w:rPr>
                <w:sz w:val="24"/>
                <w:szCs w:val="24"/>
              </w:rPr>
              <w:t>obstarávacou cenou</w:t>
            </w:r>
          </w:p>
        </w:tc>
      </w:tr>
      <w:tr w:rsidR="00884276" w:rsidRPr="00B452D4" w:rsidTr="00136283">
        <w:tc>
          <w:tcPr>
            <w:tcW w:w="6379" w:type="dxa"/>
          </w:tcPr>
          <w:p w:rsidR="00884276" w:rsidRPr="00C65DE4" w:rsidRDefault="00884276" w:rsidP="00884276">
            <w:pPr>
              <w:numPr>
                <w:ilvl w:val="0"/>
                <w:numId w:val="20"/>
              </w:numPr>
              <w:ind w:left="284" w:hanging="283"/>
              <w:rPr>
                <w:sz w:val="24"/>
                <w:szCs w:val="24"/>
              </w:rPr>
            </w:pPr>
            <w:r>
              <w:rPr>
                <w:sz w:val="24"/>
                <w:szCs w:val="24"/>
              </w:rPr>
              <w:t>d</w:t>
            </w:r>
            <w:r w:rsidRPr="00BE109D">
              <w:rPr>
                <w:sz w:val="24"/>
                <w:szCs w:val="24"/>
              </w:rPr>
              <w:t>lhodobý nehmotný majetok</w:t>
            </w:r>
            <w:r>
              <w:rPr>
                <w:sz w:val="24"/>
                <w:szCs w:val="24"/>
              </w:rPr>
              <w:t xml:space="preserve"> </w:t>
            </w:r>
            <w:r w:rsidRPr="00BB5345">
              <w:rPr>
                <w:sz w:val="24"/>
              </w:rPr>
              <w:t>vytvorený vlastnou činnosťou</w:t>
            </w:r>
          </w:p>
        </w:tc>
        <w:tc>
          <w:tcPr>
            <w:tcW w:w="3881" w:type="dxa"/>
          </w:tcPr>
          <w:p w:rsidR="00884276" w:rsidRPr="00B452D4" w:rsidRDefault="00884276" w:rsidP="00136283">
            <w:pPr>
              <w:rPr>
                <w:sz w:val="24"/>
                <w:szCs w:val="24"/>
              </w:rPr>
            </w:pPr>
            <w:r>
              <w:rPr>
                <w:sz w:val="24"/>
                <w:szCs w:val="24"/>
              </w:rPr>
              <w:t xml:space="preserve">vlastnými nákladmi </w:t>
            </w:r>
          </w:p>
        </w:tc>
      </w:tr>
      <w:tr w:rsidR="00884276" w:rsidRPr="00B452D4" w:rsidTr="00136283">
        <w:tc>
          <w:tcPr>
            <w:tcW w:w="6379" w:type="dxa"/>
          </w:tcPr>
          <w:p w:rsidR="00884276" w:rsidRPr="00C65DE4" w:rsidRDefault="00884276" w:rsidP="00884276">
            <w:pPr>
              <w:numPr>
                <w:ilvl w:val="0"/>
                <w:numId w:val="20"/>
              </w:numPr>
              <w:ind w:left="284" w:hanging="283"/>
              <w:rPr>
                <w:sz w:val="24"/>
                <w:szCs w:val="24"/>
              </w:rPr>
            </w:pPr>
            <w:r>
              <w:rPr>
                <w:sz w:val="24"/>
                <w:szCs w:val="24"/>
              </w:rPr>
              <w:t>d</w:t>
            </w:r>
            <w:r w:rsidRPr="00BE109D">
              <w:rPr>
                <w:sz w:val="24"/>
                <w:szCs w:val="24"/>
              </w:rPr>
              <w:t xml:space="preserve">lhodobý hmotný majetok </w:t>
            </w:r>
            <w:r>
              <w:rPr>
                <w:sz w:val="24"/>
                <w:szCs w:val="24"/>
              </w:rPr>
              <w:t xml:space="preserve">nakupovaný </w:t>
            </w:r>
          </w:p>
        </w:tc>
        <w:tc>
          <w:tcPr>
            <w:tcW w:w="3881" w:type="dxa"/>
          </w:tcPr>
          <w:p w:rsidR="00884276" w:rsidRPr="00B452D4" w:rsidRDefault="00884276" w:rsidP="00136283">
            <w:pPr>
              <w:rPr>
                <w:sz w:val="24"/>
                <w:szCs w:val="24"/>
              </w:rPr>
            </w:pPr>
            <w:r>
              <w:rPr>
                <w:sz w:val="24"/>
                <w:szCs w:val="24"/>
              </w:rPr>
              <w:t>obstarávacou cenou</w:t>
            </w:r>
          </w:p>
        </w:tc>
      </w:tr>
      <w:tr w:rsidR="00884276" w:rsidRPr="00B452D4" w:rsidTr="00136283">
        <w:tc>
          <w:tcPr>
            <w:tcW w:w="6379" w:type="dxa"/>
          </w:tcPr>
          <w:p w:rsidR="00884276" w:rsidRPr="00BB5345" w:rsidRDefault="00884276" w:rsidP="00884276">
            <w:pPr>
              <w:numPr>
                <w:ilvl w:val="0"/>
                <w:numId w:val="20"/>
              </w:numPr>
              <w:ind w:left="284" w:hanging="283"/>
              <w:rPr>
                <w:sz w:val="24"/>
                <w:szCs w:val="24"/>
              </w:rPr>
            </w:pPr>
            <w:r>
              <w:rPr>
                <w:sz w:val="24"/>
              </w:rPr>
              <w:t>d</w:t>
            </w:r>
            <w:r w:rsidRPr="00BB5345">
              <w:rPr>
                <w:sz w:val="24"/>
              </w:rPr>
              <w:t>lhodobý hmotný majetok vytvorený vlastnou činnosťou</w:t>
            </w:r>
          </w:p>
        </w:tc>
        <w:tc>
          <w:tcPr>
            <w:tcW w:w="3881" w:type="dxa"/>
          </w:tcPr>
          <w:p w:rsidR="00884276" w:rsidRPr="000B25F8" w:rsidRDefault="00884276" w:rsidP="00136283">
            <w:pPr>
              <w:rPr>
                <w:sz w:val="24"/>
                <w:szCs w:val="24"/>
              </w:rPr>
            </w:pPr>
            <w:r w:rsidRPr="000B25F8">
              <w:rPr>
                <w:sz w:val="24"/>
                <w:szCs w:val="24"/>
              </w:rPr>
              <w:t>vlastnými nákladmi</w:t>
            </w:r>
          </w:p>
        </w:tc>
      </w:tr>
      <w:tr w:rsidR="00884276" w:rsidRPr="00B452D4" w:rsidTr="00136283">
        <w:tc>
          <w:tcPr>
            <w:tcW w:w="6379" w:type="dxa"/>
          </w:tcPr>
          <w:p w:rsidR="00884276" w:rsidRPr="00BB5345" w:rsidRDefault="00884276" w:rsidP="00884276">
            <w:pPr>
              <w:numPr>
                <w:ilvl w:val="0"/>
                <w:numId w:val="20"/>
              </w:numPr>
              <w:ind w:left="284" w:hanging="283"/>
              <w:rPr>
                <w:sz w:val="24"/>
                <w:szCs w:val="24"/>
              </w:rPr>
            </w:pPr>
            <w:r>
              <w:rPr>
                <w:sz w:val="24"/>
                <w:szCs w:val="24"/>
              </w:rPr>
              <w:t>d</w:t>
            </w:r>
            <w:r w:rsidRPr="00BB5345">
              <w:rPr>
                <w:sz w:val="24"/>
                <w:szCs w:val="24"/>
              </w:rPr>
              <w:t>lhodobý nehmotný majetok a dlhodobý hmotný majetok získaný bezodplatne</w:t>
            </w:r>
          </w:p>
        </w:tc>
        <w:tc>
          <w:tcPr>
            <w:tcW w:w="3881" w:type="dxa"/>
          </w:tcPr>
          <w:p w:rsidR="00884276" w:rsidRPr="000B25F8" w:rsidRDefault="00884276" w:rsidP="00136283">
            <w:pPr>
              <w:rPr>
                <w:sz w:val="24"/>
                <w:szCs w:val="24"/>
              </w:rPr>
            </w:pPr>
            <w:r w:rsidRPr="000B25F8">
              <w:rPr>
                <w:sz w:val="24"/>
                <w:szCs w:val="24"/>
              </w:rPr>
              <w:t>reálnou hodnotou</w:t>
            </w:r>
          </w:p>
        </w:tc>
      </w:tr>
      <w:tr w:rsidR="00884276" w:rsidRPr="00B452D4" w:rsidTr="00136283">
        <w:tc>
          <w:tcPr>
            <w:tcW w:w="6379" w:type="dxa"/>
          </w:tcPr>
          <w:p w:rsidR="00884276" w:rsidRPr="00BB5345" w:rsidRDefault="00884276" w:rsidP="00884276">
            <w:pPr>
              <w:numPr>
                <w:ilvl w:val="0"/>
                <w:numId w:val="20"/>
              </w:numPr>
              <w:ind w:left="284" w:hanging="283"/>
              <w:rPr>
                <w:sz w:val="24"/>
                <w:szCs w:val="24"/>
              </w:rPr>
            </w:pPr>
            <w:r>
              <w:rPr>
                <w:sz w:val="24"/>
              </w:rPr>
              <w:t>d</w:t>
            </w:r>
            <w:r w:rsidRPr="00BB5345">
              <w:rPr>
                <w:sz w:val="24"/>
              </w:rPr>
              <w:t>lhodobý finančný majetok</w:t>
            </w:r>
          </w:p>
        </w:tc>
        <w:tc>
          <w:tcPr>
            <w:tcW w:w="3881" w:type="dxa"/>
          </w:tcPr>
          <w:p w:rsidR="00884276" w:rsidRPr="000B25F8" w:rsidRDefault="00884276" w:rsidP="00136283">
            <w:pPr>
              <w:rPr>
                <w:sz w:val="24"/>
                <w:szCs w:val="24"/>
              </w:rPr>
            </w:pPr>
            <w:r w:rsidRPr="000B25F8">
              <w:rPr>
                <w:sz w:val="24"/>
                <w:szCs w:val="24"/>
              </w:rPr>
              <w:t>obstarávacou cenou</w:t>
            </w:r>
          </w:p>
        </w:tc>
      </w:tr>
      <w:tr w:rsidR="00884276" w:rsidRPr="00B452D4" w:rsidTr="00136283">
        <w:tc>
          <w:tcPr>
            <w:tcW w:w="6379" w:type="dxa"/>
          </w:tcPr>
          <w:p w:rsidR="00884276" w:rsidRPr="00BB5345" w:rsidRDefault="00884276" w:rsidP="00884276">
            <w:pPr>
              <w:numPr>
                <w:ilvl w:val="0"/>
                <w:numId w:val="20"/>
              </w:numPr>
              <w:ind w:left="284" w:hanging="283"/>
              <w:jc w:val="both"/>
              <w:rPr>
                <w:sz w:val="24"/>
              </w:rPr>
            </w:pPr>
            <w:r>
              <w:rPr>
                <w:sz w:val="24"/>
              </w:rPr>
              <w:t>z</w:t>
            </w:r>
            <w:r w:rsidRPr="00BB5345">
              <w:rPr>
                <w:sz w:val="24"/>
              </w:rPr>
              <w:t xml:space="preserve">ásoby </w:t>
            </w:r>
            <w:r>
              <w:rPr>
                <w:sz w:val="24"/>
                <w:szCs w:val="24"/>
              </w:rPr>
              <w:t>nakupované</w:t>
            </w:r>
          </w:p>
        </w:tc>
        <w:tc>
          <w:tcPr>
            <w:tcW w:w="3881" w:type="dxa"/>
          </w:tcPr>
          <w:p w:rsidR="00884276" w:rsidRPr="000B25F8" w:rsidRDefault="00884276" w:rsidP="00136283">
            <w:pPr>
              <w:rPr>
                <w:sz w:val="24"/>
                <w:szCs w:val="24"/>
              </w:rPr>
            </w:pPr>
            <w:r w:rsidRPr="000B25F8">
              <w:rPr>
                <w:sz w:val="24"/>
                <w:szCs w:val="24"/>
              </w:rPr>
              <w:t>obstarávacou cenou</w:t>
            </w:r>
          </w:p>
        </w:tc>
      </w:tr>
      <w:tr w:rsidR="00884276" w:rsidRPr="00B452D4" w:rsidTr="00136283">
        <w:tc>
          <w:tcPr>
            <w:tcW w:w="6379" w:type="dxa"/>
          </w:tcPr>
          <w:p w:rsidR="00884276" w:rsidRPr="00BB5345" w:rsidRDefault="00884276" w:rsidP="00884276">
            <w:pPr>
              <w:numPr>
                <w:ilvl w:val="0"/>
                <w:numId w:val="20"/>
              </w:numPr>
              <w:ind w:left="284" w:hanging="283"/>
              <w:jc w:val="both"/>
              <w:rPr>
                <w:sz w:val="24"/>
              </w:rPr>
            </w:pPr>
            <w:r>
              <w:rPr>
                <w:sz w:val="24"/>
              </w:rPr>
              <w:t>z</w:t>
            </w:r>
            <w:r w:rsidRPr="00BB5345">
              <w:rPr>
                <w:sz w:val="24"/>
              </w:rPr>
              <w:t>ásoby vytvorené vlastnou činnosťou</w:t>
            </w:r>
          </w:p>
        </w:tc>
        <w:tc>
          <w:tcPr>
            <w:tcW w:w="3881" w:type="dxa"/>
          </w:tcPr>
          <w:p w:rsidR="00884276" w:rsidRPr="000B25F8" w:rsidRDefault="00884276" w:rsidP="00136283">
            <w:pPr>
              <w:rPr>
                <w:sz w:val="24"/>
                <w:szCs w:val="24"/>
              </w:rPr>
            </w:pPr>
            <w:r w:rsidRPr="000B25F8">
              <w:rPr>
                <w:sz w:val="24"/>
                <w:szCs w:val="24"/>
              </w:rPr>
              <w:t>vlastnými nákladmi</w:t>
            </w:r>
          </w:p>
        </w:tc>
      </w:tr>
      <w:tr w:rsidR="00884276" w:rsidRPr="00B452D4" w:rsidTr="00136283">
        <w:tc>
          <w:tcPr>
            <w:tcW w:w="6379" w:type="dxa"/>
          </w:tcPr>
          <w:p w:rsidR="00884276" w:rsidRPr="00BB5345" w:rsidRDefault="00884276" w:rsidP="00884276">
            <w:pPr>
              <w:numPr>
                <w:ilvl w:val="0"/>
                <w:numId w:val="20"/>
              </w:numPr>
              <w:ind w:left="284" w:hanging="283"/>
              <w:jc w:val="both"/>
              <w:rPr>
                <w:sz w:val="24"/>
              </w:rPr>
            </w:pPr>
            <w:r>
              <w:rPr>
                <w:sz w:val="24"/>
              </w:rPr>
              <w:t>z</w:t>
            </w:r>
            <w:r w:rsidRPr="00BB5345">
              <w:rPr>
                <w:sz w:val="24"/>
              </w:rPr>
              <w:t>ásoby získané bezodplatne</w:t>
            </w:r>
          </w:p>
        </w:tc>
        <w:tc>
          <w:tcPr>
            <w:tcW w:w="3881" w:type="dxa"/>
          </w:tcPr>
          <w:p w:rsidR="00884276" w:rsidRPr="000B25F8" w:rsidRDefault="00884276" w:rsidP="00136283">
            <w:pPr>
              <w:rPr>
                <w:sz w:val="24"/>
                <w:szCs w:val="24"/>
              </w:rPr>
            </w:pPr>
            <w:r w:rsidRPr="000B25F8">
              <w:rPr>
                <w:sz w:val="24"/>
                <w:szCs w:val="24"/>
              </w:rPr>
              <w:t>reálnou hodnotou</w:t>
            </w:r>
          </w:p>
        </w:tc>
      </w:tr>
      <w:tr w:rsidR="00884276" w:rsidRPr="00B452D4" w:rsidTr="00136283">
        <w:tc>
          <w:tcPr>
            <w:tcW w:w="6379" w:type="dxa"/>
          </w:tcPr>
          <w:p w:rsidR="00884276" w:rsidRPr="00BB5345" w:rsidRDefault="00884276" w:rsidP="00884276">
            <w:pPr>
              <w:numPr>
                <w:ilvl w:val="0"/>
                <w:numId w:val="20"/>
              </w:numPr>
              <w:ind w:left="284" w:hanging="283"/>
              <w:jc w:val="both"/>
              <w:rPr>
                <w:sz w:val="24"/>
              </w:rPr>
            </w:pPr>
            <w:r>
              <w:rPr>
                <w:sz w:val="24"/>
              </w:rPr>
              <w:t>p</w:t>
            </w:r>
            <w:r w:rsidRPr="00BB5345">
              <w:rPr>
                <w:sz w:val="24"/>
              </w:rPr>
              <w:t xml:space="preserve">ohľadávky </w:t>
            </w:r>
          </w:p>
        </w:tc>
        <w:tc>
          <w:tcPr>
            <w:tcW w:w="3881" w:type="dxa"/>
          </w:tcPr>
          <w:p w:rsidR="00884276" w:rsidRPr="00BB5345" w:rsidRDefault="00884276" w:rsidP="00136283">
            <w:pPr>
              <w:rPr>
                <w:sz w:val="24"/>
                <w:szCs w:val="24"/>
              </w:rPr>
            </w:pPr>
            <w:r>
              <w:rPr>
                <w:sz w:val="24"/>
              </w:rPr>
              <w:t>m</w:t>
            </w:r>
            <w:r w:rsidRPr="00EE3F5D">
              <w:rPr>
                <w:sz w:val="24"/>
              </w:rPr>
              <w:t>enovitou hodnotou</w:t>
            </w:r>
          </w:p>
        </w:tc>
      </w:tr>
      <w:tr w:rsidR="00884276" w:rsidRPr="00B452D4" w:rsidTr="00136283">
        <w:tc>
          <w:tcPr>
            <w:tcW w:w="6379" w:type="dxa"/>
          </w:tcPr>
          <w:p w:rsidR="00884276" w:rsidRPr="00BB5345" w:rsidRDefault="00884276" w:rsidP="00884276">
            <w:pPr>
              <w:numPr>
                <w:ilvl w:val="0"/>
                <w:numId w:val="20"/>
              </w:numPr>
              <w:ind w:left="284" w:hanging="283"/>
              <w:jc w:val="both"/>
              <w:rPr>
                <w:sz w:val="24"/>
              </w:rPr>
            </w:pPr>
            <w:r>
              <w:rPr>
                <w:sz w:val="24"/>
              </w:rPr>
              <w:t>k</w:t>
            </w:r>
            <w:r w:rsidRPr="00BB5345">
              <w:rPr>
                <w:sz w:val="24"/>
              </w:rPr>
              <w:t xml:space="preserve">rátkodobý finančný majetok </w:t>
            </w:r>
          </w:p>
        </w:tc>
        <w:tc>
          <w:tcPr>
            <w:tcW w:w="3881" w:type="dxa"/>
          </w:tcPr>
          <w:p w:rsidR="00884276" w:rsidRDefault="00884276" w:rsidP="00136283">
            <w:pPr>
              <w:rPr>
                <w:sz w:val="24"/>
              </w:rPr>
            </w:pPr>
            <w:r>
              <w:rPr>
                <w:sz w:val="24"/>
              </w:rPr>
              <w:t>m</w:t>
            </w:r>
            <w:r w:rsidRPr="00EE3F5D">
              <w:rPr>
                <w:sz w:val="24"/>
              </w:rPr>
              <w:t>enovitou hodnotou</w:t>
            </w:r>
          </w:p>
        </w:tc>
      </w:tr>
      <w:tr w:rsidR="00884276" w:rsidRPr="00B452D4" w:rsidTr="00136283">
        <w:tc>
          <w:tcPr>
            <w:tcW w:w="6379" w:type="dxa"/>
          </w:tcPr>
          <w:p w:rsidR="00884276" w:rsidRPr="00BB5345" w:rsidRDefault="00884276" w:rsidP="00884276">
            <w:pPr>
              <w:numPr>
                <w:ilvl w:val="0"/>
                <w:numId w:val="20"/>
              </w:numPr>
              <w:ind w:left="284" w:hanging="283"/>
              <w:jc w:val="both"/>
              <w:rPr>
                <w:sz w:val="24"/>
              </w:rPr>
            </w:pPr>
            <w:r>
              <w:rPr>
                <w:sz w:val="24"/>
              </w:rPr>
              <w:t>č</w:t>
            </w:r>
            <w:r w:rsidRPr="00BB5345">
              <w:rPr>
                <w:sz w:val="24"/>
              </w:rPr>
              <w:t xml:space="preserve">asové rozlíšenie na strane </w:t>
            </w:r>
            <w:r w:rsidRPr="00BB5345">
              <w:rPr>
                <w:sz w:val="24"/>
                <w:szCs w:val="24"/>
              </w:rPr>
              <w:t>aktív</w:t>
            </w:r>
          </w:p>
        </w:tc>
        <w:tc>
          <w:tcPr>
            <w:tcW w:w="3881" w:type="dxa"/>
          </w:tcPr>
          <w:p w:rsidR="00884276" w:rsidRDefault="00884276" w:rsidP="00136283">
            <w:pPr>
              <w:pStyle w:val="Zkladntext"/>
              <w:ind w:left="1"/>
              <w:jc w:val="left"/>
              <w:rPr>
                <w:sz w:val="24"/>
              </w:rPr>
            </w:pPr>
            <w:r>
              <w:rPr>
                <w:sz w:val="24"/>
                <w:szCs w:val="24"/>
              </w:rPr>
              <w:t>n</w:t>
            </w:r>
            <w:r w:rsidRPr="00C36DF8">
              <w:rPr>
                <w:sz w:val="24"/>
                <w:szCs w:val="24"/>
              </w:rPr>
              <w:t>áklady budúcich období a príjmy budúcich období sa vykazujú vo výške, ktorá je potrebná na dodržanie zásady vecnej a časovej súvislosti s účtovným obdobím.</w:t>
            </w:r>
          </w:p>
        </w:tc>
      </w:tr>
      <w:tr w:rsidR="00884276" w:rsidRPr="00B452D4" w:rsidTr="00136283">
        <w:tc>
          <w:tcPr>
            <w:tcW w:w="6379" w:type="dxa"/>
          </w:tcPr>
          <w:p w:rsidR="00884276" w:rsidRDefault="00884276" w:rsidP="00884276">
            <w:pPr>
              <w:numPr>
                <w:ilvl w:val="0"/>
                <w:numId w:val="20"/>
              </w:numPr>
              <w:ind w:left="284" w:hanging="283"/>
              <w:jc w:val="both"/>
              <w:rPr>
                <w:sz w:val="24"/>
              </w:rPr>
            </w:pPr>
            <w:r>
              <w:rPr>
                <w:sz w:val="24"/>
              </w:rPr>
              <w:t xml:space="preserve">záväzky, vrátane dlhopisov, pôžičiek a úverov </w:t>
            </w:r>
          </w:p>
          <w:p w:rsidR="00884276" w:rsidRPr="00BB5345" w:rsidRDefault="00884276" w:rsidP="00136283">
            <w:pPr>
              <w:ind w:left="284"/>
              <w:jc w:val="both"/>
              <w:rPr>
                <w:sz w:val="24"/>
              </w:rPr>
            </w:pPr>
            <w:r>
              <w:rPr>
                <w:sz w:val="24"/>
              </w:rPr>
              <w:t>rezervy</w:t>
            </w:r>
          </w:p>
        </w:tc>
        <w:tc>
          <w:tcPr>
            <w:tcW w:w="3881" w:type="dxa"/>
          </w:tcPr>
          <w:p w:rsidR="00884276" w:rsidRDefault="00884276" w:rsidP="00136283">
            <w:pPr>
              <w:pStyle w:val="Zkladntext"/>
              <w:ind w:left="1"/>
              <w:jc w:val="left"/>
              <w:rPr>
                <w:sz w:val="24"/>
              </w:rPr>
            </w:pPr>
            <w:r>
              <w:rPr>
                <w:sz w:val="24"/>
              </w:rPr>
              <w:t>m</w:t>
            </w:r>
            <w:r w:rsidRPr="00EE3F5D">
              <w:rPr>
                <w:sz w:val="24"/>
              </w:rPr>
              <w:t>enovitou hodnotou</w:t>
            </w:r>
          </w:p>
          <w:p w:rsidR="00884276" w:rsidRPr="00C36DF8" w:rsidRDefault="00884276" w:rsidP="00136283">
            <w:pPr>
              <w:pStyle w:val="Zkladntext"/>
              <w:ind w:left="1"/>
              <w:jc w:val="left"/>
              <w:rPr>
                <w:sz w:val="24"/>
                <w:szCs w:val="24"/>
              </w:rPr>
            </w:pPr>
            <w:r>
              <w:rPr>
                <w:sz w:val="24"/>
                <w:szCs w:val="24"/>
              </w:rPr>
              <w:t>o</w:t>
            </w:r>
            <w:r w:rsidRPr="00CB4D4A">
              <w:rPr>
                <w:sz w:val="24"/>
                <w:szCs w:val="24"/>
              </w:rPr>
              <w:t>ceňujú sa v očakávanej výške záväzku</w:t>
            </w:r>
          </w:p>
        </w:tc>
      </w:tr>
      <w:tr w:rsidR="00884276" w:rsidRPr="00B452D4" w:rsidTr="00136283">
        <w:tc>
          <w:tcPr>
            <w:tcW w:w="6379" w:type="dxa"/>
          </w:tcPr>
          <w:p w:rsidR="00884276" w:rsidRDefault="00884276" w:rsidP="00884276">
            <w:pPr>
              <w:numPr>
                <w:ilvl w:val="0"/>
                <w:numId w:val="20"/>
              </w:numPr>
              <w:ind w:left="284" w:hanging="283"/>
              <w:jc w:val="both"/>
              <w:rPr>
                <w:sz w:val="24"/>
              </w:rPr>
            </w:pPr>
            <w:r>
              <w:rPr>
                <w:sz w:val="24"/>
              </w:rPr>
              <w:t>č</w:t>
            </w:r>
            <w:r w:rsidRPr="00BB5345">
              <w:rPr>
                <w:sz w:val="24"/>
              </w:rPr>
              <w:t xml:space="preserve">asové rozlíšenie na strane </w:t>
            </w:r>
            <w:r>
              <w:rPr>
                <w:sz w:val="24"/>
                <w:szCs w:val="24"/>
              </w:rPr>
              <w:t>pasív</w:t>
            </w:r>
          </w:p>
        </w:tc>
        <w:tc>
          <w:tcPr>
            <w:tcW w:w="3881" w:type="dxa"/>
          </w:tcPr>
          <w:p w:rsidR="00884276" w:rsidRPr="00CB4D4A" w:rsidRDefault="00884276" w:rsidP="00136283">
            <w:pPr>
              <w:pStyle w:val="Zkladntext"/>
              <w:ind w:left="34"/>
              <w:jc w:val="left"/>
              <w:rPr>
                <w:sz w:val="24"/>
                <w:szCs w:val="24"/>
              </w:rPr>
            </w:pPr>
            <w:r>
              <w:rPr>
                <w:sz w:val="24"/>
                <w:szCs w:val="24"/>
              </w:rPr>
              <w:t>v</w:t>
            </w:r>
            <w:r w:rsidRPr="0006578D">
              <w:rPr>
                <w:sz w:val="24"/>
                <w:szCs w:val="24"/>
              </w:rPr>
              <w:t>ýdavky budúcich období a výnosy budúcich období sa vykazujú vo výške, ktorá je potrebná na dodržanie zásady vecnej a časovej súvislosti s účtovným obdobím.</w:t>
            </w:r>
          </w:p>
        </w:tc>
      </w:tr>
      <w:tr w:rsidR="00884276" w:rsidRPr="00B452D4" w:rsidTr="00136283">
        <w:tc>
          <w:tcPr>
            <w:tcW w:w="6379" w:type="dxa"/>
          </w:tcPr>
          <w:p w:rsidR="00884276" w:rsidRPr="00BB5345" w:rsidRDefault="00884276" w:rsidP="00884276">
            <w:pPr>
              <w:numPr>
                <w:ilvl w:val="0"/>
                <w:numId w:val="20"/>
              </w:numPr>
              <w:ind w:left="284" w:hanging="283"/>
              <w:jc w:val="both"/>
              <w:rPr>
                <w:sz w:val="24"/>
              </w:rPr>
            </w:pPr>
            <w:r>
              <w:rPr>
                <w:sz w:val="24"/>
              </w:rPr>
              <w:lastRenderedPageBreak/>
              <w:t xml:space="preserve">deriváty pri nadobudnutí </w:t>
            </w:r>
          </w:p>
        </w:tc>
        <w:tc>
          <w:tcPr>
            <w:tcW w:w="3881" w:type="dxa"/>
          </w:tcPr>
          <w:p w:rsidR="00884276" w:rsidRPr="0006578D" w:rsidRDefault="00884276" w:rsidP="00136283">
            <w:pPr>
              <w:pStyle w:val="Zkladntext"/>
              <w:ind w:left="34"/>
              <w:jc w:val="left"/>
              <w:rPr>
                <w:sz w:val="24"/>
                <w:szCs w:val="24"/>
              </w:rPr>
            </w:pPr>
            <w:r>
              <w:rPr>
                <w:sz w:val="24"/>
                <w:szCs w:val="24"/>
              </w:rPr>
              <w:t>reálnou hodnotou</w:t>
            </w:r>
          </w:p>
        </w:tc>
      </w:tr>
      <w:tr w:rsidR="00884276" w:rsidRPr="00B452D4" w:rsidTr="00136283">
        <w:tc>
          <w:tcPr>
            <w:tcW w:w="6379" w:type="dxa"/>
          </w:tcPr>
          <w:p w:rsidR="00884276" w:rsidRDefault="00884276" w:rsidP="00884276">
            <w:pPr>
              <w:numPr>
                <w:ilvl w:val="0"/>
                <w:numId w:val="20"/>
              </w:numPr>
              <w:ind w:left="284" w:hanging="283"/>
              <w:jc w:val="both"/>
              <w:rPr>
                <w:sz w:val="24"/>
              </w:rPr>
            </w:pPr>
            <w:r>
              <w:rPr>
                <w:sz w:val="24"/>
              </w:rPr>
              <w:t>majetok a záväzky zabezpečené derivátmi</w:t>
            </w:r>
          </w:p>
        </w:tc>
        <w:tc>
          <w:tcPr>
            <w:tcW w:w="3881" w:type="dxa"/>
          </w:tcPr>
          <w:p w:rsidR="00884276" w:rsidRDefault="00884276" w:rsidP="00136283">
            <w:pPr>
              <w:pStyle w:val="Zkladntext"/>
              <w:ind w:left="34"/>
              <w:jc w:val="left"/>
              <w:rPr>
                <w:sz w:val="24"/>
                <w:szCs w:val="24"/>
              </w:rPr>
            </w:pPr>
            <w:r>
              <w:rPr>
                <w:sz w:val="24"/>
                <w:szCs w:val="24"/>
              </w:rPr>
              <w:t>reálnou hodnotou</w:t>
            </w:r>
          </w:p>
        </w:tc>
      </w:tr>
    </w:tbl>
    <w:p w:rsidR="00884276" w:rsidRPr="00657C42" w:rsidRDefault="00884276" w:rsidP="00884276">
      <w:pPr>
        <w:ind w:left="284"/>
        <w:jc w:val="both"/>
        <w:rPr>
          <w:rFonts w:cs="Tahoma"/>
          <w:bCs/>
          <w:sz w:val="22"/>
          <w:szCs w:val="22"/>
        </w:rPr>
      </w:pPr>
    </w:p>
    <w:p w:rsidR="00D7619F" w:rsidRPr="003B5334" w:rsidRDefault="00D7619F" w:rsidP="00D6143E">
      <w:pPr>
        <w:pStyle w:val="Zkladntext"/>
        <w:ind w:left="0"/>
        <w:rPr>
          <w:b/>
          <w:u w:val="single"/>
        </w:rPr>
      </w:pPr>
    </w:p>
    <w:p w:rsidR="00D7619F" w:rsidRPr="00855203" w:rsidRDefault="00D7619F" w:rsidP="00D7619F">
      <w:pPr>
        <w:pStyle w:val="Zkladntext"/>
        <w:ind w:left="284"/>
        <w:rPr>
          <w:sz w:val="24"/>
          <w:szCs w:val="24"/>
        </w:rPr>
      </w:pPr>
    </w:p>
    <w:p w:rsidR="00D7619F" w:rsidRPr="00D7619F" w:rsidRDefault="00D7619F" w:rsidP="00D7619F">
      <w:pPr>
        <w:pStyle w:val="Odsekzoznamu"/>
        <w:numPr>
          <w:ilvl w:val="1"/>
          <w:numId w:val="21"/>
        </w:numPr>
        <w:jc w:val="both"/>
        <w:rPr>
          <w:b/>
          <w:sz w:val="24"/>
          <w:szCs w:val="24"/>
        </w:rPr>
      </w:pPr>
      <w:r w:rsidRPr="00C14B45">
        <w:rPr>
          <w:b/>
          <w:sz w:val="24"/>
          <w:szCs w:val="24"/>
        </w:rPr>
        <w:t xml:space="preserve"> </w:t>
      </w:r>
      <w:r w:rsidRPr="00D7619F">
        <w:rPr>
          <w:b/>
          <w:sz w:val="24"/>
          <w:szCs w:val="24"/>
        </w:rPr>
        <w:t>Spôsob zostavenia odpisového plánu pre dlhodobý majetok, doba odpisovania, sadzby odpisov a odpisové metódy pri stanovení účtovných odpisov</w:t>
      </w:r>
    </w:p>
    <w:p w:rsidR="00D7619F" w:rsidRDefault="00D7619F" w:rsidP="00D7619F">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D7619F" w:rsidRDefault="00BF2FAB" w:rsidP="00D7619F">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9C11CA">
        <w:rPr>
          <w:rFonts w:cs="Tahoma"/>
          <w:b/>
          <w:bCs/>
          <w:sz w:val="22"/>
          <w:szCs w:val="22"/>
        </w:rPr>
      </w:r>
      <w:r w:rsidR="009C11CA">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Pr>
          <w:rFonts w:cs="Tahoma"/>
          <w:bCs/>
          <w:sz w:val="22"/>
          <w:szCs w:val="22"/>
        </w:rPr>
        <w:t xml:space="preserve">odo </w:t>
      </w:r>
      <w:r w:rsidR="00D7619F" w:rsidRPr="00737A65">
        <w:rPr>
          <w:sz w:val="24"/>
          <w:szCs w:val="24"/>
        </w:rPr>
        <w:t>dňa jeho zaradenia do používania</w:t>
      </w:r>
    </w:p>
    <w:p w:rsidR="00D7619F" w:rsidRPr="00DB0275" w:rsidRDefault="00BF2FAB" w:rsidP="00D7619F">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D7619F">
        <w:rPr>
          <w:rFonts w:cs="Tahoma"/>
          <w:b/>
          <w:bCs/>
          <w:sz w:val="22"/>
          <w:szCs w:val="22"/>
        </w:rPr>
        <w:instrText xml:space="preserve"> FORMCHECKBOX </w:instrText>
      </w:r>
      <w:r w:rsidR="009C11CA">
        <w:rPr>
          <w:rFonts w:cs="Tahoma"/>
          <w:b/>
          <w:bCs/>
          <w:sz w:val="22"/>
          <w:szCs w:val="22"/>
        </w:rPr>
      </w:r>
      <w:r w:rsidR="009C11CA">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DB0275">
        <w:rPr>
          <w:sz w:val="24"/>
          <w:szCs w:val="24"/>
        </w:rPr>
        <w:t>prvým dňom mesiaca nasledujúceho po uvedení dlhodobého majetku do používania</w:t>
      </w:r>
    </w:p>
    <w:p w:rsidR="00322F14" w:rsidRDefault="00D7619F" w:rsidP="00D7619F">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00C8318A">
        <w:rPr>
          <w:sz w:val="24"/>
          <w:szCs w:val="24"/>
        </w:rPr>
        <w:t>nahor.</w:t>
      </w:r>
      <w:r w:rsidRPr="00737A65">
        <w:rPr>
          <w:sz w:val="24"/>
          <w:szCs w:val="24"/>
        </w:rPr>
        <w:t xml:space="preserve"> </w:t>
      </w:r>
    </w:p>
    <w:p w:rsidR="00322F14" w:rsidRDefault="00322F14" w:rsidP="00D7619F">
      <w:pPr>
        <w:pStyle w:val="Zkladntext"/>
        <w:ind w:left="0"/>
        <w:rPr>
          <w:sz w:val="24"/>
          <w:szCs w:val="24"/>
        </w:rPr>
      </w:pPr>
      <w:r>
        <w:rPr>
          <w:sz w:val="24"/>
          <w:szCs w:val="24"/>
        </w:rPr>
        <w:t xml:space="preserve">Účtovná jednotka zaraďuje majetok do odpisových skupín  v zmysle zákona  č.595/2003 </w:t>
      </w:r>
      <w:proofErr w:type="spellStart"/>
      <w:r>
        <w:rPr>
          <w:sz w:val="24"/>
          <w:szCs w:val="24"/>
        </w:rPr>
        <w:t>Z.z</w:t>
      </w:r>
      <w:proofErr w:type="spellEnd"/>
      <w:r>
        <w:rPr>
          <w:sz w:val="24"/>
          <w:szCs w:val="24"/>
        </w:rPr>
        <w:t>. o daní z príjmov v z. n. p.. Ak účtovná jednotka nemôže zaradiť majetok 1-6 odpisovej  skupiny individuálne prehodnotí odpisový plán konkrétneho majetku podľa špecifických podmienok používania.</w:t>
      </w:r>
    </w:p>
    <w:p w:rsidR="00D7619F" w:rsidRPr="00737A65" w:rsidRDefault="00D7619F" w:rsidP="00D7619F">
      <w:pPr>
        <w:pStyle w:val="Zkladntext"/>
        <w:ind w:left="0"/>
        <w:rPr>
          <w:sz w:val="24"/>
          <w:szCs w:val="24"/>
        </w:rPr>
      </w:pPr>
      <w:r w:rsidRPr="00737A65">
        <w:rPr>
          <w:sz w:val="24"/>
          <w:szCs w:val="24"/>
        </w:rPr>
        <w:t>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D7619F" w:rsidRPr="00563E6B" w:rsidTr="00964A69">
        <w:tc>
          <w:tcPr>
            <w:tcW w:w="2962" w:type="dxa"/>
          </w:tcPr>
          <w:p w:rsidR="00D7619F" w:rsidRPr="00563E6B" w:rsidRDefault="00D7619F" w:rsidP="00964A69">
            <w:pPr>
              <w:jc w:val="center"/>
              <w:rPr>
                <w:b/>
              </w:rPr>
            </w:pPr>
            <w:r w:rsidRPr="00563E6B">
              <w:rPr>
                <w:b/>
              </w:rPr>
              <w:t>Odpisová skupina</w:t>
            </w:r>
          </w:p>
        </w:tc>
        <w:tc>
          <w:tcPr>
            <w:tcW w:w="3071" w:type="dxa"/>
          </w:tcPr>
          <w:p w:rsidR="00D7619F" w:rsidRDefault="00D7619F" w:rsidP="00964A69">
            <w:pPr>
              <w:jc w:val="center"/>
              <w:rPr>
                <w:b/>
              </w:rPr>
            </w:pPr>
            <w:r>
              <w:rPr>
                <w:b/>
              </w:rPr>
              <w:t xml:space="preserve">Predpokladaná doba </w:t>
            </w:r>
          </w:p>
          <w:p w:rsidR="00D7619F" w:rsidRPr="00563E6B" w:rsidRDefault="00D7619F" w:rsidP="00964A69">
            <w:pPr>
              <w:jc w:val="center"/>
              <w:rPr>
                <w:b/>
              </w:rPr>
            </w:pPr>
            <w:r>
              <w:rPr>
                <w:b/>
              </w:rPr>
              <w:t xml:space="preserve">používania v rokoch </w:t>
            </w:r>
          </w:p>
        </w:tc>
        <w:tc>
          <w:tcPr>
            <w:tcW w:w="4173" w:type="dxa"/>
          </w:tcPr>
          <w:p w:rsidR="00D7619F" w:rsidRDefault="00D7619F" w:rsidP="00964A69">
            <w:pPr>
              <w:jc w:val="center"/>
              <w:rPr>
                <w:b/>
              </w:rPr>
            </w:pPr>
            <w:r w:rsidRPr="00563E6B">
              <w:rPr>
                <w:b/>
              </w:rPr>
              <w:t>Ročná odpisová sadzba</w:t>
            </w:r>
          </w:p>
          <w:p w:rsidR="00D7619F" w:rsidRPr="00563E6B" w:rsidRDefault="00D7619F" w:rsidP="00964A69">
            <w:pPr>
              <w:jc w:val="center"/>
              <w:rPr>
                <w:b/>
              </w:rPr>
            </w:pPr>
            <w:r>
              <w:rPr>
                <w:b/>
              </w:rPr>
              <w:t>v %</w:t>
            </w:r>
          </w:p>
        </w:tc>
      </w:tr>
      <w:tr w:rsidR="00D7619F" w:rsidRPr="00563E6B" w:rsidTr="00964A69">
        <w:tc>
          <w:tcPr>
            <w:tcW w:w="2962" w:type="dxa"/>
          </w:tcPr>
          <w:p w:rsidR="00D7619F" w:rsidRPr="004B67DB" w:rsidRDefault="00D7619F" w:rsidP="00964A69">
            <w:pPr>
              <w:jc w:val="center"/>
            </w:pPr>
            <w:r>
              <w:t>1</w:t>
            </w:r>
          </w:p>
        </w:tc>
        <w:tc>
          <w:tcPr>
            <w:tcW w:w="3071" w:type="dxa"/>
          </w:tcPr>
          <w:p w:rsidR="00D7619F" w:rsidRPr="003D0CF2" w:rsidRDefault="00D7619F" w:rsidP="00964A69">
            <w:pPr>
              <w:jc w:val="center"/>
            </w:pPr>
            <w:r>
              <w:t>4</w:t>
            </w:r>
          </w:p>
        </w:tc>
        <w:tc>
          <w:tcPr>
            <w:tcW w:w="4173" w:type="dxa"/>
          </w:tcPr>
          <w:p w:rsidR="00D7619F" w:rsidRPr="003D0CF2" w:rsidRDefault="00D7619F" w:rsidP="00964A69">
            <w:pPr>
              <w:jc w:val="center"/>
            </w:pPr>
            <w:r>
              <w:t>25</w:t>
            </w:r>
          </w:p>
        </w:tc>
      </w:tr>
      <w:tr w:rsidR="00D7619F" w:rsidRPr="00563E6B" w:rsidTr="00964A69">
        <w:tc>
          <w:tcPr>
            <w:tcW w:w="2962" w:type="dxa"/>
          </w:tcPr>
          <w:p w:rsidR="00D7619F" w:rsidRPr="004B67DB" w:rsidRDefault="00D7619F" w:rsidP="00964A69">
            <w:pPr>
              <w:jc w:val="center"/>
            </w:pPr>
            <w:r>
              <w:t>2</w:t>
            </w:r>
          </w:p>
        </w:tc>
        <w:tc>
          <w:tcPr>
            <w:tcW w:w="3071" w:type="dxa"/>
          </w:tcPr>
          <w:p w:rsidR="00D7619F" w:rsidRPr="003D0CF2" w:rsidRDefault="00D7619F" w:rsidP="00964A69">
            <w:pPr>
              <w:jc w:val="center"/>
            </w:pPr>
            <w:r>
              <w:t>6</w:t>
            </w:r>
          </w:p>
        </w:tc>
        <w:tc>
          <w:tcPr>
            <w:tcW w:w="4173" w:type="dxa"/>
          </w:tcPr>
          <w:p w:rsidR="00D7619F" w:rsidRPr="003D0CF2" w:rsidRDefault="00D7619F" w:rsidP="00964A69">
            <w:pPr>
              <w:jc w:val="center"/>
            </w:pPr>
            <w:r>
              <w:t>16,66</w:t>
            </w:r>
          </w:p>
        </w:tc>
      </w:tr>
      <w:tr w:rsidR="00D7619F" w:rsidRPr="00563E6B" w:rsidTr="00964A69">
        <w:tc>
          <w:tcPr>
            <w:tcW w:w="2962" w:type="dxa"/>
          </w:tcPr>
          <w:p w:rsidR="00D7619F" w:rsidRPr="004B67DB" w:rsidRDefault="00D7619F" w:rsidP="00964A69">
            <w:pPr>
              <w:jc w:val="center"/>
            </w:pPr>
            <w:r>
              <w:t>3</w:t>
            </w:r>
          </w:p>
        </w:tc>
        <w:tc>
          <w:tcPr>
            <w:tcW w:w="3071" w:type="dxa"/>
          </w:tcPr>
          <w:p w:rsidR="00D7619F" w:rsidRPr="003D0CF2" w:rsidRDefault="00621D78" w:rsidP="00964A69">
            <w:pPr>
              <w:jc w:val="center"/>
            </w:pPr>
            <w:r>
              <w:t>8</w:t>
            </w:r>
          </w:p>
        </w:tc>
        <w:tc>
          <w:tcPr>
            <w:tcW w:w="4173" w:type="dxa"/>
          </w:tcPr>
          <w:p w:rsidR="00D7619F" w:rsidRPr="003D0CF2" w:rsidRDefault="00621D78" w:rsidP="00964A69">
            <w:pPr>
              <w:jc w:val="center"/>
            </w:pPr>
            <w:r>
              <w:t>12,5</w:t>
            </w:r>
          </w:p>
        </w:tc>
      </w:tr>
      <w:tr w:rsidR="00D7619F" w:rsidRPr="00563E6B" w:rsidTr="00964A69">
        <w:tc>
          <w:tcPr>
            <w:tcW w:w="2962" w:type="dxa"/>
          </w:tcPr>
          <w:p w:rsidR="00D7619F" w:rsidRPr="004B67DB" w:rsidRDefault="00D7619F" w:rsidP="00964A69">
            <w:pPr>
              <w:jc w:val="center"/>
            </w:pPr>
            <w:r>
              <w:t>4</w:t>
            </w:r>
          </w:p>
        </w:tc>
        <w:tc>
          <w:tcPr>
            <w:tcW w:w="3071" w:type="dxa"/>
          </w:tcPr>
          <w:p w:rsidR="00D7619F" w:rsidRPr="003D0CF2" w:rsidRDefault="00621D78" w:rsidP="00964A69">
            <w:pPr>
              <w:jc w:val="center"/>
            </w:pPr>
            <w:r>
              <w:t>12</w:t>
            </w:r>
          </w:p>
        </w:tc>
        <w:tc>
          <w:tcPr>
            <w:tcW w:w="4173" w:type="dxa"/>
          </w:tcPr>
          <w:p w:rsidR="00A7140C" w:rsidRPr="003D0CF2" w:rsidRDefault="00621D78" w:rsidP="00A7140C">
            <w:pPr>
              <w:jc w:val="center"/>
            </w:pPr>
            <w:r>
              <w:t>8,33</w:t>
            </w:r>
          </w:p>
        </w:tc>
      </w:tr>
      <w:tr w:rsidR="00A7140C" w:rsidRPr="00563E6B" w:rsidTr="00964A69">
        <w:tc>
          <w:tcPr>
            <w:tcW w:w="2962" w:type="dxa"/>
          </w:tcPr>
          <w:p w:rsidR="00A7140C" w:rsidRDefault="00621D78" w:rsidP="00964A69">
            <w:pPr>
              <w:jc w:val="center"/>
            </w:pPr>
            <w:r>
              <w:t>5</w:t>
            </w:r>
          </w:p>
        </w:tc>
        <w:tc>
          <w:tcPr>
            <w:tcW w:w="3071" w:type="dxa"/>
          </w:tcPr>
          <w:p w:rsidR="00A7140C" w:rsidRDefault="00621D78" w:rsidP="00964A69">
            <w:pPr>
              <w:jc w:val="center"/>
            </w:pPr>
            <w:r>
              <w:t>20</w:t>
            </w:r>
          </w:p>
        </w:tc>
        <w:tc>
          <w:tcPr>
            <w:tcW w:w="4173" w:type="dxa"/>
          </w:tcPr>
          <w:p w:rsidR="00A7140C" w:rsidRDefault="00621D78" w:rsidP="00A7140C">
            <w:pPr>
              <w:jc w:val="center"/>
            </w:pPr>
            <w:r>
              <w:t>5</w:t>
            </w:r>
          </w:p>
        </w:tc>
      </w:tr>
      <w:tr w:rsidR="00621D78" w:rsidRPr="00563E6B" w:rsidTr="00964A69">
        <w:tc>
          <w:tcPr>
            <w:tcW w:w="2962" w:type="dxa"/>
          </w:tcPr>
          <w:p w:rsidR="00621D78" w:rsidRDefault="00621D78" w:rsidP="00964A69">
            <w:pPr>
              <w:jc w:val="center"/>
            </w:pPr>
            <w:r>
              <w:t>6</w:t>
            </w:r>
          </w:p>
        </w:tc>
        <w:tc>
          <w:tcPr>
            <w:tcW w:w="3071" w:type="dxa"/>
          </w:tcPr>
          <w:p w:rsidR="00621D78" w:rsidRDefault="00621D78" w:rsidP="00964A69">
            <w:pPr>
              <w:jc w:val="center"/>
            </w:pPr>
            <w:r>
              <w:t>40</w:t>
            </w:r>
          </w:p>
        </w:tc>
        <w:tc>
          <w:tcPr>
            <w:tcW w:w="4173" w:type="dxa"/>
          </w:tcPr>
          <w:p w:rsidR="00621D78" w:rsidRDefault="00621D78" w:rsidP="00A7140C">
            <w:pPr>
              <w:jc w:val="center"/>
            </w:pPr>
            <w:r>
              <w:t>2,5</w:t>
            </w:r>
          </w:p>
        </w:tc>
      </w:tr>
    </w:tbl>
    <w:p w:rsidR="00D7619F" w:rsidRDefault="00D7619F" w:rsidP="00D7619F">
      <w:pPr>
        <w:jc w:val="both"/>
        <w:rPr>
          <w:sz w:val="24"/>
        </w:rPr>
      </w:pPr>
    </w:p>
    <w:p w:rsidR="00D7619F" w:rsidRPr="00554B96" w:rsidRDefault="00D7619F" w:rsidP="00D7619F">
      <w:pPr>
        <w:jc w:val="both"/>
        <w:rPr>
          <w:sz w:val="24"/>
        </w:rPr>
      </w:pPr>
      <w:r w:rsidRPr="00554B96">
        <w:rPr>
          <w:sz w:val="24"/>
        </w:rPr>
        <w:t>Drobný nehmo</w:t>
      </w:r>
      <w:r>
        <w:rPr>
          <w:sz w:val="24"/>
        </w:rPr>
        <w:t xml:space="preserve">tný majetok </w:t>
      </w:r>
      <w:r w:rsidRPr="00554B96">
        <w:rPr>
          <w:sz w:val="24"/>
        </w:rPr>
        <w:t>do</w:t>
      </w:r>
      <w:r>
        <w:rPr>
          <w:sz w:val="24"/>
        </w:rPr>
        <w:t xml:space="preserve"> 100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D7619F" w:rsidRDefault="00D7619F" w:rsidP="00D7619F">
      <w:pPr>
        <w:jc w:val="both"/>
        <w:rPr>
          <w:sz w:val="24"/>
        </w:rPr>
      </w:pPr>
      <w:r>
        <w:rPr>
          <w:sz w:val="24"/>
        </w:rPr>
        <w:t>Drobný nehmotný</w:t>
      </w:r>
      <w:r w:rsidRPr="00554B96">
        <w:rPr>
          <w:sz w:val="24"/>
        </w:rPr>
        <w:t xml:space="preserve"> majetok od</w:t>
      </w:r>
      <w:r>
        <w:rPr>
          <w:sz w:val="24"/>
        </w:rPr>
        <w:t xml:space="preserve"> 100 €</w:t>
      </w:r>
      <w:r w:rsidRPr="00554B96">
        <w:rPr>
          <w:sz w:val="24"/>
        </w:rPr>
        <w:t xml:space="preserve"> do </w:t>
      </w:r>
      <w:r>
        <w:rPr>
          <w:sz w:val="24"/>
        </w:rPr>
        <w:t>2400</w:t>
      </w:r>
      <w:r w:rsidRPr="00554B96">
        <w:rPr>
          <w:sz w:val="24"/>
        </w:rPr>
        <w:t xml:space="preserve"> </w:t>
      </w:r>
      <w:r>
        <w:rPr>
          <w:sz w:val="24"/>
        </w:rPr>
        <w:t>€</w:t>
      </w:r>
      <w:r w:rsidRPr="00554B96">
        <w:rPr>
          <w:sz w:val="24"/>
        </w:rPr>
        <w:t xml:space="preserve">, ktorý podľa rozhodnutia účtovnej jednotky nie je dlhodobým </w:t>
      </w:r>
      <w:r>
        <w:rPr>
          <w:sz w:val="24"/>
        </w:rPr>
        <w:t>ne</w:t>
      </w:r>
      <w:r w:rsidRPr="00554B96">
        <w:rPr>
          <w:sz w:val="24"/>
        </w:rPr>
        <w:t>hmotným majetkom sa účtuje sa účtuje pri obstaraní do nákladov na účet 518 - Ostatné služby</w:t>
      </w:r>
      <w:r>
        <w:rPr>
          <w:sz w:val="24"/>
        </w:rPr>
        <w:t xml:space="preserve"> a eviduje sa v podsúvahovej evidencií.</w:t>
      </w:r>
      <w:r w:rsidRPr="00554B96">
        <w:rPr>
          <w:sz w:val="24"/>
        </w:rPr>
        <w:t xml:space="preserve"> </w:t>
      </w:r>
    </w:p>
    <w:p w:rsidR="00D7619F" w:rsidRPr="00554B96" w:rsidRDefault="00D7619F" w:rsidP="00D7619F">
      <w:pPr>
        <w:jc w:val="both"/>
        <w:rPr>
          <w:sz w:val="24"/>
        </w:rPr>
      </w:pPr>
      <w:r>
        <w:rPr>
          <w:sz w:val="24"/>
        </w:rPr>
        <w:t xml:space="preserve">Drobný hmotný majetok </w:t>
      </w:r>
      <w:r w:rsidRPr="00554B96">
        <w:rPr>
          <w:sz w:val="24"/>
        </w:rPr>
        <w:t>do</w:t>
      </w:r>
      <w:r>
        <w:rPr>
          <w:sz w:val="24"/>
        </w:rPr>
        <w:t xml:space="preserve"> 50</w:t>
      </w:r>
      <w:r w:rsidRPr="00554B96">
        <w:rPr>
          <w:sz w:val="24"/>
        </w:rPr>
        <w:t xml:space="preserve"> </w:t>
      </w:r>
      <w:r>
        <w:rPr>
          <w:sz w:val="24"/>
        </w:rPr>
        <w:t>€</w:t>
      </w:r>
      <w:r w:rsidRPr="00554B96">
        <w:rPr>
          <w:sz w:val="24"/>
        </w:rPr>
        <w:t>, ktorý podľa rozhodnutia účtov</w:t>
      </w:r>
      <w:r>
        <w:rPr>
          <w:sz w:val="24"/>
        </w:rPr>
        <w:t xml:space="preserve">nej jednotky nie je dlhodobým </w:t>
      </w:r>
      <w:r w:rsidRPr="00554B96">
        <w:rPr>
          <w:sz w:val="24"/>
        </w:rPr>
        <w:t>hmotným majetkom sa účtuje pri o</w:t>
      </w:r>
      <w:r>
        <w:rPr>
          <w:sz w:val="24"/>
        </w:rPr>
        <w:t>bstaraní do nákladov na účet 501</w:t>
      </w:r>
      <w:r w:rsidRPr="00554B96">
        <w:rPr>
          <w:sz w:val="24"/>
        </w:rPr>
        <w:t xml:space="preserve"> </w:t>
      </w:r>
      <w:r>
        <w:rPr>
          <w:sz w:val="24"/>
        </w:rPr>
        <w:t>–</w:t>
      </w:r>
      <w:r w:rsidRPr="00554B96">
        <w:rPr>
          <w:sz w:val="24"/>
        </w:rPr>
        <w:t xml:space="preserve"> </w:t>
      </w:r>
      <w:r>
        <w:rPr>
          <w:sz w:val="24"/>
        </w:rPr>
        <w:t>Spotreba materiálu.</w:t>
      </w:r>
    </w:p>
    <w:p w:rsidR="00D7619F" w:rsidRDefault="00D7619F" w:rsidP="00D7619F">
      <w:pPr>
        <w:jc w:val="both"/>
        <w:rPr>
          <w:sz w:val="24"/>
        </w:rPr>
      </w:pPr>
      <w:r>
        <w:rPr>
          <w:sz w:val="24"/>
        </w:rPr>
        <w:t>Drobný hmotný</w:t>
      </w:r>
      <w:r w:rsidRPr="00554B96">
        <w:rPr>
          <w:sz w:val="24"/>
        </w:rPr>
        <w:t xml:space="preserve"> majetok od</w:t>
      </w:r>
      <w:r>
        <w:rPr>
          <w:sz w:val="24"/>
        </w:rPr>
        <w:t xml:space="preserve"> 50 €</w:t>
      </w:r>
      <w:r w:rsidRPr="00554B96">
        <w:rPr>
          <w:sz w:val="24"/>
        </w:rPr>
        <w:t xml:space="preserve"> do </w:t>
      </w:r>
      <w:r>
        <w:rPr>
          <w:sz w:val="24"/>
        </w:rPr>
        <w:t>1700</w:t>
      </w:r>
      <w:r w:rsidRPr="00554B96">
        <w:rPr>
          <w:sz w:val="24"/>
        </w:rPr>
        <w:t xml:space="preserve"> </w:t>
      </w:r>
      <w:r>
        <w:rPr>
          <w:sz w:val="24"/>
        </w:rPr>
        <w:t>€</w:t>
      </w:r>
      <w:r w:rsidRPr="00554B96">
        <w:rPr>
          <w:sz w:val="24"/>
        </w:rPr>
        <w:t>, ktorý podľa rozhodnutia účtovnej jednotky nie je dlhodobým hmotným majetkom sa účtuje sa účtuje pri obstaraní do nákladov na účet 5</w:t>
      </w:r>
      <w:r>
        <w:rPr>
          <w:sz w:val="24"/>
        </w:rPr>
        <w:t>01</w:t>
      </w:r>
      <w:r w:rsidRPr="00554B96">
        <w:rPr>
          <w:sz w:val="24"/>
        </w:rPr>
        <w:t xml:space="preserve"> </w:t>
      </w:r>
      <w:r>
        <w:rPr>
          <w:sz w:val="24"/>
        </w:rPr>
        <w:t>–</w:t>
      </w:r>
      <w:r w:rsidRPr="00554B96">
        <w:rPr>
          <w:sz w:val="24"/>
        </w:rPr>
        <w:t xml:space="preserve"> </w:t>
      </w:r>
      <w:r>
        <w:rPr>
          <w:sz w:val="24"/>
        </w:rPr>
        <w:t>Spotreba materiálu a eviduje sa v podsúvahovej evidencií.</w:t>
      </w:r>
    </w:p>
    <w:p w:rsidR="00D7619F" w:rsidRPr="00554B96" w:rsidRDefault="00D7619F" w:rsidP="00D7619F">
      <w:pPr>
        <w:jc w:val="both"/>
        <w:rPr>
          <w:sz w:val="24"/>
        </w:rPr>
      </w:pPr>
    </w:p>
    <w:p w:rsid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Zásady pre zohľadnenie zníženia hodnoty majetku.</w:t>
      </w:r>
    </w:p>
    <w:p w:rsidR="00811DAE" w:rsidRDefault="00811DAE" w:rsidP="00811DAE">
      <w:pPr>
        <w:tabs>
          <w:tab w:val="num" w:pos="360"/>
        </w:tabs>
        <w:jc w:val="both"/>
        <w:rPr>
          <w:b/>
          <w:sz w:val="24"/>
          <w:szCs w:val="24"/>
        </w:rPr>
      </w:pPr>
    </w:p>
    <w:p w:rsidR="00811DAE" w:rsidRDefault="00811DAE" w:rsidP="00811DAE">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1DAE" w:rsidRDefault="00811DAE" w:rsidP="00811DAE">
      <w:pPr>
        <w:jc w:val="both"/>
        <w:rPr>
          <w:sz w:val="24"/>
          <w:szCs w:val="24"/>
        </w:rPr>
      </w:pPr>
      <w:r>
        <w:rPr>
          <w:sz w:val="24"/>
          <w:szCs w:val="24"/>
        </w:rPr>
        <w:t>Účtovná jednotka tvorila o</w:t>
      </w:r>
      <w:r w:rsidRPr="00A95CC9">
        <w:rPr>
          <w:sz w:val="24"/>
          <w:szCs w:val="24"/>
        </w:rPr>
        <w:t xml:space="preserve">pravné položky </w:t>
      </w:r>
      <w:r>
        <w:rPr>
          <w:sz w:val="24"/>
          <w:szCs w:val="24"/>
        </w:rPr>
        <w:t xml:space="preserve">k </w:t>
      </w:r>
    </w:p>
    <w:p w:rsidR="00811DAE" w:rsidRPr="00E90378" w:rsidRDefault="00811DAE" w:rsidP="00811DAE">
      <w:pPr>
        <w:numPr>
          <w:ilvl w:val="0"/>
          <w:numId w:val="32"/>
        </w:numPr>
        <w:rPr>
          <w:b/>
          <w:sz w:val="24"/>
          <w:szCs w:val="24"/>
        </w:rPr>
      </w:pPr>
      <w:r>
        <w:rPr>
          <w:sz w:val="24"/>
          <w:szCs w:val="24"/>
        </w:rPr>
        <w:t>o</w:t>
      </w:r>
      <w:r w:rsidRPr="00E90378">
        <w:rPr>
          <w:sz w:val="24"/>
          <w:szCs w:val="24"/>
        </w:rPr>
        <w:t>dpisovan</w:t>
      </w:r>
      <w:r>
        <w:rPr>
          <w:sz w:val="24"/>
          <w:szCs w:val="24"/>
        </w:rPr>
        <w:t xml:space="preserve">ému </w:t>
      </w:r>
      <w:r w:rsidRPr="00E90378">
        <w:rPr>
          <w:sz w:val="24"/>
          <w:szCs w:val="24"/>
        </w:rPr>
        <w:t>dlhodob</w:t>
      </w:r>
      <w:r>
        <w:rPr>
          <w:sz w:val="24"/>
          <w:szCs w:val="24"/>
        </w:rPr>
        <w:t xml:space="preserve">ému </w:t>
      </w:r>
      <w:r w:rsidRPr="00E90378">
        <w:rPr>
          <w:sz w:val="24"/>
          <w:szCs w:val="24"/>
        </w:rPr>
        <w:t>majetku</w:t>
      </w:r>
      <w:r w:rsidRPr="00E90378">
        <w:rPr>
          <w:rFonts w:cs="Tahoma"/>
          <w:b/>
          <w:bCs/>
          <w:sz w:val="22"/>
          <w:szCs w:val="22"/>
        </w:rPr>
        <w:t xml:space="preserve">                                                        </w:t>
      </w:r>
      <w:r>
        <w:rPr>
          <w:rFonts w:cs="Tahoma"/>
          <w:b/>
          <w:bCs/>
          <w:sz w:val="22"/>
          <w:szCs w:val="22"/>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9C11CA">
        <w:rPr>
          <w:rFonts w:cs="Tahoma"/>
          <w:b/>
          <w:bCs/>
          <w:sz w:val="22"/>
          <w:szCs w:val="22"/>
        </w:rPr>
      </w:r>
      <w:r w:rsidR="009C11CA">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9C11CA">
        <w:rPr>
          <w:rFonts w:cs="Tahoma"/>
          <w:b/>
          <w:bCs/>
          <w:sz w:val="22"/>
          <w:szCs w:val="22"/>
        </w:rPr>
      </w:r>
      <w:r w:rsidR="009C11CA">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Pr>
          <w:sz w:val="24"/>
          <w:szCs w:val="24"/>
        </w:rPr>
        <w:t>neo</w:t>
      </w:r>
      <w:r w:rsidRPr="00E90378">
        <w:rPr>
          <w:sz w:val="24"/>
          <w:szCs w:val="24"/>
        </w:rPr>
        <w:t>dpisovan</w:t>
      </w:r>
      <w:r>
        <w:rPr>
          <w:sz w:val="24"/>
          <w:szCs w:val="24"/>
        </w:rPr>
        <w:t xml:space="preserve">ému </w:t>
      </w:r>
      <w:r w:rsidRPr="00E90378">
        <w:rPr>
          <w:sz w:val="24"/>
          <w:szCs w:val="24"/>
        </w:rPr>
        <w:t>dlhodob</w:t>
      </w:r>
      <w:r>
        <w:rPr>
          <w:sz w:val="24"/>
          <w:szCs w:val="24"/>
        </w:rPr>
        <w:t xml:space="preserve">ému </w:t>
      </w:r>
      <w:r w:rsidRPr="00E90378">
        <w:rPr>
          <w:sz w:val="24"/>
          <w:szCs w:val="24"/>
        </w:rPr>
        <w:t>majetku</w:t>
      </w:r>
      <w:r w:rsidRPr="00E90378">
        <w:rPr>
          <w:rFonts w:cs="Tahoma"/>
          <w:b/>
          <w:bCs/>
          <w:sz w:val="22"/>
          <w:szCs w:val="22"/>
        </w:rPr>
        <w:t xml:space="preserve">                                                    </w:t>
      </w:r>
      <w:r>
        <w:rPr>
          <w:rFonts w:cs="Tahoma"/>
          <w:b/>
          <w:bCs/>
          <w:sz w:val="22"/>
          <w:szCs w:val="22"/>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9C11CA">
        <w:rPr>
          <w:rFonts w:cs="Tahoma"/>
          <w:b/>
          <w:bCs/>
          <w:sz w:val="22"/>
          <w:szCs w:val="22"/>
        </w:rPr>
      </w:r>
      <w:r w:rsidR="009C11CA">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9C11CA">
        <w:rPr>
          <w:rFonts w:cs="Tahoma"/>
          <w:b/>
          <w:bCs/>
          <w:sz w:val="22"/>
          <w:szCs w:val="22"/>
        </w:rPr>
      </w:r>
      <w:r w:rsidR="009C11CA">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sidRPr="00E90378">
        <w:rPr>
          <w:rFonts w:cs="Tahoma"/>
          <w:bCs/>
          <w:sz w:val="24"/>
          <w:szCs w:val="24"/>
        </w:rPr>
        <w:t>nedokončeným investíciám</w:t>
      </w:r>
      <w:r w:rsidRPr="00E90378">
        <w:rPr>
          <w:rFonts w:cs="Tahoma"/>
          <w:b/>
          <w:bCs/>
          <w:sz w:val="24"/>
          <w:szCs w:val="24"/>
        </w:rPr>
        <w:t xml:space="preserve">  </w:t>
      </w:r>
      <w:r w:rsidRPr="00E90378">
        <w:rPr>
          <w:rFonts w:cs="Tahoma"/>
          <w:b/>
          <w:bCs/>
          <w:sz w:val="24"/>
          <w:szCs w:val="24"/>
        </w:rPr>
        <w:tab/>
      </w:r>
      <w:r w:rsidRPr="00E90378">
        <w:rPr>
          <w:rFonts w:cs="Tahoma"/>
          <w:b/>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9C11CA">
        <w:rPr>
          <w:rFonts w:cs="Tahoma"/>
          <w:b/>
          <w:bCs/>
          <w:sz w:val="22"/>
          <w:szCs w:val="22"/>
        </w:rPr>
      </w:r>
      <w:r w:rsidR="009C11CA">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9C11CA">
        <w:rPr>
          <w:rFonts w:cs="Tahoma"/>
          <w:b/>
          <w:bCs/>
          <w:sz w:val="22"/>
          <w:szCs w:val="22"/>
        </w:rPr>
      </w:r>
      <w:r w:rsidR="009C11CA">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sidRPr="00E90378">
        <w:rPr>
          <w:rFonts w:cs="Tahoma"/>
          <w:bCs/>
          <w:sz w:val="24"/>
          <w:szCs w:val="24"/>
        </w:rPr>
        <w:t>dlhodobému finančném</w:t>
      </w:r>
      <w:r>
        <w:rPr>
          <w:rFonts w:cs="Tahoma"/>
          <w:bCs/>
          <w:sz w:val="24"/>
          <w:szCs w:val="24"/>
        </w:rPr>
        <w:t>u majetku</w:t>
      </w:r>
      <w:r w:rsidRPr="00E90378">
        <w:rPr>
          <w:rFonts w:cs="Tahoma"/>
          <w:bCs/>
          <w:sz w:val="24"/>
          <w:szCs w:val="24"/>
        </w:rPr>
        <w:t xml:space="preserve">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9C11CA">
        <w:rPr>
          <w:rFonts w:cs="Tahoma"/>
          <w:b/>
          <w:bCs/>
          <w:sz w:val="22"/>
          <w:szCs w:val="22"/>
        </w:rPr>
      </w:r>
      <w:r w:rsidR="009C11CA">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9C11CA">
        <w:rPr>
          <w:rFonts w:cs="Tahoma"/>
          <w:b/>
          <w:bCs/>
          <w:sz w:val="22"/>
          <w:szCs w:val="22"/>
        </w:rPr>
      </w:r>
      <w:r w:rsidR="009C11CA">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Pr>
          <w:rFonts w:cs="Tahoma"/>
          <w:bCs/>
          <w:sz w:val="24"/>
          <w:szCs w:val="24"/>
        </w:rPr>
        <w:t xml:space="preserve">zásobám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9C11CA">
        <w:rPr>
          <w:rFonts w:cs="Tahoma"/>
          <w:b/>
          <w:bCs/>
          <w:sz w:val="22"/>
          <w:szCs w:val="22"/>
        </w:rPr>
      </w:r>
      <w:r w:rsidR="009C11CA">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9C11CA">
        <w:rPr>
          <w:rFonts w:cs="Tahoma"/>
          <w:b/>
          <w:bCs/>
          <w:sz w:val="22"/>
          <w:szCs w:val="22"/>
        </w:rPr>
      </w:r>
      <w:r w:rsidR="009C11CA">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Pr>
          <w:rFonts w:cs="Tahoma"/>
          <w:bCs/>
          <w:sz w:val="24"/>
          <w:szCs w:val="24"/>
        </w:rPr>
        <w:t xml:space="preserve">pohľadávkam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9C11CA">
        <w:rPr>
          <w:rFonts w:cs="Tahoma"/>
          <w:b/>
          <w:bCs/>
          <w:sz w:val="22"/>
          <w:szCs w:val="22"/>
        </w:rPr>
      </w:r>
      <w:r w:rsidR="009C11CA">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áno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9C11CA">
        <w:rPr>
          <w:rFonts w:cs="Tahoma"/>
          <w:b/>
          <w:bCs/>
          <w:sz w:val="22"/>
          <w:szCs w:val="22"/>
        </w:rPr>
      </w:r>
      <w:r w:rsidR="009C11CA">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nie</w:t>
      </w:r>
    </w:p>
    <w:p w:rsidR="00811DAE" w:rsidRDefault="00811DAE" w:rsidP="00811DAE">
      <w:pPr>
        <w:pStyle w:val="Zkladntext"/>
        <w:ind w:left="0"/>
        <w:rPr>
          <w:color w:val="000000"/>
          <w:sz w:val="24"/>
          <w:szCs w:val="24"/>
        </w:rPr>
      </w:pPr>
    </w:p>
    <w:p w:rsidR="00811DAE" w:rsidRDefault="00811DAE" w:rsidP="00811DAE">
      <w:pPr>
        <w:pStyle w:val="Zkladntext"/>
        <w:ind w:left="0"/>
        <w:rPr>
          <w:color w:val="000000"/>
          <w:sz w:val="24"/>
          <w:szCs w:val="24"/>
        </w:rPr>
      </w:pPr>
      <w:r w:rsidRPr="00E50F88">
        <w:rPr>
          <w:color w:val="000000"/>
          <w:sz w:val="24"/>
          <w:szCs w:val="24"/>
        </w:rPr>
        <w:t xml:space="preserve">Účtovná jednotka  </w:t>
      </w:r>
      <w:r>
        <w:rPr>
          <w:color w:val="000000"/>
          <w:sz w:val="24"/>
          <w:szCs w:val="24"/>
          <w:u w:val="single"/>
        </w:rPr>
        <w:t>tvorila opravné položky k pohľadávkam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1"/>
        <w:gridCol w:w="8598"/>
      </w:tblGrid>
      <w:tr w:rsidR="00811DAE" w:rsidRPr="00CF31EB" w:rsidTr="00E35863">
        <w:tc>
          <w:tcPr>
            <w:tcW w:w="1440" w:type="dxa"/>
          </w:tcPr>
          <w:p w:rsidR="00811DAE" w:rsidRPr="00312F8D" w:rsidRDefault="00811DAE" w:rsidP="00E35863">
            <w:pPr>
              <w:jc w:val="both"/>
              <w:rPr>
                <w:sz w:val="24"/>
                <w:szCs w:val="24"/>
              </w:rPr>
            </w:pPr>
            <w:r>
              <w:rPr>
                <w:sz w:val="24"/>
                <w:szCs w:val="24"/>
              </w:rPr>
              <w:t>365dní</w:t>
            </w:r>
          </w:p>
        </w:tc>
        <w:tc>
          <w:tcPr>
            <w:tcW w:w="8766" w:type="dxa"/>
          </w:tcPr>
          <w:p w:rsidR="00811DAE" w:rsidRPr="00312F8D" w:rsidRDefault="00811DAE" w:rsidP="00E35863">
            <w:pPr>
              <w:rPr>
                <w:sz w:val="24"/>
                <w:szCs w:val="24"/>
              </w:rPr>
            </w:pPr>
            <w:r w:rsidRPr="00312F8D">
              <w:rPr>
                <w:sz w:val="24"/>
                <w:szCs w:val="24"/>
              </w:rPr>
              <w:t xml:space="preserve">najviac do výšky      </w:t>
            </w:r>
            <w:r>
              <w:rPr>
                <w:sz w:val="24"/>
                <w:szCs w:val="24"/>
              </w:rPr>
              <w:t xml:space="preserve">25 </w:t>
            </w:r>
            <w:r w:rsidRPr="00312F8D">
              <w:rPr>
                <w:sz w:val="24"/>
                <w:szCs w:val="24"/>
              </w:rPr>
              <w:t xml:space="preserve"> % menovitej hodnoty pohľadávky bez príslušenstva </w:t>
            </w:r>
          </w:p>
        </w:tc>
      </w:tr>
      <w:tr w:rsidR="00811DAE" w:rsidRPr="00CF31EB" w:rsidTr="00E35863">
        <w:tc>
          <w:tcPr>
            <w:tcW w:w="1440" w:type="dxa"/>
          </w:tcPr>
          <w:p w:rsidR="00811DAE" w:rsidRPr="00312F8D" w:rsidRDefault="00811DAE" w:rsidP="00E35863">
            <w:pPr>
              <w:jc w:val="both"/>
              <w:rPr>
                <w:sz w:val="24"/>
                <w:szCs w:val="24"/>
              </w:rPr>
            </w:pPr>
            <w:r>
              <w:rPr>
                <w:sz w:val="24"/>
                <w:szCs w:val="24"/>
              </w:rPr>
              <w:lastRenderedPageBreak/>
              <w:t>720dní</w:t>
            </w:r>
          </w:p>
        </w:tc>
        <w:tc>
          <w:tcPr>
            <w:tcW w:w="8766" w:type="dxa"/>
          </w:tcPr>
          <w:p w:rsidR="00811DAE" w:rsidRPr="00312F8D" w:rsidRDefault="00811DAE" w:rsidP="00E35863">
            <w:pPr>
              <w:rPr>
                <w:sz w:val="24"/>
                <w:szCs w:val="24"/>
              </w:rPr>
            </w:pPr>
            <w:r w:rsidRPr="00312F8D">
              <w:rPr>
                <w:sz w:val="24"/>
                <w:szCs w:val="24"/>
              </w:rPr>
              <w:t xml:space="preserve">najviac do výšky      </w:t>
            </w:r>
            <w:r>
              <w:rPr>
                <w:sz w:val="24"/>
                <w:szCs w:val="24"/>
              </w:rPr>
              <w:t>50</w:t>
            </w:r>
            <w:r w:rsidRPr="00312F8D">
              <w:rPr>
                <w:sz w:val="24"/>
                <w:szCs w:val="24"/>
              </w:rPr>
              <w:t xml:space="preserve">  % menovitej hodnoty pohľadávky bez príslušenstva</w:t>
            </w:r>
          </w:p>
        </w:tc>
      </w:tr>
      <w:tr w:rsidR="00811DAE" w:rsidRPr="00CF31EB" w:rsidTr="00E35863">
        <w:tc>
          <w:tcPr>
            <w:tcW w:w="1440" w:type="dxa"/>
          </w:tcPr>
          <w:p w:rsidR="00811DAE" w:rsidRPr="00312F8D" w:rsidRDefault="00811DAE" w:rsidP="00E35863">
            <w:pPr>
              <w:jc w:val="both"/>
              <w:rPr>
                <w:sz w:val="24"/>
                <w:szCs w:val="24"/>
              </w:rPr>
            </w:pPr>
            <w:r>
              <w:rPr>
                <w:sz w:val="24"/>
                <w:szCs w:val="24"/>
              </w:rPr>
              <w:t>1 080dní</w:t>
            </w:r>
          </w:p>
        </w:tc>
        <w:tc>
          <w:tcPr>
            <w:tcW w:w="8766" w:type="dxa"/>
          </w:tcPr>
          <w:p w:rsidR="00811DAE" w:rsidRPr="00312F8D" w:rsidRDefault="00811DAE" w:rsidP="00E35863">
            <w:pPr>
              <w:rPr>
                <w:sz w:val="24"/>
                <w:szCs w:val="24"/>
              </w:rPr>
            </w:pPr>
            <w:r w:rsidRPr="00312F8D">
              <w:rPr>
                <w:sz w:val="24"/>
                <w:szCs w:val="24"/>
              </w:rPr>
              <w:t xml:space="preserve">najviac do výšky     </w:t>
            </w:r>
            <w:r>
              <w:rPr>
                <w:sz w:val="24"/>
                <w:szCs w:val="24"/>
              </w:rPr>
              <w:t>100</w:t>
            </w:r>
            <w:r w:rsidRPr="00312F8D">
              <w:rPr>
                <w:sz w:val="24"/>
                <w:szCs w:val="24"/>
              </w:rPr>
              <w:t xml:space="preserve"> % menovitej hodnoty pohľadávky bez príslušenstva</w:t>
            </w:r>
          </w:p>
        </w:tc>
      </w:tr>
    </w:tbl>
    <w:p w:rsidR="00811DAE" w:rsidRDefault="00811DAE" w:rsidP="00811DAE">
      <w:pPr>
        <w:pStyle w:val="Zkladntext"/>
        <w:ind w:left="0"/>
        <w:rPr>
          <w:sz w:val="24"/>
          <w:szCs w:val="24"/>
          <w:u w:val="single"/>
        </w:rPr>
      </w:pPr>
    </w:p>
    <w:p w:rsidR="00811DAE" w:rsidRDefault="00811DAE" w:rsidP="00C8318A">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514200" w:rsidRPr="00C8318A" w:rsidRDefault="00514200" w:rsidP="00C8318A">
      <w:pPr>
        <w:spacing w:after="120"/>
        <w:jc w:val="both"/>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r w:rsidR="0032527A">
        <w:rPr>
          <w:sz w:val="24"/>
          <w:szCs w:val="24"/>
        </w:rPr>
        <w:t>.</w:t>
      </w:r>
    </w:p>
    <w:p w:rsidR="00D7619F" w:rsidRDefault="00D7619F" w:rsidP="00D7619F">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D7619F" w:rsidRDefault="00D7619F" w:rsidP="00D7619F">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D7619F" w:rsidRDefault="00D7619F" w:rsidP="00D7619F">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D7619F" w:rsidRDefault="00D7619F" w:rsidP="00D7619F">
      <w:pPr>
        <w:pStyle w:val="Zkladntext"/>
        <w:ind w:left="0"/>
        <w:rPr>
          <w:sz w:val="24"/>
          <w:szCs w:val="24"/>
          <w:u w:val="single"/>
        </w:rPr>
      </w:pPr>
    </w:p>
    <w:p w:rsidR="00D7619F" w:rsidRDefault="00D7619F" w:rsidP="00D7619F">
      <w:pPr>
        <w:pStyle w:val="Zkladntext"/>
        <w:ind w:left="0"/>
        <w:rPr>
          <w:sz w:val="24"/>
          <w:szCs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Zásady pre vykazovanie transferov.</w:t>
      </w:r>
    </w:p>
    <w:p w:rsidR="00D7619F" w:rsidRDefault="00D7619F" w:rsidP="00D7619F">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6304AE" w:rsidRDefault="00D7619F" w:rsidP="00D7619F">
      <w:pPr>
        <w:jc w:val="both"/>
        <w:rPr>
          <w:b/>
          <w:sz w:val="24"/>
          <w:szCs w:val="24"/>
        </w:rPr>
      </w:pPr>
      <w:r w:rsidRPr="002C39D0">
        <w:rPr>
          <w:b/>
          <w:sz w:val="24"/>
          <w:szCs w:val="24"/>
        </w:rPr>
        <w:t>Bežný transfer</w:t>
      </w:r>
    </w:p>
    <w:p w:rsidR="006304AE" w:rsidRPr="006304AE" w:rsidRDefault="00D7619F" w:rsidP="006304AE">
      <w:pPr>
        <w:pStyle w:val="Odsekzoznamu"/>
        <w:numPr>
          <w:ilvl w:val="0"/>
          <w:numId w:val="32"/>
        </w:numPr>
        <w:jc w:val="both"/>
        <w:rPr>
          <w:sz w:val="24"/>
          <w:szCs w:val="24"/>
        </w:rPr>
      </w:pPr>
      <w:r w:rsidRPr="006304AE">
        <w:rPr>
          <w:sz w:val="24"/>
          <w:szCs w:val="24"/>
        </w:rPr>
        <w:t xml:space="preserve"> </w:t>
      </w:r>
      <w:r w:rsidR="00621D78" w:rsidRPr="006304AE">
        <w:rPr>
          <w:sz w:val="24"/>
          <w:szCs w:val="24"/>
        </w:rPr>
        <w:t xml:space="preserve">prijatý </w:t>
      </w:r>
      <w:r w:rsidRPr="006304AE">
        <w:rPr>
          <w:sz w:val="24"/>
          <w:szCs w:val="24"/>
        </w:rPr>
        <w:t xml:space="preserve">od </w:t>
      </w:r>
      <w:r w:rsidRPr="006304AE">
        <w:rPr>
          <w:sz w:val="24"/>
          <w:szCs w:val="24"/>
          <w:u w:val="single"/>
        </w:rPr>
        <w:t>cudzích subjektov</w:t>
      </w:r>
      <w:r w:rsidR="006304AE">
        <w:rPr>
          <w:sz w:val="24"/>
          <w:szCs w:val="24"/>
          <w:u w:val="single"/>
        </w:rPr>
        <w:t xml:space="preserve"> </w:t>
      </w:r>
      <w:r w:rsidR="006304AE">
        <w:rPr>
          <w:sz w:val="24"/>
          <w:szCs w:val="24"/>
        </w:rPr>
        <w:t xml:space="preserve">- </w:t>
      </w:r>
      <w:r w:rsidRPr="006304AE">
        <w:rPr>
          <w:sz w:val="24"/>
          <w:szCs w:val="24"/>
        </w:rPr>
        <w:t>sa  zúčtuje do výnosov  vo vecnej a časovej súvislosti s nákladmi.</w:t>
      </w:r>
    </w:p>
    <w:p w:rsidR="006304AE" w:rsidRDefault="006304AE" w:rsidP="006304AE">
      <w:pPr>
        <w:pStyle w:val="Odsekzoznamu"/>
        <w:numPr>
          <w:ilvl w:val="0"/>
          <w:numId w:val="32"/>
        </w:numPr>
        <w:jc w:val="both"/>
        <w:rPr>
          <w:sz w:val="24"/>
          <w:szCs w:val="24"/>
        </w:rPr>
      </w:pPr>
      <w:r>
        <w:rPr>
          <w:sz w:val="24"/>
          <w:szCs w:val="24"/>
        </w:rPr>
        <w:t xml:space="preserve">prijatý od </w:t>
      </w:r>
      <w:r>
        <w:rPr>
          <w:sz w:val="24"/>
          <w:szCs w:val="24"/>
          <w:u w:val="single"/>
        </w:rPr>
        <w:t>zriaďovateľa</w:t>
      </w:r>
      <w:r>
        <w:rPr>
          <w:sz w:val="24"/>
          <w:szCs w:val="24"/>
        </w:rPr>
        <w:t xml:space="preserve"> – sa zúčtuje do výnosov vo vecnej a časovej súvislosti s výdavkami</w:t>
      </w:r>
    </w:p>
    <w:p w:rsidR="006304AE" w:rsidRDefault="006304AE" w:rsidP="006304AE">
      <w:pPr>
        <w:pStyle w:val="Odsekzoznamu"/>
        <w:numPr>
          <w:ilvl w:val="0"/>
          <w:numId w:val="32"/>
        </w:numPr>
        <w:jc w:val="both"/>
        <w:rPr>
          <w:sz w:val="24"/>
          <w:szCs w:val="24"/>
        </w:rPr>
      </w:pPr>
      <w:r>
        <w:rPr>
          <w:sz w:val="24"/>
          <w:szCs w:val="24"/>
        </w:rPr>
        <w:t xml:space="preserve">poskytnutý </w:t>
      </w:r>
      <w:r>
        <w:rPr>
          <w:sz w:val="24"/>
          <w:szCs w:val="24"/>
          <w:u w:val="single"/>
        </w:rPr>
        <w:t xml:space="preserve">cudzím subjektom </w:t>
      </w:r>
      <w:r>
        <w:rPr>
          <w:sz w:val="24"/>
          <w:szCs w:val="24"/>
        </w:rPr>
        <w:t>– sa zúčtuje do nákladov po splnení podmienok</w:t>
      </w:r>
    </w:p>
    <w:p w:rsidR="00D7619F" w:rsidRDefault="006304AE" w:rsidP="006304AE">
      <w:pPr>
        <w:pStyle w:val="Odsekzoznamu"/>
        <w:numPr>
          <w:ilvl w:val="0"/>
          <w:numId w:val="32"/>
        </w:numPr>
        <w:jc w:val="both"/>
        <w:rPr>
          <w:sz w:val="24"/>
          <w:szCs w:val="24"/>
        </w:rPr>
      </w:pPr>
      <w:r>
        <w:rPr>
          <w:sz w:val="24"/>
          <w:szCs w:val="24"/>
        </w:rPr>
        <w:t xml:space="preserve">poskytnutý </w:t>
      </w:r>
      <w:r>
        <w:rPr>
          <w:sz w:val="24"/>
          <w:szCs w:val="24"/>
          <w:u w:val="single"/>
        </w:rPr>
        <w:t>vlastným subjektom</w:t>
      </w:r>
      <w:r>
        <w:rPr>
          <w:sz w:val="24"/>
          <w:szCs w:val="24"/>
        </w:rPr>
        <w:t xml:space="preserve"> – sa zúčtuje do nákladov pri poskytnutí transferu.</w:t>
      </w:r>
    </w:p>
    <w:p w:rsidR="006304AE" w:rsidRPr="006304AE" w:rsidRDefault="006304AE" w:rsidP="006304AE">
      <w:pPr>
        <w:pStyle w:val="Odsekzoznamu"/>
        <w:ind w:left="678"/>
        <w:jc w:val="both"/>
        <w:rPr>
          <w:sz w:val="24"/>
          <w:szCs w:val="24"/>
        </w:rPr>
      </w:pPr>
    </w:p>
    <w:p w:rsidR="006304AE" w:rsidRDefault="00D7619F" w:rsidP="00D7619F">
      <w:pPr>
        <w:jc w:val="both"/>
        <w:rPr>
          <w:sz w:val="24"/>
          <w:szCs w:val="24"/>
        </w:rPr>
      </w:pPr>
      <w:r w:rsidRPr="002C39D0">
        <w:rPr>
          <w:b/>
          <w:sz w:val="24"/>
          <w:szCs w:val="24"/>
        </w:rPr>
        <w:t>Kapitálový transfer</w:t>
      </w:r>
      <w:r>
        <w:rPr>
          <w:sz w:val="24"/>
          <w:szCs w:val="24"/>
        </w:rPr>
        <w:t xml:space="preserve"> </w:t>
      </w:r>
    </w:p>
    <w:p w:rsidR="00D7619F" w:rsidRDefault="00621D78" w:rsidP="006304AE">
      <w:pPr>
        <w:pStyle w:val="Odsekzoznamu"/>
        <w:numPr>
          <w:ilvl w:val="0"/>
          <w:numId w:val="32"/>
        </w:numPr>
        <w:jc w:val="both"/>
        <w:rPr>
          <w:sz w:val="24"/>
          <w:szCs w:val="24"/>
        </w:rPr>
      </w:pPr>
      <w:r w:rsidRPr="006304AE">
        <w:rPr>
          <w:sz w:val="24"/>
          <w:szCs w:val="24"/>
        </w:rPr>
        <w:t xml:space="preserve">prijatý </w:t>
      </w:r>
      <w:r w:rsidR="00D7619F" w:rsidRPr="006304AE">
        <w:rPr>
          <w:sz w:val="24"/>
          <w:szCs w:val="24"/>
        </w:rPr>
        <w:t xml:space="preserve">od </w:t>
      </w:r>
      <w:r w:rsidR="00D7619F" w:rsidRPr="006304AE">
        <w:rPr>
          <w:sz w:val="24"/>
          <w:szCs w:val="24"/>
          <w:u w:val="single"/>
        </w:rPr>
        <w:t>cudzích subjektov</w:t>
      </w:r>
      <w:r w:rsidR="00D7619F" w:rsidRPr="006304AE">
        <w:rPr>
          <w:sz w:val="24"/>
          <w:szCs w:val="24"/>
        </w:rPr>
        <w:t xml:space="preserve"> - sa  zúčtuje do výnosov  vo vecnej a časovej súvislosti s nákladmi (napr. s odpismi, s opravnou položkou, so zostatkovou hodnotou vyradeného dlhodobého majetku)</w:t>
      </w:r>
    </w:p>
    <w:p w:rsidR="006304AE" w:rsidRDefault="006304AE" w:rsidP="006304AE">
      <w:pPr>
        <w:pStyle w:val="Odsekzoznamu"/>
        <w:numPr>
          <w:ilvl w:val="0"/>
          <w:numId w:val="32"/>
        </w:numPr>
        <w:jc w:val="both"/>
        <w:rPr>
          <w:sz w:val="24"/>
          <w:szCs w:val="24"/>
        </w:rPr>
      </w:pPr>
      <w:r>
        <w:rPr>
          <w:sz w:val="24"/>
          <w:szCs w:val="24"/>
        </w:rPr>
        <w:t xml:space="preserve">prijatý od </w:t>
      </w:r>
      <w:r>
        <w:rPr>
          <w:sz w:val="24"/>
          <w:szCs w:val="24"/>
          <w:u w:val="single"/>
        </w:rPr>
        <w:t>zriaďovateľa</w:t>
      </w:r>
      <w:r>
        <w:rPr>
          <w:sz w:val="24"/>
          <w:szCs w:val="24"/>
        </w:rPr>
        <w:t xml:space="preserve"> – sa zúčtuje do výnosov vo vecnej a časovej súvislosti s nákladmi (napr. s odpismi, s opravnou položkou, so zosta</w:t>
      </w:r>
      <w:r w:rsidR="00DB5075">
        <w:rPr>
          <w:sz w:val="24"/>
          <w:szCs w:val="24"/>
        </w:rPr>
        <w:t>tkovou hodnotou vy</w:t>
      </w:r>
      <w:r>
        <w:rPr>
          <w:sz w:val="24"/>
          <w:szCs w:val="24"/>
        </w:rPr>
        <w:t>radeného dlh</w:t>
      </w:r>
      <w:r w:rsidR="00DB5075">
        <w:rPr>
          <w:sz w:val="24"/>
          <w:szCs w:val="24"/>
        </w:rPr>
        <w:t>odobého majetku)</w:t>
      </w:r>
    </w:p>
    <w:p w:rsidR="00DB5075" w:rsidRDefault="00DB5075" w:rsidP="006304AE">
      <w:pPr>
        <w:pStyle w:val="Odsekzoznamu"/>
        <w:numPr>
          <w:ilvl w:val="0"/>
          <w:numId w:val="32"/>
        </w:numPr>
        <w:jc w:val="both"/>
        <w:rPr>
          <w:sz w:val="24"/>
          <w:szCs w:val="24"/>
        </w:rPr>
      </w:pPr>
      <w:r>
        <w:rPr>
          <w:sz w:val="24"/>
          <w:szCs w:val="24"/>
        </w:rPr>
        <w:t xml:space="preserve">poskytnutý </w:t>
      </w:r>
      <w:r>
        <w:rPr>
          <w:sz w:val="24"/>
          <w:szCs w:val="24"/>
          <w:u w:val="single"/>
        </w:rPr>
        <w:t>cudzím subjektom</w:t>
      </w:r>
      <w:r>
        <w:rPr>
          <w:sz w:val="24"/>
          <w:szCs w:val="24"/>
        </w:rPr>
        <w:t xml:space="preserve"> – sa zúčtuje do nákladov po splnení podmienok</w:t>
      </w:r>
    </w:p>
    <w:p w:rsidR="00DB5075" w:rsidRPr="006304AE" w:rsidRDefault="00DB5075" w:rsidP="006304AE">
      <w:pPr>
        <w:pStyle w:val="Odsekzoznamu"/>
        <w:numPr>
          <w:ilvl w:val="0"/>
          <w:numId w:val="32"/>
        </w:numPr>
        <w:jc w:val="both"/>
        <w:rPr>
          <w:sz w:val="24"/>
          <w:szCs w:val="24"/>
        </w:rPr>
      </w:pPr>
      <w:r>
        <w:rPr>
          <w:sz w:val="24"/>
          <w:szCs w:val="24"/>
        </w:rPr>
        <w:t xml:space="preserve">poskytnutý </w:t>
      </w:r>
      <w:r>
        <w:rPr>
          <w:sz w:val="24"/>
          <w:szCs w:val="24"/>
          <w:u w:val="single"/>
        </w:rPr>
        <w:t xml:space="preserve">vlastným subjektom </w:t>
      </w:r>
      <w:r>
        <w:rPr>
          <w:sz w:val="24"/>
          <w:szCs w:val="24"/>
        </w:rPr>
        <w:t>– sa zúčtuje do nákladov vo vecnej a časovej súvislosti s nákladmi účtovanými v organizáciách v zriaďovateľskej pôsobnosti obce.</w:t>
      </w:r>
    </w:p>
    <w:p w:rsidR="00D7619F" w:rsidRDefault="00D7619F" w:rsidP="00D7619F">
      <w:pPr>
        <w:jc w:val="both"/>
        <w:rPr>
          <w:b/>
          <w:sz w:val="24"/>
          <w:szCs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Spôsob prepočtu údajov v cudzích menách na menu euro.</w:t>
      </w:r>
    </w:p>
    <w:p w:rsidR="00D7619F" w:rsidRPr="006C6683" w:rsidRDefault="00D7619F" w:rsidP="00D7619F">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D7619F" w:rsidRPr="006C6683" w:rsidRDefault="00D7619F" w:rsidP="00D7619F">
      <w:pPr>
        <w:pStyle w:val="Zkladntext"/>
        <w:ind w:left="0"/>
        <w:rPr>
          <w:sz w:val="24"/>
          <w:szCs w:val="24"/>
        </w:rPr>
      </w:pPr>
      <w:r w:rsidRPr="006C6683">
        <w:rPr>
          <w:sz w:val="24"/>
          <w:szCs w:val="24"/>
        </w:rPr>
        <w:t>Na ocenenie prírastku cudzej meny nakúpenej za euro sa použije kurz, za ktorý bola táto cudzia mena nakúpená.</w:t>
      </w:r>
    </w:p>
    <w:p w:rsidR="00D7619F" w:rsidRPr="006C6683" w:rsidRDefault="00D7619F" w:rsidP="00D7619F">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7619F" w:rsidRPr="006C6683" w:rsidRDefault="00D7619F" w:rsidP="00D7619F">
      <w:pPr>
        <w:pStyle w:val="Zkladntext"/>
        <w:ind w:left="0"/>
        <w:rPr>
          <w:sz w:val="24"/>
          <w:szCs w:val="24"/>
        </w:rPr>
      </w:pPr>
      <w:r w:rsidRPr="006C6683">
        <w:rPr>
          <w:sz w:val="24"/>
          <w:szCs w:val="24"/>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7619F" w:rsidRPr="006C6683" w:rsidRDefault="00D7619F" w:rsidP="00D7619F">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7619F" w:rsidRPr="006C6683" w:rsidRDefault="00D7619F" w:rsidP="00D7619F">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E9707C" w:rsidRDefault="00E9707C" w:rsidP="001115CF">
      <w:pPr>
        <w:spacing w:before="120" w:after="120"/>
        <w:jc w:val="both"/>
        <w:rPr>
          <w:rFonts w:ascii="Arial" w:hAnsi="Arial" w:cs="Arial"/>
        </w:rPr>
      </w:pPr>
    </w:p>
    <w:p w:rsidR="00621D78" w:rsidRDefault="00621D78" w:rsidP="001115CF">
      <w:pPr>
        <w:spacing w:before="120" w:after="120"/>
        <w:jc w:val="both"/>
        <w:rPr>
          <w:rFonts w:ascii="Arial" w:hAnsi="Arial" w:cs="Arial"/>
        </w:rPr>
      </w:pPr>
    </w:p>
    <w:p w:rsidR="005931F2" w:rsidRPr="00A84BEC" w:rsidRDefault="005931F2" w:rsidP="001115CF">
      <w:pPr>
        <w:spacing w:before="120" w:after="120"/>
        <w:jc w:val="both"/>
        <w:rPr>
          <w:rFonts w:ascii="Arial" w:hAnsi="Arial" w:cs="Arial"/>
        </w:rPr>
      </w:pPr>
    </w:p>
    <w:p w:rsidR="00C85B98" w:rsidRPr="00CF0519" w:rsidRDefault="00C85B98" w:rsidP="005A0DD5">
      <w:pPr>
        <w:jc w:val="center"/>
        <w:rPr>
          <w:rFonts w:ascii="Arial" w:hAnsi="Arial" w:cs="Arial"/>
          <w:b/>
          <w:sz w:val="24"/>
          <w:szCs w:val="24"/>
        </w:rPr>
      </w:pPr>
      <w:r w:rsidRPr="00CF0519">
        <w:rPr>
          <w:rFonts w:ascii="Arial" w:hAnsi="Arial" w:cs="Arial"/>
          <w:b/>
          <w:sz w:val="24"/>
          <w:szCs w:val="24"/>
        </w:rPr>
        <w:t>Čl. II</w:t>
      </w:r>
    </w:p>
    <w:p w:rsidR="00C85B98" w:rsidRPr="00CF0519" w:rsidRDefault="00C85B98" w:rsidP="003D188D">
      <w:pPr>
        <w:jc w:val="center"/>
        <w:rPr>
          <w:rFonts w:ascii="Arial" w:hAnsi="Arial" w:cs="Arial"/>
          <w:b/>
          <w:sz w:val="24"/>
          <w:szCs w:val="24"/>
        </w:rPr>
      </w:pPr>
      <w:r w:rsidRPr="00CF0519">
        <w:rPr>
          <w:rFonts w:ascii="Arial" w:hAnsi="Arial" w:cs="Arial"/>
          <w:b/>
          <w:sz w:val="24"/>
          <w:szCs w:val="24"/>
        </w:rPr>
        <w:t>Informácie o metódach a postupoch konsolidácie</w:t>
      </w:r>
    </w:p>
    <w:p w:rsidR="00DE59D4" w:rsidRPr="00A84BEC" w:rsidRDefault="00DE59D4" w:rsidP="00DE59D4">
      <w:pPr>
        <w:jc w:val="both"/>
        <w:rPr>
          <w:rFonts w:ascii="Arial" w:hAnsi="Arial" w:cs="Arial"/>
        </w:rPr>
      </w:pPr>
    </w:p>
    <w:p w:rsidR="003771EF" w:rsidRPr="00121DB8" w:rsidRDefault="003771EF" w:rsidP="009578BB">
      <w:pPr>
        <w:numPr>
          <w:ilvl w:val="0"/>
          <w:numId w:val="14"/>
        </w:numPr>
        <w:jc w:val="both"/>
        <w:rPr>
          <w:rFonts w:ascii="Arial" w:hAnsi="Arial" w:cs="Arial"/>
          <w:b/>
          <w:i/>
          <w:sz w:val="22"/>
          <w:szCs w:val="22"/>
        </w:rPr>
      </w:pPr>
      <w:r w:rsidRPr="00121DB8">
        <w:rPr>
          <w:rFonts w:ascii="Arial" w:hAnsi="Arial" w:cs="Arial"/>
          <w:b/>
          <w:i/>
          <w:sz w:val="22"/>
          <w:szCs w:val="22"/>
        </w:rPr>
        <w:t>Informácie o použitých metódach konsolidácie</w:t>
      </w:r>
    </w:p>
    <w:p w:rsidR="00121DB8" w:rsidRDefault="00121DB8" w:rsidP="003771EF">
      <w:pPr>
        <w:jc w:val="both"/>
        <w:rPr>
          <w:rFonts w:ascii="Arial" w:hAnsi="Arial" w:cs="Arial"/>
        </w:rPr>
      </w:pPr>
    </w:p>
    <w:p w:rsidR="003771EF" w:rsidRDefault="003771EF" w:rsidP="003771EF">
      <w:pPr>
        <w:jc w:val="both"/>
        <w:rPr>
          <w:rFonts w:ascii="Arial" w:hAnsi="Arial" w:cs="Arial"/>
        </w:rPr>
      </w:pPr>
      <w:r w:rsidRPr="00DC7C6A">
        <w:rPr>
          <w:rFonts w:ascii="Arial" w:hAnsi="Arial" w:cs="Arial"/>
        </w:rPr>
        <w:t xml:space="preserve">Účtovné jednotky konsolidovaného celku </w:t>
      </w:r>
      <w:r w:rsidR="007D5871">
        <w:rPr>
          <w:rFonts w:ascii="Arial" w:hAnsi="Arial" w:cs="Arial"/>
        </w:rPr>
        <w:t>Obce Dubník</w:t>
      </w:r>
      <w:r w:rsidRPr="00DC7C6A">
        <w:rPr>
          <w:rFonts w:ascii="Arial" w:hAnsi="Arial" w:cs="Arial"/>
        </w:rPr>
        <w:t xml:space="preserve"> boli zahrnuté do konsolidovanej účtovnej závierky metódou </w:t>
      </w:r>
      <w:r w:rsidR="00AD191A">
        <w:rPr>
          <w:rFonts w:ascii="Arial" w:hAnsi="Arial" w:cs="Arial"/>
        </w:rPr>
        <w:t xml:space="preserve">konsolidácie </w:t>
      </w:r>
      <w:r w:rsidR="00121DB8">
        <w:rPr>
          <w:rFonts w:ascii="Arial" w:hAnsi="Arial" w:cs="Arial"/>
        </w:rPr>
        <w:t>uvedenou v nasledujúcom prehľade:</w:t>
      </w:r>
      <w:r w:rsidRPr="00DC7C6A">
        <w:rPr>
          <w:rFonts w:ascii="Arial" w:hAnsi="Arial" w:cs="Arial"/>
        </w:rPr>
        <w:t xml:space="preserve">. </w:t>
      </w:r>
    </w:p>
    <w:p w:rsidR="00121DB8" w:rsidRDefault="00121DB8" w:rsidP="003771EF">
      <w:pPr>
        <w:jc w:val="both"/>
        <w:rPr>
          <w:rFonts w:ascii="Arial" w:hAnsi="Arial" w:cs="Arial"/>
        </w:rPr>
      </w:pPr>
    </w:p>
    <w:tbl>
      <w:tblPr>
        <w:tblW w:w="992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8"/>
        <w:gridCol w:w="1301"/>
        <w:gridCol w:w="1559"/>
        <w:gridCol w:w="1628"/>
      </w:tblGrid>
      <w:tr w:rsidR="00C82159" w:rsidRPr="00A84BEC" w:rsidTr="000F33E1">
        <w:tc>
          <w:tcPr>
            <w:tcW w:w="5438" w:type="dxa"/>
            <w:vAlign w:val="center"/>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Názov resp. obchodné meno</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konsolidovanej účtovnej jednotky</w:t>
            </w:r>
          </w:p>
        </w:tc>
        <w:tc>
          <w:tcPr>
            <w:tcW w:w="1301" w:type="dxa"/>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 xml:space="preserve">Metóda </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úplnej konsolidácie</w:t>
            </w:r>
          </w:p>
        </w:tc>
        <w:tc>
          <w:tcPr>
            <w:tcW w:w="1559" w:type="dxa"/>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 xml:space="preserve">Metóda </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podielovej konsolidácie</w:t>
            </w:r>
          </w:p>
        </w:tc>
        <w:tc>
          <w:tcPr>
            <w:tcW w:w="1628" w:type="dxa"/>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 xml:space="preserve">Metóda </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vlastného imania</w:t>
            </w:r>
          </w:p>
        </w:tc>
      </w:tr>
      <w:tr w:rsidR="00BE04F5" w:rsidRPr="00A84BEC" w:rsidTr="000F33E1">
        <w:tc>
          <w:tcPr>
            <w:tcW w:w="5438" w:type="dxa"/>
            <w:vAlign w:val="center"/>
          </w:tcPr>
          <w:p w:rsidR="00BE04F5" w:rsidRPr="00A84BEC" w:rsidRDefault="007D5871" w:rsidP="00DA63B5">
            <w:pPr>
              <w:rPr>
                <w:rFonts w:ascii="Arial" w:hAnsi="Arial" w:cs="Arial"/>
                <w:sz w:val="18"/>
                <w:szCs w:val="18"/>
                <w:lang w:eastAsia="cs-CZ"/>
              </w:rPr>
            </w:pPr>
            <w:r>
              <w:rPr>
                <w:rFonts w:ascii="Arial" w:hAnsi="Arial" w:cs="Arial"/>
                <w:sz w:val="18"/>
                <w:szCs w:val="18"/>
                <w:lang w:eastAsia="cs-CZ"/>
              </w:rPr>
              <w:t>Základná škola s materskou školou Dubník</w:t>
            </w:r>
          </w:p>
        </w:tc>
        <w:tc>
          <w:tcPr>
            <w:tcW w:w="1301" w:type="dxa"/>
            <w:vAlign w:val="center"/>
          </w:tcPr>
          <w:p w:rsidR="00BE04F5" w:rsidRPr="007D5871" w:rsidRDefault="00183E4D" w:rsidP="00183E4D">
            <w:pPr>
              <w:spacing w:line="360" w:lineRule="auto"/>
              <w:jc w:val="center"/>
              <w:rPr>
                <w:rFonts w:ascii="Arial" w:hAnsi="Arial" w:cs="Arial"/>
                <w:color w:val="000000" w:themeColor="text1"/>
                <w:sz w:val="18"/>
                <w:szCs w:val="18"/>
              </w:rPr>
            </w:pPr>
            <w:r w:rsidRPr="007D5871">
              <w:rPr>
                <w:rFonts w:ascii="Arial" w:hAnsi="Arial" w:cs="Arial"/>
                <w:color w:val="000000" w:themeColor="text1"/>
                <w:sz w:val="18"/>
                <w:szCs w:val="18"/>
              </w:rPr>
              <w:t>áno</w:t>
            </w:r>
          </w:p>
        </w:tc>
        <w:tc>
          <w:tcPr>
            <w:tcW w:w="1559" w:type="dxa"/>
            <w:vAlign w:val="center"/>
          </w:tcPr>
          <w:p w:rsidR="00BE04F5" w:rsidRPr="00630431" w:rsidRDefault="00BE04F5" w:rsidP="00DA63B5">
            <w:pPr>
              <w:spacing w:line="360" w:lineRule="auto"/>
              <w:rPr>
                <w:rFonts w:ascii="Arial" w:hAnsi="Arial" w:cs="Arial"/>
                <w:color w:val="C00000"/>
                <w:sz w:val="18"/>
                <w:szCs w:val="18"/>
              </w:rPr>
            </w:pPr>
          </w:p>
        </w:tc>
        <w:tc>
          <w:tcPr>
            <w:tcW w:w="1628" w:type="dxa"/>
            <w:vAlign w:val="center"/>
          </w:tcPr>
          <w:p w:rsidR="00BE04F5" w:rsidRPr="00630431" w:rsidRDefault="00BE04F5" w:rsidP="00DA63B5">
            <w:pPr>
              <w:spacing w:line="360" w:lineRule="auto"/>
              <w:rPr>
                <w:rFonts w:ascii="Arial" w:hAnsi="Arial" w:cs="Arial"/>
                <w:color w:val="C00000"/>
                <w:sz w:val="18"/>
                <w:szCs w:val="18"/>
              </w:rPr>
            </w:pPr>
          </w:p>
        </w:tc>
      </w:tr>
    </w:tbl>
    <w:p w:rsidR="00121DB8" w:rsidRPr="00A84BEC" w:rsidRDefault="00121DB8" w:rsidP="00121DB8">
      <w:pPr>
        <w:autoSpaceDE w:val="0"/>
        <w:autoSpaceDN w:val="0"/>
        <w:adjustRightInd w:val="0"/>
        <w:rPr>
          <w:rFonts w:ascii="Arial" w:hAnsi="Arial" w:cs="Arial"/>
        </w:rPr>
      </w:pPr>
    </w:p>
    <w:p w:rsidR="00121DB8" w:rsidRPr="00121DB8" w:rsidRDefault="00121DB8" w:rsidP="009578BB">
      <w:pPr>
        <w:numPr>
          <w:ilvl w:val="0"/>
          <w:numId w:val="14"/>
        </w:numPr>
        <w:spacing w:before="60" w:line="360" w:lineRule="auto"/>
        <w:jc w:val="both"/>
        <w:rPr>
          <w:rFonts w:ascii="Arial" w:hAnsi="Arial" w:cs="Arial"/>
          <w:sz w:val="22"/>
          <w:szCs w:val="22"/>
        </w:rPr>
      </w:pPr>
      <w:proofErr w:type="spellStart"/>
      <w:r w:rsidRPr="00121DB8">
        <w:rPr>
          <w:rFonts w:ascii="Arial" w:hAnsi="Arial" w:cs="Arial"/>
          <w:b/>
          <w:sz w:val="22"/>
          <w:szCs w:val="22"/>
        </w:rPr>
        <w:t>G</w:t>
      </w:r>
      <w:r w:rsidR="00447F0F" w:rsidRPr="00121DB8">
        <w:rPr>
          <w:rFonts w:ascii="Arial" w:hAnsi="Arial" w:cs="Arial"/>
          <w:b/>
          <w:sz w:val="22"/>
          <w:szCs w:val="22"/>
        </w:rPr>
        <w:t>oodwill</w:t>
      </w:r>
      <w:proofErr w:type="spellEnd"/>
      <w:r w:rsidRPr="00121DB8">
        <w:rPr>
          <w:rFonts w:ascii="Arial" w:hAnsi="Arial" w:cs="Arial"/>
          <w:b/>
          <w:sz w:val="22"/>
          <w:szCs w:val="22"/>
        </w:rPr>
        <w:t xml:space="preserve">/záporný </w:t>
      </w:r>
      <w:proofErr w:type="spellStart"/>
      <w:r w:rsidRPr="00121DB8">
        <w:rPr>
          <w:rFonts w:ascii="Arial" w:hAnsi="Arial" w:cs="Arial"/>
          <w:b/>
          <w:sz w:val="22"/>
          <w:szCs w:val="22"/>
        </w:rPr>
        <w:t>goodwil</w:t>
      </w:r>
      <w:proofErr w:type="spellEnd"/>
    </w:p>
    <w:p w:rsidR="00447F0F" w:rsidRDefault="00121DB8" w:rsidP="00121DB8">
      <w:pPr>
        <w:spacing w:before="60" w:line="360" w:lineRule="auto"/>
        <w:jc w:val="both"/>
        <w:rPr>
          <w:rFonts w:ascii="Arial" w:hAnsi="Arial" w:cs="Arial"/>
        </w:rPr>
      </w:pPr>
      <w:proofErr w:type="spellStart"/>
      <w:r>
        <w:rPr>
          <w:rFonts w:ascii="Arial" w:hAnsi="Arial" w:cs="Arial"/>
        </w:rPr>
        <w:t>G</w:t>
      </w:r>
      <w:r w:rsidR="00364756" w:rsidRPr="00A84BEC">
        <w:rPr>
          <w:rFonts w:ascii="Arial" w:hAnsi="Arial" w:cs="Arial"/>
        </w:rPr>
        <w:t>oodwille</w:t>
      </w:r>
      <w:proofErr w:type="spellEnd"/>
      <w:r w:rsidR="00364756" w:rsidRPr="00A84BEC">
        <w:rPr>
          <w:rFonts w:ascii="Arial" w:hAnsi="Arial" w:cs="Arial"/>
        </w:rPr>
        <w:t xml:space="preserve"> v konsolidovanej účtovnej jednotke </w:t>
      </w:r>
      <w:r w:rsidR="00364756" w:rsidRPr="00630431">
        <w:rPr>
          <w:rFonts w:ascii="Arial" w:hAnsi="Arial" w:cs="Arial"/>
        </w:rPr>
        <w:t>nevznikol</w:t>
      </w:r>
      <w:r w:rsidR="00AF1AC3" w:rsidRPr="00630431">
        <w:rPr>
          <w:rFonts w:ascii="Arial" w:hAnsi="Arial" w:cs="Arial"/>
        </w:rPr>
        <w:t>.</w:t>
      </w:r>
    </w:p>
    <w:p w:rsidR="00261310" w:rsidRPr="00261310" w:rsidRDefault="00261310" w:rsidP="009578BB">
      <w:pPr>
        <w:numPr>
          <w:ilvl w:val="0"/>
          <w:numId w:val="14"/>
        </w:numPr>
        <w:spacing w:before="60" w:line="360" w:lineRule="auto"/>
        <w:jc w:val="both"/>
        <w:rPr>
          <w:rFonts w:ascii="Arial" w:hAnsi="Arial" w:cs="Arial"/>
          <w:b/>
          <w:sz w:val="22"/>
          <w:szCs w:val="22"/>
        </w:rPr>
      </w:pPr>
      <w:r w:rsidRPr="00261310">
        <w:rPr>
          <w:rFonts w:ascii="Arial" w:hAnsi="Arial" w:cs="Arial"/>
          <w:b/>
          <w:sz w:val="22"/>
          <w:szCs w:val="22"/>
        </w:rPr>
        <w:t>Konsolidácia medzivýsledku</w:t>
      </w:r>
    </w:p>
    <w:p w:rsidR="00797D5C" w:rsidRDefault="00DB5075" w:rsidP="00261310">
      <w:pPr>
        <w:rPr>
          <w:rFonts w:ascii="Arial" w:hAnsi="Arial" w:cs="Arial"/>
          <w:b/>
        </w:rPr>
      </w:pPr>
      <w:r>
        <w:rPr>
          <w:rFonts w:ascii="Arial" w:hAnsi="Arial" w:cs="Arial"/>
        </w:rPr>
        <w:t>V rok</w:t>
      </w:r>
      <w:r w:rsidR="00514200">
        <w:rPr>
          <w:rFonts w:ascii="Arial" w:hAnsi="Arial" w:cs="Arial"/>
        </w:rPr>
        <w:t>u 2019</w:t>
      </w:r>
      <w:r w:rsidR="00EB791A">
        <w:rPr>
          <w:rFonts w:ascii="Arial" w:hAnsi="Arial" w:cs="Arial"/>
        </w:rPr>
        <w:t>, sa medzi účtovnými jednotkami konsolidovaného celku Obce Dubník neuskutočnil nákup, resp. predaj majetku. Preto nebolo potrebné vykonať konsolidáciu medzivýsledku.</w:t>
      </w:r>
    </w:p>
    <w:p w:rsidR="00261310" w:rsidRDefault="00261310" w:rsidP="00261310">
      <w:pPr>
        <w:rPr>
          <w:rFonts w:ascii="Arial" w:hAnsi="Arial" w:cs="Arial"/>
        </w:rPr>
      </w:pPr>
    </w:p>
    <w:p w:rsidR="00261310" w:rsidRDefault="00261310" w:rsidP="003D188D">
      <w:pPr>
        <w:jc w:val="center"/>
        <w:rPr>
          <w:rFonts w:ascii="Arial" w:hAnsi="Arial" w:cs="Arial"/>
          <w:b/>
        </w:rPr>
      </w:pPr>
    </w:p>
    <w:p w:rsidR="00ED4AF0" w:rsidRPr="00964A69" w:rsidRDefault="005A0DD5" w:rsidP="003D188D">
      <w:pPr>
        <w:jc w:val="center"/>
        <w:rPr>
          <w:rFonts w:ascii="Arial" w:hAnsi="Arial" w:cs="Arial"/>
          <w:b/>
          <w:sz w:val="24"/>
          <w:szCs w:val="24"/>
        </w:rPr>
      </w:pPr>
      <w:r w:rsidRPr="00964A69">
        <w:rPr>
          <w:rFonts w:ascii="Arial" w:hAnsi="Arial" w:cs="Arial"/>
          <w:b/>
          <w:sz w:val="24"/>
          <w:szCs w:val="24"/>
        </w:rPr>
        <w:t>Č</w:t>
      </w:r>
      <w:r w:rsidR="004A7847" w:rsidRPr="00964A69">
        <w:rPr>
          <w:rFonts w:ascii="Arial" w:hAnsi="Arial" w:cs="Arial"/>
          <w:b/>
          <w:sz w:val="24"/>
          <w:szCs w:val="24"/>
        </w:rPr>
        <w:t>l. III</w:t>
      </w:r>
    </w:p>
    <w:p w:rsidR="00A4312C" w:rsidRPr="00261310" w:rsidRDefault="004A7847" w:rsidP="00423928">
      <w:pPr>
        <w:spacing w:line="360" w:lineRule="auto"/>
        <w:jc w:val="center"/>
        <w:rPr>
          <w:rFonts w:ascii="Arial" w:hAnsi="Arial" w:cs="Arial"/>
          <w:b/>
          <w:sz w:val="24"/>
          <w:szCs w:val="24"/>
        </w:rPr>
      </w:pPr>
      <w:r w:rsidRPr="00964A69">
        <w:rPr>
          <w:rFonts w:ascii="Arial" w:hAnsi="Arial" w:cs="Arial"/>
          <w:b/>
          <w:sz w:val="24"/>
          <w:szCs w:val="24"/>
        </w:rPr>
        <w:t>Informácie o</w:t>
      </w:r>
      <w:r w:rsidR="00CE5157" w:rsidRPr="00964A69">
        <w:rPr>
          <w:rFonts w:ascii="Arial" w:hAnsi="Arial" w:cs="Arial"/>
          <w:b/>
          <w:sz w:val="24"/>
          <w:szCs w:val="24"/>
        </w:rPr>
        <w:t xml:space="preserve"> údajoch </w:t>
      </w:r>
      <w:r w:rsidR="00AA4068" w:rsidRPr="00964A69">
        <w:rPr>
          <w:rFonts w:ascii="Arial" w:hAnsi="Arial" w:cs="Arial"/>
          <w:b/>
          <w:sz w:val="24"/>
          <w:szCs w:val="24"/>
        </w:rPr>
        <w:t>aktív a pasív</w:t>
      </w:r>
    </w:p>
    <w:p w:rsidR="00CB7C1D" w:rsidRPr="00AF7754" w:rsidRDefault="007D5871" w:rsidP="009578BB">
      <w:pPr>
        <w:numPr>
          <w:ilvl w:val="0"/>
          <w:numId w:val="7"/>
        </w:numPr>
        <w:spacing w:after="60"/>
        <w:rPr>
          <w:rFonts w:ascii="Arial" w:hAnsi="Arial" w:cs="Arial"/>
          <w:b/>
          <w:sz w:val="22"/>
          <w:szCs w:val="22"/>
        </w:rPr>
      </w:pPr>
      <w:r>
        <w:rPr>
          <w:rFonts w:ascii="Arial" w:hAnsi="Arial" w:cs="Arial"/>
          <w:b/>
          <w:sz w:val="22"/>
          <w:szCs w:val="22"/>
        </w:rPr>
        <w:t xml:space="preserve">Údaje </w:t>
      </w:r>
      <w:r w:rsidR="00CB7C1D" w:rsidRPr="00AF7754">
        <w:rPr>
          <w:rFonts w:ascii="Arial" w:hAnsi="Arial" w:cs="Arial"/>
          <w:b/>
          <w:sz w:val="22"/>
          <w:szCs w:val="22"/>
        </w:rPr>
        <w:t xml:space="preserve">o konsolidovanom celku </w:t>
      </w:r>
    </w:p>
    <w:p w:rsidR="00F6727C" w:rsidRPr="00023B70" w:rsidRDefault="00F6727C" w:rsidP="00F6727C">
      <w:pPr>
        <w:autoSpaceDE w:val="0"/>
        <w:autoSpaceDN w:val="0"/>
        <w:adjustRightInd w:val="0"/>
        <w:spacing w:before="120" w:after="120"/>
        <w:jc w:val="both"/>
        <w:rPr>
          <w:rFonts w:ascii="Arial" w:hAnsi="Arial" w:cs="Arial"/>
          <w:iCs/>
        </w:rPr>
      </w:pPr>
      <w:r w:rsidRPr="00023B70">
        <w:rPr>
          <w:rFonts w:ascii="Arial" w:hAnsi="Arial" w:cs="Arial"/>
          <w:iCs/>
        </w:rPr>
        <w:t xml:space="preserve">Konsolidovaný </w:t>
      </w:r>
      <w:r w:rsidR="00567DBD">
        <w:rPr>
          <w:rFonts w:ascii="Arial" w:hAnsi="Arial" w:cs="Arial"/>
          <w:iCs/>
        </w:rPr>
        <w:t xml:space="preserve">celok </w:t>
      </w:r>
      <w:r w:rsidR="007D5871" w:rsidRPr="007D5871">
        <w:rPr>
          <w:rFonts w:ascii="Arial" w:hAnsi="Arial" w:cs="Arial"/>
          <w:iCs/>
          <w:color w:val="000000" w:themeColor="text1"/>
        </w:rPr>
        <w:t>Obec Dubník</w:t>
      </w:r>
      <w:r w:rsidR="007D5871">
        <w:rPr>
          <w:rFonts w:ascii="Arial" w:hAnsi="Arial" w:cs="Arial"/>
          <w:iCs/>
        </w:rPr>
        <w:t xml:space="preserve"> </w:t>
      </w:r>
      <w:r w:rsidRPr="00023B70">
        <w:rPr>
          <w:rFonts w:ascii="Arial" w:hAnsi="Arial" w:cs="Arial"/>
          <w:iCs/>
        </w:rPr>
        <w:t xml:space="preserve">zahŕňa </w:t>
      </w:r>
      <w:r w:rsidR="00964A69">
        <w:rPr>
          <w:rFonts w:ascii="Arial" w:hAnsi="Arial" w:cs="Arial"/>
          <w:iCs/>
        </w:rPr>
        <w:t>jednu rozpočtovú organizáciu</w:t>
      </w:r>
      <w:r w:rsidRPr="00023B70">
        <w:rPr>
          <w:rFonts w:ascii="Arial" w:hAnsi="Arial" w:cs="Arial"/>
          <w:iCs/>
        </w:rPr>
        <w:t>.</w:t>
      </w:r>
      <w:r w:rsidR="00541403">
        <w:rPr>
          <w:rFonts w:ascii="Arial" w:hAnsi="Arial" w:cs="Arial"/>
          <w:iCs/>
        </w:rPr>
        <w:t xml:space="preserve"> Identifikačné údaje o účtovných jednotkách konsolidovaného celku sú uvedené v</w:t>
      </w:r>
      <w:r w:rsidR="00261310">
        <w:rPr>
          <w:rFonts w:ascii="Arial" w:hAnsi="Arial" w:cs="Arial"/>
          <w:iCs/>
        </w:rPr>
        <w:t xml:space="preserve"> tabuľkovej časti </w:t>
      </w:r>
      <w:r w:rsidR="00261310" w:rsidRPr="00130548">
        <w:rPr>
          <w:rFonts w:ascii="Arial" w:hAnsi="Arial" w:cs="Arial"/>
          <w:iCs/>
          <w:color w:val="0000CC"/>
        </w:rPr>
        <w:t>(tabuľka č. 1)</w:t>
      </w:r>
      <w:r w:rsidR="00541403" w:rsidRPr="00130548">
        <w:rPr>
          <w:rFonts w:ascii="Arial" w:hAnsi="Arial" w:cs="Arial"/>
          <w:iCs/>
          <w:color w:val="0000CC"/>
        </w:rPr>
        <w:t>.</w:t>
      </w:r>
    </w:p>
    <w:p w:rsidR="00F8766C" w:rsidRDefault="00F8766C" w:rsidP="009578BB">
      <w:pPr>
        <w:numPr>
          <w:ilvl w:val="0"/>
          <w:numId w:val="7"/>
        </w:numPr>
        <w:spacing w:before="120" w:after="120"/>
        <w:rPr>
          <w:rFonts w:ascii="Arial" w:hAnsi="Arial" w:cs="Arial"/>
          <w:b/>
          <w:sz w:val="22"/>
          <w:szCs w:val="22"/>
        </w:rPr>
      </w:pPr>
      <w:r w:rsidRPr="00AF7754">
        <w:rPr>
          <w:rFonts w:ascii="Arial" w:hAnsi="Arial" w:cs="Arial"/>
          <w:b/>
          <w:sz w:val="22"/>
          <w:szCs w:val="22"/>
        </w:rPr>
        <w:t xml:space="preserve">Prehľad o pohybe </w:t>
      </w:r>
      <w:r w:rsidR="00630431">
        <w:rPr>
          <w:rFonts w:ascii="Arial" w:hAnsi="Arial" w:cs="Arial"/>
          <w:b/>
          <w:sz w:val="22"/>
          <w:szCs w:val="22"/>
        </w:rPr>
        <w:t>dlhodobého majetku</w:t>
      </w:r>
    </w:p>
    <w:p w:rsidR="00630431" w:rsidRPr="00D6143E" w:rsidRDefault="00492178" w:rsidP="0025619B">
      <w:pPr>
        <w:pStyle w:val="odstavec"/>
      </w:pPr>
      <w:r w:rsidRPr="00D6143E">
        <w:t>a</w:t>
      </w:r>
      <w:r w:rsidRPr="00D6143E">
        <w:rPr>
          <w:u w:val="single"/>
        </w:rPr>
        <w:t xml:space="preserve">) </w:t>
      </w:r>
      <w:r w:rsidR="00630431" w:rsidRPr="00D6143E">
        <w:rPr>
          <w:u w:val="single"/>
        </w:rPr>
        <w:t>Prehľad o pohybe dlhodobého nehmotného a dlhodobého hmotného majetku</w:t>
      </w:r>
      <w:r w:rsidR="00EB791A" w:rsidRPr="00D6143E">
        <w:t xml:space="preserve"> od 1. j</w:t>
      </w:r>
      <w:r w:rsidR="00514200">
        <w:t>anuára 2019 do 31. decembra 2019</w:t>
      </w:r>
      <w:r w:rsidR="00630431" w:rsidRPr="00D6143E">
        <w:t xml:space="preserve"> je uvedený  v tabuľkovej časti  konsolidovaných poznámok (tabuľka č. 2). </w:t>
      </w:r>
    </w:p>
    <w:p w:rsidR="00630431" w:rsidRPr="00D6143E" w:rsidRDefault="00630431" w:rsidP="0025619B">
      <w:pPr>
        <w:pStyle w:val="odstavec"/>
      </w:pPr>
    </w:p>
    <w:p w:rsidR="00630431" w:rsidRDefault="00630431" w:rsidP="0025619B">
      <w:pPr>
        <w:pStyle w:val="odstavec"/>
      </w:pPr>
      <w:r w:rsidRPr="00D6143E">
        <w:t>Komentár</w:t>
      </w:r>
      <w:r w:rsidR="0025619B">
        <w:t>:</w:t>
      </w:r>
    </w:p>
    <w:p w:rsidR="0025619B" w:rsidRDefault="0025619B" w:rsidP="0025619B">
      <w:pPr>
        <w:pStyle w:val="odstavec"/>
      </w:pPr>
    </w:p>
    <w:p w:rsidR="0025619B" w:rsidRPr="0025619B" w:rsidRDefault="0025619B" w:rsidP="0025619B">
      <w:pPr>
        <w:pStyle w:val="odstavec"/>
      </w:pPr>
      <w:r w:rsidRPr="0025619B">
        <w:t xml:space="preserve">Najvýznamnejším prírastkom a úbytkom </w:t>
      </w:r>
    </w:p>
    <w:p w:rsidR="00630431" w:rsidRDefault="00630431" w:rsidP="0025619B">
      <w:pPr>
        <w:pStyle w:val="odstavec"/>
      </w:pPr>
    </w:p>
    <w:p w:rsidR="005843B3" w:rsidRPr="00C473C6" w:rsidRDefault="005843B3" w:rsidP="005843B3">
      <w:pPr>
        <w:pStyle w:val="Pismenka"/>
        <w:tabs>
          <w:tab w:val="clear" w:pos="426"/>
        </w:tabs>
        <w:ind w:left="284" w:firstLine="0"/>
        <w:rPr>
          <w:b w:val="0"/>
          <w:sz w:val="24"/>
          <w:szCs w:val="24"/>
        </w:rPr>
      </w:pPr>
    </w:p>
    <w:p w:rsidR="005843B3" w:rsidRDefault="005843B3" w:rsidP="005843B3">
      <w:pPr>
        <w:pStyle w:val="Pismenka"/>
        <w:tabs>
          <w:tab w:val="clear" w:pos="426"/>
        </w:tabs>
        <w:ind w:left="0" w:firstLine="0"/>
        <w:rPr>
          <w:b w:val="0"/>
          <w:sz w:val="24"/>
          <w:szCs w:val="24"/>
        </w:rPr>
      </w:pPr>
      <w:r w:rsidRPr="00C473C6">
        <w:rPr>
          <w:b w:val="0"/>
          <w:sz w:val="24"/>
          <w:szCs w:val="24"/>
        </w:rPr>
        <w:t xml:space="preserve">V tabuľke č.1 je vykázaný na účte 021- </w:t>
      </w:r>
      <w:r>
        <w:rPr>
          <w:b w:val="0"/>
          <w:sz w:val="24"/>
          <w:szCs w:val="24"/>
        </w:rPr>
        <w:t xml:space="preserve">stavby prírastok v sume 21 707,55 € rekonštrukcia Materskej školy </w:t>
      </w:r>
      <w:r w:rsidRPr="00C473C6">
        <w:rPr>
          <w:b w:val="0"/>
          <w:sz w:val="24"/>
          <w:szCs w:val="24"/>
        </w:rPr>
        <w:t xml:space="preserve"> a následne </w:t>
      </w:r>
      <w:r w:rsidR="005B021E">
        <w:rPr>
          <w:b w:val="0"/>
          <w:sz w:val="24"/>
          <w:szCs w:val="24"/>
        </w:rPr>
        <w:t>i úbytok zverením</w:t>
      </w:r>
      <w:r w:rsidRPr="00C473C6">
        <w:rPr>
          <w:b w:val="0"/>
          <w:sz w:val="24"/>
          <w:szCs w:val="24"/>
        </w:rPr>
        <w:t xml:space="preserve"> do majetku správy školy</w:t>
      </w:r>
      <w:r>
        <w:rPr>
          <w:b w:val="0"/>
          <w:sz w:val="24"/>
          <w:szCs w:val="24"/>
        </w:rPr>
        <w:t xml:space="preserve"> zo</w:t>
      </w:r>
      <w:r w:rsidRPr="00C473C6">
        <w:rPr>
          <w:b w:val="0"/>
          <w:sz w:val="24"/>
          <w:szCs w:val="24"/>
        </w:rPr>
        <w:t xml:space="preserve">  dňa 2</w:t>
      </w:r>
      <w:r>
        <w:rPr>
          <w:b w:val="0"/>
          <w:sz w:val="24"/>
          <w:szCs w:val="24"/>
        </w:rPr>
        <w:t>5.8.2019</w:t>
      </w:r>
      <w:r w:rsidRPr="00C473C6">
        <w:rPr>
          <w:b w:val="0"/>
          <w:sz w:val="24"/>
          <w:szCs w:val="24"/>
        </w:rPr>
        <w:t>.</w:t>
      </w:r>
    </w:p>
    <w:p w:rsidR="005843B3" w:rsidRDefault="005843B3" w:rsidP="005843B3">
      <w:pPr>
        <w:pStyle w:val="Pismenka"/>
        <w:tabs>
          <w:tab w:val="clear" w:pos="426"/>
        </w:tabs>
        <w:ind w:left="0" w:firstLine="0"/>
        <w:rPr>
          <w:b w:val="0"/>
          <w:sz w:val="24"/>
          <w:szCs w:val="24"/>
        </w:rPr>
      </w:pPr>
      <w:r>
        <w:rPr>
          <w:b w:val="0"/>
          <w:sz w:val="24"/>
          <w:szCs w:val="24"/>
        </w:rPr>
        <w:lastRenderedPageBreak/>
        <w:t>Prírastkom na účte 021 je „Rekonštrukcia vodovodnej siete obec Dubník Dvor Mikuláš II. etapa“ je vo výške  dotácie  suma 181 655,03 € a z vlastného zdroja  v sume 22 575,54 €.</w:t>
      </w:r>
    </w:p>
    <w:p w:rsidR="005843B3" w:rsidRDefault="005843B3" w:rsidP="005843B3">
      <w:pPr>
        <w:pStyle w:val="Pismenka"/>
        <w:tabs>
          <w:tab w:val="clear" w:pos="426"/>
        </w:tabs>
        <w:ind w:left="0" w:firstLine="0"/>
        <w:rPr>
          <w:b w:val="0"/>
          <w:sz w:val="24"/>
          <w:szCs w:val="24"/>
        </w:rPr>
      </w:pPr>
      <w:r>
        <w:rPr>
          <w:b w:val="0"/>
          <w:sz w:val="24"/>
          <w:szCs w:val="24"/>
        </w:rPr>
        <w:t>Prírastkom na účte 021 je „Zlepšenie energetickej náročnosti KD Dubník“ vo výške dotácie suma 645 116,-€ a z vlastného zdroja  v sume 97 746,48€.</w:t>
      </w:r>
    </w:p>
    <w:p w:rsidR="005843B3" w:rsidRPr="00C473C6" w:rsidRDefault="005843B3" w:rsidP="005843B3">
      <w:pPr>
        <w:pStyle w:val="Pismenka"/>
        <w:tabs>
          <w:tab w:val="clear" w:pos="426"/>
        </w:tabs>
        <w:ind w:left="0" w:firstLine="0"/>
        <w:rPr>
          <w:b w:val="0"/>
          <w:sz w:val="24"/>
          <w:szCs w:val="24"/>
        </w:rPr>
      </w:pPr>
    </w:p>
    <w:p w:rsidR="005843B3" w:rsidRDefault="005843B3" w:rsidP="005843B3">
      <w:pPr>
        <w:pStyle w:val="Pismenka"/>
        <w:tabs>
          <w:tab w:val="clear" w:pos="426"/>
        </w:tabs>
        <w:ind w:left="0" w:firstLine="0"/>
        <w:rPr>
          <w:b w:val="0"/>
          <w:sz w:val="24"/>
          <w:szCs w:val="24"/>
        </w:rPr>
      </w:pPr>
      <w:r w:rsidRPr="00C473C6">
        <w:rPr>
          <w:b w:val="0"/>
          <w:sz w:val="24"/>
          <w:szCs w:val="24"/>
        </w:rPr>
        <w:t xml:space="preserve">Na účte 022-samostatné hnuteľné veci   a súbory hnuteľných vecí je vykázaný prírastok v sume </w:t>
      </w:r>
      <w:r>
        <w:rPr>
          <w:b w:val="0"/>
          <w:sz w:val="24"/>
          <w:szCs w:val="24"/>
        </w:rPr>
        <w:t>2 246,52</w:t>
      </w:r>
      <w:r w:rsidRPr="00C473C6">
        <w:rPr>
          <w:b w:val="0"/>
          <w:sz w:val="24"/>
          <w:szCs w:val="24"/>
        </w:rPr>
        <w:t xml:space="preserve"> </w:t>
      </w:r>
      <w:r>
        <w:rPr>
          <w:b w:val="0"/>
          <w:sz w:val="24"/>
          <w:szCs w:val="24"/>
        </w:rPr>
        <w:t>€ rekonštrukcia dátovej siete, prírastkom je server v sume 1 984,73€, prírastkom je i zadná radlica v sume 2 058,-€ i </w:t>
      </w:r>
      <w:proofErr w:type="spellStart"/>
      <w:r>
        <w:rPr>
          <w:b w:val="0"/>
          <w:sz w:val="24"/>
          <w:szCs w:val="24"/>
        </w:rPr>
        <w:t>chlórovacie</w:t>
      </w:r>
      <w:proofErr w:type="spellEnd"/>
      <w:r>
        <w:rPr>
          <w:b w:val="0"/>
          <w:sz w:val="24"/>
          <w:szCs w:val="24"/>
        </w:rPr>
        <w:t xml:space="preserve"> zariadenie v sume  2222,54€ . Úbytok v sume 1 310,60€ zabezpečovacie zariadenie alarm a úbytkom je i telefónna ústredňa i rozvody vo výške 1 318,38 €.</w:t>
      </w:r>
    </w:p>
    <w:p w:rsidR="005843B3" w:rsidRPr="00C473C6" w:rsidRDefault="005843B3" w:rsidP="005843B3">
      <w:pPr>
        <w:pStyle w:val="Pismenka"/>
        <w:tabs>
          <w:tab w:val="clear" w:pos="426"/>
        </w:tabs>
        <w:ind w:left="0" w:firstLine="0"/>
        <w:rPr>
          <w:b w:val="0"/>
          <w:sz w:val="24"/>
          <w:szCs w:val="24"/>
        </w:rPr>
      </w:pPr>
      <w:r>
        <w:rPr>
          <w:b w:val="0"/>
          <w:sz w:val="24"/>
          <w:szCs w:val="24"/>
        </w:rPr>
        <w:t xml:space="preserve"> </w:t>
      </w:r>
      <w:r w:rsidRPr="00C473C6">
        <w:rPr>
          <w:b w:val="0"/>
          <w:sz w:val="24"/>
          <w:szCs w:val="24"/>
        </w:rPr>
        <w:t xml:space="preserve"> </w:t>
      </w:r>
    </w:p>
    <w:p w:rsidR="005843B3" w:rsidRDefault="005843B3" w:rsidP="005843B3">
      <w:pPr>
        <w:pStyle w:val="Pismenka"/>
        <w:tabs>
          <w:tab w:val="clear" w:pos="426"/>
        </w:tabs>
        <w:ind w:left="0" w:firstLine="0"/>
        <w:rPr>
          <w:b w:val="0"/>
          <w:sz w:val="24"/>
          <w:szCs w:val="24"/>
        </w:rPr>
      </w:pPr>
      <w:r w:rsidRPr="00C473C6">
        <w:rPr>
          <w:b w:val="0"/>
          <w:sz w:val="24"/>
          <w:szCs w:val="24"/>
        </w:rPr>
        <w:t xml:space="preserve">Na účte 023-dopravné prostriedky je </w:t>
      </w:r>
      <w:r>
        <w:rPr>
          <w:b w:val="0"/>
          <w:sz w:val="24"/>
          <w:szCs w:val="24"/>
        </w:rPr>
        <w:t xml:space="preserve">vykázaný prírastok  Aut </w:t>
      </w:r>
      <w:proofErr w:type="spellStart"/>
      <w:r>
        <w:rPr>
          <w:b w:val="0"/>
          <w:sz w:val="24"/>
          <w:szCs w:val="24"/>
        </w:rPr>
        <w:t>špec</w:t>
      </w:r>
      <w:proofErr w:type="spellEnd"/>
      <w:r>
        <w:rPr>
          <w:b w:val="0"/>
          <w:sz w:val="24"/>
          <w:szCs w:val="24"/>
        </w:rPr>
        <w:t>. N3G T148 v sume 12 912,43</w:t>
      </w:r>
      <w:r w:rsidRPr="00C473C6">
        <w:rPr>
          <w:b w:val="0"/>
          <w:sz w:val="24"/>
          <w:szCs w:val="24"/>
        </w:rPr>
        <w:t>€</w:t>
      </w:r>
      <w:r>
        <w:rPr>
          <w:b w:val="0"/>
          <w:sz w:val="24"/>
          <w:szCs w:val="24"/>
        </w:rPr>
        <w:t xml:space="preserve">   na základe darovacej  zmluvy č.2019/8219 HM.</w:t>
      </w:r>
    </w:p>
    <w:p w:rsidR="005843B3" w:rsidRPr="00C473C6" w:rsidRDefault="005843B3" w:rsidP="005843B3">
      <w:pPr>
        <w:pStyle w:val="Pismenka"/>
        <w:tabs>
          <w:tab w:val="clear" w:pos="426"/>
        </w:tabs>
        <w:ind w:left="0" w:firstLine="0"/>
        <w:rPr>
          <w:b w:val="0"/>
          <w:sz w:val="24"/>
          <w:szCs w:val="24"/>
        </w:rPr>
      </w:pPr>
      <w:r>
        <w:rPr>
          <w:b w:val="0"/>
          <w:sz w:val="24"/>
          <w:szCs w:val="24"/>
        </w:rPr>
        <w:t xml:space="preserve">Úbytok na účte 023  v sume 5052€ mechanická dielňa, </w:t>
      </w:r>
      <w:proofErr w:type="spellStart"/>
      <w:r>
        <w:rPr>
          <w:b w:val="0"/>
          <w:sz w:val="24"/>
          <w:szCs w:val="24"/>
        </w:rPr>
        <w:t>cister</w:t>
      </w:r>
      <w:proofErr w:type="spellEnd"/>
      <w:r>
        <w:rPr>
          <w:b w:val="0"/>
          <w:sz w:val="24"/>
          <w:szCs w:val="24"/>
        </w:rPr>
        <w:t>. Striekačka CAS v sume 23 235,74€ a </w:t>
      </w:r>
      <w:proofErr w:type="spellStart"/>
      <w:r>
        <w:rPr>
          <w:b w:val="0"/>
          <w:sz w:val="24"/>
          <w:szCs w:val="24"/>
        </w:rPr>
        <w:t>autodomiešavač</w:t>
      </w:r>
      <w:proofErr w:type="spellEnd"/>
      <w:r>
        <w:rPr>
          <w:b w:val="0"/>
          <w:sz w:val="24"/>
          <w:szCs w:val="24"/>
        </w:rPr>
        <w:t xml:space="preserve"> v sume 8 900€ dôvodom vyradenie pri inventarizácii.</w:t>
      </w:r>
    </w:p>
    <w:p w:rsidR="005843B3" w:rsidRPr="00C473C6" w:rsidRDefault="005843B3" w:rsidP="005843B3">
      <w:pPr>
        <w:pStyle w:val="Pismenka"/>
        <w:tabs>
          <w:tab w:val="clear" w:pos="426"/>
        </w:tabs>
        <w:ind w:left="0" w:firstLine="0"/>
        <w:rPr>
          <w:b w:val="0"/>
          <w:sz w:val="24"/>
          <w:szCs w:val="24"/>
        </w:rPr>
      </w:pPr>
    </w:p>
    <w:p w:rsidR="005843B3" w:rsidRPr="00C473C6" w:rsidRDefault="005843B3" w:rsidP="005843B3">
      <w:pPr>
        <w:pStyle w:val="Pismenka"/>
        <w:tabs>
          <w:tab w:val="clear" w:pos="426"/>
        </w:tabs>
        <w:ind w:left="0" w:firstLine="0"/>
        <w:rPr>
          <w:b w:val="0"/>
          <w:sz w:val="24"/>
          <w:szCs w:val="24"/>
        </w:rPr>
      </w:pPr>
      <w:r w:rsidRPr="00C473C6">
        <w:rPr>
          <w:b w:val="0"/>
          <w:sz w:val="24"/>
          <w:szCs w:val="24"/>
        </w:rPr>
        <w:t>Na účte 028-drobný dlhodobý hmotný majetok je v</w:t>
      </w:r>
      <w:r>
        <w:rPr>
          <w:b w:val="0"/>
          <w:sz w:val="24"/>
          <w:szCs w:val="24"/>
        </w:rPr>
        <w:t>ykázaný úbytok v sume 859,89</w:t>
      </w:r>
      <w:r w:rsidRPr="00C473C6">
        <w:rPr>
          <w:b w:val="0"/>
          <w:sz w:val="24"/>
          <w:szCs w:val="24"/>
        </w:rPr>
        <w:t xml:space="preserve">€ za </w:t>
      </w:r>
      <w:r>
        <w:rPr>
          <w:b w:val="0"/>
          <w:sz w:val="24"/>
          <w:szCs w:val="24"/>
        </w:rPr>
        <w:t>vertikálne žalúzie  a kontajner a  v sume 318,66€  dôvodom vyradenie pri inventarizácii.</w:t>
      </w:r>
    </w:p>
    <w:p w:rsidR="005843B3" w:rsidRPr="00C473C6" w:rsidRDefault="005843B3" w:rsidP="005843B3">
      <w:pPr>
        <w:pStyle w:val="Pismenka"/>
        <w:tabs>
          <w:tab w:val="clear" w:pos="426"/>
        </w:tabs>
        <w:ind w:left="0" w:firstLine="0"/>
        <w:rPr>
          <w:b w:val="0"/>
          <w:sz w:val="24"/>
          <w:szCs w:val="24"/>
        </w:rPr>
      </w:pPr>
    </w:p>
    <w:p w:rsidR="005843B3" w:rsidRDefault="005843B3" w:rsidP="005843B3">
      <w:pPr>
        <w:pStyle w:val="Pismenka"/>
        <w:tabs>
          <w:tab w:val="clear" w:pos="426"/>
        </w:tabs>
        <w:ind w:left="0" w:firstLine="0"/>
        <w:rPr>
          <w:b w:val="0"/>
          <w:sz w:val="24"/>
          <w:szCs w:val="24"/>
        </w:rPr>
      </w:pPr>
      <w:r w:rsidRPr="00C473C6">
        <w:rPr>
          <w:b w:val="0"/>
          <w:sz w:val="24"/>
          <w:szCs w:val="24"/>
        </w:rPr>
        <w:t>Na účte-031 pozemky je vykázaný prírastok</w:t>
      </w:r>
      <w:r>
        <w:rPr>
          <w:b w:val="0"/>
          <w:sz w:val="24"/>
          <w:szCs w:val="24"/>
        </w:rPr>
        <w:t xml:space="preserve"> v sume</w:t>
      </w:r>
      <w:r w:rsidRPr="00C473C6">
        <w:rPr>
          <w:b w:val="0"/>
          <w:sz w:val="24"/>
          <w:szCs w:val="24"/>
        </w:rPr>
        <w:t xml:space="preserve"> </w:t>
      </w:r>
      <w:r>
        <w:rPr>
          <w:b w:val="0"/>
          <w:sz w:val="24"/>
          <w:szCs w:val="24"/>
        </w:rPr>
        <w:t xml:space="preserve">21 127,50€ </w:t>
      </w:r>
      <w:r w:rsidRPr="00C473C6">
        <w:rPr>
          <w:b w:val="0"/>
          <w:sz w:val="24"/>
          <w:szCs w:val="24"/>
        </w:rPr>
        <w:t xml:space="preserve">z dôvodu </w:t>
      </w:r>
      <w:r>
        <w:rPr>
          <w:b w:val="0"/>
          <w:sz w:val="24"/>
          <w:szCs w:val="24"/>
        </w:rPr>
        <w:t>kúpy pozemkov t. j.:  číslo parcely 449/1 trvalý trávny porast vo výmere 397m2, číslo parcely 449/3 orná pôda  vo výmere 5623m2, číslo parcely 450/201 orná pôda vo výmere 4614m2, číslo parcely 966/1 zastavaná plocha vo výmere 4507m2, číslo parcely 966/47 trvalý trávny porast vo výmere 17722m2, číslo parcely 1442/23 ostatná plocha vo výmere 1117m2, číslo parcely 1442/24 ostatná plocha vo výmere 698m2, číslo parcely 966/12 ostatná plocha vo výmere 7409m2, číslo parcely 966/24 ostatná plocha vo výmere1511m2, číslo parcely 966/33 ostatná plocha vo výmere 3351m2.</w:t>
      </w:r>
    </w:p>
    <w:p w:rsidR="005843B3" w:rsidRDefault="005843B3" w:rsidP="005843B3">
      <w:pPr>
        <w:pStyle w:val="Pismenka"/>
        <w:tabs>
          <w:tab w:val="clear" w:pos="426"/>
        </w:tabs>
        <w:ind w:left="0" w:firstLine="0"/>
        <w:rPr>
          <w:b w:val="0"/>
          <w:sz w:val="24"/>
          <w:szCs w:val="24"/>
        </w:rPr>
      </w:pPr>
      <w:r>
        <w:rPr>
          <w:b w:val="0"/>
          <w:sz w:val="24"/>
          <w:szCs w:val="24"/>
        </w:rPr>
        <w:t>Úbytok pozemkov v sume 4951,30€ t. j. vyradenie z dôvodu predaja uvedených pozemkov t. j.:  číslo parcely1561 orná pôda vo výmere 8578m2, číslo parcely 1442/3 ostatné plochy vo výmere 5089m2, číslo parcely 1420/1 trvalý trávny porast 5530m2, číslo parcely 1414/5 ostatné plochy vo výmere 1956m2, číslo parcely 1108 ostatné plochy vo výmere 3827m2, číslo parcely 1107/14 ostatné plochy vo výmere 2523m2, číslo parcely 1104 trvalý trávny porast vo výmere 13635m2, číslo parcely 1102/3 ostatné plochy vo výmere 1247m2, číslo parcely 1101 ostatné plochy vo výmere 1564m2, číslo parcely 1099 ostatné plochy vo výmere 1464m2 a číslo parcely 1084/12 ostatné plochy vo výmere 1914m2.</w:t>
      </w:r>
    </w:p>
    <w:p w:rsidR="005843B3" w:rsidRDefault="005843B3" w:rsidP="005843B3">
      <w:pPr>
        <w:pStyle w:val="Pismenka"/>
        <w:tabs>
          <w:tab w:val="clear" w:pos="426"/>
        </w:tabs>
        <w:ind w:left="0" w:firstLine="0"/>
        <w:rPr>
          <w:b w:val="0"/>
          <w:sz w:val="24"/>
          <w:szCs w:val="24"/>
        </w:rPr>
      </w:pPr>
    </w:p>
    <w:p w:rsidR="005843B3" w:rsidRPr="00C473C6" w:rsidRDefault="005843B3" w:rsidP="005843B3">
      <w:pPr>
        <w:pStyle w:val="Pismenka"/>
        <w:tabs>
          <w:tab w:val="clear" w:pos="426"/>
        </w:tabs>
        <w:ind w:left="0" w:firstLine="0"/>
        <w:rPr>
          <w:b w:val="0"/>
          <w:sz w:val="24"/>
          <w:szCs w:val="24"/>
        </w:rPr>
      </w:pPr>
      <w:r>
        <w:rPr>
          <w:b w:val="0"/>
          <w:sz w:val="24"/>
          <w:szCs w:val="24"/>
        </w:rPr>
        <w:t>Na účte 032 – umelecké diela je prírastok v sume 1450€ ERB obce Dubník a drevený betlehem v sume 5 000,-€.</w:t>
      </w:r>
    </w:p>
    <w:p w:rsidR="005843B3" w:rsidRPr="00C473C6" w:rsidRDefault="005843B3" w:rsidP="005843B3">
      <w:pPr>
        <w:pStyle w:val="Pismenka"/>
        <w:tabs>
          <w:tab w:val="clear" w:pos="426"/>
        </w:tabs>
        <w:ind w:left="0" w:firstLine="0"/>
        <w:rPr>
          <w:b w:val="0"/>
          <w:sz w:val="24"/>
          <w:szCs w:val="24"/>
        </w:rPr>
      </w:pPr>
    </w:p>
    <w:p w:rsidR="005843B3" w:rsidRPr="00C473C6" w:rsidRDefault="005843B3" w:rsidP="005843B3">
      <w:pPr>
        <w:pStyle w:val="Pismenka"/>
        <w:tabs>
          <w:tab w:val="clear" w:pos="426"/>
        </w:tabs>
        <w:jc w:val="left"/>
        <w:rPr>
          <w:b w:val="0"/>
          <w:sz w:val="24"/>
          <w:szCs w:val="24"/>
        </w:rPr>
      </w:pPr>
      <w:r w:rsidRPr="00C473C6">
        <w:rPr>
          <w:b w:val="0"/>
          <w:sz w:val="24"/>
          <w:szCs w:val="24"/>
        </w:rPr>
        <w:t xml:space="preserve">Naďalej zostáva nedokončená výstavba rekonštrukcia vodovodnej prípojky Dvor Mikuláš </w:t>
      </w:r>
      <w:r>
        <w:rPr>
          <w:b w:val="0"/>
          <w:sz w:val="24"/>
          <w:szCs w:val="24"/>
        </w:rPr>
        <w:t>v sume</w:t>
      </w:r>
    </w:p>
    <w:p w:rsidR="005843B3" w:rsidRPr="00C473C6" w:rsidRDefault="005843B3" w:rsidP="005843B3">
      <w:pPr>
        <w:pStyle w:val="Pismenka"/>
        <w:tabs>
          <w:tab w:val="clear" w:pos="426"/>
        </w:tabs>
        <w:ind w:left="0" w:firstLine="0"/>
        <w:rPr>
          <w:b w:val="0"/>
          <w:sz w:val="24"/>
          <w:szCs w:val="24"/>
        </w:rPr>
      </w:pPr>
      <w:r>
        <w:rPr>
          <w:b w:val="0"/>
          <w:sz w:val="24"/>
          <w:szCs w:val="24"/>
        </w:rPr>
        <w:t>214 091,87</w:t>
      </w:r>
      <w:r w:rsidRPr="00C473C6">
        <w:rPr>
          <w:b w:val="0"/>
          <w:sz w:val="24"/>
          <w:szCs w:val="24"/>
        </w:rPr>
        <w:t xml:space="preserve"> €,</w:t>
      </w:r>
      <w:r>
        <w:rPr>
          <w:b w:val="0"/>
          <w:sz w:val="24"/>
          <w:szCs w:val="24"/>
        </w:rPr>
        <w:t xml:space="preserve"> projektová dokumentácia telocvične v sume</w:t>
      </w:r>
      <w:r w:rsidRPr="00C473C6">
        <w:rPr>
          <w:b w:val="0"/>
          <w:sz w:val="24"/>
          <w:szCs w:val="24"/>
        </w:rPr>
        <w:t xml:space="preserve"> 19 700,94</w:t>
      </w:r>
      <w:r>
        <w:rPr>
          <w:b w:val="0"/>
          <w:sz w:val="24"/>
          <w:szCs w:val="24"/>
        </w:rPr>
        <w:t xml:space="preserve"> €, kúpa budovy železiarstva v sume 124 000,- €, projektová dokumentácia Domu smútku v sume 1800€,  projektová dokumentácia čistička odpadových vôd v sume 5356€ a projektová dokumentácia </w:t>
      </w:r>
      <w:proofErr w:type="spellStart"/>
      <w:r>
        <w:rPr>
          <w:b w:val="0"/>
          <w:sz w:val="24"/>
          <w:szCs w:val="24"/>
        </w:rPr>
        <w:t>vodozádržné</w:t>
      </w:r>
      <w:proofErr w:type="spellEnd"/>
      <w:r>
        <w:rPr>
          <w:b w:val="0"/>
          <w:sz w:val="24"/>
          <w:szCs w:val="24"/>
        </w:rPr>
        <w:t xml:space="preserve"> opatrenie v intraviláne obce Dubník v sume 18 038,59€</w:t>
      </w:r>
    </w:p>
    <w:p w:rsidR="005843B3" w:rsidRPr="00C473C6" w:rsidRDefault="005843B3" w:rsidP="005843B3">
      <w:pPr>
        <w:pStyle w:val="Odsekzoznamu"/>
        <w:spacing w:line="276" w:lineRule="auto"/>
        <w:ind w:left="0"/>
        <w:rPr>
          <w:sz w:val="24"/>
          <w:szCs w:val="24"/>
        </w:rPr>
      </w:pPr>
    </w:p>
    <w:p w:rsidR="005843B3" w:rsidRPr="00D6143E" w:rsidRDefault="005843B3" w:rsidP="0025619B">
      <w:pPr>
        <w:pStyle w:val="odstavec"/>
      </w:pPr>
    </w:p>
    <w:p w:rsidR="0091262B" w:rsidRPr="00DE0221" w:rsidRDefault="0091262B" w:rsidP="0025619B">
      <w:pPr>
        <w:pStyle w:val="odstavec"/>
      </w:pPr>
    </w:p>
    <w:p w:rsidR="00630431" w:rsidRPr="00F84C32" w:rsidRDefault="00630431" w:rsidP="0025619B">
      <w:pPr>
        <w:pStyle w:val="odstavec"/>
      </w:pPr>
    </w:p>
    <w:p w:rsidR="00492178" w:rsidRDefault="00492178" w:rsidP="00492178">
      <w:pPr>
        <w:spacing w:before="60"/>
        <w:jc w:val="both"/>
        <w:rPr>
          <w:rFonts w:ascii="Arial" w:hAnsi="Arial" w:cs="Arial"/>
          <w:b/>
          <w:u w:val="single"/>
        </w:rPr>
      </w:pPr>
      <w:r w:rsidRPr="000E17F6">
        <w:rPr>
          <w:rFonts w:ascii="Arial" w:hAnsi="Arial" w:cs="Arial"/>
          <w:b/>
        </w:rPr>
        <w:t>b</w:t>
      </w:r>
      <w:r w:rsidRPr="000E17F6">
        <w:rPr>
          <w:rFonts w:ascii="Arial" w:hAnsi="Arial" w:cs="Arial"/>
          <w:b/>
          <w:u w:val="single"/>
        </w:rPr>
        <w:t>) spôsob a výška poistenia dlhodobého nehmotného a hmotného majetku</w:t>
      </w:r>
    </w:p>
    <w:p w:rsidR="00F84C32" w:rsidRDefault="00F84C32" w:rsidP="00F84C32">
      <w:pPr>
        <w:pStyle w:val="Pismenka"/>
        <w:tabs>
          <w:tab w:val="clear" w:pos="426"/>
        </w:tabs>
        <w:ind w:left="425" w:hanging="425"/>
        <w:rPr>
          <w:sz w:val="24"/>
          <w:szCs w:val="24"/>
        </w:rPr>
      </w:pPr>
    </w:p>
    <w:p w:rsidR="001D2495" w:rsidRPr="0071585D" w:rsidRDefault="001D2495" w:rsidP="001D2495">
      <w:pPr>
        <w:pStyle w:val="Pismenka"/>
        <w:tabs>
          <w:tab w:val="clear" w:pos="426"/>
        </w:tabs>
        <w:ind w:left="284" w:firstLine="0"/>
        <w:rPr>
          <w:b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91"/>
        <w:gridCol w:w="3060"/>
      </w:tblGrid>
      <w:tr w:rsidR="001D2495" w:rsidRPr="004F34D5" w:rsidTr="001D2495">
        <w:tc>
          <w:tcPr>
            <w:tcW w:w="3478" w:type="dxa"/>
            <w:shd w:val="clear" w:color="auto" w:fill="F2F2F2"/>
          </w:tcPr>
          <w:p w:rsidR="001D2495" w:rsidRPr="000A7D3D" w:rsidRDefault="001D2495" w:rsidP="00136283">
            <w:pPr>
              <w:jc w:val="center"/>
              <w:rPr>
                <w:b/>
              </w:rPr>
            </w:pPr>
            <w:r w:rsidRPr="000A7D3D">
              <w:rPr>
                <w:b/>
              </w:rPr>
              <w:t xml:space="preserve">Druh poisteného majetku </w:t>
            </w:r>
          </w:p>
        </w:tc>
        <w:tc>
          <w:tcPr>
            <w:tcW w:w="3491" w:type="dxa"/>
            <w:shd w:val="clear" w:color="auto" w:fill="F2F2F2"/>
          </w:tcPr>
          <w:p w:rsidR="001D2495" w:rsidRPr="00DF3EDA" w:rsidRDefault="001D2495" w:rsidP="00136283">
            <w:pPr>
              <w:jc w:val="center"/>
              <w:rPr>
                <w:b/>
              </w:rPr>
            </w:pPr>
            <w:r w:rsidRPr="00DF3EDA">
              <w:rPr>
                <w:b/>
              </w:rPr>
              <w:t xml:space="preserve">Spôsob poistenia, </w:t>
            </w:r>
          </w:p>
          <w:p w:rsidR="001D2495" w:rsidRPr="00DF3EDA" w:rsidRDefault="001D2495" w:rsidP="00136283">
            <w:pPr>
              <w:jc w:val="center"/>
              <w:rPr>
                <w:b/>
              </w:rPr>
            </w:pPr>
            <w:r w:rsidRPr="00DF3EDA">
              <w:rPr>
                <w:b/>
              </w:rPr>
              <w:t xml:space="preserve">hodnota poisteného majetku </w:t>
            </w:r>
          </w:p>
        </w:tc>
        <w:tc>
          <w:tcPr>
            <w:tcW w:w="3060" w:type="dxa"/>
            <w:shd w:val="clear" w:color="auto" w:fill="F2F2F2"/>
          </w:tcPr>
          <w:p w:rsidR="001D2495" w:rsidRPr="00312F8D" w:rsidRDefault="001D2495" w:rsidP="00136283">
            <w:pPr>
              <w:jc w:val="center"/>
              <w:rPr>
                <w:b/>
              </w:rPr>
            </w:pPr>
            <w:r w:rsidRPr="00312F8D">
              <w:rPr>
                <w:b/>
              </w:rPr>
              <w:t>Výška poistenia</w:t>
            </w:r>
          </w:p>
        </w:tc>
      </w:tr>
      <w:tr w:rsidR="001D2495" w:rsidRPr="004F34D5" w:rsidTr="001D2495">
        <w:tc>
          <w:tcPr>
            <w:tcW w:w="3478" w:type="dxa"/>
          </w:tcPr>
          <w:p w:rsidR="001D2495" w:rsidRPr="00DF3EDA" w:rsidRDefault="001D2495" w:rsidP="00136283">
            <w:r w:rsidRPr="00DF3EDA">
              <w:t xml:space="preserve">Dlhodobý majetok </w:t>
            </w:r>
            <w:r>
              <w:t>obce/RO</w:t>
            </w:r>
          </w:p>
        </w:tc>
        <w:tc>
          <w:tcPr>
            <w:tcW w:w="3491" w:type="dxa"/>
          </w:tcPr>
          <w:p w:rsidR="001D2495" w:rsidRPr="00DF3EDA" w:rsidRDefault="001D2495" w:rsidP="00136283">
            <w:r w:rsidRPr="00DF3EDA">
              <w:t>Živeln</w:t>
            </w:r>
            <w:r w:rsidR="005843B3">
              <w:t xml:space="preserve">é poistenie do výšky 9 777 327, 84 </w:t>
            </w:r>
            <w:r w:rsidRPr="00DF3EDA">
              <w:t xml:space="preserve">€ </w:t>
            </w:r>
          </w:p>
        </w:tc>
        <w:tc>
          <w:tcPr>
            <w:tcW w:w="3060" w:type="dxa"/>
          </w:tcPr>
          <w:p w:rsidR="001D2495" w:rsidRPr="00DF3EDA" w:rsidRDefault="005843B3" w:rsidP="00136283">
            <w:pPr>
              <w:jc w:val="right"/>
            </w:pPr>
            <w:r>
              <w:t>1 759,92</w:t>
            </w:r>
            <w:r w:rsidR="001D2495" w:rsidRPr="00DF3EDA">
              <w:t xml:space="preserve"> €</w:t>
            </w:r>
          </w:p>
        </w:tc>
      </w:tr>
      <w:tr w:rsidR="001D2495" w:rsidRPr="004F34D5" w:rsidTr="001D2495">
        <w:tc>
          <w:tcPr>
            <w:tcW w:w="3478" w:type="dxa"/>
          </w:tcPr>
          <w:p w:rsidR="001D2495" w:rsidRPr="00DF3EDA" w:rsidRDefault="001D2495" w:rsidP="00136283">
            <w:r w:rsidRPr="00DF3EDA">
              <w:lastRenderedPageBreak/>
              <w:t xml:space="preserve">Dlhodobý majetok </w:t>
            </w:r>
            <w:r>
              <w:t>obce/RO</w:t>
            </w:r>
          </w:p>
        </w:tc>
        <w:tc>
          <w:tcPr>
            <w:tcW w:w="3491" w:type="dxa"/>
          </w:tcPr>
          <w:p w:rsidR="001D2495" w:rsidRPr="00DF3EDA" w:rsidRDefault="001D2495" w:rsidP="00136283">
            <w:r w:rsidRPr="00DF3EDA">
              <w:t>Poistenie pre prípa</w:t>
            </w:r>
            <w:r w:rsidR="005843B3">
              <w:t>d odcudzenia do výšky 556 405,28</w:t>
            </w:r>
            <w:r w:rsidRPr="00DF3EDA">
              <w:t xml:space="preserve"> €</w:t>
            </w:r>
          </w:p>
        </w:tc>
        <w:tc>
          <w:tcPr>
            <w:tcW w:w="3060" w:type="dxa"/>
          </w:tcPr>
          <w:p w:rsidR="001D2495" w:rsidRPr="00DF3EDA" w:rsidRDefault="005843B3" w:rsidP="005843B3">
            <w:pPr>
              <w:jc w:val="center"/>
            </w:pPr>
            <w:r>
              <w:t xml:space="preserve">                                       1 068,89</w:t>
            </w:r>
            <w:r w:rsidR="001D2495" w:rsidRPr="00DF3EDA">
              <w:t xml:space="preserve"> €</w:t>
            </w:r>
          </w:p>
        </w:tc>
      </w:tr>
      <w:tr w:rsidR="001D2495" w:rsidRPr="004F34D5" w:rsidTr="001D2495">
        <w:tc>
          <w:tcPr>
            <w:tcW w:w="3478" w:type="dxa"/>
          </w:tcPr>
          <w:p w:rsidR="001D2495" w:rsidRPr="00DF3EDA" w:rsidRDefault="001D2495" w:rsidP="00136283">
            <w:r>
              <w:t>Motorové vozidlá obce</w:t>
            </w:r>
            <w:r w:rsidR="005843B3">
              <w:t>/RO</w:t>
            </w:r>
          </w:p>
        </w:tc>
        <w:tc>
          <w:tcPr>
            <w:tcW w:w="3491" w:type="dxa"/>
          </w:tcPr>
          <w:p w:rsidR="001D2495" w:rsidRPr="00DF3EDA" w:rsidRDefault="001D2495" w:rsidP="00136283">
            <w:r w:rsidRPr="00DF3EDA">
              <w:t>Havarijné poistenie motorových vozidiel  a PZP .</w:t>
            </w:r>
          </w:p>
        </w:tc>
        <w:tc>
          <w:tcPr>
            <w:tcW w:w="3060" w:type="dxa"/>
          </w:tcPr>
          <w:p w:rsidR="001D2495" w:rsidRPr="00DF3EDA" w:rsidRDefault="005843B3" w:rsidP="00136283">
            <w:pPr>
              <w:jc w:val="right"/>
            </w:pPr>
            <w:r>
              <w:t>1 955,91</w:t>
            </w:r>
            <w:r w:rsidR="001D2495" w:rsidRPr="00DF3EDA">
              <w:t xml:space="preserve"> €</w:t>
            </w:r>
          </w:p>
        </w:tc>
      </w:tr>
      <w:tr w:rsidR="001D2495" w:rsidRPr="004F34D5" w:rsidTr="001D2495">
        <w:tc>
          <w:tcPr>
            <w:tcW w:w="3478" w:type="dxa"/>
          </w:tcPr>
          <w:p w:rsidR="001D2495" w:rsidRDefault="001D2495" w:rsidP="00136283">
            <w:r>
              <w:t>Drobný dlhodobý hmotný majetok,</w:t>
            </w:r>
          </w:p>
          <w:p w:rsidR="001D2495" w:rsidRDefault="001D2495" w:rsidP="00136283">
            <w:proofErr w:type="spellStart"/>
            <w:r>
              <w:t>Samost</w:t>
            </w:r>
            <w:proofErr w:type="spellEnd"/>
            <w:r>
              <w:t xml:space="preserve">. </w:t>
            </w:r>
            <w:proofErr w:type="spellStart"/>
            <w:r>
              <w:t>Hnuteľ.veci</w:t>
            </w:r>
            <w:proofErr w:type="spellEnd"/>
            <w:r>
              <w:t xml:space="preserve"> a súbory </w:t>
            </w:r>
            <w:proofErr w:type="spellStart"/>
            <w:r>
              <w:t>hnut.vecí</w:t>
            </w:r>
            <w:proofErr w:type="spellEnd"/>
          </w:p>
        </w:tc>
        <w:tc>
          <w:tcPr>
            <w:tcW w:w="3491" w:type="dxa"/>
          </w:tcPr>
          <w:p w:rsidR="001D2495" w:rsidRPr="00DF3EDA" w:rsidRDefault="001D2495" w:rsidP="00136283">
            <w:r>
              <w:t xml:space="preserve">Živelné riziká, voda z vodovodných zariadení, odcudzenie vandalizmus, lom stroja </w:t>
            </w:r>
          </w:p>
        </w:tc>
        <w:tc>
          <w:tcPr>
            <w:tcW w:w="3060" w:type="dxa"/>
          </w:tcPr>
          <w:p w:rsidR="001D2495" w:rsidRPr="00DF3EDA" w:rsidRDefault="001E684C" w:rsidP="00136283">
            <w:pPr>
              <w:jc w:val="right"/>
            </w:pPr>
            <w:r>
              <w:t xml:space="preserve"> 636,97</w:t>
            </w:r>
            <w:r w:rsidR="001D2495">
              <w:t xml:space="preserve"> €</w:t>
            </w:r>
          </w:p>
        </w:tc>
      </w:tr>
      <w:tr w:rsidR="001D2495" w:rsidRPr="004F34D5" w:rsidTr="001D2495">
        <w:tc>
          <w:tcPr>
            <w:tcW w:w="3478" w:type="dxa"/>
          </w:tcPr>
          <w:p w:rsidR="001D2495" w:rsidRPr="00312F8D" w:rsidRDefault="001D2495" w:rsidP="00136283"/>
        </w:tc>
        <w:tc>
          <w:tcPr>
            <w:tcW w:w="3491" w:type="dxa"/>
          </w:tcPr>
          <w:p w:rsidR="001D2495" w:rsidRPr="00312F8D" w:rsidRDefault="001D2495" w:rsidP="00136283">
            <w:r>
              <w:t>Poistenie strojov a elektrotechniky do výšky 4 000€</w:t>
            </w:r>
          </w:p>
        </w:tc>
        <w:tc>
          <w:tcPr>
            <w:tcW w:w="3060" w:type="dxa"/>
          </w:tcPr>
          <w:p w:rsidR="001D2495" w:rsidRPr="00312F8D" w:rsidRDefault="001D2495" w:rsidP="00136283">
            <w:pPr>
              <w:jc w:val="right"/>
            </w:pPr>
            <w:r>
              <w:t>20,16 €</w:t>
            </w:r>
          </w:p>
        </w:tc>
      </w:tr>
      <w:tr w:rsidR="001D2495" w:rsidRPr="004F34D5" w:rsidTr="001D2495">
        <w:tc>
          <w:tcPr>
            <w:tcW w:w="3478" w:type="dxa"/>
          </w:tcPr>
          <w:p w:rsidR="001D2495" w:rsidRPr="00312F8D" w:rsidRDefault="001D2495" w:rsidP="00136283"/>
        </w:tc>
        <w:tc>
          <w:tcPr>
            <w:tcW w:w="3491" w:type="dxa"/>
          </w:tcPr>
          <w:p w:rsidR="001D2495" w:rsidRPr="00312F8D" w:rsidRDefault="001D2495" w:rsidP="00136283">
            <w:r>
              <w:t>Poistenie skla do výšky 1000 €</w:t>
            </w:r>
          </w:p>
        </w:tc>
        <w:tc>
          <w:tcPr>
            <w:tcW w:w="3060" w:type="dxa"/>
          </w:tcPr>
          <w:p w:rsidR="001D2495" w:rsidRDefault="001D2495" w:rsidP="00136283">
            <w:pPr>
              <w:jc w:val="right"/>
            </w:pPr>
            <w:r>
              <w:t>25,00 €</w:t>
            </w:r>
          </w:p>
          <w:p w:rsidR="001D2495" w:rsidRPr="00312F8D" w:rsidRDefault="001D2495" w:rsidP="00136283">
            <w:pPr>
              <w:jc w:val="right"/>
            </w:pPr>
          </w:p>
        </w:tc>
      </w:tr>
      <w:tr w:rsidR="001D2495" w:rsidRPr="004F34D5" w:rsidTr="001D2495">
        <w:tc>
          <w:tcPr>
            <w:tcW w:w="3478" w:type="dxa"/>
          </w:tcPr>
          <w:p w:rsidR="001D2495" w:rsidRPr="00312F8D" w:rsidRDefault="001D2495" w:rsidP="00136283"/>
        </w:tc>
        <w:tc>
          <w:tcPr>
            <w:tcW w:w="3491" w:type="dxa"/>
          </w:tcPr>
          <w:p w:rsidR="001D2495" w:rsidRDefault="001D2495" w:rsidP="00136283">
            <w:r>
              <w:t>Poistenie zodpovednosti za škodu do výšky 66 000€</w:t>
            </w:r>
          </w:p>
        </w:tc>
        <w:tc>
          <w:tcPr>
            <w:tcW w:w="3060" w:type="dxa"/>
          </w:tcPr>
          <w:p w:rsidR="001D2495" w:rsidRDefault="001D2495" w:rsidP="00136283">
            <w:pPr>
              <w:jc w:val="right"/>
            </w:pPr>
            <w:r>
              <w:t>309,54 €</w:t>
            </w:r>
          </w:p>
        </w:tc>
      </w:tr>
    </w:tbl>
    <w:p w:rsidR="001D2495" w:rsidRPr="003C72D7" w:rsidRDefault="001D2495" w:rsidP="001D2495">
      <w:pPr>
        <w:pStyle w:val="Odsekzoznamu"/>
        <w:spacing w:line="276" w:lineRule="auto"/>
        <w:rPr>
          <w:sz w:val="24"/>
          <w:szCs w:val="24"/>
        </w:rPr>
      </w:pPr>
    </w:p>
    <w:p w:rsidR="001D2495" w:rsidRDefault="001D2495" w:rsidP="001D2495">
      <w:pPr>
        <w:numPr>
          <w:ilvl w:val="0"/>
          <w:numId w:val="48"/>
        </w:numPr>
        <w:rPr>
          <w:sz w:val="24"/>
          <w:szCs w:val="24"/>
        </w:rPr>
      </w:pPr>
      <w:r w:rsidRPr="008C4C67">
        <w:rPr>
          <w:sz w:val="24"/>
          <w:szCs w:val="24"/>
        </w:rPr>
        <w:t>Majetok poistený</w:t>
      </w:r>
      <w:r w:rsidR="00E42667">
        <w:rPr>
          <w:sz w:val="24"/>
          <w:szCs w:val="24"/>
        </w:rPr>
        <w:t xml:space="preserve"> pre prípad živelných udalostí</w:t>
      </w:r>
      <w:r w:rsidRPr="008C4C67">
        <w:rPr>
          <w:sz w:val="24"/>
          <w:szCs w:val="24"/>
        </w:rPr>
        <w:t>(čistička odpadových vôd)  až do výšky 65</w:t>
      </w:r>
      <w:r w:rsidR="00E42667">
        <w:rPr>
          <w:sz w:val="24"/>
          <w:szCs w:val="24"/>
        </w:rPr>
        <w:t> </w:t>
      </w:r>
      <w:r w:rsidRPr="008C4C67">
        <w:rPr>
          <w:sz w:val="24"/>
          <w:szCs w:val="24"/>
        </w:rPr>
        <w:t>861</w:t>
      </w:r>
      <w:r w:rsidR="00E42667">
        <w:rPr>
          <w:sz w:val="24"/>
          <w:szCs w:val="24"/>
        </w:rPr>
        <w:t xml:space="preserve">€ </w:t>
      </w:r>
      <w:r>
        <w:rPr>
          <w:sz w:val="24"/>
          <w:szCs w:val="24"/>
        </w:rPr>
        <w:t xml:space="preserve"> ročná výška poistenia je 119,73 €.</w:t>
      </w:r>
    </w:p>
    <w:p w:rsidR="001D2495" w:rsidRPr="00E67E56" w:rsidRDefault="001D2495" w:rsidP="001D2495">
      <w:pPr>
        <w:numPr>
          <w:ilvl w:val="0"/>
          <w:numId w:val="48"/>
        </w:numPr>
        <w:rPr>
          <w:sz w:val="24"/>
          <w:szCs w:val="24"/>
        </w:rPr>
      </w:pPr>
      <w:r w:rsidRPr="008C4C67">
        <w:rPr>
          <w:sz w:val="24"/>
          <w:szCs w:val="24"/>
        </w:rPr>
        <w:t>Zodpovednosť za environment</w:t>
      </w:r>
      <w:r>
        <w:rPr>
          <w:sz w:val="24"/>
          <w:szCs w:val="24"/>
        </w:rPr>
        <w:t>álnu škodu do výšky 100 000€ je výška poistenia 893,76 €.</w:t>
      </w:r>
    </w:p>
    <w:p w:rsidR="001D2495" w:rsidRPr="007F04CE" w:rsidRDefault="001D2495" w:rsidP="001D2495">
      <w:pPr>
        <w:pStyle w:val="Odsekzoznamu"/>
        <w:numPr>
          <w:ilvl w:val="0"/>
          <w:numId w:val="48"/>
        </w:numPr>
        <w:spacing w:line="276" w:lineRule="auto"/>
        <w:rPr>
          <w:sz w:val="24"/>
          <w:szCs w:val="24"/>
        </w:rPr>
      </w:pPr>
      <w:r>
        <w:rPr>
          <w:sz w:val="24"/>
          <w:szCs w:val="24"/>
        </w:rPr>
        <w:t>Poistenie bytových domov do výšky 471 304,72 €  ročná výška  poistenia  240,37 €.</w:t>
      </w:r>
    </w:p>
    <w:p w:rsidR="001D2495" w:rsidRDefault="001D2495" w:rsidP="001D2495">
      <w:pPr>
        <w:rPr>
          <w:color w:val="FF0000"/>
          <w:sz w:val="24"/>
          <w:szCs w:val="24"/>
        </w:rPr>
      </w:pPr>
    </w:p>
    <w:p w:rsidR="001D2495" w:rsidRDefault="001D2495" w:rsidP="001D2495">
      <w:pPr>
        <w:rPr>
          <w:color w:val="FF0000"/>
          <w:sz w:val="24"/>
          <w:szCs w:val="24"/>
        </w:rPr>
      </w:pPr>
    </w:p>
    <w:p w:rsidR="005843B3" w:rsidRDefault="005843B3" w:rsidP="005843B3">
      <w:pPr>
        <w:pStyle w:val="Pismenka"/>
        <w:tabs>
          <w:tab w:val="clear" w:pos="426"/>
        </w:tabs>
        <w:ind w:left="0" w:firstLine="0"/>
        <w:rPr>
          <w:b w:val="0"/>
          <w:sz w:val="24"/>
          <w:szCs w:val="24"/>
        </w:rPr>
      </w:pPr>
      <w:r>
        <w:rPr>
          <w:sz w:val="24"/>
          <w:szCs w:val="24"/>
        </w:rPr>
        <w:t>Z</w:t>
      </w:r>
      <w:r w:rsidRPr="0071585D">
        <w:rPr>
          <w:sz w:val="24"/>
          <w:szCs w:val="24"/>
        </w:rPr>
        <w:t xml:space="preserve">riadenie záložného práva </w:t>
      </w:r>
      <w:r w:rsidRPr="0071585D">
        <w:rPr>
          <w:b w:val="0"/>
          <w:sz w:val="24"/>
          <w:szCs w:val="24"/>
        </w:rPr>
        <w:t xml:space="preserve">na dlhodobý nehmotný majetok </w:t>
      </w:r>
      <w:r>
        <w:rPr>
          <w:b w:val="0"/>
          <w:sz w:val="24"/>
          <w:szCs w:val="24"/>
        </w:rPr>
        <w:t xml:space="preserve">a dlhodobý hmotný majetok alebo </w:t>
      </w:r>
      <w:r w:rsidRPr="0071585D">
        <w:rPr>
          <w:b w:val="0"/>
          <w:sz w:val="24"/>
          <w:szCs w:val="24"/>
        </w:rPr>
        <w:t>obmedzenie práva nakladať s dlhodobým majetkom</w:t>
      </w:r>
    </w:p>
    <w:p w:rsidR="005843B3" w:rsidRDefault="005843B3" w:rsidP="005843B3">
      <w:pPr>
        <w:rPr>
          <w:sz w:val="24"/>
          <w:szCs w:val="24"/>
        </w:rPr>
      </w:pPr>
      <w:r>
        <w:rPr>
          <w:sz w:val="24"/>
          <w:szCs w:val="24"/>
        </w:rPr>
        <w:t>Zriadené záložné práva</w:t>
      </w:r>
      <w:r w:rsidRPr="00AF371D">
        <w:rPr>
          <w:sz w:val="24"/>
          <w:szCs w:val="24"/>
        </w:rPr>
        <w:t xml:space="preserve"> k</w:t>
      </w:r>
      <w:r>
        <w:rPr>
          <w:sz w:val="24"/>
          <w:szCs w:val="24"/>
        </w:rPr>
        <w:t xml:space="preserve"> nasledovným</w:t>
      </w:r>
      <w:r w:rsidRPr="00AF371D">
        <w:rPr>
          <w:sz w:val="24"/>
          <w:szCs w:val="24"/>
        </w:rPr>
        <w:t> nehnuteľnosti</w:t>
      </w:r>
      <w:r>
        <w:rPr>
          <w:sz w:val="24"/>
          <w:szCs w:val="24"/>
        </w:rPr>
        <w:t>am</w:t>
      </w:r>
      <w:r w:rsidRPr="00AF371D">
        <w:rPr>
          <w:sz w:val="24"/>
          <w:szCs w:val="24"/>
        </w:rPr>
        <w:t>:</w:t>
      </w:r>
    </w:p>
    <w:p w:rsidR="005843B3" w:rsidRPr="00AF371D" w:rsidRDefault="005843B3" w:rsidP="005843B3">
      <w:pPr>
        <w:ind w:left="357"/>
        <w:rPr>
          <w:sz w:val="24"/>
          <w:szCs w:val="24"/>
        </w:rPr>
      </w:pPr>
    </w:p>
    <w:p w:rsidR="005843B3" w:rsidRDefault="005843B3" w:rsidP="005843B3">
      <w:pPr>
        <w:ind w:left="1077"/>
        <w:rPr>
          <w:sz w:val="24"/>
          <w:szCs w:val="24"/>
        </w:rPr>
      </w:pPr>
      <w:r w:rsidRPr="00AF371D">
        <w:rPr>
          <w:sz w:val="24"/>
          <w:szCs w:val="24"/>
        </w:rPr>
        <w:t>Stavba pod súpisným číslom 661 (Dom služieb) a </w:t>
      </w:r>
      <w:proofErr w:type="spellStart"/>
      <w:r w:rsidRPr="00AF371D">
        <w:rPr>
          <w:sz w:val="24"/>
          <w:szCs w:val="24"/>
        </w:rPr>
        <w:t>parc</w:t>
      </w:r>
      <w:proofErr w:type="spellEnd"/>
      <w:r w:rsidRPr="00AF371D">
        <w:rPr>
          <w:sz w:val="24"/>
          <w:szCs w:val="24"/>
        </w:rPr>
        <w:t>. č. 563/2 zastavané plochy a nádvoria o výmere 2018 m2 (záložné právo bolo zriadené za účelom rekonštrukcie ZŠ s MŠ v rámci projektu „Energetická efektívnosť vo verejných budovách“ v prospech Slovenskej republiky. Toto záložné právo trvá.</w:t>
      </w:r>
    </w:p>
    <w:p w:rsidR="005843B3" w:rsidRPr="00AF371D" w:rsidRDefault="005843B3" w:rsidP="005843B3">
      <w:pPr>
        <w:ind w:left="1077"/>
        <w:rPr>
          <w:sz w:val="24"/>
          <w:szCs w:val="24"/>
        </w:rPr>
      </w:pPr>
    </w:p>
    <w:p w:rsidR="005843B3" w:rsidRDefault="005843B3" w:rsidP="005843B3">
      <w:pPr>
        <w:ind w:left="1077"/>
        <w:rPr>
          <w:sz w:val="24"/>
          <w:szCs w:val="24"/>
        </w:rPr>
      </w:pPr>
      <w:r w:rsidRPr="00AF371D">
        <w:rPr>
          <w:sz w:val="24"/>
          <w:szCs w:val="24"/>
        </w:rPr>
        <w:t xml:space="preserve">Zriadenie záložného práva v prospech Ministerstva dopravy, výstavby a regionálneho rozvoja SR Bratislava IČO 30 416 094 na základe záložnej zmluvy č.0261-PRB-2009/Z zo dňa 26. 1. 2011 a dodatku č.1 zo dňa 28. 4. 2011 na pozemok </w:t>
      </w:r>
      <w:proofErr w:type="spellStart"/>
      <w:r w:rsidRPr="00AF371D">
        <w:rPr>
          <w:sz w:val="24"/>
          <w:szCs w:val="24"/>
        </w:rPr>
        <w:t>parc</w:t>
      </w:r>
      <w:proofErr w:type="spellEnd"/>
      <w:r w:rsidRPr="00AF371D">
        <w:rPr>
          <w:sz w:val="24"/>
          <w:szCs w:val="24"/>
        </w:rPr>
        <w:t xml:space="preserve">. č. 335/7 a stavbu 2 x 5 </w:t>
      </w:r>
      <w:proofErr w:type="spellStart"/>
      <w:r w:rsidRPr="00AF371D">
        <w:rPr>
          <w:sz w:val="24"/>
          <w:szCs w:val="24"/>
        </w:rPr>
        <w:t>bj</w:t>
      </w:r>
      <w:proofErr w:type="spellEnd"/>
      <w:r w:rsidRPr="00AF371D">
        <w:rPr>
          <w:sz w:val="24"/>
          <w:szCs w:val="24"/>
        </w:rPr>
        <w:t>. Bytového domu s.č.853 a </w:t>
      </w:r>
      <w:proofErr w:type="spellStart"/>
      <w:r w:rsidRPr="00AF371D">
        <w:rPr>
          <w:sz w:val="24"/>
          <w:szCs w:val="24"/>
        </w:rPr>
        <w:t>s.,č</w:t>
      </w:r>
      <w:proofErr w:type="spellEnd"/>
      <w:r w:rsidRPr="00AF371D">
        <w:rPr>
          <w:sz w:val="24"/>
          <w:szCs w:val="24"/>
        </w:rPr>
        <w:t xml:space="preserve">. 854 na </w:t>
      </w:r>
      <w:proofErr w:type="spellStart"/>
      <w:r w:rsidRPr="00AF371D">
        <w:rPr>
          <w:sz w:val="24"/>
          <w:szCs w:val="24"/>
        </w:rPr>
        <w:t>parc</w:t>
      </w:r>
      <w:proofErr w:type="spellEnd"/>
      <w:r w:rsidRPr="00AF371D">
        <w:rPr>
          <w:sz w:val="24"/>
          <w:szCs w:val="24"/>
        </w:rPr>
        <w:t>. Č. 335/7-V 536/11</w:t>
      </w:r>
      <w:r>
        <w:rPr>
          <w:sz w:val="24"/>
          <w:szCs w:val="24"/>
        </w:rPr>
        <w:t>.</w:t>
      </w:r>
    </w:p>
    <w:p w:rsidR="005843B3" w:rsidRPr="00AF371D" w:rsidRDefault="005843B3" w:rsidP="005843B3">
      <w:pPr>
        <w:ind w:left="1077"/>
        <w:rPr>
          <w:sz w:val="24"/>
          <w:szCs w:val="24"/>
        </w:rPr>
      </w:pPr>
    </w:p>
    <w:p w:rsidR="005843B3" w:rsidRDefault="005843B3" w:rsidP="005843B3">
      <w:pPr>
        <w:ind w:left="1077"/>
        <w:rPr>
          <w:sz w:val="24"/>
          <w:szCs w:val="24"/>
        </w:rPr>
      </w:pPr>
      <w:r w:rsidRPr="00AF371D">
        <w:rPr>
          <w:sz w:val="24"/>
          <w:szCs w:val="24"/>
        </w:rPr>
        <w:t xml:space="preserve">Štátny fond rozvoja bývania, Lamačská cesta 8. BA IČO: 31749542 zriaďuje záložné právo zmluvou o záložnom práve reg. Č. 404/296/2009 zo dňa 6. 6. 2011 na nehnuteľnosti: </w:t>
      </w:r>
      <w:proofErr w:type="spellStart"/>
      <w:r w:rsidRPr="00AF371D">
        <w:rPr>
          <w:sz w:val="24"/>
          <w:szCs w:val="24"/>
        </w:rPr>
        <w:t>parc</w:t>
      </w:r>
      <w:proofErr w:type="spellEnd"/>
      <w:r w:rsidRPr="00AF371D">
        <w:rPr>
          <w:sz w:val="24"/>
          <w:szCs w:val="24"/>
        </w:rPr>
        <w:t xml:space="preserve">. č.335/7 a stavba s.č.853 na </w:t>
      </w:r>
      <w:proofErr w:type="spellStart"/>
      <w:r w:rsidRPr="00AF371D">
        <w:rPr>
          <w:sz w:val="24"/>
          <w:szCs w:val="24"/>
        </w:rPr>
        <w:t>parc</w:t>
      </w:r>
      <w:proofErr w:type="spellEnd"/>
      <w:r w:rsidRPr="00AF371D">
        <w:rPr>
          <w:sz w:val="24"/>
          <w:szCs w:val="24"/>
        </w:rPr>
        <w:t xml:space="preserve">. č. 335/7, stavba s.č.854 na </w:t>
      </w:r>
      <w:proofErr w:type="spellStart"/>
      <w:r w:rsidRPr="00AF371D">
        <w:rPr>
          <w:sz w:val="24"/>
          <w:szCs w:val="24"/>
        </w:rPr>
        <w:t>parc</w:t>
      </w:r>
      <w:proofErr w:type="spellEnd"/>
      <w:r w:rsidRPr="00AF371D">
        <w:rPr>
          <w:sz w:val="24"/>
          <w:szCs w:val="24"/>
        </w:rPr>
        <w:t>. č. 335/7 – V 3857/2011</w:t>
      </w:r>
      <w:r>
        <w:rPr>
          <w:sz w:val="24"/>
          <w:szCs w:val="24"/>
        </w:rPr>
        <w:t>.</w:t>
      </w:r>
    </w:p>
    <w:p w:rsidR="005843B3" w:rsidRDefault="005843B3" w:rsidP="005843B3">
      <w:pPr>
        <w:rPr>
          <w:sz w:val="24"/>
          <w:szCs w:val="24"/>
        </w:rPr>
      </w:pPr>
      <w:r>
        <w:rPr>
          <w:sz w:val="24"/>
          <w:szCs w:val="24"/>
        </w:rPr>
        <w:tab/>
      </w:r>
      <w:r>
        <w:rPr>
          <w:sz w:val="24"/>
          <w:szCs w:val="24"/>
        </w:rPr>
        <w:tab/>
      </w:r>
    </w:p>
    <w:p w:rsidR="005843B3" w:rsidRDefault="005843B3" w:rsidP="005843B3">
      <w:pPr>
        <w:rPr>
          <w:sz w:val="24"/>
          <w:szCs w:val="24"/>
        </w:rPr>
      </w:pPr>
      <w:r>
        <w:rPr>
          <w:sz w:val="24"/>
          <w:szCs w:val="24"/>
        </w:rPr>
        <w:t xml:space="preserve">                   Boli zriadené vecné bremená k nasledovným  nehnuteľnostiam:</w:t>
      </w:r>
    </w:p>
    <w:p w:rsidR="005843B3" w:rsidRPr="00500A29" w:rsidRDefault="005843B3" w:rsidP="005843B3">
      <w:pPr>
        <w:rPr>
          <w:sz w:val="24"/>
          <w:szCs w:val="24"/>
        </w:rPr>
      </w:pPr>
    </w:p>
    <w:p w:rsidR="005843B3" w:rsidRDefault="005843B3" w:rsidP="005843B3">
      <w:pPr>
        <w:ind w:left="1077"/>
        <w:rPr>
          <w:sz w:val="24"/>
          <w:szCs w:val="24"/>
        </w:rPr>
      </w:pPr>
      <w:r>
        <w:rPr>
          <w:sz w:val="24"/>
          <w:szCs w:val="24"/>
        </w:rPr>
        <w:t xml:space="preserve">Vecné bremeno v prospech spoločnosti  Západoslovenská distribučná, a. s., Čulenova 6, 816 47 Bratislava, IČO 36 361 518 podľa geometrického plánu č.47 029 102 -231/2015, na pozemku  s parcelným číslom 1633/1,1642/2,1650/9  týkajúce sa elektroenergetického zariadenia: 1x22kV VN linka č.251 na trase </w:t>
      </w:r>
      <w:proofErr w:type="spellStart"/>
      <w:r>
        <w:rPr>
          <w:sz w:val="24"/>
          <w:szCs w:val="24"/>
        </w:rPr>
        <w:t>Rz</w:t>
      </w:r>
      <w:proofErr w:type="spellEnd"/>
      <w:r>
        <w:rPr>
          <w:sz w:val="24"/>
          <w:szCs w:val="24"/>
        </w:rPr>
        <w:t xml:space="preserve"> ELS Nové  Zámky – </w:t>
      </w:r>
      <w:proofErr w:type="spellStart"/>
      <w:r>
        <w:rPr>
          <w:sz w:val="24"/>
          <w:szCs w:val="24"/>
        </w:rPr>
        <w:t>Rz</w:t>
      </w:r>
      <w:proofErr w:type="spellEnd"/>
      <w:r>
        <w:rPr>
          <w:sz w:val="24"/>
          <w:szCs w:val="24"/>
        </w:rPr>
        <w:t xml:space="preserve"> Štúrovo, Z 3390/15 č. zmeny 147/15.</w:t>
      </w:r>
    </w:p>
    <w:p w:rsidR="005843B3" w:rsidRDefault="005843B3" w:rsidP="005843B3">
      <w:pPr>
        <w:rPr>
          <w:sz w:val="24"/>
          <w:szCs w:val="24"/>
        </w:rPr>
      </w:pPr>
      <w:r>
        <w:rPr>
          <w:sz w:val="24"/>
          <w:szCs w:val="24"/>
        </w:rPr>
        <w:tab/>
      </w:r>
    </w:p>
    <w:p w:rsidR="005843B3" w:rsidRDefault="005843B3" w:rsidP="00893C91">
      <w:pPr>
        <w:ind w:left="1008"/>
        <w:rPr>
          <w:sz w:val="24"/>
          <w:szCs w:val="24"/>
        </w:rPr>
      </w:pPr>
      <w:r>
        <w:rPr>
          <w:sz w:val="24"/>
          <w:szCs w:val="24"/>
        </w:rPr>
        <w:t>Vecné bremeno v prospech spoločnosti Západoslovenská distribučná, a. s., Čulenova 6, 816 47</w:t>
      </w:r>
      <w:r w:rsidR="00893C91">
        <w:rPr>
          <w:sz w:val="24"/>
          <w:szCs w:val="24"/>
        </w:rPr>
        <w:t xml:space="preserve"> </w:t>
      </w:r>
      <w:r>
        <w:rPr>
          <w:sz w:val="24"/>
          <w:szCs w:val="24"/>
        </w:rPr>
        <w:t xml:space="preserve">Bratislava, IČO 36 361 518 podľa geometrického plánu č.232/2015 na pozemku s par. č. 1586/38 týkajúce sa elektroenergetického zariadenia 1x22 kV VN linka č.251 na trase </w:t>
      </w:r>
      <w:proofErr w:type="spellStart"/>
      <w:r>
        <w:rPr>
          <w:sz w:val="24"/>
          <w:szCs w:val="24"/>
        </w:rPr>
        <w:t>Rz</w:t>
      </w:r>
      <w:proofErr w:type="spellEnd"/>
      <w:r>
        <w:rPr>
          <w:sz w:val="24"/>
          <w:szCs w:val="24"/>
        </w:rPr>
        <w:t xml:space="preserve"> ELS Nové Zámky –RZ Štúrovo Z 3399/15.</w:t>
      </w:r>
    </w:p>
    <w:p w:rsidR="005843B3" w:rsidRDefault="005843B3" w:rsidP="005843B3">
      <w:pPr>
        <w:ind w:left="1008"/>
        <w:rPr>
          <w:sz w:val="24"/>
          <w:szCs w:val="24"/>
        </w:rPr>
      </w:pPr>
    </w:p>
    <w:p w:rsidR="005843B3" w:rsidRDefault="005843B3" w:rsidP="005843B3">
      <w:pPr>
        <w:ind w:left="1008"/>
        <w:rPr>
          <w:sz w:val="24"/>
          <w:szCs w:val="24"/>
        </w:rPr>
      </w:pPr>
      <w:r>
        <w:rPr>
          <w:sz w:val="24"/>
          <w:szCs w:val="24"/>
        </w:rPr>
        <w:lastRenderedPageBreak/>
        <w:t xml:space="preserve">Vecné bremeno v prospech spoločnosti Západoslovenská distribučná, </w:t>
      </w:r>
      <w:proofErr w:type="spellStart"/>
      <w:r>
        <w:rPr>
          <w:sz w:val="24"/>
          <w:szCs w:val="24"/>
        </w:rPr>
        <w:t>a.s</w:t>
      </w:r>
      <w:proofErr w:type="spellEnd"/>
      <w:r>
        <w:rPr>
          <w:sz w:val="24"/>
          <w:szCs w:val="24"/>
        </w:rPr>
        <w:t xml:space="preserve">. </w:t>
      </w:r>
      <w:proofErr w:type="spellStart"/>
      <w:r>
        <w:rPr>
          <w:sz w:val="24"/>
          <w:szCs w:val="24"/>
        </w:rPr>
        <w:t>Čulenová</w:t>
      </w:r>
      <w:proofErr w:type="spellEnd"/>
      <w:r>
        <w:rPr>
          <w:sz w:val="24"/>
          <w:szCs w:val="24"/>
        </w:rPr>
        <w:t xml:space="preserve"> 6, Bratislava podľa geometrického plánu č.45 961 581 – 117/2017na pozemku s parcelným číslom CZ-KN 608/1,1382/4,1382/6, týkajúceho sa elektroenergetického zariadenia: 1x22 kV VN linka č. 253 na trase </w:t>
      </w:r>
      <w:proofErr w:type="spellStart"/>
      <w:r>
        <w:rPr>
          <w:sz w:val="24"/>
          <w:szCs w:val="24"/>
        </w:rPr>
        <w:t>Vojnice-Rz</w:t>
      </w:r>
      <w:proofErr w:type="spellEnd"/>
      <w:r>
        <w:rPr>
          <w:sz w:val="24"/>
          <w:szCs w:val="24"/>
        </w:rPr>
        <w:t xml:space="preserve"> Štúrovo,Z-6018/2017 -  číslo zmeny 158/2017.</w:t>
      </w:r>
    </w:p>
    <w:p w:rsidR="005843B3" w:rsidRDefault="005843B3" w:rsidP="005843B3">
      <w:pPr>
        <w:ind w:left="1008"/>
        <w:rPr>
          <w:sz w:val="24"/>
          <w:szCs w:val="24"/>
        </w:rPr>
      </w:pPr>
    </w:p>
    <w:p w:rsidR="005843B3" w:rsidRDefault="005843B3" w:rsidP="005843B3">
      <w:pPr>
        <w:ind w:left="1008"/>
        <w:rPr>
          <w:sz w:val="24"/>
          <w:szCs w:val="24"/>
        </w:rPr>
      </w:pPr>
      <w:r>
        <w:rPr>
          <w:sz w:val="24"/>
          <w:szCs w:val="24"/>
        </w:rPr>
        <w:t xml:space="preserve">Vecné bremeno v prospech spoločnosti Západoslovenská distribučná, </w:t>
      </w:r>
      <w:proofErr w:type="spellStart"/>
      <w:r>
        <w:rPr>
          <w:sz w:val="24"/>
          <w:szCs w:val="24"/>
        </w:rPr>
        <w:t>a.s</w:t>
      </w:r>
      <w:proofErr w:type="spellEnd"/>
      <w:r>
        <w:rPr>
          <w:sz w:val="24"/>
          <w:szCs w:val="24"/>
        </w:rPr>
        <w:t xml:space="preserve">. </w:t>
      </w:r>
      <w:proofErr w:type="spellStart"/>
      <w:r>
        <w:rPr>
          <w:sz w:val="24"/>
          <w:szCs w:val="24"/>
        </w:rPr>
        <w:t>Čulenová</w:t>
      </w:r>
      <w:proofErr w:type="spellEnd"/>
      <w:r>
        <w:rPr>
          <w:sz w:val="24"/>
          <w:szCs w:val="24"/>
        </w:rPr>
        <w:t xml:space="preserve"> 6, Bratislava podľa geometrického plánu č.47 029 102 – 319/2015na pozemku s parcelným číslom 70, týkajúceho sa elektroenergetického zariadenia: 1x22 kV VN linka č. 251 na trase </w:t>
      </w:r>
      <w:proofErr w:type="spellStart"/>
      <w:r>
        <w:rPr>
          <w:sz w:val="24"/>
          <w:szCs w:val="24"/>
        </w:rPr>
        <w:t>Rz</w:t>
      </w:r>
      <w:proofErr w:type="spellEnd"/>
      <w:r>
        <w:rPr>
          <w:sz w:val="24"/>
          <w:szCs w:val="24"/>
        </w:rPr>
        <w:t xml:space="preserve"> Nové Zámky – Štúrovo Z-4730/15 -  číslo zmeny 13/15.</w:t>
      </w:r>
    </w:p>
    <w:p w:rsidR="005843B3" w:rsidRDefault="005843B3" w:rsidP="005843B3">
      <w:pPr>
        <w:ind w:left="1008"/>
        <w:rPr>
          <w:sz w:val="24"/>
          <w:szCs w:val="24"/>
        </w:rPr>
      </w:pPr>
    </w:p>
    <w:p w:rsidR="005843B3" w:rsidRDefault="005843B3" w:rsidP="005843B3">
      <w:pPr>
        <w:ind w:left="1008"/>
        <w:rPr>
          <w:sz w:val="24"/>
          <w:szCs w:val="24"/>
        </w:rPr>
      </w:pPr>
      <w:r>
        <w:rPr>
          <w:sz w:val="24"/>
          <w:szCs w:val="24"/>
        </w:rPr>
        <w:t xml:space="preserve">Vecné bremeno v prospech spoločnosti Západoslovenská distribučná, </w:t>
      </w:r>
      <w:proofErr w:type="spellStart"/>
      <w:r>
        <w:rPr>
          <w:sz w:val="24"/>
          <w:szCs w:val="24"/>
        </w:rPr>
        <w:t>a.s</w:t>
      </w:r>
      <w:proofErr w:type="spellEnd"/>
      <w:r>
        <w:rPr>
          <w:sz w:val="24"/>
          <w:szCs w:val="24"/>
        </w:rPr>
        <w:t xml:space="preserve">. </w:t>
      </w:r>
      <w:proofErr w:type="spellStart"/>
      <w:r>
        <w:rPr>
          <w:sz w:val="24"/>
          <w:szCs w:val="24"/>
        </w:rPr>
        <w:t>Čulenová</w:t>
      </w:r>
      <w:proofErr w:type="spellEnd"/>
      <w:r>
        <w:rPr>
          <w:sz w:val="24"/>
          <w:szCs w:val="24"/>
        </w:rPr>
        <w:t xml:space="preserve"> 6, Bratislava na uvedený pozemok – C – KN parcelu číslo 70, v rozsahu nevyhnutnom na výkon povolenej činnosti  a v práve zriaďovať na uvedenom pozemku elektrické vedenia a elektroenergetické zariadenie distribučnej sústavy, s priloženým geometrickým plánom č.185/2018 číslo zmeny 6/2018.</w:t>
      </w:r>
    </w:p>
    <w:p w:rsidR="005843B3" w:rsidRDefault="005843B3" w:rsidP="005843B3">
      <w:pPr>
        <w:ind w:left="1008"/>
        <w:rPr>
          <w:sz w:val="24"/>
          <w:szCs w:val="24"/>
        </w:rPr>
      </w:pPr>
    </w:p>
    <w:p w:rsidR="001D2495" w:rsidRPr="0052269F" w:rsidRDefault="001D2495" w:rsidP="001D2495">
      <w:pPr>
        <w:rPr>
          <w:color w:val="FF0000"/>
          <w:sz w:val="24"/>
          <w:szCs w:val="24"/>
        </w:rPr>
      </w:pPr>
    </w:p>
    <w:p w:rsidR="00964A69" w:rsidRDefault="00964A69" w:rsidP="00492178">
      <w:pPr>
        <w:spacing w:before="60"/>
        <w:jc w:val="both"/>
        <w:rPr>
          <w:rFonts w:ascii="Arial" w:hAnsi="Arial" w:cs="Arial"/>
          <w:b/>
          <w:u w:val="single"/>
        </w:rPr>
      </w:pPr>
    </w:p>
    <w:p w:rsidR="00D37641" w:rsidRDefault="00D37641" w:rsidP="009578BB">
      <w:pPr>
        <w:numPr>
          <w:ilvl w:val="0"/>
          <w:numId w:val="8"/>
        </w:numPr>
        <w:spacing w:before="120"/>
        <w:jc w:val="both"/>
        <w:rPr>
          <w:rFonts w:ascii="Arial" w:hAnsi="Arial" w:cs="Arial"/>
          <w:b/>
          <w:sz w:val="22"/>
          <w:szCs w:val="22"/>
        </w:rPr>
      </w:pPr>
      <w:r w:rsidRPr="006B63BF">
        <w:rPr>
          <w:rFonts w:ascii="Arial" w:hAnsi="Arial" w:cs="Arial"/>
          <w:b/>
          <w:sz w:val="22"/>
          <w:szCs w:val="22"/>
        </w:rPr>
        <w:t>Prehľad o</w:t>
      </w:r>
      <w:r w:rsidR="00DE155F" w:rsidRPr="006B63BF">
        <w:rPr>
          <w:rFonts w:ascii="Arial" w:hAnsi="Arial" w:cs="Arial"/>
          <w:b/>
          <w:sz w:val="22"/>
          <w:szCs w:val="22"/>
        </w:rPr>
        <w:t> </w:t>
      </w:r>
      <w:r w:rsidRPr="006B63BF">
        <w:rPr>
          <w:rFonts w:ascii="Arial" w:hAnsi="Arial" w:cs="Arial"/>
          <w:b/>
          <w:sz w:val="22"/>
          <w:szCs w:val="22"/>
        </w:rPr>
        <w:t>pohybe dlhodobého finančného majetku</w:t>
      </w:r>
    </w:p>
    <w:p w:rsidR="00CA1061" w:rsidRDefault="00CA1061" w:rsidP="00CA1061">
      <w:pPr>
        <w:spacing w:before="120"/>
        <w:jc w:val="both"/>
        <w:rPr>
          <w:rFonts w:ascii="Arial" w:hAnsi="Arial" w:cs="Arial"/>
        </w:rPr>
      </w:pPr>
      <w:r>
        <w:rPr>
          <w:rFonts w:ascii="Arial" w:hAnsi="Arial" w:cs="Arial"/>
        </w:rPr>
        <w:t xml:space="preserve">Detailnejšie informácie o dlhodobom finančnom majetku  </w:t>
      </w:r>
      <w:r w:rsidR="00893C91">
        <w:rPr>
          <w:rFonts w:ascii="Arial" w:hAnsi="Arial" w:cs="Arial"/>
        </w:rPr>
        <w:t>k 31. decembru 2019</w:t>
      </w:r>
      <w:r>
        <w:rPr>
          <w:rFonts w:ascii="Arial" w:hAnsi="Arial" w:cs="Arial"/>
        </w:rPr>
        <w:t xml:space="preserve"> sú uvedené v tabuľkovej časti </w:t>
      </w:r>
    </w:p>
    <w:p w:rsidR="00CA1061" w:rsidRPr="00130548" w:rsidRDefault="00CA1061" w:rsidP="00CA1061">
      <w:pPr>
        <w:spacing w:before="120"/>
        <w:jc w:val="both"/>
        <w:rPr>
          <w:rFonts w:ascii="Arial" w:hAnsi="Arial" w:cs="Arial"/>
          <w:color w:val="0000CC"/>
        </w:rPr>
      </w:pPr>
      <w:r w:rsidRPr="00130548">
        <w:rPr>
          <w:rFonts w:ascii="Arial" w:hAnsi="Arial" w:cs="Arial"/>
          <w:color w:val="0000CC"/>
        </w:rPr>
        <w:t>(tabuľky č. 2</w:t>
      </w:r>
      <w:r w:rsidR="00C31E08">
        <w:rPr>
          <w:rFonts w:ascii="Arial" w:hAnsi="Arial" w:cs="Arial"/>
          <w:color w:val="0000CC"/>
        </w:rPr>
        <w:t>, č.4</w:t>
      </w:r>
      <w:r w:rsidRPr="00130548">
        <w:rPr>
          <w:rFonts w:ascii="Arial" w:hAnsi="Arial" w:cs="Arial"/>
          <w:color w:val="0000CC"/>
        </w:rPr>
        <w:t>)</w:t>
      </w:r>
    </w:p>
    <w:p w:rsidR="00CC376A" w:rsidRPr="00CC376A" w:rsidRDefault="00CC376A" w:rsidP="00A56412">
      <w:pPr>
        <w:spacing w:before="120" w:after="120"/>
        <w:jc w:val="both"/>
        <w:rPr>
          <w:rFonts w:ascii="Arial" w:hAnsi="Arial" w:cs="Arial"/>
          <w:bCs/>
        </w:rPr>
      </w:pPr>
      <w:r w:rsidRPr="00CC376A">
        <w:rPr>
          <w:rFonts w:ascii="Arial" w:hAnsi="Arial" w:cs="Arial"/>
          <w:bCs/>
        </w:rPr>
        <w:t>Realizovateľné cenné papiere v € - tabuľka č. 4</w:t>
      </w:r>
    </w:p>
    <w:p w:rsidR="00850DB2" w:rsidRPr="00D05612" w:rsidRDefault="00850DB2" w:rsidP="007E37D2">
      <w:pPr>
        <w:spacing w:before="120"/>
        <w:jc w:val="both"/>
        <w:rPr>
          <w:rFonts w:ascii="Arial" w:hAnsi="Arial" w:cs="Arial"/>
          <w:bCs/>
        </w:rPr>
      </w:pPr>
    </w:p>
    <w:p w:rsidR="00DD5847" w:rsidRDefault="00DD5847" w:rsidP="009578BB">
      <w:pPr>
        <w:numPr>
          <w:ilvl w:val="0"/>
          <w:numId w:val="8"/>
        </w:numPr>
        <w:spacing w:before="120" w:after="120"/>
        <w:jc w:val="both"/>
        <w:rPr>
          <w:rFonts w:ascii="Arial" w:hAnsi="Arial" w:cs="Arial"/>
          <w:b/>
        </w:rPr>
      </w:pPr>
      <w:r>
        <w:rPr>
          <w:rFonts w:ascii="Arial" w:hAnsi="Arial" w:cs="Arial"/>
          <w:b/>
        </w:rPr>
        <w:t>Vývoj opravnej položky k z</w:t>
      </w:r>
      <w:r w:rsidR="006A0634" w:rsidRPr="006A24CB">
        <w:rPr>
          <w:rFonts w:ascii="Arial" w:hAnsi="Arial" w:cs="Arial"/>
          <w:b/>
        </w:rPr>
        <w:t>ásob</w:t>
      </w:r>
      <w:r>
        <w:rPr>
          <w:rFonts w:ascii="Arial" w:hAnsi="Arial" w:cs="Arial"/>
          <w:b/>
        </w:rPr>
        <w:t>ám</w:t>
      </w:r>
    </w:p>
    <w:p w:rsidR="006A0634" w:rsidRDefault="00DD5847" w:rsidP="00DD5847">
      <w:pPr>
        <w:spacing w:before="120" w:after="120"/>
        <w:ind w:left="3"/>
        <w:jc w:val="both"/>
        <w:rPr>
          <w:rFonts w:ascii="Arial" w:hAnsi="Arial" w:cs="Arial"/>
        </w:rPr>
      </w:pPr>
      <w:r>
        <w:rPr>
          <w:rFonts w:ascii="Arial" w:hAnsi="Arial" w:cs="Arial"/>
        </w:rPr>
        <w:t>K</w:t>
      </w:r>
      <w:r w:rsidR="006A0634" w:rsidRPr="006A24CB">
        <w:rPr>
          <w:rFonts w:ascii="Arial" w:hAnsi="Arial" w:cs="Arial"/>
        </w:rPr>
        <w:t>onsolidovaný celok v roku 201</w:t>
      </w:r>
      <w:r w:rsidR="00893C91">
        <w:rPr>
          <w:rFonts w:ascii="Arial" w:hAnsi="Arial" w:cs="Arial"/>
        </w:rPr>
        <w:t>9</w:t>
      </w:r>
      <w:r w:rsidR="006A0634" w:rsidRPr="006A24CB">
        <w:rPr>
          <w:rFonts w:ascii="Arial" w:hAnsi="Arial" w:cs="Arial"/>
        </w:rPr>
        <w:t xml:space="preserve"> ne</w:t>
      </w:r>
      <w:r w:rsidR="006A24CB">
        <w:rPr>
          <w:rFonts w:ascii="Arial" w:hAnsi="Arial" w:cs="Arial"/>
        </w:rPr>
        <w:t>t</w:t>
      </w:r>
      <w:r w:rsidR="006A0634" w:rsidRPr="006A24CB">
        <w:rPr>
          <w:rFonts w:ascii="Arial" w:hAnsi="Arial" w:cs="Arial"/>
        </w:rPr>
        <w:t>voril</w:t>
      </w:r>
      <w:r w:rsidR="006A24CB">
        <w:rPr>
          <w:rFonts w:ascii="Arial" w:hAnsi="Arial" w:cs="Arial"/>
        </w:rPr>
        <w:t xml:space="preserve"> opravné položky</w:t>
      </w:r>
      <w:r w:rsidR="00136D6E">
        <w:rPr>
          <w:rFonts w:ascii="Arial" w:hAnsi="Arial" w:cs="Arial"/>
        </w:rPr>
        <w:t xml:space="preserve"> k zásobám</w:t>
      </w:r>
      <w:r w:rsidR="006A24CB">
        <w:rPr>
          <w:rFonts w:ascii="Arial" w:hAnsi="Arial" w:cs="Arial"/>
        </w:rPr>
        <w:t>, nebol dôvod.</w:t>
      </w:r>
    </w:p>
    <w:p w:rsidR="005E51E5" w:rsidRPr="00DD5847" w:rsidRDefault="005E51E5" w:rsidP="00DD5847">
      <w:pPr>
        <w:spacing w:before="120" w:after="120"/>
        <w:ind w:left="3"/>
        <w:jc w:val="both"/>
        <w:rPr>
          <w:rFonts w:ascii="Arial" w:hAnsi="Arial" w:cs="Arial"/>
          <w:b/>
        </w:rPr>
      </w:pPr>
      <w:r>
        <w:rPr>
          <w:rFonts w:ascii="Arial" w:hAnsi="Arial" w:cs="Arial"/>
        </w:rPr>
        <w:t>(tabuľka č.7)</w:t>
      </w:r>
    </w:p>
    <w:p w:rsidR="003627E3" w:rsidRPr="006D4B20" w:rsidRDefault="0045505A" w:rsidP="009578BB">
      <w:pPr>
        <w:numPr>
          <w:ilvl w:val="0"/>
          <w:numId w:val="8"/>
        </w:numPr>
        <w:jc w:val="both"/>
        <w:rPr>
          <w:rFonts w:ascii="Arial" w:hAnsi="Arial" w:cs="Arial"/>
          <w:b/>
        </w:rPr>
      </w:pPr>
      <w:r>
        <w:rPr>
          <w:rFonts w:ascii="Arial" w:hAnsi="Arial" w:cs="Arial"/>
          <w:b/>
        </w:rPr>
        <w:t>Transfery</w:t>
      </w:r>
    </w:p>
    <w:p w:rsidR="00FF7604" w:rsidRPr="00EE5F94" w:rsidRDefault="003627E3" w:rsidP="00541403">
      <w:pPr>
        <w:spacing w:before="120"/>
        <w:jc w:val="both"/>
        <w:rPr>
          <w:rFonts w:ascii="Arial" w:hAnsi="Arial" w:cs="Arial"/>
        </w:rPr>
      </w:pPr>
      <w:r w:rsidRPr="00EE5F94">
        <w:rPr>
          <w:rFonts w:ascii="Arial" w:hAnsi="Arial" w:cs="Arial"/>
        </w:rPr>
        <w:t>V rámci zúčtovacích vzťahov medzi subjektmi verejnej správy konsolid</w:t>
      </w:r>
      <w:r w:rsidR="007A02F2" w:rsidRPr="00EE5F94">
        <w:rPr>
          <w:rFonts w:ascii="Arial" w:hAnsi="Arial" w:cs="Arial"/>
        </w:rPr>
        <w:t xml:space="preserve">ovaný celok vykazuje </w:t>
      </w:r>
      <w:r w:rsidRPr="00EE5F94">
        <w:rPr>
          <w:rFonts w:ascii="Arial" w:hAnsi="Arial" w:cs="Arial"/>
        </w:rPr>
        <w:t>na účte 357 – ostatné zúčtovanie rozpočtu obce a</w:t>
      </w:r>
      <w:r w:rsidR="0057213D" w:rsidRPr="00EE5F94">
        <w:rPr>
          <w:rFonts w:ascii="Arial" w:hAnsi="Arial" w:cs="Arial"/>
        </w:rPr>
        <w:t> </w:t>
      </w:r>
      <w:r w:rsidRPr="00EE5F94">
        <w:rPr>
          <w:rFonts w:ascii="Arial" w:hAnsi="Arial" w:cs="Arial"/>
        </w:rPr>
        <w:t>VÚC</w:t>
      </w:r>
      <w:r w:rsidR="0057213D" w:rsidRPr="00EE5F94">
        <w:rPr>
          <w:rFonts w:ascii="Arial" w:hAnsi="Arial" w:cs="Arial"/>
        </w:rPr>
        <w:t xml:space="preserve"> v pasívach </w:t>
      </w:r>
      <w:r w:rsidRPr="00EE5F94">
        <w:rPr>
          <w:rFonts w:ascii="Arial" w:hAnsi="Arial" w:cs="Arial"/>
        </w:rPr>
        <w:t xml:space="preserve"> hodnotu </w:t>
      </w:r>
      <w:r w:rsidR="00BA19FD">
        <w:rPr>
          <w:rFonts w:ascii="Arial" w:hAnsi="Arial" w:cs="Arial"/>
        </w:rPr>
        <w:t>12 540,05</w:t>
      </w:r>
      <w:r w:rsidR="00B91288" w:rsidRPr="00EE5F94">
        <w:rPr>
          <w:rFonts w:ascii="Arial" w:hAnsi="Arial" w:cs="Arial"/>
        </w:rPr>
        <w:t xml:space="preserve"> €</w:t>
      </w:r>
      <w:r w:rsidR="007A02F2" w:rsidRPr="00EE5F94">
        <w:rPr>
          <w:rFonts w:ascii="Arial" w:hAnsi="Arial" w:cs="Arial"/>
        </w:rPr>
        <w:t xml:space="preserve"> </w:t>
      </w:r>
      <w:r w:rsidR="0057213D" w:rsidRPr="00EE5F94">
        <w:rPr>
          <w:rFonts w:ascii="Arial" w:hAnsi="Arial" w:cs="Arial"/>
        </w:rPr>
        <w:t>záväzok z transferov voči ZŠ s MŠ Dubník</w:t>
      </w:r>
      <w:r w:rsidR="00FF7604" w:rsidRPr="00EE5F94">
        <w:rPr>
          <w:rFonts w:ascii="Arial" w:hAnsi="Arial" w:cs="Arial"/>
        </w:rPr>
        <w:t>.</w:t>
      </w:r>
      <w:r w:rsidR="00541403" w:rsidRPr="00EE5F94">
        <w:rPr>
          <w:rFonts w:ascii="Arial" w:hAnsi="Arial" w:cs="Arial"/>
        </w:rPr>
        <w:t xml:space="preserve"> </w:t>
      </w:r>
      <w:r w:rsidR="00090244" w:rsidRPr="00EE5F94">
        <w:rPr>
          <w:rFonts w:ascii="Arial" w:hAnsi="Arial" w:cs="Arial"/>
        </w:rPr>
        <w:t xml:space="preserve"> </w:t>
      </w:r>
      <w:r w:rsidR="00301014" w:rsidRPr="00EE5F94">
        <w:rPr>
          <w:rFonts w:ascii="Arial" w:hAnsi="Arial" w:cs="Arial"/>
        </w:rPr>
        <w:t>Jedná sa o:</w:t>
      </w:r>
      <w:r w:rsidR="00FF7604" w:rsidRPr="00EE5F94">
        <w:rPr>
          <w:rFonts w:ascii="Arial" w:hAnsi="Arial" w:cs="Arial"/>
        </w:rPr>
        <w:t xml:space="preserve"> </w:t>
      </w:r>
    </w:p>
    <w:p w:rsidR="00B91288" w:rsidRPr="00090244" w:rsidRDefault="00090244" w:rsidP="00541403">
      <w:pPr>
        <w:spacing w:before="120"/>
        <w:jc w:val="both"/>
        <w:rPr>
          <w:rFonts w:ascii="Arial" w:hAnsi="Arial" w:cs="Arial"/>
          <w:color w:val="C00000"/>
        </w:rPr>
      </w:pPr>
      <w:r w:rsidRPr="00EE5F94">
        <w:rPr>
          <w:rFonts w:ascii="Arial" w:hAnsi="Arial" w:cs="Arial"/>
        </w:rPr>
        <w:t>Záväzky z transferov</w:t>
      </w:r>
      <w:r>
        <w:rPr>
          <w:rFonts w:ascii="Arial" w:hAnsi="Arial" w:cs="Arial"/>
          <w:color w:val="C00000"/>
        </w:rPr>
        <w:t xml:space="preserve">: </w:t>
      </w:r>
    </w:p>
    <w:tbl>
      <w:tblPr>
        <w:tblW w:w="6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1843"/>
      </w:tblGrid>
      <w:tr w:rsidR="00B91288" w:rsidRPr="00B91288" w:rsidTr="00B91288">
        <w:tc>
          <w:tcPr>
            <w:tcW w:w="4219" w:type="dxa"/>
          </w:tcPr>
          <w:p w:rsidR="00B91288" w:rsidRPr="00B91288" w:rsidRDefault="00B91288" w:rsidP="00A4567E">
            <w:pPr>
              <w:rPr>
                <w:rFonts w:ascii="Arial" w:hAnsi="Arial" w:cs="Arial"/>
              </w:rPr>
            </w:pPr>
            <w:r w:rsidRPr="00B91288">
              <w:rPr>
                <w:rFonts w:ascii="Arial" w:hAnsi="Arial" w:cs="Arial"/>
              </w:rPr>
              <w:t>Dotácia:</w:t>
            </w:r>
          </w:p>
        </w:tc>
        <w:tc>
          <w:tcPr>
            <w:tcW w:w="1843" w:type="dxa"/>
          </w:tcPr>
          <w:p w:rsidR="00B91288" w:rsidRPr="00B91288" w:rsidRDefault="00B91288" w:rsidP="00B91288">
            <w:pPr>
              <w:jc w:val="right"/>
              <w:rPr>
                <w:rFonts w:ascii="Arial" w:hAnsi="Arial" w:cs="Arial"/>
              </w:rPr>
            </w:pPr>
            <w:r w:rsidRPr="00B91288">
              <w:rPr>
                <w:rFonts w:ascii="Arial" w:hAnsi="Arial" w:cs="Arial"/>
              </w:rPr>
              <w:t>Zostatok 20</w:t>
            </w:r>
            <w:r w:rsidR="00893C91">
              <w:rPr>
                <w:rFonts w:ascii="Arial" w:hAnsi="Arial" w:cs="Arial"/>
              </w:rPr>
              <w:t>19</w:t>
            </w:r>
            <w:r w:rsidRPr="00B91288">
              <w:rPr>
                <w:rFonts w:ascii="Arial" w:hAnsi="Arial" w:cs="Arial"/>
              </w:rPr>
              <w:t>:</w:t>
            </w:r>
          </w:p>
        </w:tc>
      </w:tr>
      <w:tr w:rsidR="00B91288" w:rsidRPr="00B91288" w:rsidTr="00B91288">
        <w:tc>
          <w:tcPr>
            <w:tcW w:w="4219" w:type="dxa"/>
          </w:tcPr>
          <w:p w:rsidR="00B91288" w:rsidRPr="00B91288" w:rsidRDefault="005F6573" w:rsidP="00A4567E">
            <w:pPr>
              <w:pStyle w:val="Zkladntext"/>
              <w:rPr>
                <w:rFonts w:ascii="Arial" w:hAnsi="Arial" w:cs="Arial"/>
                <w:sz w:val="20"/>
                <w:szCs w:val="20"/>
              </w:rPr>
            </w:pPr>
            <w:r>
              <w:rPr>
                <w:rFonts w:ascii="Arial" w:hAnsi="Arial" w:cs="Arial"/>
                <w:sz w:val="20"/>
                <w:szCs w:val="20"/>
              </w:rPr>
              <w:t xml:space="preserve">Normatívne </w:t>
            </w:r>
            <w:proofErr w:type="spellStart"/>
            <w:r>
              <w:rPr>
                <w:rFonts w:ascii="Arial" w:hAnsi="Arial" w:cs="Arial"/>
                <w:sz w:val="20"/>
                <w:szCs w:val="20"/>
              </w:rPr>
              <w:t>fin.prostriedky</w:t>
            </w:r>
            <w:proofErr w:type="spellEnd"/>
            <w:r>
              <w:rPr>
                <w:rFonts w:ascii="Arial" w:hAnsi="Arial" w:cs="Arial"/>
                <w:sz w:val="20"/>
                <w:szCs w:val="20"/>
              </w:rPr>
              <w:t xml:space="preserve"> od OÚ</w:t>
            </w:r>
            <w:r w:rsidR="00B91288" w:rsidRPr="00B91288">
              <w:rPr>
                <w:rFonts w:ascii="Arial" w:hAnsi="Arial" w:cs="Arial"/>
                <w:sz w:val="20"/>
                <w:szCs w:val="20"/>
              </w:rPr>
              <w:t>N</w:t>
            </w:r>
          </w:p>
        </w:tc>
        <w:tc>
          <w:tcPr>
            <w:tcW w:w="1843" w:type="dxa"/>
          </w:tcPr>
          <w:p w:rsidR="00B91288" w:rsidRPr="00B91288" w:rsidRDefault="00893C91" w:rsidP="00B91288">
            <w:pPr>
              <w:jc w:val="right"/>
              <w:rPr>
                <w:rFonts w:ascii="Arial" w:hAnsi="Arial" w:cs="Arial"/>
              </w:rPr>
            </w:pPr>
            <w:r>
              <w:rPr>
                <w:rFonts w:ascii="Arial" w:hAnsi="Arial" w:cs="Arial"/>
              </w:rPr>
              <w:t>5 086,25</w:t>
            </w:r>
            <w:r w:rsidR="00B91288" w:rsidRPr="00B91288">
              <w:rPr>
                <w:rFonts w:ascii="Arial" w:hAnsi="Arial" w:cs="Arial"/>
              </w:rPr>
              <w:t xml:space="preserve"> €</w:t>
            </w:r>
          </w:p>
        </w:tc>
      </w:tr>
      <w:tr w:rsidR="00B91288" w:rsidRPr="00B91288" w:rsidTr="00EE5F94">
        <w:trPr>
          <w:trHeight w:val="269"/>
        </w:trPr>
        <w:tc>
          <w:tcPr>
            <w:tcW w:w="4219" w:type="dxa"/>
          </w:tcPr>
          <w:p w:rsidR="00B91288" w:rsidRPr="00B91288" w:rsidRDefault="00B91288" w:rsidP="00A4567E">
            <w:pPr>
              <w:pStyle w:val="Zkladntext"/>
              <w:rPr>
                <w:rFonts w:ascii="Arial" w:hAnsi="Arial" w:cs="Arial"/>
                <w:sz w:val="20"/>
                <w:szCs w:val="20"/>
              </w:rPr>
            </w:pPr>
            <w:r w:rsidRPr="00B91288">
              <w:rPr>
                <w:rFonts w:ascii="Arial" w:hAnsi="Arial" w:cs="Arial"/>
                <w:sz w:val="20"/>
                <w:szCs w:val="20"/>
              </w:rPr>
              <w:t>Dopravné žiakom</w:t>
            </w:r>
          </w:p>
        </w:tc>
        <w:tc>
          <w:tcPr>
            <w:tcW w:w="1843" w:type="dxa"/>
          </w:tcPr>
          <w:p w:rsidR="00893C91" w:rsidRPr="00B91288" w:rsidRDefault="00893C91" w:rsidP="00893C91">
            <w:pPr>
              <w:jc w:val="right"/>
              <w:rPr>
                <w:rFonts w:ascii="Arial" w:hAnsi="Arial" w:cs="Arial"/>
              </w:rPr>
            </w:pPr>
            <w:r>
              <w:rPr>
                <w:rFonts w:ascii="Arial" w:hAnsi="Arial" w:cs="Arial"/>
              </w:rPr>
              <w:t>1 085,40</w:t>
            </w:r>
            <w:r w:rsidR="00B91288" w:rsidRPr="00B91288">
              <w:rPr>
                <w:rFonts w:ascii="Arial" w:hAnsi="Arial" w:cs="Arial"/>
              </w:rPr>
              <w:t xml:space="preserve"> €</w:t>
            </w:r>
          </w:p>
        </w:tc>
      </w:tr>
      <w:tr w:rsidR="00893C91" w:rsidRPr="00B91288" w:rsidTr="00EE5F94">
        <w:trPr>
          <w:trHeight w:val="269"/>
        </w:trPr>
        <w:tc>
          <w:tcPr>
            <w:tcW w:w="4219" w:type="dxa"/>
          </w:tcPr>
          <w:p w:rsidR="00893C91" w:rsidRPr="00B91288" w:rsidRDefault="00893C91" w:rsidP="00A4567E">
            <w:pPr>
              <w:pStyle w:val="Zkladntext"/>
              <w:rPr>
                <w:rFonts w:ascii="Arial" w:hAnsi="Arial" w:cs="Arial"/>
                <w:sz w:val="20"/>
                <w:szCs w:val="20"/>
              </w:rPr>
            </w:pPr>
            <w:r>
              <w:rPr>
                <w:rFonts w:ascii="Arial" w:hAnsi="Arial" w:cs="Arial"/>
                <w:sz w:val="20"/>
                <w:szCs w:val="20"/>
              </w:rPr>
              <w:t>Stravné</w:t>
            </w:r>
          </w:p>
        </w:tc>
        <w:tc>
          <w:tcPr>
            <w:tcW w:w="1843" w:type="dxa"/>
          </w:tcPr>
          <w:p w:rsidR="00893C91" w:rsidRDefault="00893C91" w:rsidP="00893C91">
            <w:pPr>
              <w:jc w:val="right"/>
              <w:rPr>
                <w:rFonts w:ascii="Arial" w:hAnsi="Arial" w:cs="Arial"/>
              </w:rPr>
            </w:pPr>
            <w:r>
              <w:rPr>
                <w:rFonts w:ascii="Arial" w:hAnsi="Arial" w:cs="Arial"/>
              </w:rPr>
              <w:t>6 368,40 €</w:t>
            </w:r>
          </w:p>
        </w:tc>
      </w:tr>
      <w:tr w:rsidR="00B91288" w:rsidRPr="00B91288" w:rsidTr="00B91288">
        <w:tc>
          <w:tcPr>
            <w:tcW w:w="4219" w:type="dxa"/>
          </w:tcPr>
          <w:p w:rsidR="00B91288" w:rsidRPr="00B91288" w:rsidRDefault="00B91288" w:rsidP="00A4567E">
            <w:pPr>
              <w:pStyle w:val="Zkladntext"/>
              <w:rPr>
                <w:rFonts w:ascii="Arial" w:hAnsi="Arial" w:cs="Arial"/>
                <w:sz w:val="20"/>
                <w:szCs w:val="20"/>
              </w:rPr>
            </w:pPr>
            <w:r w:rsidRPr="00B91288">
              <w:rPr>
                <w:rFonts w:ascii="Arial" w:hAnsi="Arial" w:cs="Arial"/>
                <w:sz w:val="20"/>
                <w:szCs w:val="20"/>
              </w:rPr>
              <w:t>SPOLU:</w:t>
            </w:r>
          </w:p>
        </w:tc>
        <w:tc>
          <w:tcPr>
            <w:tcW w:w="1843" w:type="dxa"/>
          </w:tcPr>
          <w:p w:rsidR="00B91288" w:rsidRPr="00B91288" w:rsidRDefault="00893C91" w:rsidP="00B91288">
            <w:pPr>
              <w:jc w:val="right"/>
              <w:rPr>
                <w:rFonts w:ascii="Arial" w:hAnsi="Arial" w:cs="Arial"/>
              </w:rPr>
            </w:pPr>
            <w:r>
              <w:rPr>
                <w:rFonts w:ascii="Arial" w:hAnsi="Arial" w:cs="Arial"/>
              </w:rPr>
              <w:t>12 540,05</w:t>
            </w:r>
            <w:r w:rsidR="00B91288" w:rsidRPr="00B91288">
              <w:rPr>
                <w:rFonts w:ascii="Arial" w:hAnsi="Arial" w:cs="Arial"/>
              </w:rPr>
              <w:t xml:space="preserve"> €</w:t>
            </w:r>
          </w:p>
        </w:tc>
      </w:tr>
    </w:tbl>
    <w:p w:rsidR="00090244" w:rsidRDefault="00090244" w:rsidP="00090244">
      <w:pPr>
        <w:spacing w:before="120" w:after="120"/>
        <w:jc w:val="both"/>
        <w:rPr>
          <w:rFonts w:ascii="Arial" w:hAnsi="Arial" w:cs="Arial"/>
          <w:b/>
        </w:rPr>
      </w:pPr>
    </w:p>
    <w:p w:rsidR="00090244" w:rsidRPr="003824AC" w:rsidRDefault="00090244" w:rsidP="00090244">
      <w:pPr>
        <w:numPr>
          <w:ilvl w:val="0"/>
          <w:numId w:val="8"/>
        </w:numPr>
        <w:spacing w:before="120" w:after="120"/>
        <w:jc w:val="both"/>
        <w:rPr>
          <w:rFonts w:ascii="Arial" w:hAnsi="Arial" w:cs="Arial"/>
          <w:b/>
        </w:rPr>
      </w:pPr>
      <w:r w:rsidRPr="003824AC">
        <w:rPr>
          <w:rFonts w:ascii="Arial" w:hAnsi="Arial" w:cs="Arial"/>
          <w:b/>
        </w:rPr>
        <w:t>Pohľadávky konsolidovaného celku v €</w:t>
      </w:r>
    </w:p>
    <w:p w:rsidR="00090244" w:rsidRPr="003824AC" w:rsidRDefault="00090244" w:rsidP="00090244">
      <w:pPr>
        <w:spacing w:before="120" w:after="120"/>
        <w:ind w:left="360"/>
        <w:jc w:val="both"/>
        <w:rPr>
          <w:rFonts w:ascii="Arial" w:hAnsi="Arial" w:cs="Arial"/>
          <w:b/>
        </w:rPr>
      </w:pPr>
    </w:p>
    <w:p w:rsidR="00FF7604" w:rsidRPr="003824AC" w:rsidRDefault="00FF7604" w:rsidP="00FF7604">
      <w:pPr>
        <w:pStyle w:val="Pismenka"/>
        <w:numPr>
          <w:ilvl w:val="0"/>
          <w:numId w:val="28"/>
        </w:numPr>
        <w:rPr>
          <w:rFonts w:ascii="Arial" w:hAnsi="Arial" w:cs="Arial"/>
          <w:sz w:val="20"/>
          <w:szCs w:val="20"/>
        </w:rPr>
      </w:pPr>
      <w:r w:rsidRPr="003824AC">
        <w:rPr>
          <w:rFonts w:ascii="Arial" w:hAnsi="Arial" w:cs="Arial"/>
          <w:sz w:val="20"/>
          <w:szCs w:val="20"/>
        </w:rPr>
        <w:t>významné pohľadávky</w:t>
      </w:r>
      <w:r w:rsidRPr="003824AC">
        <w:rPr>
          <w:rFonts w:ascii="Arial" w:hAnsi="Arial" w:cs="Arial"/>
          <w:b w:val="0"/>
          <w:sz w:val="20"/>
          <w:szCs w:val="20"/>
        </w:rPr>
        <w:t xml:space="preserve"> podľa jednotlivých položiek súvahy – zostatky na účtoch nad 1000 €</w:t>
      </w:r>
    </w:p>
    <w:tbl>
      <w:tblPr>
        <w:tblW w:w="1399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1276"/>
        <w:gridCol w:w="1275"/>
        <w:gridCol w:w="7195"/>
      </w:tblGrid>
      <w:tr w:rsidR="00341E1E" w:rsidRPr="003824AC" w:rsidTr="00341E1E">
        <w:tc>
          <w:tcPr>
            <w:tcW w:w="2694" w:type="dxa"/>
          </w:tcPr>
          <w:p w:rsidR="00341E1E" w:rsidRPr="003824AC" w:rsidRDefault="00341E1E" w:rsidP="00341E1E">
            <w:pPr>
              <w:jc w:val="center"/>
              <w:rPr>
                <w:rFonts w:ascii="Arial" w:hAnsi="Arial" w:cs="Arial"/>
                <w:b/>
              </w:rPr>
            </w:pPr>
            <w:r w:rsidRPr="003824AC">
              <w:rPr>
                <w:rFonts w:ascii="Arial" w:hAnsi="Arial" w:cs="Arial"/>
                <w:b/>
              </w:rPr>
              <w:t>Pohľadávka</w:t>
            </w:r>
          </w:p>
        </w:tc>
        <w:tc>
          <w:tcPr>
            <w:tcW w:w="1559" w:type="dxa"/>
          </w:tcPr>
          <w:p w:rsidR="00341E1E" w:rsidRPr="003824AC" w:rsidRDefault="00341E1E" w:rsidP="00341E1E">
            <w:pPr>
              <w:jc w:val="center"/>
              <w:rPr>
                <w:rFonts w:ascii="Arial" w:hAnsi="Arial" w:cs="Arial"/>
                <w:b/>
              </w:rPr>
            </w:pPr>
            <w:r w:rsidRPr="003824AC">
              <w:rPr>
                <w:rFonts w:ascii="Arial" w:hAnsi="Arial" w:cs="Arial"/>
                <w:b/>
              </w:rPr>
              <w:t>Riadok súvahy</w:t>
            </w:r>
          </w:p>
        </w:tc>
        <w:tc>
          <w:tcPr>
            <w:tcW w:w="1276" w:type="dxa"/>
          </w:tcPr>
          <w:p w:rsidR="00341E1E" w:rsidRPr="003824AC" w:rsidRDefault="00341E1E" w:rsidP="00341E1E">
            <w:pPr>
              <w:jc w:val="center"/>
              <w:rPr>
                <w:rFonts w:ascii="Arial" w:hAnsi="Arial" w:cs="Arial"/>
                <w:b/>
              </w:rPr>
            </w:pPr>
            <w:r w:rsidRPr="003824AC">
              <w:rPr>
                <w:rFonts w:ascii="Arial" w:hAnsi="Arial" w:cs="Arial"/>
                <w:b/>
              </w:rPr>
              <w:t>Hodnota pohľadávok</w:t>
            </w:r>
          </w:p>
          <w:p w:rsidR="00341E1E" w:rsidRPr="003824AC" w:rsidRDefault="000C15A4" w:rsidP="00341E1E">
            <w:pPr>
              <w:jc w:val="center"/>
              <w:rPr>
                <w:rFonts w:ascii="Arial" w:hAnsi="Arial" w:cs="Arial"/>
                <w:b/>
              </w:rPr>
            </w:pPr>
            <w:r>
              <w:rPr>
                <w:rFonts w:ascii="Arial" w:hAnsi="Arial" w:cs="Arial"/>
                <w:b/>
              </w:rPr>
              <w:t>k31.12.2019</w:t>
            </w:r>
          </w:p>
        </w:tc>
        <w:tc>
          <w:tcPr>
            <w:tcW w:w="1275" w:type="dxa"/>
          </w:tcPr>
          <w:p w:rsidR="00341E1E" w:rsidRPr="003824AC" w:rsidRDefault="00341E1E" w:rsidP="00341E1E">
            <w:pPr>
              <w:jc w:val="center"/>
              <w:rPr>
                <w:rFonts w:ascii="Arial" w:hAnsi="Arial" w:cs="Arial"/>
                <w:b/>
              </w:rPr>
            </w:pPr>
            <w:r w:rsidRPr="003824AC">
              <w:rPr>
                <w:rFonts w:ascii="Arial" w:hAnsi="Arial" w:cs="Arial"/>
                <w:b/>
              </w:rPr>
              <w:t>Hodnota pohľadávok</w:t>
            </w:r>
          </w:p>
          <w:p w:rsidR="00341E1E" w:rsidRPr="003824AC" w:rsidRDefault="000C15A4" w:rsidP="00341E1E">
            <w:pPr>
              <w:jc w:val="center"/>
              <w:rPr>
                <w:rFonts w:ascii="Arial" w:hAnsi="Arial" w:cs="Arial"/>
                <w:b/>
              </w:rPr>
            </w:pPr>
            <w:r>
              <w:rPr>
                <w:rFonts w:ascii="Arial" w:hAnsi="Arial" w:cs="Arial"/>
                <w:b/>
              </w:rPr>
              <w:t>k31.12.2018</w:t>
            </w:r>
          </w:p>
        </w:tc>
        <w:tc>
          <w:tcPr>
            <w:tcW w:w="7195" w:type="dxa"/>
          </w:tcPr>
          <w:p w:rsidR="00341E1E" w:rsidRPr="003824AC" w:rsidRDefault="00BF5216" w:rsidP="00BF5216">
            <w:pPr>
              <w:rPr>
                <w:rFonts w:ascii="Arial" w:hAnsi="Arial" w:cs="Arial"/>
                <w:b/>
              </w:rPr>
            </w:pPr>
            <w:r>
              <w:rPr>
                <w:rFonts w:ascii="Arial" w:hAnsi="Arial" w:cs="Arial"/>
                <w:b/>
              </w:rPr>
              <w:t xml:space="preserve">                    </w:t>
            </w:r>
            <w:r w:rsidR="00341E1E" w:rsidRPr="003824AC">
              <w:rPr>
                <w:rFonts w:ascii="Arial" w:hAnsi="Arial" w:cs="Arial"/>
                <w:b/>
              </w:rPr>
              <w:t>Opis</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Ostatné pohľadávky</w:t>
            </w:r>
          </w:p>
        </w:tc>
        <w:tc>
          <w:tcPr>
            <w:tcW w:w="1559" w:type="dxa"/>
          </w:tcPr>
          <w:p w:rsidR="00341E1E" w:rsidRPr="003824AC" w:rsidRDefault="00341E1E" w:rsidP="00341E1E">
            <w:pPr>
              <w:jc w:val="center"/>
              <w:rPr>
                <w:rFonts w:ascii="Arial" w:hAnsi="Arial" w:cs="Arial"/>
              </w:rPr>
            </w:pPr>
            <w:r w:rsidRPr="003824AC">
              <w:rPr>
                <w:rFonts w:ascii="Arial" w:hAnsi="Arial" w:cs="Arial"/>
              </w:rPr>
              <w:t>54,68</w:t>
            </w:r>
          </w:p>
        </w:tc>
        <w:tc>
          <w:tcPr>
            <w:tcW w:w="1276" w:type="dxa"/>
          </w:tcPr>
          <w:p w:rsidR="00341E1E" w:rsidRPr="003824AC" w:rsidRDefault="000C15A4" w:rsidP="00341E1E">
            <w:pPr>
              <w:jc w:val="right"/>
              <w:rPr>
                <w:rFonts w:ascii="Arial" w:hAnsi="Arial" w:cs="Arial"/>
              </w:rPr>
            </w:pPr>
            <w:r>
              <w:rPr>
                <w:rFonts w:ascii="Arial" w:hAnsi="Arial" w:cs="Arial"/>
              </w:rPr>
              <w:t>2 305,15</w:t>
            </w:r>
            <w:r w:rsidR="00341E1E" w:rsidRPr="003824AC">
              <w:rPr>
                <w:rFonts w:ascii="Arial" w:hAnsi="Arial" w:cs="Arial"/>
              </w:rPr>
              <w:t xml:space="preserve"> €</w:t>
            </w:r>
          </w:p>
        </w:tc>
        <w:tc>
          <w:tcPr>
            <w:tcW w:w="1275" w:type="dxa"/>
          </w:tcPr>
          <w:p w:rsidR="00341E1E" w:rsidRPr="003824AC" w:rsidRDefault="000C15A4" w:rsidP="00341E1E">
            <w:pPr>
              <w:jc w:val="right"/>
              <w:rPr>
                <w:rFonts w:ascii="Arial" w:hAnsi="Arial" w:cs="Arial"/>
              </w:rPr>
            </w:pPr>
            <w:r>
              <w:rPr>
                <w:rFonts w:ascii="Arial" w:hAnsi="Arial" w:cs="Arial"/>
              </w:rPr>
              <w:t>1 433,68</w:t>
            </w:r>
            <w:r w:rsidR="00341E1E" w:rsidRPr="003824AC">
              <w:rPr>
                <w:rFonts w:ascii="Arial" w:hAnsi="Arial" w:cs="Arial"/>
              </w:rPr>
              <w:t xml:space="preserve"> €</w:t>
            </w:r>
          </w:p>
        </w:tc>
        <w:tc>
          <w:tcPr>
            <w:tcW w:w="7195" w:type="dxa"/>
          </w:tcPr>
          <w:p w:rsidR="00341E1E" w:rsidRPr="003824AC" w:rsidRDefault="00341E1E" w:rsidP="00341E1E">
            <w:pPr>
              <w:rPr>
                <w:rFonts w:ascii="Arial" w:hAnsi="Arial" w:cs="Arial"/>
              </w:rPr>
            </w:pPr>
            <w:r w:rsidRPr="003824AC">
              <w:rPr>
                <w:rFonts w:ascii="Arial" w:hAnsi="Arial" w:cs="Arial"/>
              </w:rPr>
              <w:t>Dobropis preplatky na elektrine a plyne</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Pohľadávky nedaňové</w:t>
            </w:r>
          </w:p>
        </w:tc>
        <w:tc>
          <w:tcPr>
            <w:tcW w:w="1559" w:type="dxa"/>
          </w:tcPr>
          <w:p w:rsidR="00341E1E" w:rsidRPr="003824AC" w:rsidRDefault="00341E1E" w:rsidP="00341E1E">
            <w:pPr>
              <w:jc w:val="center"/>
              <w:rPr>
                <w:rFonts w:ascii="Arial" w:hAnsi="Arial" w:cs="Arial"/>
              </w:rPr>
            </w:pPr>
            <w:r w:rsidRPr="003824AC">
              <w:rPr>
                <w:rFonts w:ascii="Arial" w:hAnsi="Arial" w:cs="Arial"/>
              </w:rPr>
              <w:t>71</w:t>
            </w:r>
          </w:p>
        </w:tc>
        <w:tc>
          <w:tcPr>
            <w:tcW w:w="1276" w:type="dxa"/>
          </w:tcPr>
          <w:p w:rsidR="00341E1E" w:rsidRPr="003824AC" w:rsidRDefault="003952AB" w:rsidP="00341E1E">
            <w:pPr>
              <w:jc w:val="right"/>
              <w:rPr>
                <w:rFonts w:ascii="Arial" w:hAnsi="Arial" w:cs="Arial"/>
              </w:rPr>
            </w:pPr>
            <w:r>
              <w:rPr>
                <w:rFonts w:ascii="Arial" w:hAnsi="Arial" w:cs="Arial"/>
              </w:rPr>
              <w:t>11 319,71</w:t>
            </w:r>
            <w:r w:rsidR="00341E1E" w:rsidRPr="003824AC">
              <w:rPr>
                <w:rFonts w:ascii="Arial" w:hAnsi="Arial" w:cs="Arial"/>
              </w:rPr>
              <w:t xml:space="preserve"> €</w:t>
            </w:r>
          </w:p>
        </w:tc>
        <w:tc>
          <w:tcPr>
            <w:tcW w:w="1275" w:type="dxa"/>
          </w:tcPr>
          <w:p w:rsidR="00341E1E" w:rsidRPr="003824AC" w:rsidRDefault="000C15A4" w:rsidP="00341E1E">
            <w:pPr>
              <w:jc w:val="right"/>
              <w:rPr>
                <w:rFonts w:ascii="Arial" w:hAnsi="Arial" w:cs="Arial"/>
              </w:rPr>
            </w:pPr>
            <w:r>
              <w:rPr>
                <w:rFonts w:ascii="Arial" w:hAnsi="Arial" w:cs="Arial"/>
              </w:rPr>
              <w:t>13 684,11</w:t>
            </w:r>
            <w:r w:rsidR="00341E1E" w:rsidRPr="003824AC">
              <w:rPr>
                <w:rFonts w:ascii="Arial" w:hAnsi="Arial" w:cs="Arial"/>
              </w:rPr>
              <w:t xml:space="preserve"> €</w:t>
            </w:r>
          </w:p>
        </w:tc>
        <w:tc>
          <w:tcPr>
            <w:tcW w:w="7195" w:type="dxa"/>
          </w:tcPr>
          <w:p w:rsidR="00341E1E" w:rsidRPr="003824AC" w:rsidRDefault="00341E1E" w:rsidP="00341E1E">
            <w:pPr>
              <w:rPr>
                <w:rFonts w:ascii="Arial" w:hAnsi="Arial" w:cs="Arial"/>
              </w:rPr>
            </w:pPr>
            <w:r w:rsidRPr="003824AC">
              <w:rPr>
                <w:rFonts w:ascii="Arial" w:hAnsi="Arial" w:cs="Arial"/>
              </w:rPr>
              <w:t>Nájomné, vodné, služby obyvateľstvu</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Pohľadávky TKO 2008</w:t>
            </w:r>
          </w:p>
        </w:tc>
        <w:tc>
          <w:tcPr>
            <w:tcW w:w="1559" w:type="dxa"/>
          </w:tcPr>
          <w:p w:rsidR="00341E1E" w:rsidRPr="003824AC" w:rsidRDefault="00341E1E" w:rsidP="00341E1E">
            <w:pPr>
              <w:jc w:val="center"/>
              <w:rPr>
                <w:rFonts w:ascii="Arial" w:hAnsi="Arial" w:cs="Arial"/>
              </w:rPr>
            </w:pPr>
            <w:r w:rsidRPr="003824AC">
              <w:rPr>
                <w:rFonts w:ascii="Arial" w:hAnsi="Arial" w:cs="Arial"/>
              </w:rPr>
              <w:t>71</w:t>
            </w:r>
          </w:p>
        </w:tc>
        <w:tc>
          <w:tcPr>
            <w:tcW w:w="1276" w:type="dxa"/>
          </w:tcPr>
          <w:p w:rsidR="00341E1E" w:rsidRPr="003824AC" w:rsidRDefault="003952AB" w:rsidP="00341E1E">
            <w:pPr>
              <w:jc w:val="right"/>
              <w:rPr>
                <w:rFonts w:ascii="Arial" w:hAnsi="Arial" w:cs="Arial"/>
              </w:rPr>
            </w:pPr>
            <w:r>
              <w:rPr>
                <w:rFonts w:ascii="Arial" w:hAnsi="Arial" w:cs="Arial"/>
              </w:rPr>
              <w:t>3 140,11</w:t>
            </w:r>
            <w:r w:rsidR="00341E1E" w:rsidRPr="003824AC">
              <w:rPr>
                <w:rFonts w:ascii="Arial" w:hAnsi="Arial" w:cs="Arial"/>
              </w:rPr>
              <w:t xml:space="preserve"> </w:t>
            </w:r>
            <w:r w:rsidR="00341E1E" w:rsidRPr="003824AC">
              <w:rPr>
                <w:rFonts w:ascii="Arial" w:hAnsi="Arial" w:cs="Arial"/>
                <w:b/>
              </w:rPr>
              <w:t>€</w:t>
            </w:r>
          </w:p>
        </w:tc>
        <w:tc>
          <w:tcPr>
            <w:tcW w:w="1275" w:type="dxa"/>
          </w:tcPr>
          <w:p w:rsidR="00341E1E" w:rsidRPr="003824AC" w:rsidRDefault="003952AB" w:rsidP="00341E1E">
            <w:pPr>
              <w:jc w:val="right"/>
              <w:rPr>
                <w:rFonts w:ascii="Arial" w:hAnsi="Arial" w:cs="Arial"/>
              </w:rPr>
            </w:pPr>
            <w:r>
              <w:rPr>
                <w:rFonts w:ascii="Arial" w:hAnsi="Arial" w:cs="Arial"/>
              </w:rPr>
              <w:t>3 256,28</w:t>
            </w:r>
            <w:r w:rsidR="00341E1E" w:rsidRPr="003824AC">
              <w:rPr>
                <w:rFonts w:ascii="Arial" w:hAnsi="Arial" w:cs="Arial"/>
              </w:rPr>
              <w:t xml:space="preserve"> </w:t>
            </w:r>
            <w:r w:rsidR="00341E1E" w:rsidRPr="003824AC">
              <w:rPr>
                <w:rFonts w:ascii="Arial" w:hAnsi="Arial" w:cs="Arial"/>
                <w:b/>
              </w:rPr>
              <w:t>€</w:t>
            </w:r>
          </w:p>
        </w:tc>
        <w:tc>
          <w:tcPr>
            <w:tcW w:w="7195" w:type="dxa"/>
          </w:tcPr>
          <w:p w:rsidR="00341E1E" w:rsidRPr="003824AC" w:rsidRDefault="00341E1E" w:rsidP="00341E1E">
            <w:pPr>
              <w:rPr>
                <w:rFonts w:ascii="Arial" w:hAnsi="Arial" w:cs="Arial"/>
              </w:rPr>
            </w:pPr>
            <w:r w:rsidRPr="003824AC">
              <w:rPr>
                <w:rFonts w:ascii="Arial" w:hAnsi="Arial" w:cs="Arial"/>
              </w:rPr>
              <w:t>Pohľad. za zber odpadu voči obyvateľom</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Pohľadávky TKO pred 2008</w:t>
            </w:r>
          </w:p>
        </w:tc>
        <w:tc>
          <w:tcPr>
            <w:tcW w:w="1559" w:type="dxa"/>
          </w:tcPr>
          <w:p w:rsidR="00341E1E" w:rsidRPr="003824AC" w:rsidRDefault="00341E1E" w:rsidP="00341E1E">
            <w:pPr>
              <w:jc w:val="center"/>
              <w:rPr>
                <w:rFonts w:ascii="Arial" w:hAnsi="Arial" w:cs="Arial"/>
              </w:rPr>
            </w:pPr>
            <w:r w:rsidRPr="003824AC">
              <w:rPr>
                <w:rFonts w:ascii="Arial" w:hAnsi="Arial" w:cs="Arial"/>
              </w:rPr>
              <w:t>71</w:t>
            </w:r>
          </w:p>
        </w:tc>
        <w:tc>
          <w:tcPr>
            <w:tcW w:w="1276" w:type="dxa"/>
          </w:tcPr>
          <w:p w:rsidR="00341E1E" w:rsidRPr="003824AC" w:rsidRDefault="003952AB" w:rsidP="00341E1E">
            <w:pPr>
              <w:jc w:val="right"/>
              <w:rPr>
                <w:rFonts w:ascii="Arial" w:hAnsi="Arial" w:cs="Arial"/>
              </w:rPr>
            </w:pPr>
            <w:r>
              <w:rPr>
                <w:rFonts w:ascii="Arial" w:hAnsi="Arial" w:cs="Arial"/>
              </w:rPr>
              <w:t>2 993,78</w:t>
            </w:r>
            <w:r w:rsidR="00341E1E" w:rsidRPr="003824AC">
              <w:rPr>
                <w:rFonts w:ascii="Arial" w:hAnsi="Arial" w:cs="Arial"/>
              </w:rPr>
              <w:t xml:space="preserve"> €</w:t>
            </w:r>
          </w:p>
        </w:tc>
        <w:tc>
          <w:tcPr>
            <w:tcW w:w="1275" w:type="dxa"/>
          </w:tcPr>
          <w:p w:rsidR="00341E1E" w:rsidRPr="003824AC" w:rsidRDefault="00341E1E" w:rsidP="00341E1E">
            <w:pPr>
              <w:jc w:val="right"/>
              <w:rPr>
                <w:rFonts w:ascii="Arial" w:hAnsi="Arial" w:cs="Arial"/>
              </w:rPr>
            </w:pPr>
            <w:r w:rsidRPr="003824AC">
              <w:rPr>
                <w:rFonts w:ascii="Arial" w:hAnsi="Arial" w:cs="Arial"/>
              </w:rPr>
              <w:t>3 145,40 €</w:t>
            </w:r>
          </w:p>
        </w:tc>
        <w:tc>
          <w:tcPr>
            <w:tcW w:w="7195" w:type="dxa"/>
          </w:tcPr>
          <w:p w:rsidR="00341E1E" w:rsidRPr="003824AC" w:rsidRDefault="00341E1E" w:rsidP="00341E1E">
            <w:pPr>
              <w:rPr>
                <w:rFonts w:ascii="Arial" w:hAnsi="Arial" w:cs="Arial"/>
              </w:rPr>
            </w:pPr>
            <w:r w:rsidRPr="003824AC">
              <w:rPr>
                <w:rFonts w:ascii="Arial" w:hAnsi="Arial" w:cs="Arial"/>
              </w:rPr>
              <w:t>Pohľad. za zber odpadu voči obyvateľom</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Pohľadávky TKO 2009</w:t>
            </w:r>
          </w:p>
        </w:tc>
        <w:tc>
          <w:tcPr>
            <w:tcW w:w="1559" w:type="dxa"/>
          </w:tcPr>
          <w:p w:rsidR="00341E1E" w:rsidRPr="003824AC" w:rsidRDefault="00341E1E" w:rsidP="00341E1E">
            <w:pPr>
              <w:jc w:val="center"/>
              <w:rPr>
                <w:rFonts w:ascii="Arial" w:hAnsi="Arial" w:cs="Arial"/>
              </w:rPr>
            </w:pPr>
            <w:r w:rsidRPr="003824AC">
              <w:rPr>
                <w:rFonts w:ascii="Arial" w:hAnsi="Arial" w:cs="Arial"/>
              </w:rPr>
              <w:t>71</w:t>
            </w:r>
          </w:p>
        </w:tc>
        <w:tc>
          <w:tcPr>
            <w:tcW w:w="1276" w:type="dxa"/>
          </w:tcPr>
          <w:p w:rsidR="00341E1E" w:rsidRPr="003824AC" w:rsidRDefault="007D71C9" w:rsidP="00341E1E">
            <w:pPr>
              <w:jc w:val="right"/>
              <w:rPr>
                <w:rFonts w:ascii="Arial" w:hAnsi="Arial" w:cs="Arial"/>
              </w:rPr>
            </w:pPr>
            <w:r w:rsidRPr="003824AC">
              <w:rPr>
                <w:rFonts w:ascii="Arial" w:hAnsi="Arial" w:cs="Arial"/>
              </w:rPr>
              <w:t>3</w:t>
            </w:r>
            <w:r w:rsidR="00C0422D" w:rsidRPr="003824AC">
              <w:rPr>
                <w:rFonts w:ascii="Arial" w:hAnsi="Arial" w:cs="Arial"/>
              </w:rPr>
              <w:t> </w:t>
            </w:r>
            <w:r w:rsidRPr="003824AC">
              <w:rPr>
                <w:rFonts w:ascii="Arial" w:hAnsi="Arial" w:cs="Arial"/>
              </w:rPr>
              <w:t>362</w:t>
            </w:r>
            <w:r w:rsidR="00C0422D" w:rsidRPr="003824AC">
              <w:rPr>
                <w:rFonts w:ascii="Arial" w:hAnsi="Arial" w:cs="Arial"/>
              </w:rPr>
              <w:t>,49</w:t>
            </w:r>
            <w:r w:rsidR="00341E1E" w:rsidRPr="003824AC">
              <w:rPr>
                <w:rFonts w:ascii="Arial" w:hAnsi="Arial" w:cs="Arial"/>
              </w:rPr>
              <w:t xml:space="preserve"> €</w:t>
            </w:r>
          </w:p>
        </w:tc>
        <w:tc>
          <w:tcPr>
            <w:tcW w:w="1275" w:type="dxa"/>
          </w:tcPr>
          <w:p w:rsidR="00341E1E" w:rsidRPr="003824AC" w:rsidRDefault="003952AB" w:rsidP="00341E1E">
            <w:pPr>
              <w:jc w:val="right"/>
              <w:rPr>
                <w:rFonts w:ascii="Arial" w:hAnsi="Arial" w:cs="Arial"/>
              </w:rPr>
            </w:pPr>
            <w:r>
              <w:rPr>
                <w:rFonts w:ascii="Arial" w:hAnsi="Arial" w:cs="Arial"/>
              </w:rPr>
              <w:t>3 362,49</w:t>
            </w:r>
            <w:r w:rsidR="00341E1E" w:rsidRPr="003824AC">
              <w:rPr>
                <w:rFonts w:ascii="Arial" w:hAnsi="Arial" w:cs="Arial"/>
              </w:rPr>
              <w:t xml:space="preserve"> €</w:t>
            </w:r>
          </w:p>
        </w:tc>
        <w:tc>
          <w:tcPr>
            <w:tcW w:w="7195" w:type="dxa"/>
          </w:tcPr>
          <w:p w:rsidR="00341E1E" w:rsidRPr="003824AC" w:rsidRDefault="00341E1E" w:rsidP="00341E1E">
            <w:pPr>
              <w:rPr>
                <w:rFonts w:ascii="Arial" w:hAnsi="Arial" w:cs="Arial"/>
              </w:rPr>
            </w:pPr>
            <w:r w:rsidRPr="003824AC">
              <w:rPr>
                <w:rFonts w:ascii="Arial" w:hAnsi="Arial" w:cs="Arial"/>
              </w:rPr>
              <w:t>Pohľad. za zber odpadu voči obyvateľom</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Pohľadávky TKO 2010</w:t>
            </w:r>
          </w:p>
        </w:tc>
        <w:tc>
          <w:tcPr>
            <w:tcW w:w="1559" w:type="dxa"/>
          </w:tcPr>
          <w:p w:rsidR="00341E1E" w:rsidRPr="003824AC" w:rsidRDefault="00341E1E" w:rsidP="00341E1E">
            <w:pPr>
              <w:jc w:val="center"/>
              <w:rPr>
                <w:rFonts w:ascii="Arial" w:hAnsi="Arial" w:cs="Arial"/>
              </w:rPr>
            </w:pPr>
            <w:r w:rsidRPr="003824AC">
              <w:rPr>
                <w:rFonts w:ascii="Arial" w:hAnsi="Arial" w:cs="Arial"/>
              </w:rPr>
              <w:t>71</w:t>
            </w:r>
          </w:p>
        </w:tc>
        <w:tc>
          <w:tcPr>
            <w:tcW w:w="1276" w:type="dxa"/>
          </w:tcPr>
          <w:p w:rsidR="00341E1E" w:rsidRPr="003824AC" w:rsidRDefault="00C0422D" w:rsidP="00341E1E">
            <w:pPr>
              <w:jc w:val="right"/>
              <w:rPr>
                <w:rFonts w:ascii="Arial" w:hAnsi="Arial" w:cs="Arial"/>
              </w:rPr>
            </w:pPr>
            <w:r w:rsidRPr="003824AC">
              <w:rPr>
                <w:rFonts w:ascii="Arial" w:hAnsi="Arial" w:cs="Arial"/>
              </w:rPr>
              <w:t>4 428,44</w:t>
            </w:r>
            <w:r w:rsidR="00341E1E" w:rsidRPr="003824AC">
              <w:rPr>
                <w:rFonts w:ascii="Arial" w:hAnsi="Arial" w:cs="Arial"/>
              </w:rPr>
              <w:t xml:space="preserve"> €</w:t>
            </w:r>
          </w:p>
        </w:tc>
        <w:tc>
          <w:tcPr>
            <w:tcW w:w="1275" w:type="dxa"/>
          </w:tcPr>
          <w:p w:rsidR="00341E1E" w:rsidRPr="003824AC" w:rsidRDefault="003952AB" w:rsidP="00341E1E">
            <w:pPr>
              <w:jc w:val="right"/>
              <w:rPr>
                <w:rFonts w:ascii="Arial" w:hAnsi="Arial" w:cs="Arial"/>
              </w:rPr>
            </w:pPr>
            <w:r>
              <w:rPr>
                <w:rFonts w:ascii="Arial" w:hAnsi="Arial" w:cs="Arial"/>
              </w:rPr>
              <w:t>4 428,44</w:t>
            </w:r>
            <w:r w:rsidR="00341E1E" w:rsidRPr="003824AC">
              <w:rPr>
                <w:rFonts w:ascii="Arial" w:hAnsi="Arial" w:cs="Arial"/>
              </w:rPr>
              <w:t xml:space="preserve"> €</w:t>
            </w:r>
          </w:p>
        </w:tc>
        <w:tc>
          <w:tcPr>
            <w:tcW w:w="7195" w:type="dxa"/>
          </w:tcPr>
          <w:p w:rsidR="00341E1E" w:rsidRPr="003824AC" w:rsidRDefault="00341E1E" w:rsidP="00341E1E">
            <w:pPr>
              <w:rPr>
                <w:rFonts w:ascii="Arial" w:hAnsi="Arial" w:cs="Arial"/>
              </w:rPr>
            </w:pPr>
            <w:r w:rsidRPr="003824AC">
              <w:rPr>
                <w:rFonts w:ascii="Arial" w:hAnsi="Arial" w:cs="Arial"/>
              </w:rPr>
              <w:t>Pohľad. za zber odpadu voči obyvateľom</w:t>
            </w:r>
          </w:p>
        </w:tc>
      </w:tr>
      <w:tr w:rsidR="00740E18" w:rsidRPr="003824AC" w:rsidTr="00341E1E">
        <w:tc>
          <w:tcPr>
            <w:tcW w:w="2694" w:type="dxa"/>
          </w:tcPr>
          <w:p w:rsidR="00740E18" w:rsidRPr="003824AC" w:rsidRDefault="00740E18" w:rsidP="00740E18">
            <w:pPr>
              <w:rPr>
                <w:rFonts w:ascii="Arial" w:hAnsi="Arial" w:cs="Arial"/>
              </w:rPr>
            </w:pPr>
            <w:r w:rsidRPr="003824AC">
              <w:rPr>
                <w:rFonts w:ascii="Arial" w:hAnsi="Arial" w:cs="Arial"/>
              </w:rPr>
              <w:lastRenderedPageBreak/>
              <w:t>Pohľadávky TKO 2011</w:t>
            </w:r>
          </w:p>
        </w:tc>
        <w:tc>
          <w:tcPr>
            <w:tcW w:w="1559" w:type="dxa"/>
          </w:tcPr>
          <w:p w:rsidR="00740E18" w:rsidRPr="003824AC" w:rsidRDefault="00740E18" w:rsidP="00740E18">
            <w:pPr>
              <w:jc w:val="center"/>
              <w:rPr>
                <w:rFonts w:ascii="Arial" w:hAnsi="Arial" w:cs="Arial"/>
              </w:rPr>
            </w:pPr>
            <w:r w:rsidRPr="003824AC">
              <w:rPr>
                <w:rFonts w:ascii="Arial" w:hAnsi="Arial" w:cs="Arial"/>
              </w:rPr>
              <w:t>71</w:t>
            </w:r>
          </w:p>
        </w:tc>
        <w:tc>
          <w:tcPr>
            <w:tcW w:w="1276" w:type="dxa"/>
          </w:tcPr>
          <w:p w:rsidR="00740E18" w:rsidRPr="003824AC" w:rsidRDefault="003952AB" w:rsidP="00740E18">
            <w:pPr>
              <w:jc w:val="right"/>
              <w:rPr>
                <w:rFonts w:ascii="Arial" w:hAnsi="Arial" w:cs="Arial"/>
              </w:rPr>
            </w:pPr>
            <w:r>
              <w:rPr>
                <w:rFonts w:ascii="Arial" w:hAnsi="Arial" w:cs="Arial"/>
              </w:rPr>
              <w:t>4 090,46</w:t>
            </w:r>
            <w:r w:rsidR="00740E18" w:rsidRPr="003824AC">
              <w:rPr>
                <w:rFonts w:ascii="Arial" w:hAnsi="Arial" w:cs="Arial"/>
              </w:rPr>
              <w:t xml:space="preserve"> €</w:t>
            </w:r>
          </w:p>
        </w:tc>
        <w:tc>
          <w:tcPr>
            <w:tcW w:w="1275" w:type="dxa"/>
          </w:tcPr>
          <w:p w:rsidR="00740E18" w:rsidRPr="003824AC" w:rsidRDefault="003952AB" w:rsidP="00740E18">
            <w:pPr>
              <w:jc w:val="right"/>
              <w:rPr>
                <w:rFonts w:ascii="Arial" w:hAnsi="Arial" w:cs="Arial"/>
              </w:rPr>
            </w:pPr>
            <w:r>
              <w:rPr>
                <w:rFonts w:ascii="Arial" w:hAnsi="Arial" w:cs="Arial"/>
              </w:rPr>
              <w:t>4 140,33</w:t>
            </w:r>
            <w:r w:rsidR="00740E18" w:rsidRPr="003824AC">
              <w:rPr>
                <w:rFonts w:ascii="Arial" w:hAnsi="Arial" w:cs="Arial"/>
              </w:rPr>
              <w:t xml:space="preserve"> €</w:t>
            </w:r>
          </w:p>
        </w:tc>
        <w:tc>
          <w:tcPr>
            <w:tcW w:w="7195" w:type="dxa"/>
          </w:tcPr>
          <w:p w:rsidR="00740E18" w:rsidRPr="003824AC" w:rsidRDefault="00740E18" w:rsidP="00740E18">
            <w:pPr>
              <w:rPr>
                <w:rFonts w:ascii="Arial" w:hAnsi="Arial" w:cs="Arial"/>
              </w:rPr>
            </w:pPr>
            <w:r w:rsidRPr="003824AC">
              <w:rPr>
                <w:rFonts w:ascii="Arial" w:hAnsi="Arial" w:cs="Arial"/>
              </w:rPr>
              <w:t>Pohľad. za zber odpadu voči obyvateľom</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Pohľadávky TKO 2012</w:t>
            </w:r>
          </w:p>
        </w:tc>
        <w:tc>
          <w:tcPr>
            <w:tcW w:w="1559" w:type="dxa"/>
          </w:tcPr>
          <w:p w:rsidR="00341E1E" w:rsidRPr="003824AC" w:rsidRDefault="00341E1E" w:rsidP="00341E1E">
            <w:pPr>
              <w:jc w:val="center"/>
              <w:rPr>
                <w:rFonts w:ascii="Arial" w:hAnsi="Arial" w:cs="Arial"/>
              </w:rPr>
            </w:pPr>
            <w:r w:rsidRPr="003824AC">
              <w:rPr>
                <w:rFonts w:ascii="Arial" w:hAnsi="Arial" w:cs="Arial"/>
              </w:rPr>
              <w:t>71</w:t>
            </w:r>
          </w:p>
        </w:tc>
        <w:tc>
          <w:tcPr>
            <w:tcW w:w="1276" w:type="dxa"/>
          </w:tcPr>
          <w:p w:rsidR="00341E1E" w:rsidRPr="003824AC" w:rsidRDefault="003952AB" w:rsidP="00341E1E">
            <w:pPr>
              <w:jc w:val="right"/>
              <w:rPr>
                <w:rFonts w:ascii="Arial" w:hAnsi="Arial" w:cs="Arial"/>
              </w:rPr>
            </w:pPr>
            <w:r>
              <w:rPr>
                <w:rFonts w:ascii="Arial" w:hAnsi="Arial" w:cs="Arial"/>
              </w:rPr>
              <w:t>2 862,48</w:t>
            </w:r>
            <w:r w:rsidR="00341E1E" w:rsidRPr="003824AC">
              <w:rPr>
                <w:rFonts w:ascii="Arial" w:hAnsi="Arial" w:cs="Arial"/>
              </w:rPr>
              <w:t xml:space="preserve"> €</w:t>
            </w:r>
          </w:p>
        </w:tc>
        <w:tc>
          <w:tcPr>
            <w:tcW w:w="1275" w:type="dxa"/>
          </w:tcPr>
          <w:p w:rsidR="00341E1E" w:rsidRPr="003824AC" w:rsidRDefault="003952AB" w:rsidP="00341E1E">
            <w:pPr>
              <w:jc w:val="right"/>
              <w:rPr>
                <w:rFonts w:ascii="Arial" w:hAnsi="Arial" w:cs="Arial"/>
              </w:rPr>
            </w:pPr>
            <w:r>
              <w:rPr>
                <w:rFonts w:ascii="Arial" w:hAnsi="Arial" w:cs="Arial"/>
              </w:rPr>
              <w:t>2 986,48</w:t>
            </w:r>
            <w:r w:rsidR="00341E1E" w:rsidRPr="003824AC">
              <w:rPr>
                <w:rFonts w:ascii="Arial" w:hAnsi="Arial" w:cs="Arial"/>
              </w:rPr>
              <w:t xml:space="preserve"> €</w:t>
            </w:r>
          </w:p>
        </w:tc>
        <w:tc>
          <w:tcPr>
            <w:tcW w:w="7195" w:type="dxa"/>
          </w:tcPr>
          <w:p w:rsidR="00341E1E" w:rsidRPr="003824AC" w:rsidRDefault="00341E1E" w:rsidP="00341E1E">
            <w:pPr>
              <w:rPr>
                <w:rFonts w:ascii="Arial" w:hAnsi="Arial" w:cs="Arial"/>
              </w:rPr>
            </w:pPr>
            <w:r w:rsidRPr="003824AC">
              <w:rPr>
                <w:rFonts w:ascii="Arial" w:hAnsi="Arial" w:cs="Arial"/>
              </w:rPr>
              <w:t>Pohľad. za zber odpadu voči obyvateľom</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Pohľadávky TKO 2013</w:t>
            </w:r>
          </w:p>
        </w:tc>
        <w:tc>
          <w:tcPr>
            <w:tcW w:w="1559" w:type="dxa"/>
          </w:tcPr>
          <w:p w:rsidR="00341E1E" w:rsidRPr="003824AC" w:rsidRDefault="00341E1E" w:rsidP="00341E1E">
            <w:pPr>
              <w:jc w:val="center"/>
              <w:rPr>
                <w:rFonts w:ascii="Arial" w:hAnsi="Arial" w:cs="Arial"/>
              </w:rPr>
            </w:pPr>
            <w:r w:rsidRPr="003824AC">
              <w:rPr>
                <w:rFonts w:ascii="Arial" w:hAnsi="Arial" w:cs="Arial"/>
              </w:rPr>
              <w:t>71</w:t>
            </w:r>
          </w:p>
        </w:tc>
        <w:tc>
          <w:tcPr>
            <w:tcW w:w="1276" w:type="dxa"/>
          </w:tcPr>
          <w:p w:rsidR="00341E1E" w:rsidRPr="003824AC" w:rsidRDefault="003952AB" w:rsidP="00341E1E">
            <w:pPr>
              <w:jc w:val="right"/>
              <w:rPr>
                <w:rFonts w:ascii="Arial" w:hAnsi="Arial" w:cs="Arial"/>
              </w:rPr>
            </w:pPr>
            <w:r>
              <w:rPr>
                <w:rFonts w:ascii="Arial" w:hAnsi="Arial" w:cs="Arial"/>
              </w:rPr>
              <w:t>7 052,63</w:t>
            </w:r>
            <w:r w:rsidR="00341E1E" w:rsidRPr="003824AC">
              <w:rPr>
                <w:rFonts w:ascii="Arial" w:hAnsi="Arial" w:cs="Arial"/>
              </w:rPr>
              <w:t xml:space="preserve"> €</w:t>
            </w:r>
          </w:p>
        </w:tc>
        <w:tc>
          <w:tcPr>
            <w:tcW w:w="1275" w:type="dxa"/>
          </w:tcPr>
          <w:p w:rsidR="00341E1E" w:rsidRPr="003824AC" w:rsidRDefault="003952AB" w:rsidP="00341E1E">
            <w:pPr>
              <w:jc w:val="right"/>
              <w:rPr>
                <w:rFonts w:ascii="Arial" w:hAnsi="Arial" w:cs="Arial"/>
              </w:rPr>
            </w:pPr>
            <w:r>
              <w:rPr>
                <w:rFonts w:ascii="Arial" w:hAnsi="Arial" w:cs="Arial"/>
              </w:rPr>
              <w:t>7 356,12</w:t>
            </w:r>
            <w:r w:rsidR="00341E1E" w:rsidRPr="003824AC">
              <w:rPr>
                <w:rFonts w:ascii="Arial" w:hAnsi="Arial" w:cs="Arial"/>
              </w:rPr>
              <w:t xml:space="preserve"> €</w:t>
            </w:r>
          </w:p>
        </w:tc>
        <w:tc>
          <w:tcPr>
            <w:tcW w:w="7195" w:type="dxa"/>
          </w:tcPr>
          <w:p w:rsidR="00341E1E" w:rsidRPr="003824AC" w:rsidRDefault="00341E1E" w:rsidP="00341E1E">
            <w:pPr>
              <w:rPr>
                <w:rFonts w:ascii="Arial" w:hAnsi="Arial" w:cs="Arial"/>
              </w:rPr>
            </w:pPr>
            <w:r w:rsidRPr="003824AC">
              <w:rPr>
                <w:rFonts w:ascii="Arial" w:hAnsi="Arial" w:cs="Arial"/>
              </w:rPr>
              <w:t>Pohľad. Za zber odpadu voči obyvateľom</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Pohľadávky TKO 2014</w:t>
            </w:r>
          </w:p>
        </w:tc>
        <w:tc>
          <w:tcPr>
            <w:tcW w:w="1559" w:type="dxa"/>
          </w:tcPr>
          <w:p w:rsidR="00341E1E" w:rsidRPr="003824AC" w:rsidRDefault="00341E1E" w:rsidP="00341E1E">
            <w:pPr>
              <w:jc w:val="center"/>
              <w:rPr>
                <w:rFonts w:ascii="Arial" w:hAnsi="Arial" w:cs="Arial"/>
              </w:rPr>
            </w:pPr>
            <w:r w:rsidRPr="003824AC">
              <w:rPr>
                <w:rFonts w:ascii="Arial" w:hAnsi="Arial" w:cs="Arial"/>
              </w:rPr>
              <w:t>71</w:t>
            </w:r>
          </w:p>
        </w:tc>
        <w:tc>
          <w:tcPr>
            <w:tcW w:w="1276" w:type="dxa"/>
          </w:tcPr>
          <w:p w:rsidR="00341E1E" w:rsidRPr="003824AC" w:rsidRDefault="003952AB" w:rsidP="00341E1E">
            <w:pPr>
              <w:jc w:val="right"/>
              <w:rPr>
                <w:rFonts w:ascii="Arial" w:hAnsi="Arial" w:cs="Arial"/>
              </w:rPr>
            </w:pPr>
            <w:r>
              <w:rPr>
                <w:rFonts w:ascii="Arial" w:hAnsi="Arial" w:cs="Arial"/>
              </w:rPr>
              <w:t>6 688,76</w:t>
            </w:r>
            <w:r w:rsidR="00341E1E" w:rsidRPr="003824AC">
              <w:rPr>
                <w:rFonts w:ascii="Arial" w:hAnsi="Arial" w:cs="Arial"/>
              </w:rPr>
              <w:t xml:space="preserve"> €</w:t>
            </w:r>
          </w:p>
        </w:tc>
        <w:tc>
          <w:tcPr>
            <w:tcW w:w="1275" w:type="dxa"/>
          </w:tcPr>
          <w:p w:rsidR="00341E1E" w:rsidRPr="003824AC" w:rsidRDefault="003952AB" w:rsidP="00341E1E">
            <w:pPr>
              <w:jc w:val="right"/>
              <w:rPr>
                <w:rFonts w:ascii="Arial" w:hAnsi="Arial" w:cs="Arial"/>
              </w:rPr>
            </w:pPr>
            <w:r>
              <w:rPr>
                <w:rFonts w:ascii="Arial" w:hAnsi="Arial" w:cs="Arial"/>
              </w:rPr>
              <w:t>6 922,91</w:t>
            </w:r>
            <w:r w:rsidR="00341E1E" w:rsidRPr="003824AC">
              <w:rPr>
                <w:rFonts w:ascii="Arial" w:hAnsi="Arial" w:cs="Arial"/>
              </w:rPr>
              <w:t xml:space="preserve"> €</w:t>
            </w:r>
          </w:p>
        </w:tc>
        <w:tc>
          <w:tcPr>
            <w:tcW w:w="7195" w:type="dxa"/>
          </w:tcPr>
          <w:p w:rsidR="00341E1E" w:rsidRPr="003824AC" w:rsidRDefault="00341E1E" w:rsidP="00341E1E">
            <w:pPr>
              <w:rPr>
                <w:rFonts w:ascii="Arial" w:hAnsi="Arial" w:cs="Arial"/>
              </w:rPr>
            </w:pPr>
            <w:r w:rsidRPr="003824AC">
              <w:rPr>
                <w:rFonts w:ascii="Arial" w:hAnsi="Arial" w:cs="Arial"/>
              </w:rPr>
              <w:t>Pohľad. Za zber odpadu voči obyvateľom</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Pohľadávky TKO 2015</w:t>
            </w:r>
          </w:p>
        </w:tc>
        <w:tc>
          <w:tcPr>
            <w:tcW w:w="1559" w:type="dxa"/>
          </w:tcPr>
          <w:p w:rsidR="00341E1E" w:rsidRPr="003824AC" w:rsidRDefault="00341E1E" w:rsidP="00341E1E">
            <w:pPr>
              <w:jc w:val="center"/>
              <w:rPr>
                <w:rFonts w:ascii="Arial" w:hAnsi="Arial" w:cs="Arial"/>
              </w:rPr>
            </w:pPr>
            <w:r w:rsidRPr="003824AC">
              <w:rPr>
                <w:rFonts w:ascii="Arial" w:hAnsi="Arial" w:cs="Arial"/>
              </w:rPr>
              <w:t>71</w:t>
            </w:r>
          </w:p>
        </w:tc>
        <w:tc>
          <w:tcPr>
            <w:tcW w:w="1276" w:type="dxa"/>
          </w:tcPr>
          <w:p w:rsidR="00341E1E" w:rsidRPr="003824AC" w:rsidRDefault="003952AB" w:rsidP="00341E1E">
            <w:pPr>
              <w:jc w:val="right"/>
              <w:rPr>
                <w:rFonts w:ascii="Arial" w:hAnsi="Arial" w:cs="Arial"/>
              </w:rPr>
            </w:pPr>
            <w:r>
              <w:rPr>
                <w:rFonts w:ascii="Arial" w:hAnsi="Arial" w:cs="Arial"/>
              </w:rPr>
              <w:t>6 479,80</w:t>
            </w:r>
            <w:r w:rsidR="00341E1E" w:rsidRPr="003824AC">
              <w:rPr>
                <w:rFonts w:ascii="Arial" w:hAnsi="Arial" w:cs="Arial"/>
              </w:rPr>
              <w:t xml:space="preserve"> €</w:t>
            </w:r>
          </w:p>
        </w:tc>
        <w:tc>
          <w:tcPr>
            <w:tcW w:w="1275" w:type="dxa"/>
          </w:tcPr>
          <w:p w:rsidR="00341E1E" w:rsidRPr="003824AC" w:rsidRDefault="003952AB" w:rsidP="00341E1E">
            <w:pPr>
              <w:jc w:val="right"/>
              <w:rPr>
                <w:rFonts w:ascii="Arial" w:hAnsi="Arial" w:cs="Arial"/>
              </w:rPr>
            </w:pPr>
            <w:r>
              <w:rPr>
                <w:rFonts w:ascii="Arial" w:hAnsi="Arial" w:cs="Arial"/>
              </w:rPr>
              <w:t>6 757,21</w:t>
            </w:r>
            <w:r w:rsidR="00341E1E" w:rsidRPr="003824AC">
              <w:rPr>
                <w:rFonts w:ascii="Arial" w:hAnsi="Arial" w:cs="Arial"/>
              </w:rPr>
              <w:t xml:space="preserve"> €</w:t>
            </w:r>
          </w:p>
        </w:tc>
        <w:tc>
          <w:tcPr>
            <w:tcW w:w="7195" w:type="dxa"/>
          </w:tcPr>
          <w:p w:rsidR="00341E1E" w:rsidRPr="003824AC" w:rsidRDefault="00341E1E" w:rsidP="00341E1E">
            <w:pPr>
              <w:rPr>
                <w:rFonts w:ascii="Arial" w:hAnsi="Arial" w:cs="Arial"/>
              </w:rPr>
            </w:pPr>
            <w:r w:rsidRPr="003824AC">
              <w:rPr>
                <w:rFonts w:ascii="Arial" w:hAnsi="Arial" w:cs="Arial"/>
              </w:rPr>
              <w:t>Pohľad. Za zber odpadu voči obyvateľom</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Pohľadávky TKO 2016</w:t>
            </w:r>
          </w:p>
        </w:tc>
        <w:tc>
          <w:tcPr>
            <w:tcW w:w="1559" w:type="dxa"/>
          </w:tcPr>
          <w:p w:rsidR="00341E1E" w:rsidRPr="003824AC" w:rsidRDefault="00341E1E" w:rsidP="00341E1E">
            <w:pPr>
              <w:jc w:val="center"/>
              <w:rPr>
                <w:rFonts w:ascii="Arial" w:hAnsi="Arial" w:cs="Arial"/>
              </w:rPr>
            </w:pPr>
            <w:r w:rsidRPr="003824AC">
              <w:rPr>
                <w:rFonts w:ascii="Arial" w:hAnsi="Arial" w:cs="Arial"/>
              </w:rPr>
              <w:t>71</w:t>
            </w:r>
          </w:p>
        </w:tc>
        <w:tc>
          <w:tcPr>
            <w:tcW w:w="1276" w:type="dxa"/>
          </w:tcPr>
          <w:p w:rsidR="00341E1E" w:rsidRPr="003824AC" w:rsidRDefault="003952AB" w:rsidP="00341E1E">
            <w:pPr>
              <w:jc w:val="right"/>
              <w:rPr>
                <w:rFonts w:ascii="Arial" w:hAnsi="Arial" w:cs="Arial"/>
              </w:rPr>
            </w:pPr>
            <w:r>
              <w:rPr>
                <w:rFonts w:ascii="Arial" w:hAnsi="Arial" w:cs="Arial"/>
              </w:rPr>
              <w:t>7 400,06</w:t>
            </w:r>
            <w:r w:rsidR="00341E1E" w:rsidRPr="003824AC">
              <w:rPr>
                <w:rFonts w:ascii="Arial" w:hAnsi="Arial" w:cs="Arial"/>
              </w:rPr>
              <w:t xml:space="preserve"> €</w:t>
            </w:r>
          </w:p>
        </w:tc>
        <w:tc>
          <w:tcPr>
            <w:tcW w:w="1275" w:type="dxa"/>
          </w:tcPr>
          <w:p w:rsidR="00341E1E" w:rsidRPr="003824AC" w:rsidRDefault="003952AB" w:rsidP="00341E1E">
            <w:pPr>
              <w:jc w:val="right"/>
              <w:rPr>
                <w:rFonts w:ascii="Arial" w:hAnsi="Arial" w:cs="Arial"/>
              </w:rPr>
            </w:pPr>
            <w:r>
              <w:rPr>
                <w:rFonts w:ascii="Arial" w:hAnsi="Arial" w:cs="Arial"/>
              </w:rPr>
              <w:t>7 798,06</w:t>
            </w:r>
            <w:r w:rsidR="00341E1E" w:rsidRPr="003824AC">
              <w:rPr>
                <w:rFonts w:ascii="Arial" w:hAnsi="Arial" w:cs="Arial"/>
              </w:rPr>
              <w:t xml:space="preserve"> €</w:t>
            </w:r>
          </w:p>
        </w:tc>
        <w:tc>
          <w:tcPr>
            <w:tcW w:w="7195" w:type="dxa"/>
          </w:tcPr>
          <w:p w:rsidR="00341E1E" w:rsidRPr="003824AC" w:rsidRDefault="00341E1E" w:rsidP="00341E1E">
            <w:pPr>
              <w:rPr>
                <w:rFonts w:ascii="Arial" w:hAnsi="Arial" w:cs="Arial"/>
              </w:rPr>
            </w:pPr>
            <w:r w:rsidRPr="003824AC">
              <w:rPr>
                <w:rFonts w:ascii="Arial" w:hAnsi="Arial" w:cs="Arial"/>
              </w:rPr>
              <w:t>Pohľad.za zber odpadu voči obyvateľom</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Pohľadávky TKO 2017</w:t>
            </w:r>
          </w:p>
        </w:tc>
        <w:tc>
          <w:tcPr>
            <w:tcW w:w="1559" w:type="dxa"/>
          </w:tcPr>
          <w:p w:rsidR="00341E1E" w:rsidRPr="003824AC" w:rsidRDefault="00341E1E" w:rsidP="00341E1E">
            <w:pPr>
              <w:jc w:val="center"/>
              <w:rPr>
                <w:rFonts w:ascii="Arial" w:hAnsi="Arial" w:cs="Arial"/>
              </w:rPr>
            </w:pPr>
            <w:r w:rsidRPr="003824AC">
              <w:rPr>
                <w:rFonts w:ascii="Arial" w:hAnsi="Arial" w:cs="Arial"/>
              </w:rPr>
              <w:t>71</w:t>
            </w:r>
          </w:p>
        </w:tc>
        <w:tc>
          <w:tcPr>
            <w:tcW w:w="1276" w:type="dxa"/>
          </w:tcPr>
          <w:p w:rsidR="00341E1E" w:rsidRPr="003824AC" w:rsidRDefault="003952AB" w:rsidP="00341E1E">
            <w:pPr>
              <w:jc w:val="right"/>
              <w:rPr>
                <w:rFonts w:ascii="Arial" w:hAnsi="Arial" w:cs="Arial"/>
              </w:rPr>
            </w:pPr>
            <w:r>
              <w:rPr>
                <w:rFonts w:ascii="Arial" w:hAnsi="Arial" w:cs="Arial"/>
              </w:rPr>
              <w:t>7 663,71</w:t>
            </w:r>
            <w:r w:rsidR="00341E1E" w:rsidRPr="003824AC">
              <w:rPr>
                <w:rFonts w:ascii="Arial" w:hAnsi="Arial" w:cs="Arial"/>
              </w:rPr>
              <w:t xml:space="preserve"> €</w:t>
            </w:r>
          </w:p>
        </w:tc>
        <w:tc>
          <w:tcPr>
            <w:tcW w:w="1275" w:type="dxa"/>
          </w:tcPr>
          <w:p w:rsidR="00341E1E" w:rsidRPr="003824AC" w:rsidRDefault="003952AB" w:rsidP="00341E1E">
            <w:pPr>
              <w:jc w:val="right"/>
              <w:rPr>
                <w:rFonts w:ascii="Arial" w:hAnsi="Arial" w:cs="Arial"/>
              </w:rPr>
            </w:pPr>
            <w:r>
              <w:rPr>
                <w:rFonts w:ascii="Arial" w:hAnsi="Arial" w:cs="Arial"/>
              </w:rPr>
              <w:t>8 524,49</w:t>
            </w:r>
            <w:r w:rsidR="00341E1E" w:rsidRPr="003824AC">
              <w:rPr>
                <w:rFonts w:ascii="Arial" w:hAnsi="Arial" w:cs="Arial"/>
              </w:rPr>
              <w:t xml:space="preserve"> €</w:t>
            </w:r>
          </w:p>
        </w:tc>
        <w:tc>
          <w:tcPr>
            <w:tcW w:w="7195" w:type="dxa"/>
          </w:tcPr>
          <w:p w:rsidR="00341E1E" w:rsidRPr="003824AC" w:rsidRDefault="00341E1E" w:rsidP="00341E1E">
            <w:pPr>
              <w:rPr>
                <w:rFonts w:ascii="Arial" w:hAnsi="Arial" w:cs="Arial"/>
              </w:rPr>
            </w:pPr>
            <w:r w:rsidRPr="003824AC">
              <w:rPr>
                <w:rFonts w:ascii="Arial" w:hAnsi="Arial" w:cs="Arial"/>
              </w:rPr>
              <w:t>Pohľad.za zber odpadu voči obyvateľom</w:t>
            </w:r>
          </w:p>
        </w:tc>
      </w:tr>
      <w:tr w:rsidR="00C0422D" w:rsidRPr="003824AC" w:rsidTr="00341E1E">
        <w:tc>
          <w:tcPr>
            <w:tcW w:w="2694" w:type="dxa"/>
          </w:tcPr>
          <w:p w:rsidR="00C0422D" w:rsidRPr="003824AC" w:rsidRDefault="00C0422D" w:rsidP="00341E1E">
            <w:pPr>
              <w:rPr>
                <w:rFonts w:ascii="Arial" w:hAnsi="Arial" w:cs="Arial"/>
              </w:rPr>
            </w:pPr>
            <w:r w:rsidRPr="003824AC">
              <w:rPr>
                <w:rFonts w:ascii="Arial" w:hAnsi="Arial" w:cs="Arial"/>
              </w:rPr>
              <w:t>Pohľadávky TKO 2018</w:t>
            </w:r>
          </w:p>
        </w:tc>
        <w:tc>
          <w:tcPr>
            <w:tcW w:w="1559" w:type="dxa"/>
          </w:tcPr>
          <w:p w:rsidR="00C0422D" w:rsidRPr="003824AC" w:rsidRDefault="00C0422D" w:rsidP="00341E1E">
            <w:pPr>
              <w:jc w:val="center"/>
              <w:rPr>
                <w:rFonts w:ascii="Arial" w:hAnsi="Arial" w:cs="Arial"/>
              </w:rPr>
            </w:pPr>
            <w:r w:rsidRPr="003824AC">
              <w:rPr>
                <w:rFonts w:ascii="Arial" w:hAnsi="Arial" w:cs="Arial"/>
              </w:rPr>
              <w:t>71</w:t>
            </w:r>
          </w:p>
        </w:tc>
        <w:tc>
          <w:tcPr>
            <w:tcW w:w="1276" w:type="dxa"/>
          </w:tcPr>
          <w:p w:rsidR="00C0422D" w:rsidRPr="003824AC" w:rsidRDefault="003952AB" w:rsidP="00341E1E">
            <w:pPr>
              <w:jc w:val="right"/>
              <w:rPr>
                <w:rFonts w:ascii="Arial" w:hAnsi="Arial" w:cs="Arial"/>
              </w:rPr>
            </w:pPr>
            <w:r>
              <w:rPr>
                <w:rFonts w:ascii="Arial" w:hAnsi="Arial" w:cs="Arial"/>
              </w:rPr>
              <w:t>7 615,71</w:t>
            </w:r>
            <w:r w:rsidR="00740E18" w:rsidRPr="003824AC">
              <w:rPr>
                <w:rFonts w:ascii="Arial" w:hAnsi="Arial" w:cs="Arial"/>
              </w:rPr>
              <w:t xml:space="preserve"> €</w:t>
            </w:r>
          </w:p>
        </w:tc>
        <w:tc>
          <w:tcPr>
            <w:tcW w:w="1275" w:type="dxa"/>
          </w:tcPr>
          <w:p w:rsidR="00C0422D" w:rsidRPr="003824AC" w:rsidRDefault="003952AB" w:rsidP="00341E1E">
            <w:pPr>
              <w:jc w:val="right"/>
              <w:rPr>
                <w:rFonts w:ascii="Arial" w:hAnsi="Arial" w:cs="Arial"/>
              </w:rPr>
            </w:pPr>
            <w:r>
              <w:rPr>
                <w:rFonts w:ascii="Arial" w:hAnsi="Arial" w:cs="Arial"/>
              </w:rPr>
              <w:t>10 149,28 €</w:t>
            </w:r>
          </w:p>
        </w:tc>
        <w:tc>
          <w:tcPr>
            <w:tcW w:w="7195" w:type="dxa"/>
          </w:tcPr>
          <w:p w:rsidR="00C0422D" w:rsidRPr="003824AC" w:rsidRDefault="00C0422D" w:rsidP="00341E1E">
            <w:pPr>
              <w:rPr>
                <w:rFonts w:ascii="Arial" w:hAnsi="Arial" w:cs="Arial"/>
              </w:rPr>
            </w:pPr>
            <w:r w:rsidRPr="003824AC">
              <w:rPr>
                <w:rFonts w:ascii="Arial" w:hAnsi="Arial" w:cs="Arial"/>
              </w:rPr>
              <w:t>Pohľad.za zber odpadu voči obyvateľom</w:t>
            </w:r>
          </w:p>
        </w:tc>
      </w:tr>
      <w:tr w:rsidR="003952AB" w:rsidRPr="003824AC" w:rsidTr="00341E1E">
        <w:tc>
          <w:tcPr>
            <w:tcW w:w="2694" w:type="dxa"/>
          </w:tcPr>
          <w:p w:rsidR="003952AB" w:rsidRPr="003824AC" w:rsidRDefault="003952AB" w:rsidP="003952AB">
            <w:pPr>
              <w:rPr>
                <w:rFonts w:ascii="Arial" w:hAnsi="Arial" w:cs="Arial"/>
              </w:rPr>
            </w:pPr>
            <w:r>
              <w:rPr>
                <w:rFonts w:ascii="Arial" w:hAnsi="Arial" w:cs="Arial"/>
              </w:rPr>
              <w:t>Pohľadávky TKO 2019</w:t>
            </w:r>
          </w:p>
        </w:tc>
        <w:tc>
          <w:tcPr>
            <w:tcW w:w="1559" w:type="dxa"/>
          </w:tcPr>
          <w:p w:rsidR="003952AB" w:rsidRPr="003824AC" w:rsidRDefault="003952AB" w:rsidP="003952AB">
            <w:pPr>
              <w:jc w:val="center"/>
              <w:rPr>
                <w:rFonts w:ascii="Arial" w:hAnsi="Arial" w:cs="Arial"/>
              </w:rPr>
            </w:pPr>
            <w:r w:rsidRPr="003824AC">
              <w:rPr>
                <w:rFonts w:ascii="Arial" w:hAnsi="Arial" w:cs="Arial"/>
              </w:rPr>
              <w:t>71</w:t>
            </w:r>
          </w:p>
        </w:tc>
        <w:tc>
          <w:tcPr>
            <w:tcW w:w="1276" w:type="dxa"/>
          </w:tcPr>
          <w:p w:rsidR="003952AB" w:rsidRPr="003824AC" w:rsidRDefault="003952AB" w:rsidP="003952AB">
            <w:pPr>
              <w:jc w:val="right"/>
              <w:rPr>
                <w:rFonts w:ascii="Arial" w:hAnsi="Arial" w:cs="Arial"/>
              </w:rPr>
            </w:pPr>
            <w:r>
              <w:rPr>
                <w:rFonts w:ascii="Arial" w:hAnsi="Arial" w:cs="Arial"/>
              </w:rPr>
              <w:t>9 949,99</w:t>
            </w:r>
            <w:r w:rsidRPr="003824AC">
              <w:rPr>
                <w:rFonts w:ascii="Arial" w:hAnsi="Arial" w:cs="Arial"/>
              </w:rPr>
              <w:t xml:space="preserve"> €</w:t>
            </w:r>
          </w:p>
        </w:tc>
        <w:tc>
          <w:tcPr>
            <w:tcW w:w="1275" w:type="dxa"/>
          </w:tcPr>
          <w:p w:rsidR="003952AB" w:rsidRPr="003824AC" w:rsidRDefault="003952AB" w:rsidP="003952AB">
            <w:pPr>
              <w:jc w:val="right"/>
              <w:rPr>
                <w:rFonts w:ascii="Arial" w:hAnsi="Arial" w:cs="Arial"/>
              </w:rPr>
            </w:pPr>
            <w:r>
              <w:rPr>
                <w:rFonts w:ascii="Arial" w:hAnsi="Arial" w:cs="Arial"/>
              </w:rPr>
              <w:t>0 €</w:t>
            </w:r>
          </w:p>
        </w:tc>
        <w:tc>
          <w:tcPr>
            <w:tcW w:w="7195" w:type="dxa"/>
          </w:tcPr>
          <w:p w:rsidR="003952AB" w:rsidRPr="003824AC" w:rsidRDefault="003952AB" w:rsidP="003952AB">
            <w:pPr>
              <w:rPr>
                <w:rFonts w:ascii="Arial" w:hAnsi="Arial" w:cs="Arial"/>
              </w:rPr>
            </w:pPr>
            <w:r w:rsidRPr="003824AC">
              <w:rPr>
                <w:rFonts w:ascii="Arial" w:hAnsi="Arial" w:cs="Arial"/>
              </w:rPr>
              <w:t>Pohľad.za zber odpadu voči obyvateľom</w:t>
            </w:r>
          </w:p>
        </w:tc>
      </w:tr>
      <w:tr w:rsidR="003952AB" w:rsidRPr="003824AC" w:rsidTr="00341E1E">
        <w:tc>
          <w:tcPr>
            <w:tcW w:w="2694" w:type="dxa"/>
          </w:tcPr>
          <w:p w:rsidR="003952AB" w:rsidRPr="003824AC" w:rsidRDefault="003952AB" w:rsidP="003952AB">
            <w:pPr>
              <w:rPr>
                <w:rFonts w:ascii="Arial" w:hAnsi="Arial" w:cs="Arial"/>
              </w:rPr>
            </w:pPr>
            <w:r w:rsidRPr="003824AC">
              <w:rPr>
                <w:rFonts w:ascii="Arial" w:hAnsi="Arial" w:cs="Arial"/>
              </w:rPr>
              <w:t>Daň z nehnuteľnosti 2008</w:t>
            </w:r>
          </w:p>
        </w:tc>
        <w:tc>
          <w:tcPr>
            <w:tcW w:w="1559" w:type="dxa"/>
          </w:tcPr>
          <w:p w:rsidR="003952AB" w:rsidRPr="003824AC" w:rsidRDefault="003952AB" w:rsidP="003952AB">
            <w:pPr>
              <w:jc w:val="center"/>
              <w:rPr>
                <w:rFonts w:ascii="Arial" w:hAnsi="Arial" w:cs="Arial"/>
              </w:rPr>
            </w:pPr>
            <w:r w:rsidRPr="003824AC">
              <w:rPr>
                <w:rFonts w:ascii="Arial" w:hAnsi="Arial" w:cs="Arial"/>
              </w:rPr>
              <w:t>72</w:t>
            </w:r>
          </w:p>
        </w:tc>
        <w:tc>
          <w:tcPr>
            <w:tcW w:w="1276" w:type="dxa"/>
          </w:tcPr>
          <w:p w:rsidR="003952AB" w:rsidRPr="003824AC" w:rsidRDefault="00267E7D" w:rsidP="003952AB">
            <w:pPr>
              <w:jc w:val="right"/>
              <w:rPr>
                <w:rFonts w:ascii="Arial" w:hAnsi="Arial" w:cs="Arial"/>
              </w:rPr>
            </w:pPr>
            <w:r>
              <w:rPr>
                <w:rFonts w:ascii="Arial" w:hAnsi="Arial" w:cs="Arial"/>
              </w:rPr>
              <w:t>1 297,63</w:t>
            </w:r>
            <w:r w:rsidR="003952AB" w:rsidRPr="003824AC">
              <w:rPr>
                <w:rFonts w:ascii="Arial" w:hAnsi="Arial" w:cs="Arial"/>
              </w:rPr>
              <w:t xml:space="preserve"> €</w:t>
            </w:r>
          </w:p>
        </w:tc>
        <w:tc>
          <w:tcPr>
            <w:tcW w:w="1275" w:type="dxa"/>
          </w:tcPr>
          <w:p w:rsidR="003952AB" w:rsidRPr="003824AC" w:rsidRDefault="00267E7D" w:rsidP="003952AB">
            <w:pPr>
              <w:jc w:val="right"/>
              <w:rPr>
                <w:rFonts w:ascii="Arial" w:hAnsi="Arial" w:cs="Arial"/>
              </w:rPr>
            </w:pPr>
            <w:r>
              <w:rPr>
                <w:rFonts w:ascii="Arial" w:hAnsi="Arial" w:cs="Arial"/>
              </w:rPr>
              <w:t>1 297,63</w:t>
            </w:r>
            <w:r w:rsidR="003952AB" w:rsidRPr="003824AC">
              <w:rPr>
                <w:rFonts w:ascii="Arial" w:hAnsi="Arial" w:cs="Arial"/>
              </w:rPr>
              <w:t xml:space="preserve"> €</w:t>
            </w:r>
          </w:p>
        </w:tc>
        <w:tc>
          <w:tcPr>
            <w:tcW w:w="7195" w:type="dxa"/>
          </w:tcPr>
          <w:p w:rsidR="003952AB" w:rsidRPr="003824AC" w:rsidRDefault="003952AB" w:rsidP="003952AB">
            <w:pPr>
              <w:rPr>
                <w:rFonts w:ascii="Arial" w:hAnsi="Arial" w:cs="Arial"/>
              </w:rPr>
            </w:pPr>
            <w:r w:rsidRPr="003824AC">
              <w:rPr>
                <w:rFonts w:ascii="Arial" w:hAnsi="Arial" w:cs="Arial"/>
              </w:rPr>
              <w:t>Daň z nehnuteľnosti</w:t>
            </w:r>
          </w:p>
        </w:tc>
      </w:tr>
      <w:tr w:rsidR="003952AB" w:rsidRPr="003824AC" w:rsidTr="00341E1E">
        <w:tc>
          <w:tcPr>
            <w:tcW w:w="2694" w:type="dxa"/>
          </w:tcPr>
          <w:p w:rsidR="003952AB" w:rsidRPr="003824AC" w:rsidRDefault="003952AB" w:rsidP="003952AB">
            <w:pPr>
              <w:rPr>
                <w:rFonts w:ascii="Arial" w:hAnsi="Arial" w:cs="Arial"/>
              </w:rPr>
            </w:pPr>
            <w:r w:rsidRPr="003824AC">
              <w:rPr>
                <w:rFonts w:ascii="Arial" w:hAnsi="Arial" w:cs="Arial"/>
              </w:rPr>
              <w:t>Daň z nehnuteľnosti pred 2008</w:t>
            </w:r>
          </w:p>
        </w:tc>
        <w:tc>
          <w:tcPr>
            <w:tcW w:w="1559" w:type="dxa"/>
          </w:tcPr>
          <w:p w:rsidR="003952AB" w:rsidRPr="003824AC" w:rsidRDefault="003952AB" w:rsidP="003952AB">
            <w:pPr>
              <w:jc w:val="center"/>
              <w:rPr>
                <w:rFonts w:ascii="Arial" w:hAnsi="Arial" w:cs="Arial"/>
              </w:rPr>
            </w:pPr>
            <w:r w:rsidRPr="003824AC">
              <w:rPr>
                <w:rFonts w:ascii="Arial" w:hAnsi="Arial" w:cs="Arial"/>
              </w:rPr>
              <w:t>72</w:t>
            </w:r>
          </w:p>
        </w:tc>
        <w:tc>
          <w:tcPr>
            <w:tcW w:w="1276" w:type="dxa"/>
          </w:tcPr>
          <w:p w:rsidR="003952AB" w:rsidRPr="003824AC" w:rsidRDefault="003952AB" w:rsidP="003952AB">
            <w:pPr>
              <w:jc w:val="right"/>
              <w:rPr>
                <w:rFonts w:ascii="Arial" w:hAnsi="Arial" w:cs="Arial"/>
              </w:rPr>
            </w:pPr>
            <w:r w:rsidRPr="003824AC">
              <w:rPr>
                <w:rFonts w:ascii="Arial" w:hAnsi="Arial" w:cs="Arial"/>
              </w:rPr>
              <w:t>3 772,81 €</w:t>
            </w:r>
          </w:p>
        </w:tc>
        <w:tc>
          <w:tcPr>
            <w:tcW w:w="1275" w:type="dxa"/>
          </w:tcPr>
          <w:p w:rsidR="003952AB" w:rsidRPr="003824AC" w:rsidRDefault="008B7109" w:rsidP="003952AB">
            <w:pPr>
              <w:jc w:val="right"/>
              <w:rPr>
                <w:rFonts w:ascii="Arial" w:hAnsi="Arial" w:cs="Arial"/>
              </w:rPr>
            </w:pPr>
            <w:r>
              <w:rPr>
                <w:rFonts w:ascii="Arial" w:hAnsi="Arial" w:cs="Arial"/>
              </w:rPr>
              <w:t>3 772,81</w:t>
            </w:r>
            <w:r w:rsidR="003952AB" w:rsidRPr="003824AC">
              <w:rPr>
                <w:rFonts w:ascii="Arial" w:hAnsi="Arial" w:cs="Arial"/>
              </w:rPr>
              <w:t xml:space="preserve"> €</w:t>
            </w:r>
          </w:p>
        </w:tc>
        <w:tc>
          <w:tcPr>
            <w:tcW w:w="7195" w:type="dxa"/>
          </w:tcPr>
          <w:p w:rsidR="003952AB" w:rsidRPr="003824AC" w:rsidRDefault="003952AB" w:rsidP="003952AB">
            <w:pPr>
              <w:rPr>
                <w:rFonts w:ascii="Arial" w:hAnsi="Arial" w:cs="Arial"/>
              </w:rPr>
            </w:pPr>
            <w:r w:rsidRPr="003824AC">
              <w:rPr>
                <w:rFonts w:ascii="Arial" w:hAnsi="Arial" w:cs="Arial"/>
              </w:rPr>
              <w:t>Daň z nehnuteľnosti</w:t>
            </w:r>
          </w:p>
        </w:tc>
      </w:tr>
      <w:tr w:rsidR="003952AB" w:rsidRPr="003824AC" w:rsidTr="00341E1E">
        <w:tc>
          <w:tcPr>
            <w:tcW w:w="2694" w:type="dxa"/>
          </w:tcPr>
          <w:p w:rsidR="003952AB" w:rsidRPr="003824AC" w:rsidRDefault="003952AB" w:rsidP="003952AB">
            <w:pPr>
              <w:rPr>
                <w:rFonts w:ascii="Arial" w:hAnsi="Arial" w:cs="Arial"/>
              </w:rPr>
            </w:pPr>
            <w:r w:rsidRPr="003824AC">
              <w:rPr>
                <w:rFonts w:ascii="Arial" w:hAnsi="Arial" w:cs="Arial"/>
              </w:rPr>
              <w:t>Daň z nehnuteľnosti 2009</w:t>
            </w:r>
          </w:p>
        </w:tc>
        <w:tc>
          <w:tcPr>
            <w:tcW w:w="1559" w:type="dxa"/>
          </w:tcPr>
          <w:p w:rsidR="003952AB" w:rsidRPr="003824AC" w:rsidRDefault="003952AB" w:rsidP="003952AB">
            <w:pPr>
              <w:jc w:val="center"/>
              <w:rPr>
                <w:rFonts w:ascii="Arial" w:hAnsi="Arial" w:cs="Arial"/>
              </w:rPr>
            </w:pPr>
            <w:r w:rsidRPr="003824AC">
              <w:rPr>
                <w:rFonts w:ascii="Arial" w:hAnsi="Arial" w:cs="Arial"/>
              </w:rPr>
              <w:t>72</w:t>
            </w:r>
          </w:p>
        </w:tc>
        <w:tc>
          <w:tcPr>
            <w:tcW w:w="1276" w:type="dxa"/>
          </w:tcPr>
          <w:p w:rsidR="003952AB" w:rsidRPr="003824AC" w:rsidRDefault="003952AB" w:rsidP="003952AB">
            <w:pPr>
              <w:jc w:val="right"/>
              <w:rPr>
                <w:rFonts w:ascii="Arial" w:hAnsi="Arial" w:cs="Arial"/>
              </w:rPr>
            </w:pPr>
            <w:r w:rsidRPr="003824AC">
              <w:rPr>
                <w:rFonts w:ascii="Arial" w:hAnsi="Arial" w:cs="Arial"/>
              </w:rPr>
              <w:t>1 369,95 €</w:t>
            </w:r>
          </w:p>
        </w:tc>
        <w:tc>
          <w:tcPr>
            <w:tcW w:w="1275" w:type="dxa"/>
          </w:tcPr>
          <w:p w:rsidR="003952AB" w:rsidRPr="003824AC" w:rsidRDefault="008B7109" w:rsidP="003952AB">
            <w:pPr>
              <w:jc w:val="right"/>
              <w:rPr>
                <w:rFonts w:ascii="Arial" w:hAnsi="Arial" w:cs="Arial"/>
              </w:rPr>
            </w:pPr>
            <w:r>
              <w:rPr>
                <w:rFonts w:ascii="Arial" w:hAnsi="Arial" w:cs="Arial"/>
              </w:rPr>
              <w:t>1 369,95</w:t>
            </w:r>
            <w:r w:rsidR="003952AB" w:rsidRPr="003824AC">
              <w:rPr>
                <w:rFonts w:ascii="Arial" w:hAnsi="Arial" w:cs="Arial"/>
              </w:rPr>
              <w:t xml:space="preserve"> €</w:t>
            </w:r>
          </w:p>
        </w:tc>
        <w:tc>
          <w:tcPr>
            <w:tcW w:w="7195" w:type="dxa"/>
          </w:tcPr>
          <w:p w:rsidR="003952AB" w:rsidRPr="003824AC" w:rsidRDefault="003952AB" w:rsidP="003952AB">
            <w:pPr>
              <w:rPr>
                <w:rFonts w:ascii="Arial" w:hAnsi="Arial" w:cs="Arial"/>
              </w:rPr>
            </w:pPr>
            <w:r w:rsidRPr="003824AC">
              <w:rPr>
                <w:rFonts w:ascii="Arial" w:hAnsi="Arial" w:cs="Arial"/>
              </w:rPr>
              <w:t>Daň z nehnuteľnosti</w:t>
            </w:r>
          </w:p>
        </w:tc>
      </w:tr>
      <w:tr w:rsidR="003952AB" w:rsidRPr="003824AC" w:rsidTr="00341E1E">
        <w:tc>
          <w:tcPr>
            <w:tcW w:w="2694" w:type="dxa"/>
          </w:tcPr>
          <w:p w:rsidR="003952AB" w:rsidRPr="003824AC" w:rsidRDefault="003952AB" w:rsidP="003952AB">
            <w:pPr>
              <w:rPr>
                <w:rFonts w:ascii="Arial" w:hAnsi="Arial" w:cs="Arial"/>
              </w:rPr>
            </w:pPr>
            <w:r w:rsidRPr="003824AC">
              <w:rPr>
                <w:rFonts w:ascii="Arial" w:hAnsi="Arial" w:cs="Arial"/>
              </w:rPr>
              <w:t>Daň z nehnuteľnosti 2014</w:t>
            </w:r>
          </w:p>
        </w:tc>
        <w:tc>
          <w:tcPr>
            <w:tcW w:w="1559" w:type="dxa"/>
          </w:tcPr>
          <w:p w:rsidR="003952AB" w:rsidRPr="003824AC" w:rsidRDefault="003952AB" w:rsidP="003952AB">
            <w:pPr>
              <w:jc w:val="center"/>
              <w:rPr>
                <w:rFonts w:ascii="Arial" w:hAnsi="Arial" w:cs="Arial"/>
              </w:rPr>
            </w:pPr>
            <w:r w:rsidRPr="003824AC">
              <w:rPr>
                <w:rFonts w:ascii="Arial" w:hAnsi="Arial" w:cs="Arial"/>
              </w:rPr>
              <w:t>72</w:t>
            </w:r>
          </w:p>
        </w:tc>
        <w:tc>
          <w:tcPr>
            <w:tcW w:w="1276" w:type="dxa"/>
          </w:tcPr>
          <w:p w:rsidR="003952AB" w:rsidRPr="003824AC" w:rsidRDefault="008B7109" w:rsidP="003952AB">
            <w:pPr>
              <w:jc w:val="right"/>
              <w:rPr>
                <w:rFonts w:ascii="Arial" w:hAnsi="Arial" w:cs="Arial"/>
              </w:rPr>
            </w:pPr>
            <w:r>
              <w:rPr>
                <w:rFonts w:ascii="Arial" w:hAnsi="Arial" w:cs="Arial"/>
              </w:rPr>
              <w:t>1 375,20</w:t>
            </w:r>
            <w:r w:rsidR="003952AB" w:rsidRPr="003824AC">
              <w:rPr>
                <w:rFonts w:ascii="Arial" w:hAnsi="Arial" w:cs="Arial"/>
              </w:rPr>
              <w:t xml:space="preserve"> €</w:t>
            </w:r>
          </w:p>
        </w:tc>
        <w:tc>
          <w:tcPr>
            <w:tcW w:w="1275" w:type="dxa"/>
          </w:tcPr>
          <w:p w:rsidR="003952AB" w:rsidRPr="003824AC" w:rsidRDefault="008B7109" w:rsidP="003952AB">
            <w:pPr>
              <w:jc w:val="right"/>
              <w:rPr>
                <w:rFonts w:ascii="Arial" w:hAnsi="Arial" w:cs="Arial"/>
              </w:rPr>
            </w:pPr>
            <w:r>
              <w:rPr>
                <w:rFonts w:ascii="Arial" w:hAnsi="Arial" w:cs="Arial"/>
              </w:rPr>
              <w:t>1 438,88</w:t>
            </w:r>
            <w:r w:rsidR="003952AB" w:rsidRPr="003824AC">
              <w:rPr>
                <w:rFonts w:ascii="Arial" w:hAnsi="Arial" w:cs="Arial"/>
              </w:rPr>
              <w:t xml:space="preserve"> €</w:t>
            </w:r>
          </w:p>
        </w:tc>
        <w:tc>
          <w:tcPr>
            <w:tcW w:w="7195" w:type="dxa"/>
          </w:tcPr>
          <w:p w:rsidR="003952AB" w:rsidRPr="003824AC" w:rsidRDefault="003952AB" w:rsidP="003952AB">
            <w:pPr>
              <w:rPr>
                <w:rFonts w:ascii="Arial" w:hAnsi="Arial" w:cs="Arial"/>
              </w:rPr>
            </w:pPr>
            <w:r w:rsidRPr="003824AC">
              <w:rPr>
                <w:rFonts w:ascii="Arial" w:hAnsi="Arial" w:cs="Arial"/>
              </w:rPr>
              <w:t>Daň z nehnuteľnosti</w:t>
            </w:r>
          </w:p>
        </w:tc>
      </w:tr>
      <w:tr w:rsidR="003952AB" w:rsidRPr="003824AC" w:rsidTr="00341E1E">
        <w:tc>
          <w:tcPr>
            <w:tcW w:w="2694" w:type="dxa"/>
          </w:tcPr>
          <w:p w:rsidR="003952AB" w:rsidRPr="003824AC" w:rsidRDefault="003952AB" w:rsidP="003952AB">
            <w:pPr>
              <w:rPr>
                <w:rFonts w:ascii="Arial" w:hAnsi="Arial" w:cs="Arial"/>
              </w:rPr>
            </w:pPr>
            <w:r w:rsidRPr="003824AC">
              <w:rPr>
                <w:rFonts w:ascii="Arial" w:hAnsi="Arial" w:cs="Arial"/>
              </w:rPr>
              <w:t>Daň z nehnuteľnosti 2015</w:t>
            </w:r>
          </w:p>
        </w:tc>
        <w:tc>
          <w:tcPr>
            <w:tcW w:w="1559" w:type="dxa"/>
          </w:tcPr>
          <w:p w:rsidR="003952AB" w:rsidRPr="003824AC" w:rsidRDefault="003952AB" w:rsidP="003952AB">
            <w:pPr>
              <w:jc w:val="center"/>
              <w:rPr>
                <w:rFonts w:ascii="Arial" w:hAnsi="Arial" w:cs="Arial"/>
              </w:rPr>
            </w:pPr>
            <w:r w:rsidRPr="003824AC">
              <w:rPr>
                <w:rFonts w:ascii="Arial" w:hAnsi="Arial" w:cs="Arial"/>
              </w:rPr>
              <w:t>72</w:t>
            </w:r>
          </w:p>
        </w:tc>
        <w:tc>
          <w:tcPr>
            <w:tcW w:w="1276" w:type="dxa"/>
          </w:tcPr>
          <w:p w:rsidR="003952AB" w:rsidRPr="003824AC" w:rsidRDefault="003952AB" w:rsidP="003952AB">
            <w:pPr>
              <w:jc w:val="right"/>
              <w:rPr>
                <w:rFonts w:ascii="Arial" w:hAnsi="Arial" w:cs="Arial"/>
              </w:rPr>
            </w:pPr>
            <w:r w:rsidRPr="003824AC">
              <w:rPr>
                <w:rFonts w:ascii="Arial" w:hAnsi="Arial" w:cs="Arial"/>
              </w:rPr>
              <w:t>1 041,38 €</w:t>
            </w:r>
          </w:p>
        </w:tc>
        <w:tc>
          <w:tcPr>
            <w:tcW w:w="1275" w:type="dxa"/>
          </w:tcPr>
          <w:p w:rsidR="003952AB" w:rsidRPr="003824AC" w:rsidRDefault="008B7109" w:rsidP="003952AB">
            <w:pPr>
              <w:jc w:val="right"/>
              <w:rPr>
                <w:rFonts w:ascii="Arial" w:hAnsi="Arial" w:cs="Arial"/>
              </w:rPr>
            </w:pPr>
            <w:r>
              <w:rPr>
                <w:rFonts w:ascii="Arial" w:hAnsi="Arial" w:cs="Arial"/>
              </w:rPr>
              <w:t>1</w:t>
            </w:r>
            <w:r w:rsidR="00AA15EF">
              <w:rPr>
                <w:rFonts w:ascii="Arial" w:hAnsi="Arial" w:cs="Arial"/>
              </w:rPr>
              <w:t> 041,38</w:t>
            </w:r>
            <w:r w:rsidR="003952AB" w:rsidRPr="003824AC">
              <w:rPr>
                <w:rFonts w:ascii="Arial" w:hAnsi="Arial" w:cs="Arial"/>
              </w:rPr>
              <w:t xml:space="preserve"> €</w:t>
            </w:r>
          </w:p>
        </w:tc>
        <w:tc>
          <w:tcPr>
            <w:tcW w:w="7195" w:type="dxa"/>
          </w:tcPr>
          <w:p w:rsidR="003952AB" w:rsidRPr="003824AC" w:rsidRDefault="003952AB" w:rsidP="003952AB">
            <w:pPr>
              <w:rPr>
                <w:rFonts w:ascii="Arial" w:hAnsi="Arial" w:cs="Arial"/>
              </w:rPr>
            </w:pPr>
            <w:r w:rsidRPr="003824AC">
              <w:rPr>
                <w:rFonts w:ascii="Arial" w:hAnsi="Arial" w:cs="Arial"/>
              </w:rPr>
              <w:t>Daň z nehnuteľnosti</w:t>
            </w:r>
          </w:p>
        </w:tc>
      </w:tr>
      <w:tr w:rsidR="003952AB" w:rsidRPr="003824AC" w:rsidTr="00341E1E">
        <w:tc>
          <w:tcPr>
            <w:tcW w:w="2694" w:type="dxa"/>
          </w:tcPr>
          <w:p w:rsidR="003952AB" w:rsidRPr="003824AC" w:rsidRDefault="003952AB" w:rsidP="003952AB">
            <w:pPr>
              <w:rPr>
                <w:rFonts w:ascii="Arial" w:hAnsi="Arial" w:cs="Arial"/>
              </w:rPr>
            </w:pPr>
            <w:r w:rsidRPr="003824AC">
              <w:rPr>
                <w:rFonts w:ascii="Arial" w:hAnsi="Arial" w:cs="Arial"/>
              </w:rPr>
              <w:t>Daň z nehnuteľnosti 2016</w:t>
            </w:r>
          </w:p>
        </w:tc>
        <w:tc>
          <w:tcPr>
            <w:tcW w:w="1559" w:type="dxa"/>
          </w:tcPr>
          <w:p w:rsidR="003952AB" w:rsidRPr="003824AC" w:rsidRDefault="003952AB" w:rsidP="003952AB">
            <w:pPr>
              <w:jc w:val="center"/>
              <w:rPr>
                <w:rFonts w:ascii="Arial" w:hAnsi="Arial" w:cs="Arial"/>
              </w:rPr>
            </w:pPr>
            <w:r w:rsidRPr="003824AC">
              <w:rPr>
                <w:rFonts w:ascii="Arial" w:hAnsi="Arial" w:cs="Arial"/>
              </w:rPr>
              <w:t>72</w:t>
            </w:r>
          </w:p>
        </w:tc>
        <w:tc>
          <w:tcPr>
            <w:tcW w:w="1276" w:type="dxa"/>
          </w:tcPr>
          <w:p w:rsidR="003952AB" w:rsidRPr="003824AC" w:rsidRDefault="008B7109" w:rsidP="003952AB">
            <w:pPr>
              <w:jc w:val="right"/>
              <w:rPr>
                <w:rFonts w:ascii="Arial" w:hAnsi="Arial" w:cs="Arial"/>
              </w:rPr>
            </w:pPr>
            <w:r>
              <w:rPr>
                <w:rFonts w:ascii="Arial" w:hAnsi="Arial" w:cs="Arial"/>
              </w:rPr>
              <w:t>1 117,33</w:t>
            </w:r>
            <w:r w:rsidR="003952AB" w:rsidRPr="003824AC">
              <w:rPr>
                <w:rFonts w:ascii="Arial" w:hAnsi="Arial" w:cs="Arial"/>
              </w:rPr>
              <w:t xml:space="preserve"> €</w:t>
            </w:r>
          </w:p>
        </w:tc>
        <w:tc>
          <w:tcPr>
            <w:tcW w:w="1275" w:type="dxa"/>
          </w:tcPr>
          <w:p w:rsidR="003952AB" w:rsidRPr="003824AC" w:rsidRDefault="008B7109" w:rsidP="003952AB">
            <w:pPr>
              <w:jc w:val="right"/>
              <w:rPr>
                <w:rFonts w:ascii="Arial" w:hAnsi="Arial" w:cs="Arial"/>
              </w:rPr>
            </w:pPr>
            <w:r>
              <w:rPr>
                <w:rFonts w:ascii="Arial" w:hAnsi="Arial" w:cs="Arial"/>
              </w:rPr>
              <w:t>1 138,28</w:t>
            </w:r>
            <w:r w:rsidR="003952AB" w:rsidRPr="003824AC">
              <w:rPr>
                <w:rFonts w:ascii="Arial" w:hAnsi="Arial" w:cs="Arial"/>
              </w:rPr>
              <w:t xml:space="preserve"> €</w:t>
            </w:r>
          </w:p>
        </w:tc>
        <w:tc>
          <w:tcPr>
            <w:tcW w:w="7195" w:type="dxa"/>
          </w:tcPr>
          <w:p w:rsidR="003952AB" w:rsidRPr="003824AC" w:rsidRDefault="003952AB" w:rsidP="003952AB">
            <w:pPr>
              <w:rPr>
                <w:rFonts w:ascii="Arial" w:hAnsi="Arial" w:cs="Arial"/>
              </w:rPr>
            </w:pPr>
            <w:r w:rsidRPr="003824AC">
              <w:rPr>
                <w:rFonts w:ascii="Arial" w:hAnsi="Arial" w:cs="Arial"/>
              </w:rPr>
              <w:t>Daň z nehnuteľnosti</w:t>
            </w:r>
          </w:p>
        </w:tc>
      </w:tr>
      <w:tr w:rsidR="003952AB" w:rsidRPr="003824AC" w:rsidTr="00341E1E">
        <w:tc>
          <w:tcPr>
            <w:tcW w:w="2694" w:type="dxa"/>
          </w:tcPr>
          <w:p w:rsidR="003952AB" w:rsidRPr="003824AC" w:rsidRDefault="003952AB" w:rsidP="003952AB">
            <w:pPr>
              <w:rPr>
                <w:rFonts w:ascii="Arial" w:hAnsi="Arial" w:cs="Arial"/>
              </w:rPr>
            </w:pPr>
            <w:r w:rsidRPr="003824AC">
              <w:rPr>
                <w:rFonts w:ascii="Arial" w:hAnsi="Arial" w:cs="Arial"/>
              </w:rPr>
              <w:t>Daň z nehnuteľnosti 2017</w:t>
            </w:r>
          </w:p>
        </w:tc>
        <w:tc>
          <w:tcPr>
            <w:tcW w:w="1559" w:type="dxa"/>
          </w:tcPr>
          <w:p w:rsidR="003952AB" w:rsidRPr="003824AC" w:rsidRDefault="003952AB" w:rsidP="003952AB">
            <w:pPr>
              <w:jc w:val="center"/>
              <w:rPr>
                <w:rFonts w:ascii="Arial" w:hAnsi="Arial" w:cs="Arial"/>
              </w:rPr>
            </w:pPr>
            <w:r w:rsidRPr="003824AC">
              <w:rPr>
                <w:rFonts w:ascii="Arial" w:hAnsi="Arial" w:cs="Arial"/>
              </w:rPr>
              <w:t>72</w:t>
            </w:r>
          </w:p>
        </w:tc>
        <w:tc>
          <w:tcPr>
            <w:tcW w:w="1276" w:type="dxa"/>
          </w:tcPr>
          <w:p w:rsidR="003952AB" w:rsidRPr="003824AC" w:rsidRDefault="008B7109" w:rsidP="003952AB">
            <w:pPr>
              <w:jc w:val="right"/>
              <w:rPr>
                <w:rFonts w:ascii="Arial" w:hAnsi="Arial" w:cs="Arial"/>
              </w:rPr>
            </w:pPr>
            <w:r>
              <w:rPr>
                <w:rFonts w:ascii="Arial" w:hAnsi="Arial" w:cs="Arial"/>
              </w:rPr>
              <w:t>1 193,22</w:t>
            </w:r>
            <w:r w:rsidR="003952AB" w:rsidRPr="003824AC">
              <w:rPr>
                <w:rFonts w:ascii="Arial" w:hAnsi="Arial" w:cs="Arial"/>
              </w:rPr>
              <w:t xml:space="preserve"> €</w:t>
            </w:r>
          </w:p>
        </w:tc>
        <w:tc>
          <w:tcPr>
            <w:tcW w:w="1275" w:type="dxa"/>
          </w:tcPr>
          <w:p w:rsidR="003952AB" w:rsidRPr="003824AC" w:rsidRDefault="008B7109" w:rsidP="003952AB">
            <w:pPr>
              <w:jc w:val="right"/>
              <w:rPr>
                <w:rFonts w:ascii="Arial" w:hAnsi="Arial" w:cs="Arial"/>
              </w:rPr>
            </w:pPr>
            <w:r>
              <w:rPr>
                <w:rFonts w:ascii="Arial" w:hAnsi="Arial" w:cs="Arial"/>
              </w:rPr>
              <w:t>1 553,05</w:t>
            </w:r>
            <w:r w:rsidR="003952AB" w:rsidRPr="003824AC">
              <w:rPr>
                <w:rFonts w:ascii="Arial" w:hAnsi="Arial" w:cs="Arial"/>
              </w:rPr>
              <w:t xml:space="preserve"> €</w:t>
            </w:r>
          </w:p>
        </w:tc>
        <w:tc>
          <w:tcPr>
            <w:tcW w:w="7195" w:type="dxa"/>
          </w:tcPr>
          <w:p w:rsidR="003952AB" w:rsidRPr="003824AC" w:rsidRDefault="003952AB" w:rsidP="003952AB">
            <w:pPr>
              <w:rPr>
                <w:rFonts w:ascii="Arial" w:hAnsi="Arial" w:cs="Arial"/>
              </w:rPr>
            </w:pPr>
            <w:r w:rsidRPr="003824AC">
              <w:rPr>
                <w:rFonts w:ascii="Arial" w:hAnsi="Arial" w:cs="Arial"/>
              </w:rPr>
              <w:t>Daň z nehnuteľnosti</w:t>
            </w:r>
          </w:p>
        </w:tc>
      </w:tr>
      <w:tr w:rsidR="003952AB" w:rsidRPr="003824AC" w:rsidTr="00341E1E">
        <w:tc>
          <w:tcPr>
            <w:tcW w:w="2694" w:type="dxa"/>
          </w:tcPr>
          <w:p w:rsidR="003952AB" w:rsidRPr="003824AC" w:rsidRDefault="003952AB" w:rsidP="003952AB">
            <w:pPr>
              <w:rPr>
                <w:rFonts w:ascii="Arial" w:hAnsi="Arial" w:cs="Arial"/>
              </w:rPr>
            </w:pPr>
            <w:r w:rsidRPr="003824AC">
              <w:rPr>
                <w:rFonts w:ascii="Arial" w:hAnsi="Arial" w:cs="Arial"/>
              </w:rPr>
              <w:t>Daň z nehnuteľnosti 2018</w:t>
            </w:r>
          </w:p>
        </w:tc>
        <w:tc>
          <w:tcPr>
            <w:tcW w:w="1559" w:type="dxa"/>
          </w:tcPr>
          <w:p w:rsidR="003952AB" w:rsidRPr="003824AC" w:rsidRDefault="003952AB" w:rsidP="003952AB">
            <w:pPr>
              <w:jc w:val="center"/>
              <w:rPr>
                <w:rFonts w:ascii="Arial" w:hAnsi="Arial" w:cs="Arial"/>
              </w:rPr>
            </w:pPr>
            <w:r w:rsidRPr="003824AC">
              <w:rPr>
                <w:rFonts w:ascii="Arial" w:hAnsi="Arial" w:cs="Arial"/>
              </w:rPr>
              <w:t>72</w:t>
            </w:r>
          </w:p>
        </w:tc>
        <w:tc>
          <w:tcPr>
            <w:tcW w:w="1276" w:type="dxa"/>
          </w:tcPr>
          <w:p w:rsidR="003952AB" w:rsidRPr="003824AC" w:rsidRDefault="008B7109" w:rsidP="003952AB">
            <w:pPr>
              <w:jc w:val="right"/>
              <w:rPr>
                <w:rFonts w:ascii="Arial" w:hAnsi="Arial" w:cs="Arial"/>
              </w:rPr>
            </w:pPr>
            <w:r>
              <w:rPr>
                <w:rFonts w:ascii="Arial" w:hAnsi="Arial" w:cs="Arial"/>
              </w:rPr>
              <w:t>1 265,20</w:t>
            </w:r>
            <w:r w:rsidR="003952AB" w:rsidRPr="003824AC">
              <w:rPr>
                <w:rFonts w:ascii="Arial" w:hAnsi="Arial" w:cs="Arial"/>
              </w:rPr>
              <w:t xml:space="preserve"> €</w:t>
            </w:r>
          </w:p>
        </w:tc>
        <w:tc>
          <w:tcPr>
            <w:tcW w:w="1275" w:type="dxa"/>
          </w:tcPr>
          <w:p w:rsidR="003952AB" w:rsidRPr="003824AC" w:rsidRDefault="008B7109" w:rsidP="003952AB">
            <w:pPr>
              <w:jc w:val="right"/>
              <w:rPr>
                <w:rFonts w:ascii="Arial" w:hAnsi="Arial" w:cs="Arial"/>
              </w:rPr>
            </w:pPr>
            <w:r>
              <w:rPr>
                <w:rFonts w:ascii="Arial" w:hAnsi="Arial" w:cs="Arial"/>
              </w:rPr>
              <w:t>2 599,27 €</w:t>
            </w:r>
          </w:p>
        </w:tc>
        <w:tc>
          <w:tcPr>
            <w:tcW w:w="7195" w:type="dxa"/>
          </w:tcPr>
          <w:p w:rsidR="003952AB" w:rsidRPr="003824AC" w:rsidRDefault="003952AB" w:rsidP="003952AB">
            <w:pPr>
              <w:rPr>
                <w:rFonts w:ascii="Arial" w:hAnsi="Arial" w:cs="Arial"/>
              </w:rPr>
            </w:pPr>
            <w:r w:rsidRPr="003824AC">
              <w:rPr>
                <w:rFonts w:ascii="Arial" w:hAnsi="Arial" w:cs="Arial"/>
              </w:rPr>
              <w:t>Daň z nehnuteľnosti</w:t>
            </w:r>
          </w:p>
        </w:tc>
      </w:tr>
      <w:tr w:rsidR="008B7109" w:rsidRPr="003824AC" w:rsidTr="00341E1E">
        <w:tc>
          <w:tcPr>
            <w:tcW w:w="2694" w:type="dxa"/>
          </w:tcPr>
          <w:p w:rsidR="008B7109" w:rsidRPr="003824AC" w:rsidRDefault="008B7109" w:rsidP="008B7109">
            <w:pPr>
              <w:rPr>
                <w:rFonts w:ascii="Arial" w:hAnsi="Arial" w:cs="Arial"/>
              </w:rPr>
            </w:pPr>
            <w:r>
              <w:rPr>
                <w:rFonts w:ascii="Arial" w:hAnsi="Arial" w:cs="Arial"/>
              </w:rPr>
              <w:t>Daň z nehnuteľnosti 2019</w:t>
            </w:r>
          </w:p>
        </w:tc>
        <w:tc>
          <w:tcPr>
            <w:tcW w:w="1559" w:type="dxa"/>
          </w:tcPr>
          <w:p w:rsidR="008B7109" w:rsidRPr="003824AC" w:rsidRDefault="008B7109" w:rsidP="008B7109">
            <w:pPr>
              <w:jc w:val="center"/>
              <w:rPr>
                <w:rFonts w:ascii="Arial" w:hAnsi="Arial" w:cs="Arial"/>
              </w:rPr>
            </w:pPr>
            <w:r w:rsidRPr="003824AC">
              <w:rPr>
                <w:rFonts w:ascii="Arial" w:hAnsi="Arial" w:cs="Arial"/>
              </w:rPr>
              <w:t>72</w:t>
            </w:r>
          </w:p>
        </w:tc>
        <w:tc>
          <w:tcPr>
            <w:tcW w:w="1276" w:type="dxa"/>
          </w:tcPr>
          <w:p w:rsidR="008B7109" w:rsidRPr="003824AC" w:rsidRDefault="008B7109" w:rsidP="008B7109">
            <w:pPr>
              <w:jc w:val="right"/>
              <w:rPr>
                <w:rFonts w:ascii="Arial" w:hAnsi="Arial" w:cs="Arial"/>
              </w:rPr>
            </w:pPr>
            <w:r>
              <w:rPr>
                <w:rFonts w:ascii="Arial" w:hAnsi="Arial" w:cs="Arial"/>
              </w:rPr>
              <w:t>2 421,16</w:t>
            </w:r>
            <w:r w:rsidRPr="003824AC">
              <w:rPr>
                <w:rFonts w:ascii="Arial" w:hAnsi="Arial" w:cs="Arial"/>
              </w:rPr>
              <w:t xml:space="preserve"> €</w:t>
            </w:r>
          </w:p>
        </w:tc>
        <w:tc>
          <w:tcPr>
            <w:tcW w:w="1275" w:type="dxa"/>
          </w:tcPr>
          <w:p w:rsidR="008B7109" w:rsidRPr="003824AC" w:rsidRDefault="008B7109" w:rsidP="008B7109">
            <w:pPr>
              <w:jc w:val="right"/>
              <w:rPr>
                <w:rFonts w:ascii="Arial" w:hAnsi="Arial" w:cs="Arial"/>
              </w:rPr>
            </w:pPr>
            <w:r>
              <w:rPr>
                <w:rFonts w:ascii="Arial" w:hAnsi="Arial" w:cs="Arial"/>
              </w:rPr>
              <w:t>0 €</w:t>
            </w:r>
          </w:p>
        </w:tc>
        <w:tc>
          <w:tcPr>
            <w:tcW w:w="7195" w:type="dxa"/>
          </w:tcPr>
          <w:p w:rsidR="008B7109" w:rsidRPr="003824AC" w:rsidRDefault="008B7109" w:rsidP="008B7109">
            <w:pPr>
              <w:rPr>
                <w:rFonts w:ascii="Arial" w:hAnsi="Arial" w:cs="Arial"/>
              </w:rPr>
            </w:pPr>
            <w:r w:rsidRPr="003824AC">
              <w:rPr>
                <w:rFonts w:ascii="Arial" w:hAnsi="Arial" w:cs="Arial"/>
              </w:rPr>
              <w:t>Daň z nehnuteľnosti</w:t>
            </w:r>
          </w:p>
        </w:tc>
      </w:tr>
      <w:tr w:rsidR="008B7109" w:rsidRPr="003824AC" w:rsidTr="00341E1E">
        <w:tc>
          <w:tcPr>
            <w:tcW w:w="2694" w:type="dxa"/>
          </w:tcPr>
          <w:p w:rsidR="008B7109" w:rsidRPr="003824AC" w:rsidRDefault="008B7109" w:rsidP="008B7109">
            <w:pPr>
              <w:rPr>
                <w:rFonts w:ascii="Arial" w:hAnsi="Arial" w:cs="Arial"/>
              </w:rPr>
            </w:pPr>
            <w:r w:rsidRPr="003824AC">
              <w:rPr>
                <w:rFonts w:ascii="Arial" w:hAnsi="Arial" w:cs="Arial"/>
                <w:b/>
              </w:rPr>
              <w:t>Spolu</w:t>
            </w:r>
          </w:p>
        </w:tc>
        <w:tc>
          <w:tcPr>
            <w:tcW w:w="1559" w:type="dxa"/>
          </w:tcPr>
          <w:p w:rsidR="008B7109" w:rsidRPr="003824AC" w:rsidRDefault="008B7109" w:rsidP="008B7109">
            <w:pPr>
              <w:jc w:val="center"/>
              <w:rPr>
                <w:rFonts w:ascii="Arial" w:hAnsi="Arial" w:cs="Arial"/>
                <w:b/>
              </w:rPr>
            </w:pPr>
            <w:r w:rsidRPr="003824AC">
              <w:rPr>
                <w:rFonts w:ascii="Arial" w:hAnsi="Arial" w:cs="Arial"/>
                <w:b/>
              </w:rPr>
              <w:t>x</w:t>
            </w:r>
          </w:p>
        </w:tc>
        <w:tc>
          <w:tcPr>
            <w:tcW w:w="1276" w:type="dxa"/>
          </w:tcPr>
          <w:p w:rsidR="008B7109" w:rsidRPr="003824AC" w:rsidRDefault="00BF5216" w:rsidP="008B7109">
            <w:pPr>
              <w:rPr>
                <w:rFonts w:ascii="Arial" w:hAnsi="Arial" w:cs="Arial"/>
                <w:b/>
              </w:rPr>
            </w:pPr>
            <w:r>
              <w:rPr>
                <w:rFonts w:ascii="Arial" w:hAnsi="Arial" w:cs="Arial"/>
                <w:b/>
              </w:rPr>
              <w:t xml:space="preserve"> 102207,16</w:t>
            </w:r>
            <w:r w:rsidR="008B7109" w:rsidRPr="003824AC">
              <w:rPr>
                <w:rFonts w:ascii="Arial" w:hAnsi="Arial" w:cs="Arial"/>
                <w:b/>
              </w:rPr>
              <w:t>€</w:t>
            </w:r>
          </w:p>
        </w:tc>
        <w:tc>
          <w:tcPr>
            <w:tcW w:w="1275" w:type="dxa"/>
          </w:tcPr>
          <w:p w:rsidR="008B7109" w:rsidRPr="003824AC" w:rsidRDefault="00BF5216" w:rsidP="008B7109">
            <w:pPr>
              <w:jc w:val="right"/>
              <w:rPr>
                <w:rFonts w:ascii="Arial" w:hAnsi="Arial" w:cs="Arial"/>
                <w:b/>
              </w:rPr>
            </w:pPr>
            <w:r>
              <w:rPr>
                <w:rFonts w:ascii="Arial" w:hAnsi="Arial" w:cs="Arial"/>
                <w:b/>
              </w:rPr>
              <w:t xml:space="preserve"> 98 156</w:t>
            </w:r>
            <w:r w:rsidR="008B7109">
              <w:rPr>
                <w:rFonts w:ascii="Arial" w:hAnsi="Arial" w:cs="Arial"/>
                <w:b/>
              </w:rPr>
              <w:t>,53</w:t>
            </w:r>
            <w:r w:rsidR="008B7109" w:rsidRPr="003824AC">
              <w:rPr>
                <w:rFonts w:ascii="Arial" w:hAnsi="Arial" w:cs="Arial"/>
                <w:b/>
              </w:rPr>
              <w:t>€</w:t>
            </w:r>
          </w:p>
        </w:tc>
        <w:tc>
          <w:tcPr>
            <w:tcW w:w="7195" w:type="dxa"/>
          </w:tcPr>
          <w:p w:rsidR="008B7109" w:rsidRPr="003824AC" w:rsidRDefault="008B7109" w:rsidP="008B7109">
            <w:pPr>
              <w:jc w:val="center"/>
              <w:rPr>
                <w:rFonts w:ascii="Arial" w:hAnsi="Arial" w:cs="Arial"/>
                <w:b/>
              </w:rPr>
            </w:pPr>
            <w:r w:rsidRPr="003824AC">
              <w:rPr>
                <w:rFonts w:ascii="Arial" w:hAnsi="Arial" w:cs="Arial"/>
                <w:b/>
              </w:rPr>
              <w:t>x</w:t>
            </w:r>
          </w:p>
        </w:tc>
      </w:tr>
    </w:tbl>
    <w:p w:rsidR="00130548" w:rsidRPr="003824AC" w:rsidRDefault="00130548" w:rsidP="00823379">
      <w:pPr>
        <w:spacing w:after="120"/>
        <w:jc w:val="both"/>
        <w:rPr>
          <w:rFonts w:ascii="Arial" w:hAnsi="Arial" w:cs="Arial"/>
          <w:b/>
        </w:rPr>
      </w:pPr>
    </w:p>
    <w:p w:rsidR="00130548" w:rsidRDefault="00130548" w:rsidP="00130548">
      <w:pPr>
        <w:spacing w:before="60" w:after="60"/>
        <w:jc w:val="both"/>
        <w:rPr>
          <w:rFonts w:ascii="Arial" w:hAnsi="Arial" w:cs="Arial"/>
          <w:color w:val="0000FF"/>
        </w:rPr>
      </w:pPr>
      <w:r w:rsidRPr="000E17F6">
        <w:rPr>
          <w:rFonts w:ascii="Arial" w:hAnsi="Arial" w:cs="Arial"/>
          <w:b/>
          <w:color w:val="000000"/>
        </w:rPr>
        <w:t>b) vývoj opravnej položky k pohľadávkam</w:t>
      </w:r>
      <w:r w:rsidRPr="000E17F6">
        <w:rPr>
          <w:rFonts w:ascii="Arial" w:hAnsi="Arial" w:cs="Arial"/>
          <w:color w:val="000000"/>
        </w:rPr>
        <w:t xml:space="preserve"> </w:t>
      </w:r>
      <w:r w:rsidRPr="000E17F6">
        <w:rPr>
          <w:rFonts w:ascii="Arial" w:hAnsi="Arial" w:cs="Arial"/>
          <w:color w:val="0000FF"/>
        </w:rPr>
        <w:t xml:space="preserve">(tabuľka č. </w:t>
      </w:r>
      <w:r>
        <w:rPr>
          <w:rFonts w:ascii="Arial" w:hAnsi="Arial" w:cs="Arial"/>
          <w:color w:val="0000FF"/>
        </w:rPr>
        <w:t>8</w:t>
      </w:r>
      <w:r w:rsidRPr="000E17F6">
        <w:rPr>
          <w:rFonts w:ascii="Arial" w:hAnsi="Arial" w:cs="Arial"/>
          <w:color w:val="0000FF"/>
        </w:rPr>
        <w:t>)</w:t>
      </w:r>
    </w:p>
    <w:p w:rsidR="00255892" w:rsidRDefault="00255892" w:rsidP="00130548">
      <w:pPr>
        <w:spacing w:before="60" w:after="60"/>
        <w:jc w:val="both"/>
        <w:rPr>
          <w:rFonts w:ascii="Arial" w:hAnsi="Arial" w:cs="Arial"/>
        </w:rPr>
      </w:pPr>
      <w:r w:rsidRPr="00255892">
        <w:rPr>
          <w:rFonts w:ascii="Arial" w:hAnsi="Arial" w:cs="Arial"/>
        </w:rPr>
        <w:t>K pochybným a nedobytným pohľadávkam, kde existuje riziko nevymožiteľnosti, bola vytvorená opravná položka.</w:t>
      </w:r>
    </w:p>
    <w:p w:rsidR="00FF7604" w:rsidRPr="00255892" w:rsidRDefault="00FF7604" w:rsidP="00130548">
      <w:pPr>
        <w:spacing w:before="60" w:after="60"/>
        <w:jc w:val="both"/>
        <w:rPr>
          <w:rFonts w:ascii="Arial" w:hAnsi="Arial" w:cs="Arial"/>
        </w:rPr>
      </w:pPr>
    </w:p>
    <w:p w:rsidR="00130548" w:rsidRDefault="00130548" w:rsidP="00130548">
      <w:pPr>
        <w:pStyle w:val="Pismenka"/>
        <w:tabs>
          <w:tab w:val="clear" w:pos="426"/>
        </w:tabs>
        <w:rPr>
          <w:rFonts w:ascii="Arial" w:hAnsi="Arial" w:cs="Arial"/>
          <w:b w:val="0"/>
          <w:sz w:val="20"/>
        </w:rPr>
      </w:pPr>
      <w:r w:rsidRPr="000E17F6">
        <w:rPr>
          <w:rFonts w:ascii="Arial" w:hAnsi="Arial" w:cs="Arial"/>
          <w:b w:val="0"/>
          <w:sz w:val="20"/>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FF7604" w:rsidRPr="00563E6B" w:rsidTr="00A4567E">
        <w:tc>
          <w:tcPr>
            <w:tcW w:w="3186" w:type="dxa"/>
          </w:tcPr>
          <w:p w:rsidR="00FF7604" w:rsidRPr="00FF7604" w:rsidRDefault="00FF7604" w:rsidP="00A4567E">
            <w:pPr>
              <w:jc w:val="center"/>
              <w:rPr>
                <w:rFonts w:ascii="Arial" w:hAnsi="Arial" w:cs="Arial"/>
                <w:b/>
              </w:rPr>
            </w:pPr>
            <w:r w:rsidRPr="00FF7604">
              <w:rPr>
                <w:rFonts w:ascii="Arial" w:hAnsi="Arial" w:cs="Arial"/>
                <w:b/>
              </w:rPr>
              <w:t xml:space="preserve">Pohľadávka </w:t>
            </w:r>
          </w:p>
        </w:tc>
        <w:tc>
          <w:tcPr>
            <w:tcW w:w="2084" w:type="dxa"/>
          </w:tcPr>
          <w:p w:rsidR="00FF7604" w:rsidRPr="00FF7604" w:rsidRDefault="00FF7604" w:rsidP="00A4567E">
            <w:pPr>
              <w:jc w:val="center"/>
              <w:rPr>
                <w:rFonts w:ascii="Arial" w:hAnsi="Arial" w:cs="Arial"/>
                <w:b/>
              </w:rPr>
            </w:pPr>
            <w:r w:rsidRPr="00FF7604">
              <w:rPr>
                <w:rFonts w:ascii="Arial" w:hAnsi="Arial" w:cs="Arial"/>
                <w:b/>
              </w:rPr>
              <w:t xml:space="preserve">Suma OP </w:t>
            </w:r>
          </w:p>
        </w:tc>
        <w:tc>
          <w:tcPr>
            <w:tcW w:w="4936" w:type="dxa"/>
          </w:tcPr>
          <w:p w:rsidR="00FF7604" w:rsidRPr="00FF7604" w:rsidRDefault="00FF7604" w:rsidP="00A4567E">
            <w:pPr>
              <w:jc w:val="center"/>
              <w:rPr>
                <w:rFonts w:ascii="Arial" w:hAnsi="Arial" w:cs="Arial"/>
                <w:b/>
              </w:rPr>
            </w:pPr>
            <w:r w:rsidRPr="00FF7604">
              <w:rPr>
                <w:rFonts w:ascii="Arial" w:hAnsi="Arial" w:cs="Arial"/>
                <w:b/>
              </w:rPr>
              <w:t>Dôvod tvorby, zníženia a zrušenia OP</w:t>
            </w:r>
          </w:p>
        </w:tc>
      </w:tr>
      <w:tr w:rsidR="00FF7604" w:rsidRPr="00563E6B" w:rsidTr="00A4567E">
        <w:tc>
          <w:tcPr>
            <w:tcW w:w="3186" w:type="dxa"/>
          </w:tcPr>
          <w:p w:rsidR="00FF7604" w:rsidRPr="00FF7604" w:rsidRDefault="00FF7604" w:rsidP="00A4567E">
            <w:pPr>
              <w:jc w:val="both"/>
              <w:rPr>
                <w:rFonts w:ascii="Arial" w:hAnsi="Arial" w:cs="Arial"/>
              </w:rPr>
            </w:pPr>
            <w:r w:rsidRPr="00FF7604">
              <w:rPr>
                <w:rFonts w:ascii="Arial" w:hAnsi="Arial" w:cs="Arial"/>
              </w:rPr>
              <w:t>Opravná položka k účtu 318</w:t>
            </w:r>
          </w:p>
        </w:tc>
        <w:tc>
          <w:tcPr>
            <w:tcW w:w="2084" w:type="dxa"/>
          </w:tcPr>
          <w:p w:rsidR="00FF7604" w:rsidRPr="00FF7604" w:rsidRDefault="00C16E75" w:rsidP="00A4567E">
            <w:pPr>
              <w:jc w:val="right"/>
              <w:rPr>
                <w:rFonts w:ascii="Arial" w:hAnsi="Arial" w:cs="Arial"/>
              </w:rPr>
            </w:pPr>
            <w:r>
              <w:rPr>
                <w:rFonts w:ascii="Arial" w:hAnsi="Arial" w:cs="Arial"/>
              </w:rPr>
              <w:t>6 193,96</w:t>
            </w:r>
            <w:r w:rsidR="00FF7604" w:rsidRPr="00FF7604">
              <w:rPr>
                <w:rFonts w:ascii="Arial" w:hAnsi="Arial" w:cs="Arial"/>
              </w:rPr>
              <w:t xml:space="preserve"> €</w:t>
            </w:r>
          </w:p>
        </w:tc>
        <w:tc>
          <w:tcPr>
            <w:tcW w:w="4936" w:type="dxa"/>
          </w:tcPr>
          <w:p w:rsidR="00FF7604" w:rsidRPr="00FF7604" w:rsidRDefault="00FF7604" w:rsidP="00A4567E">
            <w:pPr>
              <w:jc w:val="both"/>
              <w:rPr>
                <w:rFonts w:ascii="Arial" w:hAnsi="Arial" w:cs="Arial"/>
              </w:rPr>
            </w:pPr>
            <w:r w:rsidRPr="00FF7604">
              <w:rPr>
                <w:rFonts w:ascii="Arial" w:hAnsi="Arial" w:cs="Arial"/>
              </w:rPr>
              <w:t>Nárast opravnej položky z dôvodu nárastu pohľadávok po určenej dobe splatnosti</w:t>
            </w:r>
          </w:p>
        </w:tc>
      </w:tr>
      <w:tr w:rsidR="00FF7604" w:rsidRPr="00563E6B" w:rsidTr="00A4567E">
        <w:tc>
          <w:tcPr>
            <w:tcW w:w="3186" w:type="dxa"/>
          </w:tcPr>
          <w:p w:rsidR="00FF7604" w:rsidRPr="00FF7604" w:rsidRDefault="00FF7604" w:rsidP="00A4567E">
            <w:pPr>
              <w:jc w:val="both"/>
              <w:rPr>
                <w:rFonts w:ascii="Arial" w:hAnsi="Arial" w:cs="Arial"/>
              </w:rPr>
            </w:pPr>
            <w:r w:rsidRPr="00FF7604">
              <w:rPr>
                <w:rFonts w:ascii="Arial" w:hAnsi="Arial" w:cs="Arial"/>
              </w:rPr>
              <w:t>Opravná položka k účtu 319</w:t>
            </w:r>
          </w:p>
        </w:tc>
        <w:tc>
          <w:tcPr>
            <w:tcW w:w="2084" w:type="dxa"/>
          </w:tcPr>
          <w:p w:rsidR="00FF7604" w:rsidRPr="00FF7604" w:rsidRDefault="00C16E75" w:rsidP="002C1DE4">
            <w:pPr>
              <w:jc w:val="center"/>
              <w:rPr>
                <w:rFonts w:ascii="Arial" w:hAnsi="Arial" w:cs="Arial"/>
              </w:rPr>
            </w:pPr>
            <w:r>
              <w:rPr>
                <w:rFonts w:ascii="Arial" w:hAnsi="Arial" w:cs="Arial"/>
              </w:rPr>
              <w:t xml:space="preserve">                920,21</w:t>
            </w:r>
            <w:r w:rsidR="00FF7604" w:rsidRPr="00FF7604">
              <w:rPr>
                <w:rFonts w:ascii="Arial" w:hAnsi="Arial" w:cs="Arial"/>
              </w:rPr>
              <w:t xml:space="preserve"> €</w:t>
            </w:r>
          </w:p>
        </w:tc>
        <w:tc>
          <w:tcPr>
            <w:tcW w:w="4936" w:type="dxa"/>
          </w:tcPr>
          <w:p w:rsidR="00FF7604" w:rsidRPr="00FF7604" w:rsidRDefault="00FF7604" w:rsidP="00A4567E">
            <w:pPr>
              <w:jc w:val="both"/>
              <w:rPr>
                <w:rFonts w:ascii="Arial" w:hAnsi="Arial" w:cs="Arial"/>
              </w:rPr>
            </w:pPr>
            <w:r w:rsidRPr="00FF7604">
              <w:rPr>
                <w:rFonts w:ascii="Arial" w:hAnsi="Arial" w:cs="Arial"/>
              </w:rPr>
              <w:t>Nárast opravnej položky z dôvodu nárastu pohľadávok po určenej dobe splatnosti</w:t>
            </w:r>
          </w:p>
        </w:tc>
      </w:tr>
      <w:tr w:rsidR="00C16E75" w:rsidRPr="00563E6B" w:rsidTr="00A4567E">
        <w:tc>
          <w:tcPr>
            <w:tcW w:w="3186" w:type="dxa"/>
          </w:tcPr>
          <w:p w:rsidR="00C16E75" w:rsidRPr="00FF7604" w:rsidRDefault="00E968BD" w:rsidP="00C16E75">
            <w:pPr>
              <w:jc w:val="both"/>
              <w:rPr>
                <w:rFonts w:ascii="Arial" w:hAnsi="Arial" w:cs="Arial"/>
              </w:rPr>
            </w:pPr>
            <w:r>
              <w:rPr>
                <w:rFonts w:ascii="Arial" w:hAnsi="Arial" w:cs="Arial"/>
              </w:rPr>
              <w:t>Opravná položka k účtu 378</w:t>
            </w:r>
          </w:p>
        </w:tc>
        <w:tc>
          <w:tcPr>
            <w:tcW w:w="2084" w:type="dxa"/>
          </w:tcPr>
          <w:p w:rsidR="00C16E75" w:rsidRPr="00FF7604" w:rsidRDefault="00C16E75" w:rsidP="00C16E75">
            <w:pPr>
              <w:jc w:val="center"/>
              <w:rPr>
                <w:rFonts w:ascii="Arial" w:hAnsi="Arial" w:cs="Arial"/>
              </w:rPr>
            </w:pPr>
            <w:r>
              <w:rPr>
                <w:rFonts w:ascii="Arial" w:hAnsi="Arial" w:cs="Arial"/>
              </w:rPr>
              <w:t xml:space="preserve">                160,11</w:t>
            </w:r>
            <w:r w:rsidRPr="00FF7604">
              <w:rPr>
                <w:rFonts w:ascii="Arial" w:hAnsi="Arial" w:cs="Arial"/>
              </w:rPr>
              <w:t xml:space="preserve"> €</w:t>
            </w:r>
          </w:p>
        </w:tc>
        <w:tc>
          <w:tcPr>
            <w:tcW w:w="4936" w:type="dxa"/>
          </w:tcPr>
          <w:p w:rsidR="00C16E75" w:rsidRPr="00FF7604" w:rsidRDefault="00C16E75" w:rsidP="00C16E75">
            <w:pPr>
              <w:jc w:val="both"/>
              <w:rPr>
                <w:rFonts w:ascii="Arial" w:hAnsi="Arial" w:cs="Arial"/>
              </w:rPr>
            </w:pPr>
            <w:r w:rsidRPr="00FF7604">
              <w:rPr>
                <w:rFonts w:ascii="Arial" w:hAnsi="Arial" w:cs="Arial"/>
              </w:rPr>
              <w:t>Nárast opravnej položky z dôvodu nárastu pohľadávok po určenej dobe splatnosti</w:t>
            </w:r>
          </w:p>
        </w:tc>
      </w:tr>
    </w:tbl>
    <w:p w:rsidR="00130548" w:rsidRDefault="00130548" w:rsidP="00130548">
      <w:pPr>
        <w:spacing w:before="120" w:after="120"/>
        <w:rPr>
          <w:rFonts w:ascii="Arial" w:hAnsi="Arial" w:cs="Arial"/>
          <w:sz w:val="14"/>
        </w:rPr>
      </w:pPr>
    </w:p>
    <w:p w:rsidR="00FF7604" w:rsidRDefault="00FF7604" w:rsidP="00130548">
      <w:pPr>
        <w:spacing w:before="120" w:after="120"/>
        <w:rPr>
          <w:rFonts w:ascii="Arial" w:hAnsi="Arial" w:cs="Arial"/>
          <w:sz w:val="14"/>
        </w:rPr>
      </w:pPr>
    </w:p>
    <w:p w:rsidR="00FF7604" w:rsidRPr="0014106A" w:rsidRDefault="00FF7604" w:rsidP="00130548">
      <w:pPr>
        <w:spacing w:before="120" w:after="120"/>
        <w:rPr>
          <w:rFonts w:ascii="Arial" w:hAnsi="Arial" w:cs="Arial"/>
          <w:sz w:val="14"/>
        </w:rPr>
      </w:pPr>
    </w:p>
    <w:p w:rsidR="00130548" w:rsidRDefault="00130548" w:rsidP="00130548">
      <w:pPr>
        <w:spacing w:before="120" w:after="120"/>
        <w:rPr>
          <w:rFonts w:ascii="Arial" w:hAnsi="Arial" w:cs="Arial"/>
          <w:color w:val="000000"/>
        </w:rPr>
      </w:pPr>
      <w:r w:rsidRPr="000E17F6">
        <w:rPr>
          <w:rFonts w:ascii="Arial" w:hAnsi="Arial" w:cs="Arial"/>
          <w:b/>
          <w:color w:val="000000"/>
        </w:rPr>
        <w:t>c) pohľadávky podľa doby splatnosti a podľa zostatkovej doby splatnosti</w:t>
      </w:r>
      <w:r w:rsidRPr="000E17F6">
        <w:rPr>
          <w:rFonts w:ascii="Arial" w:hAnsi="Arial" w:cs="Arial"/>
          <w:color w:val="000000"/>
        </w:rPr>
        <w:t xml:space="preserve"> </w:t>
      </w:r>
    </w:p>
    <w:p w:rsidR="00130548" w:rsidRDefault="00130548" w:rsidP="00130548">
      <w:pPr>
        <w:spacing w:before="120" w:after="120"/>
        <w:rPr>
          <w:rFonts w:ascii="Arial" w:hAnsi="Arial" w:cs="Arial"/>
          <w:color w:val="0000CC"/>
        </w:rPr>
      </w:pPr>
      <w:r w:rsidRPr="000E17F6">
        <w:rPr>
          <w:rFonts w:ascii="Arial" w:hAnsi="Arial" w:cs="Arial"/>
          <w:color w:val="000000"/>
        </w:rPr>
        <w:t xml:space="preserve"> </w:t>
      </w:r>
      <w:r>
        <w:rPr>
          <w:rFonts w:ascii="Arial" w:hAnsi="Arial" w:cs="Arial"/>
        </w:rPr>
        <w:t>P</w:t>
      </w:r>
      <w:r w:rsidRPr="00130548">
        <w:rPr>
          <w:rFonts w:ascii="Arial" w:hAnsi="Arial" w:cs="Arial"/>
        </w:rPr>
        <w:t>rehľad pohľadávok z hľadiska ich vekovej štruktúry a z hľadiska splatnosti je uvedený v tabuľkovej prílohe  konsolidovaných poznámok</w:t>
      </w:r>
      <w:r>
        <w:rPr>
          <w:rFonts w:ascii="Arial" w:hAnsi="Arial" w:cs="Arial"/>
        </w:rPr>
        <w:t xml:space="preserve"> </w:t>
      </w:r>
      <w:r w:rsidRPr="00130548">
        <w:rPr>
          <w:rFonts w:ascii="Arial" w:hAnsi="Arial" w:cs="Arial"/>
          <w:color w:val="0000CC"/>
        </w:rPr>
        <w:t xml:space="preserve">(tabuľka č. </w:t>
      </w:r>
      <w:r>
        <w:rPr>
          <w:rFonts w:ascii="Arial" w:hAnsi="Arial" w:cs="Arial"/>
          <w:color w:val="0000CC"/>
        </w:rPr>
        <w:t>9</w:t>
      </w:r>
      <w:r w:rsidRPr="00130548">
        <w:rPr>
          <w:rFonts w:ascii="Arial" w:hAnsi="Arial" w:cs="Arial"/>
          <w:color w:val="0000CC"/>
        </w:rPr>
        <w:t>)</w:t>
      </w:r>
    </w:p>
    <w:p w:rsidR="00255892" w:rsidRPr="006D4B20" w:rsidRDefault="00255892" w:rsidP="00255892">
      <w:pPr>
        <w:jc w:val="both"/>
        <w:rPr>
          <w:rFonts w:ascii="Arial" w:hAnsi="Arial" w:cs="Arial"/>
          <w:b/>
        </w:rPr>
      </w:pPr>
    </w:p>
    <w:p w:rsidR="00FE0F58" w:rsidRPr="00255DAC" w:rsidRDefault="000A4A34" w:rsidP="00255DAC">
      <w:pPr>
        <w:pStyle w:val="Odsekzoznamu"/>
        <w:numPr>
          <w:ilvl w:val="0"/>
          <w:numId w:val="8"/>
        </w:numPr>
        <w:spacing w:before="120" w:after="120"/>
        <w:jc w:val="both"/>
        <w:rPr>
          <w:rFonts w:ascii="Arial" w:hAnsi="Arial" w:cs="Arial"/>
          <w:b/>
          <w:sz w:val="22"/>
          <w:szCs w:val="22"/>
        </w:rPr>
      </w:pPr>
      <w:r w:rsidRPr="00255DAC">
        <w:rPr>
          <w:rFonts w:ascii="Arial" w:hAnsi="Arial" w:cs="Arial"/>
          <w:b/>
          <w:sz w:val="22"/>
          <w:szCs w:val="22"/>
        </w:rPr>
        <w:t>Časové rozlíšenie</w:t>
      </w:r>
      <w:r w:rsidR="00F646FB" w:rsidRPr="00255DAC">
        <w:rPr>
          <w:rFonts w:ascii="Arial" w:hAnsi="Arial" w:cs="Arial"/>
          <w:b/>
          <w:sz w:val="22"/>
          <w:szCs w:val="22"/>
        </w:rPr>
        <w:t xml:space="preserve"> aktív</w:t>
      </w:r>
      <w:r w:rsidR="00A44819" w:rsidRPr="00255DAC">
        <w:rPr>
          <w:rFonts w:ascii="Arial" w:hAnsi="Arial" w:cs="Arial"/>
          <w:b/>
          <w:sz w:val="22"/>
          <w:szCs w:val="22"/>
        </w:rPr>
        <w:t xml:space="preserve"> </w:t>
      </w:r>
    </w:p>
    <w:p w:rsidR="00546CA7" w:rsidRPr="00E551E7" w:rsidRDefault="00FE0F58" w:rsidP="00E551E7">
      <w:pPr>
        <w:spacing w:before="120" w:after="120"/>
        <w:ind w:left="3"/>
        <w:jc w:val="both"/>
        <w:rPr>
          <w:rFonts w:ascii="Arial" w:hAnsi="Arial" w:cs="Arial"/>
          <w:color w:val="0000CC"/>
        </w:rPr>
      </w:pPr>
      <w:r>
        <w:rPr>
          <w:rFonts w:ascii="Arial" w:hAnsi="Arial" w:cs="Arial"/>
          <w:b/>
        </w:rPr>
        <w:t xml:space="preserve">a) Náklady budúcich období </w:t>
      </w:r>
      <w:r w:rsidRPr="00FE0F58">
        <w:rPr>
          <w:rFonts w:ascii="Arial" w:hAnsi="Arial" w:cs="Arial"/>
          <w:color w:val="0000CC"/>
        </w:rPr>
        <w:t>(tabuľka č. 10)</w:t>
      </w:r>
    </w:p>
    <w:p w:rsidR="00546CA7" w:rsidRPr="006D4B20" w:rsidRDefault="00546CA7" w:rsidP="000A4A34">
      <w:pPr>
        <w:jc w:val="both"/>
        <w:rPr>
          <w:rFonts w:ascii="Arial" w:hAnsi="Arial" w:cs="Arial"/>
        </w:rPr>
      </w:pPr>
    </w:p>
    <w:p w:rsidR="00B06509" w:rsidRDefault="00FE0F58" w:rsidP="00B06509">
      <w:pPr>
        <w:ind w:left="3"/>
        <w:jc w:val="both"/>
        <w:rPr>
          <w:rFonts w:ascii="Arial" w:hAnsi="Arial" w:cs="Arial"/>
          <w:color w:val="0000CC"/>
        </w:rPr>
      </w:pPr>
      <w:r>
        <w:rPr>
          <w:rFonts w:ascii="Arial" w:hAnsi="Arial" w:cs="Arial"/>
          <w:b/>
        </w:rPr>
        <w:t xml:space="preserve">b) Príjmy budúcich období </w:t>
      </w:r>
      <w:r w:rsidRPr="00FE0F58">
        <w:rPr>
          <w:rFonts w:ascii="Arial" w:hAnsi="Arial" w:cs="Arial"/>
          <w:color w:val="0000CC"/>
        </w:rPr>
        <w:t>(tabuľka č. 1</w:t>
      </w:r>
      <w:r>
        <w:rPr>
          <w:rFonts w:ascii="Arial" w:hAnsi="Arial" w:cs="Arial"/>
          <w:color w:val="0000CC"/>
        </w:rPr>
        <w:t>1</w:t>
      </w:r>
      <w:r w:rsidRPr="00FE0F58">
        <w:rPr>
          <w:rFonts w:ascii="Arial" w:hAnsi="Arial" w:cs="Arial"/>
          <w:color w:val="0000CC"/>
        </w:rPr>
        <w:t>)</w:t>
      </w:r>
    </w:p>
    <w:p w:rsidR="00FE0F58" w:rsidRPr="00FE0F58" w:rsidRDefault="00FE0F58" w:rsidP="00B06509">
      <w:pPr>
        <w:ind w:left="3"/>
        <w:jc w:val="both"/>
        <w:rPr>
          <w:rFonts w:ascii="Arial" w:hAnsi="Arial" w:cs="Arial"/>
          <w:color w:val="0000CC"/>
        </w:rPr>
      </w:pPr>
    </w:p>
    <w:p w:rsidR="00B06509" w:rsidRPr="00B06509" w:rsidRDefault="00B06509" w:rsidP="00E551E7">
      <w:pPr>
        <w:jc w:val="both"/>
        <w:rPr>
          <w:rFonts w:ascii="Arial" w:hAnsi="Arial" w:cs="Arial"/>
          <w:b/>
        </w:rPr>
      </w:pPr>
    </w:p>
    <w:p w:rsidR="00B06509" w:rsidRDefault="00B06509" w:rsidP="009578BB">
      <w:pPr>
        <w:numPr>
          <w:ilvl w:val="0"/>
          <w:numId w:val="15"/>
        </w:numPr>
        <w:jc w:val="both"/>
        <w:rPr>
          <w:rFonts w:ascii="Arial" w:hAnsi="Arial" w:cs="Arial"/>
          <w:b/>
          <w:sz w:val="22"/>
          <w:szCs w:val="22"/>
        </w:rPr>
      </w:pPr>
      <w:r w:rsidRPr="00FE0F58">
        <w:rPr>
          <w:rFonts w:ascii="Arial" w:hAnsi="Arial" w:cs="Arial"/>
          <w:b/>
          <w:sz w:val="22"/>
          <w:szCs w:val="22"/>
        </w:rPr>
        <w:t xml:space="preserve">Vlastné imanie </w:t>
      </w:r>
    </w:p>
    <w:p w:rsidR="00546CA7" w:rsidRDefault="00546CA7" w:rsidP="00546CA7">
      <w:pPr>
        <w:jc w:val="both"/>
        <w:rPr>
          <w:rFonts w:ascii="Arial" w:hAnsi="Arial" w:cs="Arial"/>
          <w:b/>
          <w:sz w:val="22"/>
          <w:szCs w:val="22"/>
        </w:rPr>
      </w:pPr>
    </w:p>
    <w:p w:rsidR="00546CA7" w:rsidRDefault="00546CA7" w:rsidP="00546CA7">
      <w:pPr>
        <w:jc w:val="both"/>
        <w:rPr>
          <w:rFonts w:ascii="Arial" w:hAnsi="Arial" w:cs="Arial"/>
          <w:color w:val="0000CC"/>
        </w:rPr>
      </w:pPr>
      <w:r w:rsidRPr="00546CA7">
        <w:rPr>
          <w:rFonts w:ascii="Arial" w:hAnsi="Arial" w:cs="Arial"/>
        </w:rPr>
        <w:t xml:space="preserve">Prehľad o pohybe vlastného imania konsolidovaného celku </w:t>
      </w:r>
      <w:r w:rsidR="00E551E7">
        <w:rPr>
          <w:rFonts w:ascii="Arial" w:hAnsi="Arial" w:cs="Arial"/>
          <w:i/>
        </w:rPr>
        <w:t>Obce Dubník</w:t>
      </w:r>
      <w:r w:rsidRPr="00546CA7">
        <w:rPr>
          <w:rFonts w:ascii="Arial" w:hAnsi="Arial" w:cs="Arial"/>
        </w:rPr>
        <w:t xml:space="preserve"> od 1. januára 201</w:t>
      </w:r>
      <w:r w:rsidR="00E968BD">
        <w:rPr>
          <w:rFonts w:ascii="Arial" w:hAnsi="Arial" w:cs="Arial"/>
        </w:rPr>
        <w:t>9</w:t>
      </w:r>
      <w:r w:rsidRPr="00546CA7">
        <w:rPr>
          <w:rFonts w:ascii="Arial" w:hAnsi="Arial" w:cs="Arial"/>
        </w:rPr>
        <w:t xml:space="preserve"> do 31. decembra 201</w:t>
      </w:r>
      <w:r w:rsidR="00E968BD">
        <w:rPr>
          <w:rFonts w:ascii="Arial" w:hAnsi="Arial" w:cs="Arial"/>
        </w:rPr>
        <w:t>9</w:t>
      </w:r>
      <w:r w:rsidRPr="00546CA7">
        <w:rPr>
          <w:rFonts w:ascii="Arial" w:hAnsi="Arial" w:cs="Arial"/>
        </w:rPr>
        <w:t xml:space="preserve"> je uvedený v tabuľkovej prílohe konsolidovaných poznámok</w:t>
      </w:r>
      <w:r>
        <w:rPr>
          <w:rFonts w:ascii="Arial" w:hAnsi="Arial" w:cs="Arial"/>
        </w:rPr>
        <w:t xml:space="preserve"> </w:t>
      </w:r>
      <w:r w:rsidRPr="00546CA7">
        <w:rPr>
          <w:rFonts w:ascii="Arial" w:hAnsi="Arial" w:cs="Arial"/>
        </w:rPr>
        <w:t xml:space="preserve">– </w:t>
      </w:r>
      <w:r w:rsidRPr="00546CA7">
        <w:rPr>
          <w:rFonts w:ascii="Arial" w:hAnsi="Arial" w:cs="Arial"/>
          <w:color w:val="0000CC"/>
        </w:rPr>
        <w:t>tabuľka č. 12.</w:t>
      </w:r>
    </w:p>
    <w:p w:rsidR="00977F57" w:rsidRPr="00546CA7" w:rsidRDefault="00977F57" w:rsidP="00546CA7">
      <w:pPr>
        <w:jc w:val="both"/>
        <w:rPr>
          <w:rFonts w:ascii="Arial" w:hAnsi="Arial" w:cs="Arial"/>
        </w:rPr>
      </w:pPr>
    </w:p>
    <w:p w:rsidR="0025202D" w:rsidRPr="0025202D" w:rsidRDefault="005A4FA2" w:rsidP="0025202D">
      <w:pPr>
        <w:spacing w:before="120" w:after="120"/>
        <w:ind w:right="-624"/>
        <w:jc w:val="both"/>
        <w:rPr>
          <w:rFonts w:ascii="Arial" w:hAnsi="Arial" w:cs="Arial"/>
          <w:b/>
          <w:color w:val="000000"/>
        </w:rPr>
      </w:pPr>
      <w:r w:rsidRPr="0025202D">
        <w:rPr>
          <w:rFonts w:ascii="Arial" w:hAnsi="Arial" w:cs="Arial"/>
          <w:b/>
          <w:color w:val="000000"/>
        </w:rPr>
        <w:t>Opis jednotlivých položiek a opis uvedených zmien jednotlivých položiek</w:t>
      </w:r>
    </w:p>
    <w:p w:rsidR="005A4FA2" w:rsidRDefault="0025202D" w:rsidP="0025202D">
      <w:pPr>
        <w:spacing w:before="60"/>
        <w:rPr>
          <w:rFonts w:ascii="Arial" w:hAnsi="Arial" w:cs="Arial"/>
        </w:rPr>
      </w:pPr>
      <w:r>
        <w:rPr>
          <w:rFonts w:ascii="Arial" w:hAnsi="Arial" w:cs="Arial"/>
        </w:rPr>
        <w:lastRenderedPageBreak/>
        <w:t xml:space="preserve">V rámci konsolidovaného celku Obec Dubník zúčtovala </w:t>
      </w:r>
      <w:r w:rsidR="00E968BD">
        <w:rPr>
          <w:rFonts w:ascii="Arial" w:hAnsi="Arial" w:cs="Arial"/>
        </w:rPr>
        <w:t>hospodársky výsledok za rok 2018</w:t>
      </w:r>
      <w:r w:rsidR="00C05233">
        <w:rPr>
          <w:rFonts w:ascii="Arial" w:hAnsi="Arial" w:cs="Arial"/>
        </w:rPr>
        <w:t xml:space="preserve"> vo výške </w:t>
      </w:r>
      <w:r w:rsidR="00E968BD">
        <w:rPr>
          <w:rFonts w:ascii="Arial" w:hAnsi="Arial" w:cs="Arial"/>
        </w:rPr>
        <w:t>183 932,48</w:t>
      </w:r>
      <w:r>
        <w:rPr>
          <w:rFonts w:ascii="Arial" w:hAnsi="Arial" w:cs="Arial"/>
        </w:rPr>
        <w:t xml:space="preserve"> €, Základná škola s materskou školou Dubník zúčtovala hospodár</w:t>
      </w:r>
      <w:r w:rsidR="00E968BD">
        <w:rPr>
          <w:rFonts w:ascii="Arial" w:hAnsi="Arial" w:cs="Arial"/>
        </w:rPr>
        <w:t>sky výsledok vo výške 300,48</w:t>
      </w:r>
      <w:r>
        <w:rPr>
          <w:rFonts w:ascii="Arial" w:hAnsi="Arial" w:cs="Arial"/>
        </w:rPr>
        <w:t xml:space="preserve"> €.</w:t>
      </w:r>
      <w:r>
        <w:rPr>
          <w:rFonts w:ascii="Arial" w:hAnsi="Arial" w:cs="Arial"/>
        </w:rPr>
        <w:br/>
      </w:r>
    </w:p>
    <w:p w:rsidR="00357BEF" w:rsidRDefault="00357BEF" w:rsidP="0025202D">
      <w:pPr>
        <w:spacing w:before="60"/>
        <w:rPr>
          <w:rFonts w:ascii="Arial" w:hAnsi="Arial" w:cs="Arial"/>
        </w:rPr>
      </w:pPr>
    </w:p>
    <w:p w:rsidR="005A4FA2" w:rsidRPr="00357BEF" w:rsidRDefault="005A4FA2" w:rsidP="005A4FA2">
      <w:pPr>
        <w:spacing w:before="60"/>
        <w:jc w:val="both"/>
        <w:rPr>
          <w:rFonts w:ascii="Arial" w:hAnsi="Arial" w:cs="Arial"/>
          <w:b/>
          <w:u w:val="single"/>
        </w:rPr>
      </w:pPr>
      <w:r w:rsidRPr="00357BEF">
        <w:rPr>
          <w:rFonts w:ascii="Arial" w:hAnsi="Arial" w:cs="Arial"/>
          <w:b/>
          <w:u w:val="single"/>
        </w:rPr>
        <w:t>Opravy minulých období:</w:t>
      </w:r>
    </w:p>
    <w:p w:rsidR="005A4FA2" w:rsidRPr="00302F83" w:rsidRDefault="00E968BD" w:rsidP="005A4FA2">
      <w:pPr>
        <w:spacing w:before="60"/>
        <w:jc w:val="both"/>
        <w:rPr>
          <w:rFonts w:ascii="Arial" w:hAnsi="Arial" w:cs="Arial"/>
        </w:rPr>
      </w:pPr>
      <w:r w:rsidRPr="00357BEF">
        <w:rPr>
          <w:rFonts w:ascii="Arial" w:hAnsi="Arial" w:cs="Arial"/>
        </w:rPr>
        <w:t>V rámci konsolidovaného</w:t>
      </w:r>
      <w:r>
        <w:rPr>
          <w:rFonts w:ascii="Arial" w:hAnsi="Arial" w:cs="Arial"/>
        </w:rPr>
        <w:t xml:space="preserve"> celku Obec Dubník neúčtovala opravy minulých rokov.</w:t>
      </w:r>
    </w:p>
    <w:p w:rsidR="005A4FA2" w:rsidRPr="000E17F6" w:rsidRDefault="005A4FA2" w:rsidP="005A4FA2">
      <w:pPr>
        <w:tabs>
          <w:tab w:val="right" w:pos="6660"/>
        </w:tabs>
        <w:ind w:left="351"/>
        <w:jc w:val="both"/>
        <w:rPr>
          <w:rFonts w:ascii="Arial" w:hAnsi="Arial" w:cs="Arial"/>
        </w:rPr>
      </w:pPr>
    </w:p>
    <w:p w:rsidR="005A4FA2" w:rsidRPr="005A4FA2" w:rsidRDefault="005A4FA2" w:rsidP="00B06509">
      <w:pPr>
        <w:ind w:left="3"/>
        <w:jc w:val="both"/>
        <w:rPr>
          <w:rFonts w:ascii="Arial" w:hAnsi="Arial" w:cs="Arial"/>
          <w:u w:val="single"/>
        </w:rPr>
      </w:pPr>
    </w:p>
    <w:p w:rsidR="005A4FA2" w:rsidRPr="005A4FA2" w:rsidRDefault="005A4FA2" w:rsidP="009578BB">
      <w:pPr>
        <w:numPr>
          <w:ilvl w:val="0"/>
          <w:numId w:val="15"/>
        </w:numPr>
        <w:jc w:val="both"/>
        <w:rPr>
          <w:rFonts w:ascii="Arial" w:hAnsi="Arial" w:cs="Arial"/>
          <w:b/>
          <w:sz w:val="22"/>
          <w:szCs w:val="22"/>
        </w:rPr>
      </w:pPr>
      <w:r w:rsidRPr="005A4FA2">
        <w:rPr>
          <w:rFonts w:ascii="Arial" w:hAnsi="Arial" w:cs="Arial"/>
          <w:b/>
          <w:sz w:val="22"/>
          <w:szCs w:val="22"/>
        </w:rPr>
        <w:t>Rezervy</w:t>
      </w:r>
    </w:p>
    <w:p w:rsidR="005A4FA2" w:rsidRDefault="005A4FA2" w:rsidP="005A4FA2">
      <w:pPr>
        <w:jc w:val="both"/>
        <w:rPr>
          <w:rFonts w:ascii="Arial" w:hAnsi="Arial" w:cs="Arial"/>
        </w:rPr>
      </w:pPr>
    </w:p>
    <w:p w:rsidR="005A4FA2" w:rsidRPr="005A4FA2" w:rsidRDefault="005A4FA2" w:rsidP="005A4FA2">
      <w:pPr>
        <w:jc w:val="both"/>
        <w:rPr>
          <w:rFonts w:ascii="Arial" w:hAnsi="Arial" w:cs="Arial"/>
          <w:color w:val="0000CC"/>
        </w:rPr>
      </w:pPr>
      <w:r w:rsidRPr="005A4FA2">
        <w:rPr>
          <w:rFonts w:ascii="Arial" w:hAnsi="Arial" w:cs="Arial"/>
        </w:rPr>
        <w:t>Prehľad rezerv konsolidovaného celku v členení na zákonné a ostatné, dlhodobé a krátkodobé od 1. januára 201</w:t>
      </w:r>
      <w:r w:rsidR="00B644F8">
        <w:rPr>
          <w:rFonts w:ascii="Arial" w:hAnsi="Arial" w:cs="Arial"/>
        </w:rPr>
        <w:t>9</w:t>
      </w:r>
      <w:r w:rsidRPr="005A4FA2">
        <w:rPr>
          <w:rFonts w:ascii="Arial" w:hAnsi="Arial" w:cs="Arial"/>
        </w:rPr>
        <w:t xml:space="preserve"> do 31. decembra 201</w:t>
      </w:r>
      <w:r w:rsidR="00B644F8">
        <w:rPr>
          <w:rFonts w:ascii="Arial" w:hAnsi="Arial" w:cs="Arial"/>
        </w:rPr>
        <w:t>9</w:t>
      </w:r>
      <w:r w:rsidRPr="005A4FA2">
        <w:rPr>
          <w:rFonts w:ascii="Arial" w:hAnsi="Arial" w:cs="Arial"/>
        </w:rPr>
        <w:t xml:space="preserve"> je uvedený v tabuľkovej prílohe konsolidovaných poznámok</w:t>
      </w:r>
      <w:r>
        <w:rPr>
          <w:rFonts w:ascii="Arial" w:hAnsi="Arial" w:cs="Arial"/>
        </w:rPr>
        <w:t xml:space="preserve"> – </w:t>
      </w:r>
      <w:r w:rsidRPr="005A4FA2">
        <w:rPr>
          <w:rFonts w:ascii="Arial" w:hAnsi="Arial" w:cs="Arial"/>
          <w:color w:val="0000CC"/>
        </w:rPr>
        <w:t>tabuľky č.13 a 14</w:t>
      </w:r>
    </w:p>
    <w:p w:rsidR="005A4FA2" w:rsidRPr="00B06509" w:rsidRDefault="005A4FA2" w:rsidP="005A4FA2">
      <w:pPr>
        <w:jc w:val="both"/>
        <w:rPr>
          <w:rFonts w:ascii="Arial" w:hAnsi="Arial" w:cs="Arial"/>
        </w:rPr>
      </w:pPr>
    </w:p>
    <w:p w:rsidR="00B06509" w:rsidRPr="00D7433C" w:rsidRDefault="00B06509" w:rsidP="00B06509">
      <w:pPr>
        <w:ind w:left="3"/>
        <w:jc w:val="both"/>
        <w:rPr>
          <w:rFonts w:ascii="Arial" w:hAnsi="Arial" w:cs="Arial"/>
        </w:rPr>
      </w:pPr>
    </w:p>
    <w:p w:rsidR="00446294" w:rsidRPr="00290779" w:rsidRDefault="000A4A34" w:rsidP="009578BB">
      <w:pPr>
        <w:numPr>
          <w:ilvl w:val="0"/>
          <w:numId w:val="15"/>
        </w:numPr>
        <w:spacing w:before="60" w:after="60"/>
        <w:jc w:val="both"/>
        <w:rPr>
          <w:rFonts w:ascii="Arial" w:hAnsi="Arial" w:cs="Arial"/>
        </w:rPr>
      </w:pPr>
      <w:r w:rsidRPr="00290779">
        <w:rPr>
          <w:rFonts w:ascii="Arial" w:hAnsi="Arial" w:cs="Arial"/>
          <w:b/>
          <w:sz w:val="22"/>
          <w:szCs w:val="22"/>
        </w:rPr>
        <w:t>Záväzky</w:t>
      </w:r>
      <w:r w:rsidRPr="00290779">
        <w:rPr>
          <w:rFonts w:ascii="Arial" w:hAnsi="Arial" w:cs="Arial"/>
        </w:rPr>
        <w:t xml:space="preserve"> </w:t>
      </w:r>
    </w:p>
    <w:p w:rsidR="00446294" w:rsidRDefault="00446294" w:rsidP="00446294">
      <w:pPr>
        <w:spacing w:before="60" w:after="60"/>
        <w:jc w:val="both"/>
        <w:rPr>
          <w:rFonts w:ascii="Arial" w:hAnsi="Arial" w:cs="Arial"/>
        </w:rPr>
      </w:pPr>
    </w:p>
    <w:p w:rsidR="00446294" w:rsidRPr="00042B4D" w:rsidRDefault="00446294" w:rsidP="00446294">
      <w:pPr>
        <w:spacing w:before="120" w:after="120"/>
        <w:jc w:val="both"/>
        <w:rPr>
          <w:rFonts w:ascii="Arial" w:hAnsi="Arial" w:cs="Arial"/>
        </w:rPr>
      </w:pPr>
      <w:r w:rsidRPr="00042B4D">
        <w:rPr>
          <w:rFonts w:ascii="Arial" w:hAnsi="Arial" w:cs="Arial"/>
        </w:rPr>
        <w:t>Prehľad záväzkov z hľadiska ich vekovej štruktúry a podľa doby splatnosti je uvedený v tabuľkovej časti (tabuľka č. 1</w:t>
      </w:r>
      <w:r w:rsidR="004445C1" w:rsidRPr="00042B4D">
        <w:rPr>
          <w:rFonts w:ascii="Arial" w:hAnsi="Arial" w:cs="Arial"/>
        </w:rPr>
        <w:t>5</w:t>
      </w:r>
      <w:r w:rsidRPr="00042B4D">
        <w:rPr>
          <w:rFonts w:ascii="Arial" w:hAnsi="Arial" w:cs="Arial"/>
        </w:rPr>
        <w:t>).</w:t>
      </w:r>
    </w:p>
    <w:p w:rsidR="00594F1E" w:rsidRPr="00042B4D" w:rsidRDefault="00594F1E" w:rsidP="00594F1E">
      <w:pPr>
        <w:pStyle w:val="Pismenka"/>
        <w:tabs>
          <w:tab w:val="clear" w:pos="426"/>
        </w:tabs>
        <w:rPr>
          <w:rFonts w:ascii="Arial" w:hAnsi="Arial" w:cs="Arial"/>
          <w:b w:val="0"/>
          <w:sz w:val="20"/>
          <w:szCs w:val="20"/>
        </w:rPr>
      </w:pPr>
      <w:r w:rsidRPr="00042B4D">
        <w:rPr>
          <w:rFonts w:ascii="Arial" w:hAnsi="Arial" w:cs="Arial"/>
          <w:b w:val="0"/>
          <w:sz w:val="20"/>
          <w:szCs w:val="20"/>
        </w:rPr>
        <w:t>Významné záväzky podľa jednotlivých položiek súvahy – nad 1000 €</w:t>
      </w:r>
    </w:p>
    <w:tbl>
      <w:tblPr>
        <w:tblW w:w="1196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134"/>
        <w:gridCol w:w="1701"/>
        <w:gridCol w:w="1559"/>
        <w:gridCol w:w="5157"/>
      </w:tblGrid>
      <w:tr w:rsidR="00042B4D" w:rsidRPr="00042B4D" w:rsidTr="009C11CA">
        <w:tc>
          <w:tcPr>
            <w:tcW w:w="2410" w:type="dxa"/>
          </w:tcPr>
          <w:p w:rsidR="00922FD6" w:rsidRPr="00042B4D" w:rsidRDefault="00922FD6" w:rsidP="00A4567E">
            <w:pPr>
              <w:jc w:val="center"/>
              <w:rPr>
                <w:rFonts w:ascii="Arial" w:hAnsi="Arial" w:cs="Arial"/>
              </w:rPr>
            </w:pPr>
            <w:r w:rsidRPr="00042B4D">
              <w:rPr>
                <w:rFonts w:ascii="Arial" w:hAnsi="Arial" w:cs="Arial"/>
              </w:rPr>
              <w:t>Záväzok</w:t>
            </w:r>
          </w:p>
        </w:tc>
        <w:tc>
          <w:tcPr>
            <w:tcW w:w="1134" w:type="dxa"/>
          </w:tcPr>
          <w:p w:rsidR="00922FD6" w:rsidRPr="00042B4D" w:rsidRDefault="00922FD6" w:rsidP="00A4567E">
            <w:pPr>
              <w:jc w:val="center"/>
              <w:rPr>
                <w:rFonts w:ascii="Arial" w:hAnsi="Arial" w:cs="Arial"/>
              </w:rPr>
            </w:pPr>
            <w:r w:rsidRPr="00042B4D">
              <w:rPr>
                <w:rFonts w:ascii="Arial" w:hAnsi="Arial" w:cs="Arial"/>
              </w:rPr>
              <w:t>Riadok súvahy</w:t>
            </w:r>
          </w:p>
        </w:tc>
        <w:tc>
          <w:tcPr>
            <w:tcW w:w="1701" w:type="dxa"/>
          </w:tcPr>
          <w:p w:rsidR="00922FD6" w:rsidRPr="00042B4D" w:rsidRDefault="00922FD6" w:rsidP="00A4567E">
            <w:pPr>
              <w:jc w:val="center"/>
              <w:rPr>
                <w:rFonts w:ascii="Arial" w:hAnsi="Arial" w:cs="Arial"/>
              </w:rPr>
            </w:pPr>
            <w:r w:rsidRPr="00042B4D">
              <w:rPr>
                <w:rFonts w:ascii="Arial" w:hAnsi="Arial" w:cs="Arial"/>
              </w:rPr>
              <w:t>Hodnota záväzku</w:t>
            </w:r>
          </w:p>
          <w:p w:rsidR="00922FD6" w:rsidRPr="00042B4D" w:rsidRDefault="00944564" w:rsidP="00A4567E">
            <w:pPr>
              <w:jc w:val="center"/>
              <w:rPr>
                <w:rFonts w:ascii="Arial" w:hAnsi="Arial" w:cs="Arial"/>
              </w:rPr>
            </w:pPr>
            <w:r w:rsidRPr="00042B4D">
              <w:rPr>
                <w:rFonts w:ascii="Arial" w:hAnsi="Arial" w:cs="Arial"/>
              </w:rPr>
              <w:t>K31.12.2019</w:t>
            </w:r>
          </w:p>
        </w:tc>
        <w:tc>
          <w:tcPr>
            <w:tcW w:w="1559" w:type="dxa"/>
          </w:tcPr>
          <w:p w:rsidR="00922FD6" w:rsidRPr="00042B4D" w:rsidRDefault="00922FD6" w:rsidP="00A4567E">
            <w:pPr>
              <w:jc w:val="center"/>
              <w:rPr>
                <w:rFonts w:ascii="Arial" w:hAnsi="Arial" w:cs="Arial"/>
              </w:rPr>
            </w:pPr>
            <w:r w:rsidRPr="00042B4D">
              <w:rPr>
                <w:rFonts w:ascii="Arial" w:hAnsi="Arial" w:cs="Arial"/>
              </w:rPr>
              <w:t>Hodnota záväzku</w:t>
            </w:r>
          </w:p>
          <w:p w:rsidR="00922FD6" w:rsidRPr="00042B4D" w:rsidRDefault="00944564" w:rsidP="00A4567E">
            <w:pPr>
              <w:jc w:val="center"/>
              <w:rPr>
                <w:rFonts w:ascii="Arial" w:hAnsi="Arial" w:cs="Arial"/>
              </w:rPr>
            </w:pPr>
            <w:r w:rsidRPr="00042B4D">
              <w:rPr>
                <w:rFonts w:ascii="Arial" w:hAnsi="Arial" w:cs="Arial"/>
              </w:rPr>
              <w:t>K 31.12.2018</w:t>
            </w:r>
          </w:p>
        </w:tc>
        <w:tc>
          <w:tcPr>
            <w:tcW w:w="5157" w:type="dxa"/>
          </w:tcPr>
          <w:p w:rsidR="00922FD6" w:rsidRPr="00042B4D" w:rsidRDefault="00922FD6" w:rsidP="00A4567E">
            <w:pPr>
              <w:jc w:val="center"/>
              <w:rPr>
                <w:rFonts w:ascii="Arial" w:hAnsi="Arial" w:cs="Arial"/>
              </w:rPr>
            </w:pPr>
            <w:r w:rsidRPr="00042B4D">
              <w:rPr>
                <w:rFonts w:ascii="Arial" w:hAnsi="Arial" w:cs="Arial"/>
              </w:rPr>
              <w:t>Opis</w:t>
            </w:r>
          </w:p>
        </w:tc>
      </w:tr>
      <w:tr w:rsidR="00042B4D" w:rsidRPr="00042B4D" w:rsidTr="009C11CA">
        <w:tc>
          <w:tcPr>
            <w:tcW w:w="2410" w:type="dxa"/>
          </w:tcPr>
          <w:p w:rsidR="00A35C0C" w:rsidRPr="00042B4D" w:rsidRDefault="00A35C0C" w:rsidP="00A35C0C">
            <w:pPr>
              <w:rPr>
                <w:rFonts w:ascii="Arial" w:hAnsi="Arial" w:cs="Arial"/>
              </w:rPr>
            </w:pPr>
            <w:r w:rsidRPr="00042B4D">
              <w:rPr>
                <w:rFonts w:ascii="Arial" w:hAnsi="Arial" w:cs="Arial"/>
              </w:rPr>
              <w:t>Dlhodobé záväzky z toho:</w:t>
            </w:r>
          </w:p>
        </w:tc>
        <w:tc>
          <w:tcPr>
            <w:tcW w:w="1134" w:type="dxa"/>
          </w:tcPr>
          <w:p w:rsidR="00A35C0C" w:rsidRPr="00042B4D" w:rsidRDefault="00A35C0C" w:rsidP="00A4567E">
            <w:pPr>
              <w:jc w:val="center"/>
              <w:rPr>
                <w:rFonts w:ascii="Arial" w:hAnsi="Arial" w:cs="Arial"/>
              </w:rPr>
            </w:pPr>
          </w:p>
        </w:tc>
        <w:tc>
          <w:tcPr>
            <w:tcW w:w="1701" w:type="dxa"/>
          </w:tcPr>
          <w:p w:rsidR="00A35C0C" w:rsidRPr="00042B4D" w:rsidRDefault="00A35C0C" w:rsidP="00A4567E">
            <w:pPr>
              <w:jc w:val="center"/>
              <w:rPr>
                <w:rFonts w:ascii="Arial" w:hAnsi="Arial" w:cs="Arial"/>
              </w:rPr>
            </w:pPr>
          </w:p>
        </w:tc>
        <w:tc>
          <w:tcPr>
            <w:tcW w:w="1559" w:type="dxa"/>
          </w:tcPr>
          <w:p w:rsidR="00A35C0C" w:rsidRPr="00042B4D" w:rsidRDefault="00A35C0C" w:rsidP="00A4567E">
            <w:pPr>
              <w:jc w:val="center"/>
              <w:rPr>
                <w:rFonts w:ascii="Arial" w:hAnsi="Arial" w:cs="Arial"/>
              </w:rPr>
            </w:pPr>
          </w:p>
        </w:tc>
        <w:tc>
          <w:tcPr>
            <w:tcW w:w="5157" w:type="dxa"/>
          </w:tcPr>
          <w:p w:rsidR="00A35C0C" w:rsidRPr="00042B4D" w:rsidRDefault="00A35C0C" w:rsidP="00A4567E">
            <w:pPr>
              <w:jc w:val="center"/>
              <w:rPr>
                <w:rFonts w:ascii="Arial" w:hAnsi="Arial" w:cs="Arial"/>
              </w:rPr>
            </w:pPr>
          </w:p>
        </w:tc>
      </w:tr>
      <w:tr w:rsidR="00042B4D" w:rsidRPr="00042B4D" w:rsidTr="009C11CA">
        <w:tc>
          <w:tcPr>
            <w:tcW w:w="2410" w:type="dxa"/>
          </w:tcPr>
          <w:p w:rsidR="00A9160E" w:rsidRPr="00042B4D" w:rsidRDefault="00A9160E" w:rsidP="00A9160E">
            <w:pPr>
              <w:rPr>
                <w:rFonts w:ascii="Arial" w:hAnsi="Arial" w:cs="Arial"/>
              </w:rPr>
            </w:pPr>
            <w:r w:rsidRPr="00042B4D">
              <w:rPr>
                <w:rFonts w:ascii="Arial" w:hAnsi="Arial" w:cs="Arial"/>
              </w:rPr>
              <w:t>Ostatný záväzok</w:t>
            </w:r>
          </w:p>
        </w:tc>
        <w:tc>
          <w:tcPr>
            <w:tcW w:w="1134" w:type="dxa"/>
          </w:tcPr>
          <w:p w:rsidR="00A9160E" w:rsidRPr="00042B4D" w:rsidRDefault="00A9160E" w:rsidP="00A9160E">
            <w:pPr>
              <w:jc w:val="center"/>
              <w:rPr>
                <w:rFonts w:ascii="Arial" w:hAnsi="Arial" w:cs="Arial"/>
              </w:rPr>
            </w:pPr>
            <w:r w:rsidRPr="00042B4D">
              <w:rPr>
                <w:rFonts w:ascii="Arial" w:hAnsi="Arial" w:cs="Arial"/>
              </w:rPr>
              <w:t>145</w:t>
            </w:r>
          </w:p>
        </w:tc>
        <w:tc>
          <w:tcPr>
            <w:tcW w:w="1701" w:type="dxa"/>
          </w:tcPr>
          <w:p w:rsidR="00A9160E" w:rsidRPr="00042B4D" w:rsidRDefault="00AE3270" w:rsidP="00A9160E">
            <w:pPr>
              <w:jc w:val="right"/>
              <w:rPr>
                <w:rFonts w:ascii="Arial" w:hAnsi="Arial" w:cs="Arial"/>
              </w:rPr>
            </w:pPr>
            <w:r w:rsidRPr="00042B4D">
              <w:rPr>
                <w:rFonts w:ascii="Arial" w:hAnsi="Arial" w:cs="Arial"/>
              </w:rPr>
              <w:t>223 078,02</w:t>
            </w:r>
            <w:r w:rsidR="00A9160E" w:rsidRPr="00042B4D">
              <w:rPr>
                <w:rFonts w:ascii="Arial" w:hAnsi="Arial" w:cs="Arial"/>
              </w:rPr>
              <w:t xml:space="preserve"> €</w:t>
            </w:r>
          </w:p>
        </w:tc>
        <w:tc>
          <w:tcPr>
            <w:tcW w:w="1559" w:type="dxa"/>
          </w:tcPr>
          <w:p w:rsidR="00A9160E" w:rsidRPr="00042B4D" w:rsidRDefault="00AE3270" w:rsidP="00A9160E">
            <w:pPr>
              <w:jc w:val="right"/>
              <w:rPr>
                <w:rFonts w:ascii="Arial" w:hAnsi="Arial" w:cs="Arial"/>
              </w:rPr>
            </w:pPr>
            <w:r w:rsidRPr="00042B4D">
              <w:rPr>
                <w:rFonts w:ascii="Arial" w:hAnsi="Arial" w:cs="Arial"/>
              </w:rPr>
              <w:t>233 912,03</w:t>
            </w:r>
            <w:r w:rsidR="00A9160E" w:rsidRPr="00042B4D">
              <w:rPr>
                <w:rFonts w:ascii="Arial" w:hAnsi="Arial" w:cs="Arial"/>
              </w:rPr>
              <w:t xml:space="preserve"> €</w:t>
            </w:r>
          </w:p>
        </w:tc>
        <w:tc>
          <w:tcPr>
            <w:tcW w:w="5157" w:type="dxa"/>
          </w:tcPr>
          <w:p w:rsidR="00A9160E" w:rsidRPr="00042B4D" w:rsidRDefault="00A9160E" w:rsidP="00A9160E">
            <w:pPr>
              <w:rPr>
                <w:rFonts w:ascii="Arial" w:hAnsi="Arial" w:cs="Arial"/>
              </w:rPr>
            </w:pPr>
            <w:r w:rsidRPr="00042B4D">
              <w:rPr>
                <w:rFonts w:ascii="Arial" w:hAnsi="Arial" w:cs="Arial"/>
              </w:rPr>
              <w:t>Istina na nájomné byty zo ŠFRB</w:t>
            </w:r>
          </w:p>
        </w:tc>
      </w:tr>
      <w:tr w:rsidR="00042B4D" w:rsidRPr="00042B4D" w:rsidTr="009C11CA">
        <w:tc>
          <w:tcPr>
            <w:tcW w:w="2410" w:type="dxa"/>
          </w:tcPr>
          <w:p w:rsidR="00A35C0C" w:rsidRPr="00042B4D" w:rsidRDefault="00A35C0C" w:rsidP="00A9160E">
            <w:pPr>
              <w:rPr>
                <w:rFonts w:ascii="Arial" w:hAnsi="Arial" w:cs="Arial"/>
              </w:rPr>
            </w:pPr>
            <w:r w:rsidRPr="00042B4D">
              <w:rPr>
                <w:rFonts w:ascii="Arial" w:hAnsi="Arial" w:cs="Arial"/>
              </w:rPr>
              <w:t>Záväzky z </w:t>
            </w:r>
            <w:proofErr w:type="spellStart"/>
            <w:r w:rsidRPr="00042B4D">
              <w:rPr>
                <w:rFonts w:ascii="Arial" w:hAnsi="Arial" w:cs="Arial"/>
              </w:rPr>
              <w:t>invest.úveru</w:t>
            </w:r>
            <w:proofErr w:type="spellEnd"/>
          </w:p>
        </w:tc>
        <w:tc>
          <w:tcPr>
            <w:tcW w:w="1134" w:type="dxa"/>
          </w:tcPr>
          <w:p w:rsidR="00A35C0C" w:rsidRPr="00042B4D" w:rsidRDefault="00A35C0C" w:rsidP="00A9160E">
            <w:pPr>
              <w:jc w:val="center"/>
              <w:rPr>
                <w:rFonts w:ascii="Arial" w:hAnsi="Arial" w:cs="Arial"/>
              </w:rPr>
            </w:pPr>
            <w:r w:rsidRPr="00042B4D">
              <w:rPr>
                <w:rFonts w:ascii="Arial" w:hAnsi="Arial" w:cs="Arial"/>
              </w:rPr>
              <w:t>179</w:t>
            </w:r>
          </w:p>
        </w:tc>
        <w:tc>
          <w:tcPr>
            <w:tcW w:w="1701" w:type="dxa"/>
          </w:tcPr>
          <w:p w:rsidR="00A35C0C" w:rsidRPr="00042B4D" w:rsidRDefault="00A35C0C" w:rsidP="00A9160E">
            <w:pPr>
              <w:jc w:val="right"/>
              <w:rPr>
                <w:rFonts w:ascii="Arial" w:hAnsi="Arial" w:cs="Arial"/>
              </w:rPr>
            </w:pPr>
            <w:r w:rsidRPr="00042B4D">
              <w:rPr>
                <w:rFonts w:ascii="Arial" w:hAnsi="Arial" w:cs="Arial"/>
              </w:rPr>
              <w:t>55 189,05 €</w:t>
            </w:r>
          </w:p>
        </w:tc>
        <w:tc>
          <w:tcPr>
            <w:tcW w:w="1559" w:type="dxa"/>
          </w:tcPr>
          <w:p w:rsidR="00A35C0C" w:rsidRPr="00042B4D" w:rsidRDefault="00A35C0C" w:rsidP="00A9160E">
            <w:pPr>
              <w:jc w:val="right"/>
              <w:rPr>
                <w:rFonts w:ascii="Arial" w:hAnsi="Arial" w:cs="Arial"/>
              </w:rPr>
            </w:pPr>
            <w:r w:rsidRPr="00042B4D">
              <w:rPr>
                <w:rFonts w:ascii="Arial" w:hAnsi="Arial" w:cs="Arial"/>
              </w:rPr>
              <w:t>66 193,</w:t>
            </w:r>
            <w:r w:rsidR="00645FDD" w:rsidRPr="00042B4D">
              <w:rPr>
                <w:rFonts w:ascii="Arial" w:hAnsi="Arial" w:cs="Arial"/>
              </w:rPr>
              <w:t>05</w:t>
            </w:r>
            <w:r w:rsidRPr="00042B4D">
              <w:rPr>
                <w:rFonts w:ascii="Arial" w:hAnsi="Arial" w:cs="Arial"/>
              </w:rPr>
              <w:t xml:space="preserve"> €</w:t>
            </w:r>
          </w:p>
        </w:tc>
        <w:tc>
          <w:tcPr>
            <w:tcW w:w="5157" w:type="dxa"/>
          </w:tcPr>
          <w:p w:rsidR="00A35C0C" w:rsidRPr="00042B4D" w:rsidRDefault="00A35C0C" w:rsidP="00A9160E">
            <w:pPr>
              <w:rPr>
                <w:rFonts w:ascii="Arial" w:hAnsi="Arial" w:cs="Arial"/>
              </w:rPr>
            </w:pPr>
            <w:r w:rsidRPr="00042B4D">
              <w:rPr>
                <w:rFonts w:ascii="Arial" w:hAnsi="Arial" w:cs="Arial"/>
              </w:rPr>
              <w:t>Úver infraštruktúra</w:t>
            </w:r>
          </w:p>
        </w:tc>
      </w:tr>
      <w:tr w:rsidR="00042B4D" w:rsidRPr="00042B4D" w:rsidTr="009C11CA">
        <w:tc>
          <w:tcPr>
            <w:tcW w:w="2410" w:type="dxa"/>
          </w:tcPr>
          <w:p w:rsidR="00A35C0C" w:rsidRPr="00042B4D" w:rsidRDefault="00A35C0C" w:rsidP="00A35C0C">
            <w:pPr>
              <w:rPr>
                <w:rFonts w:ascii="Arial" w:hAnsi="Arial" w:cs="Arial"/>
              </w:rPr>
            </w:pPr>
            <w:r w:rsidRPr="00042B4D">
              <w:rPr>
                <w:rFonts w:ascii="Arial" w:hAnsi="Arial" w:cs="Arial"/>
              </w:rPr>
              <w:t>Záväzky z nájmu –kopírovací stroj</w:t>
            </w:r>
          </w:p>
        </w:tc>
        <w:tc>
          <w:tcPr>
            <w:tcW w:w="1134" w:type="dxa"/>
          </w:tcPr>
          <w:p w:rsidR="00A35C0C" w:rsidRPr="00042B4D" w:rsidRDefault="00A35C0C" w:rsidP="00A35C0C">
            <w:pPr>
              <w:jc w:val="center"/>
              <w:rPr>
                <w:rFonts w:ascii="Arial" w:hAnsi="Arial" w:cs="Arial"/>
              </w:rPr>
            </w:pPr>
            <w:r w:rsidRPr="00042B4D">
              <w:rPr>
                <w:rFonts w:ascii="Arial" w:hAnsi="Arial" w:cs="Arial"/>
              </w:rPr>
              <w:t>149,162</w:t>
            </w:r>
          </w:p>
        </w:tc>
        <w:tc>
          <w:tcPr>
            <w:tcW w:w="1701" w:type="dxa"/>
          </w:tcPr>
          <w:p w:rsidR="00A35C0C" w:rsidRPr="00042B4D" w:rsidRDefault="00A35C0C" w:rsidP="00A35C0C">
            <w:pPr>
              <w:jc w:val="right"/>
              <w:rPr>
                <w:rFonts w:ascii="Arial" w:hAnsi="Arial" w:cs="Arial"/>
              </w:rPr>
            </w:pPr>
            <w:r w:rsidRPr="00042B4D">
              <w:rPr>
                <w:rFonts w:ascii="Arial" w:hAnsi="Arial" w:cs="Arial"/>
              </w:rPr>
              <w:t>0 €</w:t>
            </w:r>
          </w:p>
        </w:tc>
        <w:tc>
          <w:tcPr>
            <w:tcW w:w="1559" w:type="dxa"/>
          </w:tcPr>
          <w:p w:rsidR="00A35C0C" w:rsidRPr="00042B4D" w:rsidRDefault="00A35C0C" w:rsidP="00A35C0C">
            <w:pPr>
              <w:jc w:val="right"/>
              <w:rPr>
                <w:rFonts w:ascii="Arial" w:hAnsi="Arial" w:cs="Arial"/>
              </w:rPr>
            </w:pPr>
            <w:r w:rsidRPr="00042B4D">
              <w:rPr>
                <w:rFonts w:ascii="Arial" w:hAnsi="Arial" w:cs="Arial"/>
              </w:rPr>
              <w:t>1 137,14 €</w:t>
            </w:r>
          </w:p>
        </w:tc>
        <w:tc>
          <w:tcPr>
            <w:tcW w:w="5157" w:type="dxa"/>
          </w:tcPr>
          <w:p w:rsidR="00A35C0C" w:rsidRPr="00042B4D" w:rsidRDefault="00A35C0C" w:rsidP="00A35C0C">
            <w:pPr>
              <w:rPr>
                <w:rFonts w:ascii="Arial" w:hAnsi="Arial" w:cs="Arial"/>
              </w:rPr>
            </w:pPr>
            <w:r w:rsidRPr="00042B4D">
              <w:rPr>
                <w:rFonts w:ascii="Arial" w:hAnsi="Arial" w:cs="Arial"/>
              </w:rPr>
              <w:t>SHARP</w:t>
            </w:r>
          </w:p>
        </w:tc>
      </w:tr>
      <w:tr w:rsidR="00042B4D" w:rsidRPr="00042B4D" w:rsidTr="009C11CA">
        <w:tc>
          <w:tcPr>
            <w:tcW w:w="2410" w:type="dxa"/>
          </w:tcPr>
          <w:p w:rsidR="00A35C0C" w:rsidRPr="00042B4D" w:rsidRDefault="00A35C0C" w:rsidP="00A35C0C">
            <w:pPr>
              <w:rPr>
                <w:rFonts w:ascii="Arial" w:hAnsi="Arial" w:cs="Arial"/>
              </w:rPr>
            </w:pPr>
            <w:r w:rsidRPr="00042B4D">
              <w:rPr>
                <w:rFonts w:ascii="Arial" w:hAnsi="Arial" w:cs="Arial"/>
              </w:rPr>
              <w:t>Záväzky zo zábezpeky</w:t>
            </w:r>
          </w:p>
        </w:tc>
        <w:tc>
          <w:tcPr>
            <w:tcW w:w="1134" w:type="dxa"/>
          </w:tcPr>
          <w:p w:rsidR="00A35C0C" w:rsidRPr="00042B4D" w:rsidRDefault="00A35C0C" w:rsidP="00A35C0C">
            <w:pPr>
              <w:jc w:val="center"/>
              <w:rPr>
                <w:rFonts w:ascii="Arial" w:hAnsi="Arial" w:cs="Arial"/>
              </w:rPr>
            </w:pPr>
            <w:r w:rsidRPr="00042B4D">
              <w:rPr>
                <w:rFonts w:ascii="Arial" w:hAnsi="Arial" w:cs="Arial"/>
              </w:rPr>
              <w:t>145</w:t>
            </w:r>
          </w:p>
        </w:tc>
        <w:tc>
          <w:tcPr>
            <w:tcW w:w="1701" w:type="dxa"/>
          </w:tcPr>
          <w:p w:rsidR="00A35C0C" w:rsidRPr="00042B4D" w:rsidRDefault="00A35C0C" w:rsidP="00A35C0C">
            <w:pPr>
              <w:jc w:val="right"/>
              <w:rPr>
                <w:rFonts w:ascii="Arial" w:hAnsi="Arial" w:cs="Arial"/>
              </w:rPr>
            </w:pPr>
            <w:r w:rsidRPr="00042B4D">
              <w:rPr>
                <w:rFonts w:ascii="Arial" w:hAnsi="Arial" w:cs="Arial"/>
              </w:rPr>
              <w:t>2 340,00 €</w:t>
            </w:r>
          </w:p>
        </w:tc>
        <w:tc>
          <w:tcPr>
            <w:tcW w:w="1559" w:type="dxa"/>
          </w:tcPr>
          <w:p w:rsidR="00A35C0C" w:rsidRPr="00042B4D" w:rsidRDefault="00A35C0C" w:rsidP="00A35C0C">
            <w:pPr>
              <w:jc w:val="right"/>
              <w:rPr>
                <w:rFonts w:ascii="Arial" w:hAnsi="Arial" w:cs="Arial"/>
              </w:rPr>
            </w:pPr>
            <w:r w:rsidRPr="00042B4D">
              <w:rPr>
                <w:rFonts w:ascii="Arial" w:hAnsi="Arial" w:cs="Arial"/>
              </w:rPr>
              <w:t>2 340,00 €</w:t>
            </w:r>
          </w:p>
        </w:tc>
        <w:tc>
          <w:tcPr>
            <w:tcW w:w="5157" w:type="dxa"/>
          </w:tcPr>
          <w:p w:rsidR="00A35C0C" w:rsidRPr="00042B4D" w:rsidRDefault="00A35C0C" w:rsidP="00A35C0C">
            <w:pPr>
              <w:rPr>
                <w:rFonts w:ascii="Arial" w:hAnsi="Arial" w:cs="Arial"/>
              </w:rPr>
            </w:pPr>
            <w:r w:rsidRPr="00042B4D">
              <w:rPr>
                <w:rFonts w:ascii="Arial" w:hAnsi="Arial" w:cs="Arial"/>
              </w:rPr>
              <w:t>Zábezpeky na nájomné byty ŠFRB</w:t>
            </w:r>
          </w:p>
        </w:tc>
      </w:tr>
      <w:tr w:rsidR="00A35C0C" w:rsidRPr="00042B4D" w:rsidTr="009C11CA">
        <w:tc>
          <w:tcPr>
            <w:tcW w:w="2410" w:type="dxa"/>
          </w:tcPr>
          <w:p w:rsidR="00A35C0C" w:rsidRPr="00042B4D" w:rsidRDefault="00A35C0C" w:rsidP="00A35C0C">
            <w:pPr>
              <w:rPr>
                <w:rFonts w:ascii="Arial" w:hAnsi="Arial" w:cs="Arial"/>
              </w:rPr>
            </w:pPr>
            <w:r w:rsidRPr="00042B4D">
              <w:rPr>
                <w:rFonts w:ascii="Arial" w:hAnsi="Arial" w:cs="Arial"/>
              </w:rPr>
              <w:t>SPOLU:</w:t>
            </w:r>
          </w:p>
        </w:tc>
        <w:tc>
          <w:tcPr>
            <w:tcW w:w="1134" w:type="dxa"/>
          </w:tcPr>
          <w:p w:rsidR="00A35C0C" w:rsidRPr="00042B4D" w:rsidRDefault="00A35C0C" w:rsidP="00A35C0C">
            <w:pPr>
              <w:jc w:val="center"/>
              <w:rPr>
                <w:rFonts w:ascii="Arial" w:hAnsi="Arial" w:cs="Arial"/>
              </w:rPr>
            </w:pPr>
          </w:p>
        </w:tc>
        <w:tc>
          <w:tcPr>
            <w:tcW w:w="1701" w:type="dxa"/>
          </w:tcPr>
          <w:p w:rsidR="00A35C0C" w:rsidRPr="00042B4D" w:rsidRDefault="00A35C0C" w:rsidP="00A35C0C">
            <w:pPr>
              <w:jc w:val="right"/>
              <w:rPr>
                <w:rFonts w:ascii="Arial" w:hAnsi="Arial" w:cs="Arial"/>
              </w:rPr>
            </w:pPr>
            <w:r w:rsidRPr="00042B4D">
              <w:rPr>
                <w:rFonts w:ascii="Arial" w:hAnsi="Arial" w:cs="Arial"/>
              </w:rPr>
              <w:t>280 607,07 €</w:t>
            </w:r>
          </w:p>
        </w:tc>
        <w:tc>
          <w:tcPr>
            <w:tcW w:w="1559" w:type="dxa"/>
          </w:tcPr>
          <w:p w:rsidR="00A35C0C" w:rsidRPr="00042B4D" w:rsidRDefault="00A35C0C" w:rsidP="00A35C0C">
            <w:pPr>
              <w:jc w:val="right"/>
              <w:rPr>
                <w:rFonts w:ascii="Arial" w:hAnsi="Arial" w:cs="Arial"/>
              </w:rPr>
            </w:pPr>
            <w:r w:rsidRPr="00042B4D">
              <w:rPr>
                <w:rFonts w:ascii="Arial" w:hAnsi="Arial" w:cs="Arial"/>
              </w:rPr>
              <w:t>303 582,22 €</w:t>
            </w:r>
          </w:p>
        </w:tc>
        <w:tc>
          <w:tcPr>
            <w:tcW w:w="5157" w:type="dxa"/>
          </w:tcPr>
          <w:p w:rsidR="00A35C0C" w:rsidRPr="00042B4D" w:rsidRDefault="00A35C0C" w:rsidP="00A35C0C">
            <w:pPr>
              <w:rPr>
                <w:rFonts w:ascii="Arial" w:hAnsi="Arial" w:cs="Arial"/>
              </w:rPr>
            </w:pPr>
          </w:p>
        </w:tc>
      </w:tr>
      <w:tr w:rsidR="00A35C0C" w:rsidRPr="00042B4D" w:rsidTr="009C11CA">
        <w:tc>
          <w:tcPr>
            <w:tcW w:w="2410" w:type="dxa"/>
          </w:tcPr>
          <w:p w:rsidR="00A35C0C" w:rsidRPr="00042B4D" w:rsidRDefault="00A35C0C" w:rsidP="00A35C0C">
            <w:pPr>
              <w:rPr>
                <w:rFonts w:ascii="Arial" w:hAnsi="Arial" w:cs="Arial"/>
              </w:rPr>
            </w:pPr>
            <w:r w:rsidRPr="00042B4D">
              <w:rPr>
                <w:rFonts w:ascii="Arial" w:hAnsi="Arial" w:cs="Arial"/>
              </w:rPr>
              <w:t>Krátkodobé záväzky z toho:</w:t>
            </w:r>
          </w:p>
        </w:tc>
        <w:tc>
          <w:tcPr>
            <w:tcW w:w="1134" w:type="dxa"/>
          </w:tcPr>
          <w:p w:rsidR="00A35C0C" w:rsidRPr="00042B4D" w:rsidRDefault="00A35C0C" w:rsidP="00A35C0C">
            <w:pPr>
              <w:jc w:val="center"/>
              <w:rPr>
                <w:rFonts w:ascii="Arial" w:hAnsi="Arial" w:cs="Arial"/>
              </w:rPr>
            </w:pPr>
          </w:p>
        </w:tc>
        <w:tc>
          <w:tcPr>
            <w:tcW w:w="1701" w:type="dxa"/>
          </w:tcPr>
          <w:p w:rsidR="00A35C0C" w:rsidRPr="00042B4D" w:rsidRDefault="00A35C0C" w:rsidP="00A35C0C">
            <w:pPr>
              <w:jc w:val="right"/>
              <w:rPr>
                <w:rFonts w:ascii="Arial" w:hAnsi="Arial" w:cs="Arial"/>
              </w:rPr>
            </w:pPr>
          </w:p>
        </w:tc>
        <w:tc>
          <w:tcPr>
            <w:tcW w:w="1559" w:type="dxa"/>
          </w:tcPr>
          <w:p w:rsidR="00A35C0C" w:rsidRPr="00042B4D" w:rsidRDefault="00A35C0C" w:rsidP="00A35C0C">
            <w:pPr>
              <w:jc w:val="right"/>
              <w:rPr>
                <w:rFonts w:ascii="Arial" w:hAnsi="Arial" w:cs="Arial"/>
              </w:rPr>
            </w:pPr>
          </w:p>
        </w:tc>
        <w:tc>
          <w:tcPr>
            <w:tcW w:w="5157" w:type="dxa"/>
          </w:tcPr>
          <w:p w:rsidR="00A35C0C" w:rsidRPr="00042B4D" w:rsidRDefault="00A35C0C" w:rsidP="00A35C0C">
            <w:pPr>
              <w:rPr>
                <w:rFonts w:ascii="Arial" w:hAnsi="Arial" w:cs="Arial"/>
              </w:rPr>
            </w:pPr>
          </w:p>
        </w:tc>
      </w:tr>
      <w:tr w:rsidR="00042B4D" w:rsidRPr="00042B4D" w:rsidTr="009C11CA">
        <w:tc>
          <w:tcPr>
            <w:tcW w:w="2410" w:type="dxa"/>
          </w:tcPr>
          <w:p w:rsidR="00A35C0C" w:rsidRPr="00042B4D" w:rsidRDefault="00A35C0C" w:rsidP="00A35C0C">
            <w:pPr>
              <w:rPr>
                <w:rFonts w:ascii="Arial" w:hAnsi="Arial" w:cs="Arial"/>
              </w:rPr>
            </w:pPr>
            <w:r w:rsidRPr="00042B4D">
              <w:rPr>
                <w:rFonts w:ascii="Arial" w:hAnsi="Arial" w:cs="Arial"/>
              </w:rPr>
              <w:t>Dodávatelia</w:t>
            </w:r>
          </w:p>
        </w:tc>
        <w:tc>
          <w:tcPr>
            <w:tcW w:w="1134" w:type="dxa"/>
          </w:tcPr>
          <w:p w:rsidR="00A35C0C" w:rsidRPr="00042B4D" w:rsidRDefault="00A35C0C" w:rsidP="00A35C0C">
            <w:pPr>
              <w:jc w:val="center"/>
              <w:rPr>
                <w:rFonts w:ascii="Arial" w:hAnsi="Arial" w:cs="Arial"/>
              </w:rPr>
            </w:pPr>
            <w:r w:rsidRPr="00042B4D">
              <w:rPr>
                <w:rFonts w:ascii="Arial" w:hAnsi="Arial" w:cs="Arial"/>
              </w:rPr>
              <w:t>157</w:t>
            </w:r>
          </w:p>
        </w:tc>
        <w:tc>
          <w:tcPr>
            <w:tcW w:w="1701" w:type="dxa"/>
          </w:tcPr>
          <w:p w:rsidR="00A35C0C" w:rsidRPr="00042B4D" w:rsidRDefault="00A35C0C" w:rsidP="00A35C0C">
            <w:pPr>
              <w:jc w:val="right"/>
              <w:rPr>
                <w:rFonts w:ascii="Arial" w:hAnsi="Arial" w:cs="Arial"/>
              </w:rPr>
            </w:pPr>
            <w:r w:rsidRPr="00042B4D">
              <w:rPr>
                <w:rFonts w:ascii="Arial" w:hAnsi="Arial" w:cs="Arial"/>
              </w:rPr>
              <w:t>1 992,86 €</w:t>
            </w:r>
          </w:p>
        </w:tc>
        <w:tc>
          <w:tcPr>
            <w:tcW w:w="1559" w:type="dxa"/>
          </w:tcPr>
          <w:p w:rsidR="00A35C0C" w:rsidRPr="00042B4D" w:rsidRDefault="00A35C0C" w:rsidP="00A35C0C">
            <w:pPr>
              <w:jc w:val="right"/>
              <w:rPr>
                <w:rFonts w:ascii="Arial" w:hAnsi="Arial" w:cs="Arial"/>
              </w:rPr>
            </w:pPr>
            <w:r w:rsidRPr="00042B4D">
              <w:rPr>
                <w:rFonts w:ascii="Arial" w:hAnsi="Arial" w:cs="Arial"/>
              </w:rPr>
              <w:t>2</w:t>
            </w:r>
            <w:r w:rsidR="006A54F9">
              <w:rPr>
                <w:rFonts w:ascii="Arial" w:hAnsi="Arial" w:cs="Arial"/>
              </w:rPr>
              <w:t xml:space="preserve"> </w:t>
            </w:r>
            <w:r w:rsidRPr="00042B4D">
              <w:rPr>
                <w:rFonts w:ascii="Arial" w:hAnsi="Arial" w:cs="Arial"/>
              </w:rPr>
              <w:t>035,93 €</w:t>
            </w:r>
          </w:p>
        </w:tc>
        <w:tc>
          <w:tcPr>
            <w:tcW w:w="5157" w:type="dxa"/>
          </w:tcPr>
          <w:p w:rsidR="00A35C0C" w:rsidRPr="00042B4D" w:rsidRDefault="00A35C0C" w:rsidP="00A35C0C">
            <w:pPr>
              <w:rPr>
                <w:rFonts w:ascii="Arial" w:hAnsi="Arial" w:cs="Arial"/>
              </w:rPr>
            </w:pPr>
            <w:proofErr w:type="spellStart"/>
            <w:r w:rsidRPr="00042B4D">
              <w:rPr>
                <w:rFonts w:ascii="Arial" w:hAnsi="Arial" w:cs="Arial"/>
              </w:rPr>
              <w:t>Brantner</w:t>
            </w:r>
            <w:proofErr w:type="spellEnd"/>
            <w:r w:rsidRPr="00042B4D">
              <w:rPr>
                <w:rFonts w:ascii="Arial" w:hAnsi="Arial" w:cs="Arial"/>
              </w:rPr>
              <w:t xml:space="preserve"> Nové Zámky, odvoz </w:t>
            </w:r>
            <w:proofErr w:type="spellStart"/>
            <w:r w:rsidR="009C11CA">
              <w:rPr>
                <w:rFonts w:ascii="Arial" w:hAnsi="Arial" w:cs="Arial"/>
              </w:rPr>
              <w:t>komun.odpad</w:t>
            </w:r>
            <w:proofErr w:type="spellEnd"/>
          </w:p>
        </w:tc>
      </w:tr>
      <w:tr w:rsidR="00042B4D" w:rsidRPr="00042B4D" w:rsidTr="009C11CA">
        <w:tc>
          <w:tcPr>
            <w:tcW w:w="2410" w:type="dxa"/>
          </w:tcPr>
          <w:p w:rsidR="00A35C0C" w:rsidRPr="00042B4D" w:rsidRDefault="00A35C0C" w:rsidP="00A35C0C">
            <w:pPr>
              <w:rPr>
                <w:rFonts w:ascii="Arial" w:hAnsi="Arial" w:cs="Arial"/>
              </w:rPr>
            </w:pPr>
            <w:r w:rsidRPr="00042B4D">
              <w:rPr>
                <w:rFonts w:ascii="Arial" w:hAnsi="Arial" w:cs="Arial"/>
              </w:rPr>
              <w:t>Dodávatelia</w:t>
            </w:r>
          </w:p>
        </w:tc>
        <w:tc>
          <w:tcPr>
            <w:tcW w:w="1134" w:type="dxa"/>
          </w:tcPr>
          <w:p w:rsidR="00A35C0C" w:rsidRPr="00042B4D" w:rsidRDefault="00A35C0C" w:rsidP="00A35C0C">
            <w:pPr>
              <w:jc w:val="center"/>
              <w:rPr>
                <w:rFonts w:ascii="Arial" w:hAnsi="Arial" w:cs="Arial"/>
              </w:rPr>
            </w:pPr>
            <w:r w:rsidRPr="00042B4D">
              <w:rPr>
                <w:rFonts w:ascii="Arial" w:hAnsi="Arial" w:cs="Arial"/>
              </w:rPr>
              <w:t>157</w:t>
            </w:r>
          </w:p>
        </w:tc>
        <w:tc>
          <w:tcPr>
            <w:tcW w:w="1701" w:type="dxa"/>
          </w:tcPr>
          <w:p w:rsidR="00A35C0C" w:rsidRPr="00042B4D" w:rsidRDefault="00A35C0C" w:rsidP="00A35C0C">
            <w:pPr>
              <w:jc w:val="right"/>
              <w:rPr>
                <w:rFonts w:ascii="Arial" w:hAnsi="Arial" w:cs="Arial"/>
              </w:rPr>
            </w:pPr>
            <w:r w:rsidRPr="00042B4D">
              <w:rPr>
                <w:rFonts w:ascii="Arial" w:hAnsi="Arial" w:cs="Arial"/>
              </w:rPr>
              <w:t>0 €</w:t>
            </w:r>
          </w:p>
        </w:tc>
        <w:tc>
          <w:tcPr>
            <w:tcW w:w="1559" w:type="dxa"/>
          </w:tcPr>
          <w:p w:rsidR="00A35C0C" w:rsidRPr="00042B4D" w:rsidRDefault="00A35C0C" w:rsidP="00A35C0C">
            <w:pPr>
              <w:jc w:val="right"/>
              <w:rPr>
                <w:rFonts w:ascii="Arial" w:hAnsi="Arial" w:cs="Arial"/>
              </w:rPr>
            </w:pPr>
            <w:r w:rsidRPr="00042B4D">
              <w:rPr>
                <w:rFonts w:ascii="Arial" w:hAnsi="Arial" w:cs="Arial"/>
              </w:rPr>
              <w:t>1 022,40 €</w:t>
            </w:r>
          </w:p>
        </w:tc>
        <w:tc>
          <w:tcPr>
            <w:tcW w:w="5157" w:type="dxa"/>
          </w:tcPr>
          <w:p w:rsidR="00A35C0C" w:rsidRPr="00042B4D" w:rsidRDefault="00A35C0C" w:rsidP="00A35C0C">
            <w:pPr>
              <w:rPr>
                <w:rFonts w:ascii="Arial" w:hAnsi="Arial" w:cs="Arial"/>
              </w:rPr>
            </w:pPr>
            <w:r w:rsidRPr="00042B4D">
              <w:rPr>
                <w:rFonts w:ascii="Arial" w:hAnsi="Arial" w:cs="Arial"/>
              </w:rPr>
              <w:t xml:space="preserve"> MET Slovakia -Plyn</w:t>
            </w:r>
          </w:p>
        </w:tc>
      </w:tr>
      <w:tr w:rsidR="00042B4D" w:rsidRPr="00042B4D" w:rsidTr="009C11CA">
        <w:tc>
          <w:tcPr>
            <w:tcW w:w="2410" w:type="dxa"/>
          </w:tcPr>
          <w:p w:rsidR="00A35C0C" w:rsidRPr="00042B4D" w:rsidRDefault="00A35C0C" w:rsidP="00A35C0C">
            <w:pPr>
              <w:rPr>
                <w:rFonts w:ascii="Arial" w:hAnsi="Arial" w:cs="Arial"/>
              </w:rPr>
            </w:pPr>
            <w:r w:rsidRPr="00042B4D">
              <w:rPr>
                <w:rFonts w:ascii="Arial" w:hAnsi="Arial" w:cs="Arial"/>
              </w:rPr>
              <w:t>Ostatný záväzok</w:t>
            </w:r>
          </w:p>
        </w:tc>
        <w:tc>
          <w:tcPr>
            <w:tcW w:w="1134" w:type="dxa"/>
          </w:tcPr>
          <w:p w:rsidR="00A35C0C" w:rsidRPr="00042B4D" w:rsidRDefault="00A35C0C" w:rsidP="00A35C0C">
            <w:pPr>
              <w:jc w:val="center"/>
              <w:rPr>
                <w:rFonts w:ascii="Arial" w:hAnsi="Arial" w:cs="Arial"/>
              </w:rPr>
            </w:pPr>
            <w:r w:rsidRPr="00042B4D">
              <w:rPr>
                <w:rFonts w:ascii="Arial" w:hAnsi="Arial" w:cs="Arial"/>
              </w:rPr>
              <w:t>160</w:t>
            </w:r>
          </w:p>
        </w:tc>
        <w:tc>
          <w:tcPr>
            <w:tcW w:w="1701" w:type="dxa"/>
          </w:tcPr>
          <w:p w:rsidR="00A35C0C" w:rsidRPr="00042B4D" w:rsidRDefault="00A35C0C" w:rsidP="00A35C0C">
            <w:pPr>
              <w:rPr>
                <w:rFonts w:ascii="Arial" w:hAnsi="Arial" w:cs="Arial"/>
              </w:rPr>
            </w:pPr>
            <w:r w:rsidRPr="00042B4D">
              <w:rPr>
                <w:rFonts w:ascii="Arial" w:hAnsi="Arial" w:cs="Arial"/>
              </w:rPr>
              <w:t xml:space="preserve"> </w:t>
            </w:r>
            <w:r w:rsidR="006F3050">
              <w:rPr>
                <w:rFonts w:ascii="Arial" w:hAnsi="Arial" w:cs="Arial"/>
              </w:rPr>
              <w:t xml:space="preserve">        10 184,00 €</w:t>
            </w:r>
            <w:r w:rsidRPr="00042B4D">
              <w:rPr>
                <w:rFonts w:ascii="Arial" w:hAnsi="Arial" w:cs="Arial"/>
              </w:rPr>
              <w:t xml:space="preserve">        </w:t>
            </w:r>
            <w:r w:rsidR="006F3050">
              <w:rPr>
                <w:rFonts w:ascii="Arial" w:hAnsi="Arial" w:cs="Arial"/>
              </w:rPr>
              <w:t xml:space="preserve">    </w:t>
            </w:r>
          </w:p>
        </w:tc>
        <w:tc>
          <w:tcPr>
            <w:tcW w:w="1559" w:type="dxa"/>
          </w:tcPr>
          <w:p w:rsidR="00A35C0C" w:rsidRPr="00042B4D" w:rsidRDefault="00A35C0C" w:rsidP="00A35C0C">
            <w:pPr>
              <w:jc w:val="right"/>
              <w:rPr>
                <w:rFonts w:ascii="Arial" w:hAnsi="Arial" w:cs="Arial"/>
              </w:rPr>
            </w:pPr>
            <w:r w:rsidRPr="00042B4D">
              <w:rPr>
                <w:rFonts w:ascii="Arial" w:hAnsi="Arial" w:cs="Arial"/>
              </w:rPr>
              <w:t>10 184,00 €</w:t>
            </w:r>
          </w:p>
        </w:tc>
        <w:tc>
          <w:tcPr>
            <w:tcW w:w="5157" w:type="dxa"/>
          </w:tcPr>
          <w:p w:rsidR="00A35C0C" w:rsidRPr="00042B4D" w:rsidRDefault="00A35C0C" w:rsidP="00A35C0C">
            <w:pPr>
              <w:rPr>
                <w:rFonts w:ascii="Arial" w:hAnsi="Arial" w:cs="Arial"/>
              </w:rPr>
            </w:pPr>
            <w:r w:rsidRPr="00042B4D">
              <w:rPr>
                <w:rFonts w:ascii="Arial" w:hAnsi="Arial" w:cs="Arial"/>
              </w:rPr>
              <w:t>Istina na nájomné byty zo ŠFRB</w:t>
            </w:r>
          </w:p>
        </w:tc>
      </w:tr>
      <w:tr w:rsidR="00042B4D" w:rsidRPr="00042B4D" w:rsidTr="009C11CA">
        <w:tc>
          <w:tcPr>
            <w:tcW w:w="2410" w:type="dxa"/>
          </w:tcPr>
          <w:p w:rsidR="00952FD2" w:rsidRPr="00042B4D" w:rsidRDefault="00952FD2" w:rsidP="00952FD2">
            <w:pPr>
              <w:rPr>
                <w:rFonts w:ascii="Arial" w:hAnsi="Arial" w:cs="Arial"/>
              </w:rPr>
            </w:pPr>
            <w:proofErr w:type="spellStart"/>
            <w:r w:rsidRPr="00042B4D">
              <w:rPr>
                <w:rFonts w:ascii="Arial" w:hAnsi="Arial" w:cs="Arial"/>
              </w:rPr>
              <w:t>Ostaný</w:t>
            </w:r>
            <w:proofErr w:type="spellEnd"/>
            <w:r w:rsidRPr="00042B4D">
              <w:rPr>
                <w:rFonts w:ascii="Arial" w:hAnsi="Arial" w:cs="Arial"/>
              </w:rPr>
              <w:t xml:space="preserve"> záväzok </w:t>
            </w:r>
          </w:p>
        </w:tc>
        <w:tc>
          <w:tcPr>
            <w:tcW w:w="1134" w:type="dxa"/>
          </w:tcPr>
          <w:p w:rsidR="00952FD2" w:rsidRPr="00042B4D" w:rsidRDefault="00952FD2" w:rsidP="00952FD2">
            <w:pPr>
              <w:jc w:val="center"/>
              <w:rPr>
                <w:rFonts w:ascii="Arial" w:hAnsi="Arial" w:cs="Arial"/>
              </w:rPr>
            </w:pPr>
            <w:r w:rsidRPr="00042B4D">
              <w:rPr>
                <w:rFonts w:ascii="Arial" w:hAnsi="Arial" w:cs="Arial"/>
              </w:rPr>
              <w:t>180</w:t>
            </w:r>
          </w:p>
        </w:tc>
        <w:tc>
          <w:tcPr>
            <w:tcW w:w="1701" w:type="dxa"/>
          </w:tcPr>
          <w:p w:rsidR="00952FD2" w:rsidRPr="00042B4D" w:rsidRDefault="00952FD2" w:rsidP="00952FD2">
            <w:pPr>
              <w:jc w:val="right"/>
              <w:rPr>
                <w:rFonts w:ascii="Arial" w:hAnsi="Arial" w:cs="Arial"/>
              </w:rPr>
            </w:pPr>
            <w:r w:rsidRPr="00042B4D">
              <w:rPr>
                <w:rFonts w:ascii="Arial" w:hAnsi="Arial" w:cs="Arial"/>
              </w:rPr>
              <w:t>11 004,00 €</w:t>
            </w:r>
          </w:p>
        </w:tc>
        <w:tc>
          <w:tcPr>
            <w:tcW w:w="1559" w:type="dxa"/>
          </w:tcPr>
          <w:p w:rsidR="00952FD2" w:rsidRPr="00042B4D" w:rsidRDefault="00952FD2" w:rsidP="00952FD2">
            <w:pPr>
              <w:jc w:val="right"/>
              <w:rPr>
                <w:rFonts w:ascii="Arial" w:hAnsi="Arial" w:cs="Arial"/>
              </w:rPr>
            </w:pPr>
            <w:r w:rsidRPr="00042B4D">
              <w:rPr>
                <w:rFonts w:ascii="Arial" w:hAnsi="Arial" w:cs="Arial"/>
              </w:rPr>
              <w:t>11 004,00 €</w:t>
            </w:r>
          </w:p>
        </w:tc>
        <w:tc>
          <w:tcPr>
            <w:tcW w:w="5157" w:type="dxa"/>
          </w:tcPr>
          <w:p w:rsidR="00952FD2" w:rsidRPr="00042B4D" w:rsidRDefault="00952FD2" w:rsidP="00952FD2">
            <w:pPr>
              <w:rPr>
                <w:rFonts w:ascii="Arial" w:hAnsi="Arial" w:cs="Arial"/>
              </w:rPr>
            </w:pPr>
            <w:r w:rsidRPr="00042B4D">
              <w:rPr>
                <w:rFonts w:ascii="Arial" w:hAnsi="Arial" w:cs="Arial"/>
              </w:rPr>
              <w:t>Istina na úver infraštruktúra</w:t>
            </w:r>
          </w:p>
        </w:tc>
      </w:tr>
      <w:tr w:rsidR="00042B4D" w:rsidRPr="00042B4D" w:rsidTr="009C11CA">
        <w:tc>
          <w:tcPr>
            <w:tcW w:w="2410" w:type="dxa"/>
          </w:tcPr>
          <w:p w:rsidR="00952FD2" w:rsidRPr="00042B4D" w:rsidRDefault="00952FD2" w:rsidP="00952FD2">
            <w:pPr>
              <w:rPr>
                <w:rFonts w:ascii="Arial" w:hAnsi="Arial" w:cs="Arial"/>
              </w:rPr>
            </w:pPr>
            <w:r w:rsidRPr="00042B4D">
              <w:rPr>
                <w:rFonts w:ascii="Arial" w:hAnsi="Arial" w:cs="Arial"/>
              </w:rPr>
              <w:t>Zamestnanci</w:t>
            </w:r>
          </w:p>
        </w:tc>
        <w:tc>
          <w:tcPr>
            <w:tcW w:w="1134" w:type="dxa"/>
          </w:tcPr>
          <w:p w:rsidR="00952FD2" w:rsidRPr="00042B4D" w:rsidRDefault="00952FD2" w:rsidP="00952FD2">
            <w:pPr>
              <w:jc w:val="center"/>
              <w:rPr>
                <w:rFonts w:ascii="Arial" w:hAnsi="Arial" w:cs="Arial"/>
              </w:rPr>
            </w:pPr>
            <w:r w:rsidRPr="00042B4D">
              <w:rPr>
                <w:rFonts w:ascii="Arial" w:hAnsi="Arial" w:cs="Arial"/>
              </w:rPr>
              <w:t>168</w:t>
            </w:r>
          </w:p>
        </w:tc>
        <w:tc>
          <w:tcPr>
            <w:tcW w:w="1701" w:type="dxa"/>
          </w:tcPr>
          <w:p w:rsidR="00952FD2" w:rsidRPr="00042B4D" w:rsidRDefault="00952FD2" w:rsidP="00952FD2">
            <w:pPr>
              <w:jc w:val="center"/>
              <w:rPr>
                <w:rFonts w:ascii="Arial" w:hAnsi="Arial" w:cs="Arial"/>
              </w:rPr>
            </w:pPr>
            <w:r w:rsidRPr="00042B4D">
              <w:rPr>
                <w:rFonts w:ascii="Arial" w:hAnsi="Arial" w:cs="Arial"/>
              </w:rPr>
              <w:t xml:space="preserve">     </w:t>
            </w:r>
            <w:r w:rsidR="006A54F9">
              <w:rPr>
                <w:rFonts w:ascii="Arial" w:hAnsi="Arial" w:cs="Arial"/>
              </w:rPr>
              <w:t xml:space="preserve">   24 951,67 €</w:t>
            </w:r>
            <w:r w:rsidRPr="00042B4D">
              <w:rPr>
                <w:rFonts w:ascii="Arial" w:hAnsi="Arial" w:cs="Arial"/>
              </w:rPr>
              <w:t xml:space="preserve">   </w:t>
            </w:r>
            <w:r w:rsidR="00645FDD" w:rsidRPr="00042B4D">
              <w:rPr>
                <w:rFonts w:ascii="Arial" w:hAnsi="Arial" w:cs="Arial"/>
              </w:rPr>
              <w:t xml:space="preserve">     </w:t>
            </w:r>
          </w:p>
        </w:tc>
        <w:tc>
          <w:tcPr>
            <w:tcW w:w="1559" w:type="dxa"/>
          </w:tcPr>
          <w:p w:rsidR="00952FD2" w:rsidRPr="00042B4D" w:rsidRDefault="00645FDD" w:rsidP="00952FD2">
            <w:pPr>
              <w:jc w:val="center"/>
              <w:rPr>
                <w:rFonts w:ascii="Arial" w:hAnsi="Arial" w:cs="Arial"/>
              </w:rPr>
            </w:pPr>
            <w:r w:rsidRPr="00042B4D">
              <w:rPr>
                <w:rFonts w:ascii="Arial" w:hAnsi="Arial" w:cs="Arial"/>
              </w:rPr>
              <w:t xml:space="preserve">     </w:t>
            </w:r>
            <w:r w:rsidR="00952FD2" w:rsidRPr="00042B4D">
              <w:rPr>
                <w:rFonts w:ascii="Arial" w:hAnsi="Arial" w:cs="Arial"/>
              </w:rPr>
              <w:t xml:space="preserve"> 12 984,36 €</w:t>
            </w:r>
          </w:p>
        </w:tc>
        <w:tc>
          <w:tcPr>
            <w:tcW w:w="5157" w:type="dxa"/>
          </w:tcPr>
          <w:p w:rsidR="00952FD2" w:rsidRPr="00042B4D" w:rsidRDefault="00952FD2" w:rsidP="00952FD2">
            <w:pPr>
              <w:rPr>
                <w:rFonts w:ascii="Arial" w:hAnsi="Arial" w:cs="Arial"/>
              </w:rPr>
            </w:pPr>
            <w:r w:rsidRPr="00042B4D">
              <w:rPr>
                <w:rFonts w:ascii="Arial" w:hAnsi="Arial" w:cs="Arial"/>
              </w:rPr>
              <w:t>Výplata mzdy</w:t>
            </w:r>
          </w:p>
        </w:tc>
      </w:tr>
      <w:tr w:rsidR="00042B4D" w:rsidRPr="00042B4D" w:rsidTr="009C11CA">
        <w:tc>
          <w:tcPr>
            <w:tcW w:w="2410" w:type="dxa"/>
          </w:tcPr>
          <w:p w:rsidR="00952FD2" w:rsidRPr="00042B4D" w:rsidRDefault="00952FD2" w:rsidP="00952FD2">
            <w:pPr>
              <w:rPr>
                <w:rFonts w:ascii="Arial" w:hAnsi="Arial" w:cs="Arial"/>
              </w:rPr>
            </w:pPr>
            <w:proofErr w:type="spellStart"/>
            <w:r w:rsidRPr="00042B4D">
              <w:rPr>
                <w:rFonts w:ascii="Arial" w:hAnsi="Arial" w:cs="Arial"/>
              </w:rPr>
              <w:t>Zúčt</w:t>
            </w:r>
            <w:proofErr w:type="spellEnd"/>
            <w:r w:rsidRPr="00042B4D">
              <w:rPr>
                <w:rFonts w:ascii="Arial" w:hAnsi="Arial" w:cs="Arial"/>
              </w:rPr>
              <w:t xml:space="preserve">. s inštitúciami </w:t>
            </w:r>
            <w:proofErr w:type="spellStart"/>
            <w:r w:rsidRPr="00042B4D">
              <w:rPr>
                <w:rFonts w:ascii="Arial" w:hAnsi="Arial" w:cs="Arial"/>
              </w:rPr>
              <w:t>soc.zabezp</w:t>
            </w:r>
            <w:proofErr w:type="spellEnd"/>
            <w:r w:rsidRPr="00042B4D">
              <w:rPr>
                <w:rFonts w:ascii="Arial" w:hAnsi="Arial" w:cs="Arial"/>
              </w:rPr>
              <w:t>.</w:t>
            </w:r>
          </w:p>
        </w:tc>
        <w:tc>
          <w:tcPr>
            <w:tcW w:w="1134" w:type="dxa"/>
          </w:tcPr>
          <w:p w:rsidR="00952FD2" w:rsidRPr="00042B4D" w:rsidRDefault="00952FD2" w:rsidP="00952FD2">
            <w:pPr>
              <w:jc w:val="center"/>
              <w:rPr>
                <w:rFonts w:ascii="Arial" w:hAnsi="Arial" w:cs="Arial"/>
              </w:rPr>
            </w:pPr>
            <w:r w:rsidRPr="00042B4D">
              <w:rPr>
                <w:rFonts w:ascii="Arial" w:hAnsi="Arial" w:cs="Arial"/>
              </w:rPr>
              <w:t>170</w:t>
            </w:r>
          </w:p>
        </w:tc>
        <w:tc>
          <w:tcPr>
            <w:tcW w:w="1701" w:type="dxa"/>
          </w:tcPr>
          <w:p w:rsidR="00952FD2" w:rsidRPr="00042B4D" w:rsidRDefault="00952FD2" w:rsidP="00952FD2">
            <w:pPr>
              <w:jc w:val="right"/>
              <w:rPr>
                <w:rFonts w:ascii="Arial" w:hAnsi="Arial" w:cs="Arial"/>
              </w:rPr>
            </w:pPr>
            <w:r w:rsidRPr="00042B4D">
              <w:rPr>
                <w:rFonts w:ascii="Arial" w:hAnsi="Arial" w:cs="Arial"/>
              </w:rPr>
              <w:t>20 282,25 €</w:t>
            </w:r>
          </w:p>
        </w:tc>
        <w:tc>
          <w:tcPr>
            <w:tcW w:w="1559" w:type="dxa"/>
          </w:tcPr>
          <w:p w:rsidR="00952FD2" w:rsidRPr="00042B4D" w:rsidRDefault="00952FD2" w:rsidP="00952FD2">
            <w:pPr>
              <w:jc w:val="right"/>
              <w:rPr>
                <w:rFonts w:ascii="Arial" w:hAnsi="Arial" w:cs="Arial"/>
              </w:rPr>
            </w:pPr>
            <w:r w:rsidRPr="00042B4D">
              <w:rPr>
                <w:rFonts w:ascii="Arial" w:hAnsi="Arial" w:cs="Arial"/>
              </w:rPr>
              <w:t>17 293,25 €</w:t>
            </w:r>
          </w:p>
        </w:tc>
        <w:tc>
          <w:tcPr>
            <w:tcW w:w="5157" w:type="dxa"/>
          </w:tcPr>
          <w:p w:rsidR="00952FD2" w:rsidRPr="00042B4D" w:rsidRDefault="00952FD2" w:rsidP="00952FD2">
            <w:pPr>
              <w:rPr>
                <w:rFonts w:ascii="Arial" w:hAnsi="Arial" w:cs="Arial"/>
              </w:rPr>
            </w:pPr>
            <w:r w:rsidRPr="00042B4D">
              <w:rPr>
                <w:rFonts w:ascii="Arial" w:hAnsi="Arial" w:cs="Arial"/>
              </w:rPr>
              <w:t>Sociálne poistenie zamestnancov</w:t>
            </w:r>
          </w:p>
        </w:tc>
      </w:tr>
      <w:tr w:rsidR="00042B4D" w:rsidRPr="00042B4D" w:rsidTr="009C11CA">
        <w:tc>
          <w:tcPr>
            <w:tcW w:w="2410" w:type="dxa"/>
          </w:tcPr>
          <w:p w:rsidR="00952FD2" w:rsidRPr="00042B4D" w:rsidRDefault="00952FD2" w:rsidP="00952FD2">
            <w:pPr>
              <w:rPr>
                <w:rFonts w:ascii="Arial" w:hAnsi="Arial" w:cs="Arial"/>
              </w:rPr>
            </w:pPr>
            <w:proofErr w:type="spellStart"/>
            <w:r w:rsidRPr="00042B4D">
              <w:rPr>
                <w:rFonts w:ascii="Arial" w:hAnsi="Arial" w:cs="Arial"/>
              </w:rPr>
              <w:t>Zúčt</w:t>
            </w:r>
            <w:proofErr w:type="spellEnd"/>
            <w:r w:rsidRPr="00042B4D">
              <w:rPr>
                <w:rFonts w:ascii="Arial" w:hAnsi="Arial" w:cs="Arial"/>
              </w:rPr>
              <w:t xml:space="preserve">. s inštitúciami </w:t>
            </w:r>
            <w:proofErr w:type="spellStart"/>
            <w:r w:rsidRPr="00042B4D">
              <w:rPr>
                <w:rFonts w:ascii="Arial" w:hAnsi="Arial" w:cs="Arial"/>
              </w:rPr>
              <w:t>soc.zabezp</w:t>
            </w:r>
            <w:proofErr w:type="spellEnd"/>
            <w:r w:rsidRPr="00042B4D">
              <w:rPr>
                <w:rFonts w:ascii="Arial" w:hAnsi="Arial" w:cs="Arial"/>
              </w:rPr>
              <w:t>.</w:t>
            </w:r>
          </w:p>
        </w:tc>
        <w:tc>
          <w:tcPr>
            <w:tcW w:w="1134" w:type="dxa"/>
          </w:tcPr>
          <w:p w:rsidR="00952FD2" w:rsidRPr="00042B4D" w:rsidRDefault="00952FD2" w:rsidP="00952FD2">
            <w:pPr>
              <w:jc w:val="center"/>
              <w:rPr>
                <w:rFonts w:ascii="Arial" w:hAnsi="Arial" w:cs="Arial"/>
              </w:rPr>
            </w:pPr>
            <w:r w:rsidRPr="00042B4D">
              <w:rPr>
                <w:rFonts w:ascii="Arial" w:hAnsi="Arial" w:cs="Arial"/>
              </w:rPr>
              <w:t>170</w:t>
            </w:r>
          </w:p>
        </w:tc>
        <w:tc>
          <w:tcPr>
            <w:tcW w:w="1701" w:type="dxa"/>
          </w:tcPr>
          <w:p w:rsidR="00952FD2" w:rsidRPr="00042B4D" w:rsidRDefault="00952FD2" w:rsidP="00952FD2">
            <w:pPr>
              <w:jc w:val="right"/>
              <w:rPr>
                <w:rFonts w:ascii="Arial" w:hAnsi="Arial" w:cs="Arial"/>
              </w:rPr>
            </w:pPr>
            <w:r w:rsidRPr="00042B4D">
              <w:rPr>
                <w:rFonts w:ascii="Arial" w:hAnsi="Arial" w:cs="Arial"/>
              </w:rPr>
              <w:t>8 036,67 €</w:t>
            </w:r>
          </w:p>
        </w:tc>
        <w:tc>
          <w:tcPr>
            <w:tcW w:w="1559" w:type="dxa"/>
          </w:tcPr>
          <w:p w:rsidR="00952FD2" w:rsidRPr="00042B4D" w:rsidRDefault="00952FD2" w:rsidP="00952FD2">
            <w:pPr>
              <w:jc w:val="right"/>
              <w:rPr>
                <w:rFonts w:ascii="Arial" w:hAnsi="Arial" w:cs="Arial"/>
              </w:rPr>
            </w:pPr>
            <w:r w:rsidRPr="00042B4D">
              <w:rPr>
                <w:rFonts w:ascii="Arial" w:hAnsi="Arial" w:cs="Arial"/>
              </w:rPr>
              <w:t>5 747,24 €</w:t>
            </w:r>
          </w:p>
        </w:tc>
        <w:tc>
          <w:tcPr>
            <w:tcW w:w="5157" w:type="dxa"/>
          </w:tcPr>
          <w:p w:rsidR="00952FD2" w:rsidRPr="00042B4D" w:rsidRDefault="00952FD2" w:rsidP="00952FD2">
            <w:pPr>
              <w:rPr>
                <w:rFonts w:ascii="Arial" w:hAnsi="Arial" w:cs="Arial"/>
              </w:rPr>
            </w:pPr>
            <w:r w:rsidRPr="00042B4D">
              <w:rPr>
                <w:rFonts w:ascii="Arial" w:hAnsi="Arial" w:cs="Arial"/>
              </w:rPr>
              <w:t xml:space="preserve">Zdravotné poistenie, </w:t>
            </w:r>
            <w:proofErr w:type="spellStart"/>
            <w:r w:rsidRPr="00042B4D">
              <w:rPr>
                <w:rFonts w:ascii="Arial" w:hAnsi="Arial" w:cs="Arial"/>
              </w:rPr>
              <w:t>VŠZP,Dôvera</w:t>
            </w:r>
            <w:proofErr w:type="spellEnd"/>
          </w:p>
        </w:tc>
      </w:tr>
      <w:tr w:rsidR="00042B4D" w:rsidRPr="00042B4D" w:rsidTr="009C11CA">
        <w:tc>
          <w:tcPr>
            <w:tcW w:w="2410" w:type="dxa"/>
          </w:tcPr>
          <w:p w:rsidR="00952FD2" w:rsidRPr="00042B4D" w:rsidRDefault="00952FD2" w:rsidP="00952FD2">
            <w:pPr>
              <w:rPr>
                <w:rFonts w:ascii="Arial" w:hAnsi="Arial" w:cs="Arial"/>
              </w:rPr>
            </w:pPr>
            <w:r w:rsidRPr="00042B4D">
              <w:rPr>
                <w:rFonts w:ascii="Arial" w:hAnsi="Arial" w:cs="Arial"/>
              </w:rPr>
              <w:t>Ostatné priame dane</w:t>
            </w:r>
          </w:p>
        </w:tc>
        <w:tc>
          <w:tcPr>
            <w:tcW w:w="1134" w:type="dxa"/>
          </w:tcPr>
          <w:p w:rsidR="00952FD2" w:rsidRPr="00042B4D" w:rsidRDefault="00952FD2" w:rsidP="00952FD2">
            <w:pPr>
              <w:jc w:val="center"/>
              <w:rPr>
                <w:rFonts w:ascii="Arial" w:hAnsi="Arial" w:cs="Arial"/>
              </w:rPr>
            </w:pPr>
            <w:r w:rsidRPr="00042B4D">
              <w:rPr>
                <w:rFonts w:ascii="Arial" w:hAnsi="Arial" w:cs="Arial"/>
              </w:rPr>
              <w:t>172</w:t>
            </w:r>
          </w:p>
        </w:tc>
        <w:tc>
          <w:tcPr>
            <w:tcW w:w="1701" w:type="dxa"/>
          </w:tcPr>
          <w:p w:rsidR="00952FD2" w:rsidRPr="00042B4D" w:rsidRDefault="00952FD2" w:rsidP="00952FD2">
            <w:pPr>
              <w:jc w:val="right"/>
              <w:rPr>
                <w:rFonts w:ascii="Arial" w:hAnsi="Arial" w:cs="Arial"/>
              </w:rPr>
            </w:pPr>
            <w:r w:rsidRPr="00042B4D">
              <w:rPr>
                <w:rFonts w:ascii="Arial" w:hAnsi="Arial" w:cs="Arial"/>
              </w:rPr>
              <w:t>7 120,47 €</w:t>
            </w:r>
          </w:p>
        </w:tc>
        <w:tc>
          <w:tcPr>
            <w:tcW w:w="1559" w:type="dxa"/>
          </w:tcPr>
          <w:p w:rsidR="00952FD2" w:rsidRPr="00042B4D" w:rsidRDefault="00952FD2" w:rsidP="00952FD2">
            <w:pPr>
              <w:jc w:val="right"/>
              <w:rPr>
                <w:rFonts w:ascii="Arial" w:hAnsi="Arial" w:cs="Arial"/>
              </w:rPr>
            </w:pPr>
            <w:r w:rsidRPr="00042B4D">
              <w:rPr>
                <w:rFonts w:ascii="Arial" w:hAnsi="Arial" w:cs="Arial"/>
              </w:rPr>
              <w:t>5 652,11 €</w:t>
            </w:r>
          </w:p>
        </w:tc>
        <w:tc>
          <w:tcPr>
            <w:tcW w:w="5157" w:type="dxa"/>
          </w:tcPr>
          <w:p w:rsidR="00952FD2" w:rsidRPr="00042B4D" w:rsidRDefault="00952FD2" w:rsidP="00952FD2">
            <w:pPr>
              <w:rPr>
                <w:rFonts w:ascii="Arial" w:hAnsi="Arial" w:cs="Arial"/>
              </w:rPr>
            </w:pPr>
            <w:r w:rsidRPr="00042B4D">
              <w:rPr>
                <w:rFonts w:ascii="Arial" w:hAnsi="Arial" w:cs="Arial"/>
              </w:rPr>
              <w:t>Daň z príjmov FO - preddavky</w:t>
            </w:r>
          </w:p>
        </w:tc>
      </w:tr>
      <w:tr w:rsidR="00042B4D" w:rsidRPr="00042B4D" w:rsidTr="009C11CA">
        <w:tc>
          <w:tcPr>
            <w:tcW w:w="2410" w:type="dxa"/>
          </w:tcPr>
          <w:p w:rsidR="00952FD2" w:rsidRPr="00042B4D" w:rsidRDefault="00952FD2" w:rsidP="00952FD2">
            <w:pPr>
              <w:rPr>
                <w:rFonts w:ascii="Arial" w:hAnsi="Arial" w:cs="Arial"/>
              </w:rPr>
            </w:pPr>
            <w:r w:rsidRPr="00042B4D">
              <w:rPr>
                <w:rFonts w:ascii="Arial" w:hAnsi="Arial" w:cs="Arial"/>
              </w:rPr>
              <w:t>Záväzky zo zábezpeky</w:t>
            </w:r>
          </w:p>
        </w:tc>
        <w:tc>
          <w:tcPr>
            <w:tcW w:w="1134" w:type="dxa"/>
          </w:tcPr>
          <w:p w:rsidR="00952FD2" w:rsidRPr="00042B4D" w:rsidRDefault="00952FD2" w:rsidP="00952FD2">
            <w:pPr>
              <w:jc w:val="center"/>
              <w:rPr>
                <w:rFonts w:ascii="Arial" w:hAnsi="Arial" w:cs="Arial"/>
              </w:rPr>
            </w:pPr>
            <w:r w:rsidRPr="00042B4D">
              <w:rPr>
                <w:rFonts w:ascii="Arial" w:hAnsi="Arial" w:cs="Arial"/>
              </w:rPr>
              <w:t>165</w:t>
            </w:r>
          </w:p>
        </w:tc>
        <w:tc>
          <w:tcPr>
            <w:tcW w:w="1701" w:type="dxa"/>
          </w:tcPr>
          <w:p w:rsidR="00952FD2" w:rsidRPr="00042B4D" w:rsidRDefault="00952FD2" w:rsidP="00952FD2">
            <w:pPr>
              <w:jc w:val="right"/>
              <w:rPr>
                <w:rFonts w:ascii="Arial" w:hAnsi="Arial" w:cs="Arial"/>
              </w:rPr>
            </w:pPr>
            <w:r w:rsidRPr="00042B4D">
              <w:rPr>
                <w:rFonts w:ascii="Arial" w:hAnsi="Arial" w:cs="Arial"/>
              </w:rPr>
              <w:t>25 000,00 €</w:t>
            </w:r>
          </w:p>
        </w:tc>
        <w:tc>
          <w:tcPr>
            <w:tcW w:w="1559" w:type="dxa"/>
          </w:tcPr>
          <w:p w:rsidR="00952FD2" w:rsidRPr="00042B4D" w:rsidRDefault="00952FD2" w:rsidP="00952FD2">
            <w:pPr>
              <w:jc w:val="right"/>
              <w:rPr>
                <w:rFonts w:ascii="Arial" w:hAnsi="Arial" w:cs="Arial"/>
              </w:rPr>
            </w:pPr>
            <w:r w:rsidRPr="00042B4D">
              <w:rPr>
                <w:rFonts w:ascii="Arial" w:hAnsi="Arial" w:cs="Arial"/>
              </w:rPr>
              <w:t>0 €</w:t>
            </w:r>
          </w:p>
        </w:tc>
        <w:tc>
          <w:tcPr>
            <w:tcW w:w="5157" w:type="dxa"/>
          </w:tcPr>
          <w:p w:rsidR="00645FDD" w:rsidRPr="00042B4D" w:rsidRDefault="00645FDD" w:rsidP="00952FD2">
            <w:pPr>
              <w:rPr>
                <w:rFonts w:ascii="Arial" w:hAnsi="Arial" w:cs="Arial"/>
              </w:rPr>
            </w:pPr>
            <w:r w:rsidRPr="00042B4D">
              <w:rPr>
                <w:rFonts w:ascii="Arial" w:hAnsi="Arial" w:cs="Arial"/>
              </w:rPr>
              <w:t>Zábezpeky-DARTON,UNISTAV,</w:t>
            </w:r>
          </w:p>
          <w:p w:rsidR="00952FD2" w:rsidRPr="00042B4D" w:rsidRDefault="00645FDD" w:rsidP="00952FD2">
            <w:pPr>
              <w:rPr>
                <w:rFonts w:ascii="Arial" w:hAnsi="Arial" w:cs="Arial"/>
              </w:rPr>
            </w:pPr>
            <w:r w:rsidRPr="00042B4D">
              <w:rPr>
                <w:rFonts w:ascii="Arial" w:hAnsi="Arial" w:cs="Arial"/>
              </w:rPr>
              <w:t xml:space="preserve">SATES,SKYRE PLUS,STAVEKO </w:t>
            </w:r>
          </w:p>
        </w:tc>
      </w:tr>
      <w:tr w:rsidR="00952FD2" w:rsidRPr="00042B4D" w:rsidTr="009C11CA">
        <w:tc>
          <w:tcPr>
            <w:tcW w:w="2410" w:type="dxa"/>
          </w:tcPr>
          <w:p w:rsidR="00952FD2" w:rsidRPr="00042B4D" w:rsidRDefault="00952FD2" w:rsidP="00952FD2">
            <w:pPr>
              <w:rPr>
                <w:rFonts w:ascii="Arial" w:hAnsi="Arial" w:cs="Arial"/>
              </w:rPr>
            </w:pPr>
            <w:r w:rsidRPr="00042B4D">
              <w:rPr>
                <w:rFonts w:ascii="Arial" w:hAnsi="Arial" w:cs="Arial"/>
              </w:rPr>
              <w:t xml:space="preserve">Krátkodobý úver </w:t>
            </w:r>
          </w:p>
        </w:tc>
        <w:tc>
          <w:tcPr>
            <w:tcW w:w="1134" w:type="dxa"/>
          </w:tcPr>
          <w:p w:rsidR="00952FD2" w:rsidRPr="00042B4D" w:rsidRDefault="00952FD2" w:rsidP="00952FD2">
            <w:pPr>
              <w:jc w:val="center"/>
              <w:rPr>
                <w:rFonts w:ascii="Arial" w:hAnsi="Arial" w:cs="Arial"/>
              </w:rPr>
            </w:pPr>
            <w:r w:rsidRPr="00042B4D">
              <w:rPr>
                <w:rFonts w:ascii="Arial" w:hAnsi="Arial" w:cs="Arial"/>
              </w:rPr>
              <w:t>180</w:t>
            </w:r>
          </w:p>
        </w:tc>
        <w:tc>
          <w:tcPr>
            <w:tcW w:w="1701" w:type="dxa"/>
          </w:tcPr>
          <w:p w:rsidR="00952FD2" w:rsidRPr="00042B4D" w:rsidRDefault="00952FD2" w:rsidP="00952FD2">
            <w:pPr>
              <w:jc w:val="right"/>
              <w:rPr>
                <w:rFonts w:ascii="Arial" w:hAnsi="Arial" w:cs="Arial"/>
              </w:rPr>
            </w:pPr>
            <w:r w:rsidRPr="00042B4D">
              <w:rPr>
                <w:rFonts w:ascii="Arial" w:hAnsi="Arial" w:cs="Arial"/>
              </w:rPr>
              <w:t>35 367,00 €</w:t>
            </w:r>
          </w:p>
        </w:tc>
        <w:tc>
          <w:tcPr>
            <w:tcW w:w="1559" w:type="dxa"/>
          </w:tcPr>
          <w:p w:rsidR="00952FD2" w:rsidRPr="00042B4D" w:rsidRDefault="00952FD2" w:rsidP="00952FD2">
            <w:pPr>
              <w:jc w:val="right"/>
              <w:rPr>
                <w:rFonts w:ascii="Arial" w:hAnsi="Arial" w:cs="Arial"/>
              </w:rPr>
            </w:pPr>
          </w:p>
        </w:tc>
        <w:tc>
          <w:tcPr>
            <w:tcW w:w="5157" w:type="dxa"/>
          </w:tcPr>
          <w:p w:rsidR="00952FD2" w:rsidRPr="00042B4D" w:rsidRDefault="00952FD2" w:rsidP="00952FD2">
            <w:pPr>
              <w:rPr>
                <w:rFonts w:ascii="Arial" w:hAnsi="Arial" w:cs="Arial"/>
              </w:rPr>
            </w:pPr>
            <w:proofErr w:type="spellStart"/>
            <w:r w:rsidRPr="00042B4D">
              <w:rPr>
                <w:rFonts w:ascii="Arial" w:hAnsi="Arial" w:cs="Arial"/>
              </w:rPr>
              <w:t>Municipálny</w:t>
            </w:r>
            <w:proofErr w:type="spellEnd"/>
            <w:r w:rsidRPr="00042B4D">
              <w:rPr>
                <w:rFonts w:ascii="Arial" w:hAnsi="Arial" w:cs="Arial"/>
              </w:rPr>
              <w:t xml:space="preserve">  úver –Eurofondy (A) </w:t>
            </w:r>
          </w:p>
          <w:p w:rsidR="00952FD2" w:rsidRPr="00042B4D" w:rsidRDefault="00952FD2" w:rsidP="00952FD2">
            <w:pPr>
              <w:rPr>
                <w:rFonts w:ascii="Arial" w:hAnsi="Arial" w:cs="Arial"/>
              </w:rPr>
            </w:pPr>
            <w:r w:rsidRPr="00042B4D">
              <w:rPr>
                <w:rFonts w:ascii="Arial" w:hAnsi="Arial" w:cs="Arial"/>
              </w:rPr>
              <w:t>Č.51/006/19</w:t>
            </w:r>
          </w:p>
        </w:tc>
      </w:tr>
      <w:tr w:rsidR="00042B4D" w:rsidRPr="00042B4D" w:rsidTr="009C11CA">
        <w:tc>
          <w:tcPr>
            <w:tcW w:w="2410" w:type="dxa"/>
          </w:tcPr>
          <w:p w:rsidR="00952FD2" w:rsidRPr="00042B4D" w:rsidRDefault="00645FDD" w:rsidP="00952FD2">
            <w:pPr>
              <w:rPr>
                <w:rFonts w:ascii="Arial" w:hAnsi="Arial" w:cs="Arial"/>
              </w:rPr>
            </w:pPr>
            <w:r w:rsidRPr="00042B4D">
              <w:rPr>
                <w:rFonts w:ascii="Arial" w:hAnsi="Arial" w:cs="Arial"/>
              </w:rPr>
              <w:t>SPOLU:</w:t>
            </w:r>
          </w:p>
        </w:tc>
        <w:tc>
          <w:tcPr>
            <w:tcW w:w="1134" w:type="dxa"/>
          </w:tcPr>
          <w:p w:rsidR="00952FD2" w:rsidRPr="00042B4D" w:rsidRDefault="00952FD2" w:rsidP="00952FD2">
            <w:pPr>
              <w:jc w:val="center"/>
              <w:rPr>
                <w:rFonts w:ascii="Arial" w:hAnsi="Arial" w:cs="Arial"/>
              </w:rPr>
            </w:pPr>
            <w:r w:rsidRPr="00042B4D">
              <w:rPr>
                <w:rFonts w:ascii="Arial" w:hAnsi="Arial" w:cs="Arial"/>
              </w:rPr>
              <w:t>x</w:t>
            </w:r>
          </w:p>
        </w:tc>
        <w:tc>
          <w:tcPr>
            <w:tcW w:w="1701" w:type="dxa"/>
          </w:tcPr>
          <w:p w:rsidR="00952FD2" w:rsidRPr="00042B4D" w:rsidRDefault="00645FDD" w:rsidP="00952FD2">
            <w:pPr>
              <w:jc w:val="right"/>
              <w:rPr>
                <w:rFonts w:ascii="Arial" w:hAnsi="Arial" w:cs="Arial"/>
              </w:rPr>
            </w:pPr>
            <w:r w:rsidRPr="00042B4D">
              <w:rPr>
                <w:rFonts w:ascii="Arial" w:hAnsi="Arial" w:cs="Arial"/>
              </w:rPr>
              <w:t>143 938,92</w:t>
            </w:r>
            <w:r w:rsidR="00952FD2" w:rsidRPr="00042B4D">
              <w:rPr>
                <w:rFonts w:ascii="Arial" w:hAnsi="Arial" w:cs="Arial"/>
              </w:rPr>
              <w:t xml:space="preserve"> €</w:t>
            </w:r>
          </w:p>
        </w:tc>
        <w:tc>
          <w:tcPr>
            <w:tcW w:w="1559" w:type="dxa"/>
          </w:tcPr>
          <w:p w:rsidR="00952FD2" w:rsidRPr="00042B4D" w:rsidRDefault="006A54F9" w:rsidP="00952FD2">
            <w:pPr>
              <w:jc w:val="right"/>
              <w:rPr>
                <w:rFonts w:ascii="Arial" w:hAnsi="Arial" w:cs="Arial"/>
              </w:rPr>
            </w:pPr>
            <w:r>
              <w:rPr>
                <w:rFonts w:ascii="Arial" w:hAnsi="Arial" w:cs="Arial"/>
              </w:rPr>
              <w:t>65 923,29</w:t>
            </w:r>
            <w:r w:rsidR="00952FD2" w:rsidRPr="00042B4D">
              <w:rPr>
                <w:rFonts w:ascii="Arial" w:hAnsi="Arial" w:cs="Arial"/>
              </w:rPr>
              <w:t xml:space="preserve"> €</w:t>
            </w:r>
          </w:p>
        </w:tc>
        <w:tc>
          <w:tcPr>
            <w:tcW w:w="5157" w:type="dxa"/>
          </w:tcPr>
          <w:p w:rsidR="00952FD2" w:rsidRPr="00042B4D" w:rsidRDefault="00952FD2" w:rsidP="00952FD2">
            <w:pPr>
              <w:jc w:val="center"/>
              <w:rPr>
                <w:rFonts w:ascii="Arial" w:hAnsi="Arial" w:cs="Arial"/>
              </w:rPr>
            </w:pPr>
            <w:r w:rsidRPr="00042B4D">
              <w:rPr>
                <w:rFonts w:ascii="Arial" w:hAnsi="Arial" w:cs="Arial"/>
              </w:rPr>
              <w:t>x</w:t>
            </w:r>
          </w:p>
        </w:tc>
      </w:tr>
    </w:tbl>
    <w:p w:rsidR="00594F1E" w:rsidRPr="00042B4D" w:rsidRDefault="00594F1E" w:rsidP="00594F1E">
      <w:pPr>
        <w:rPr>
          <w:rFonts w:ascii="Arial" w:hAnsi="Arial" w:cs="Arial"/>
        </w:rPr>
      </w:pPr>
    </w:p>
    <w:p w:rsidR="00446294" w:rsidRDefault="00446294" w:rsidP="00446294">
      <w:pPr>
        <w:spacing w:before="120" w:after="120"/>
        <w:jc w:val="both"/>
        <w:rPr>
          <w:rFonts w:ascii="Arial" w:hAnsi="Arial" w:cs="Arial"/>
          <w:i/>
          <w:color w:val="000000"/>
        </w:rPr>
      </w:pPr>
    </w:p>
    <w:p w:rsidR="00C435D7" w:rsidRDefault="00624B14" w:rsidP="009578BB">
      <w:pPr>
        <w:numPr>
          <w:ilvl w:val="0"/>
          <w:numId w:val="15"/>
        </w:numPr>
        <w:spacing w:before="120" w:after="120"/>
        <w:jc w:val="both"/>
        <w:rPr>
          <w:rFonts w:ascii="Arial" w:hAnsi="Arial" w:cs="Arial"/>
          <w:b/>
          <w:sz w:val="22"/>
          <w:szCs w:val="22"/>
        </w:rPr>
      </w:pPr>
      <w:r w:rsidRPr="00624B14">
        <w:rPr>
          <w:rFonts w:ascii="Arial" w:hAnsi="Arial" w:cs="Arial"/>
          <w:b/>
          <w:sz w:val="22"/>
          <w:szCs w:val="22"/>
        </w:rPr>
        <w:t>B</w:t>
      </w:r>
      <w:r w:rsidR="00C435D7" w:rsidRPr="00624B14">
        <w:rPr>
          <w:rFonts w:ascii="Arial" w:hAnsi="Arial" w:cs="Arial"/>
          <w:b/>
          <w:sz w:val="22"/>
          <w:szCs w:val="22"/>
        </w:rPr>
        <w:t xml:space="preserve">ankové úvery </w:t>
      </w:r>
    </w:p>
    <w:p w:rsidR="004445C1" w:rsidRDefault="004445C1" w:rsidP="004445C1">
      <w:pPr>
        <w:pStyle w:val="Pismenka"/>
        <w:tabs>
          <w:tab w:val="clear" w:pos="426"/>
        </w:tabs>
        <w:ind w:left="0" w:firstLine="0"/>
        <w:rPr>
          <w:rFonts w:ascii="Arial" w:hAnsi="Arial" w:cs="Arial"/>
          <w:color w:val="000000"/>
          <w:sz w:val="20"/>
        </w:rPr>
      </w:pPr>
      <w:r w:rsidRPr="00F67E53">
        <w:rPr>
          <w:rFonts w:ascii="Arial" w:hAnsi="Arial" w:cs="Arial"/>
          <w:color w:val="000000"/>
          <w:sz w:val="20"/>
        </w:rPr>
        <w:t>a) dlhodobé bankové úvery a krátkodobé bankové úvery</w:t>
      </w:r>
    </w:p>
    <w:p w:rsidR="004445C1" w:rsidRDefault="004445C1" w:rsidP="004445C1">
      <w:pPr>
        <w:pStyle w:val="Pismenka"/>
        <w:tabs>
          <w:tab w:val="clear" w:pos="426"/>
        </w:tabs>
        <w:ind w:left="0" w:firstLine="0"/>
        <w:rPr>
          <w:rFonts w:ascii="Arial" w:hAnsi="Arial" w:cs="Arial"/>
          <w:color w:val="000000"/>
          <w:sz w:val="20"/>
        </w:rPr>
      </w:pPr>
    </w:p>
    <w:p w:rsidR="004445C1" w:rsidRDefault="004445C1" w:rsidP="004445C1">
      <w:pPr>
        <w:pStyle w:val="Pismenka"/>
        <w:tabs>
          <w:tab w:val="clear" w:pos="426"/>
        </w:tabs>
        <w:ind w:left="0" w:firstLine="0"/>
        <w:rPr>
          <w:rFonts w:ascii="Arial" w:hAnsi="Arial" w:cs="Arial"/>
          <w:b w:val="0"/>
          <w:color w:val="000000"/>
        </w:rPr>
      </w:pPr>
      <w:r w:rsidRPr="007A5554">
        <w:rPr>
          <w:rFonts w:ascii="Arial" w:hAnsi="Arial" w:cs="Arial"/>
          <w:b w:val="0"/>
          <w:color w:val="000000"/>
        </w:rPr>
        <w:t>Prehľad o ban</w:t>
      </w:r>
      <w:r w:rsidR="00B61B84">
        <w:rPr>
          <w:rFonts w:ascii="Arial" w:hAnsi="Arial" w:cs="Arial"/>
          <w:b w:val="0"/>
          <w:color w:val="000000"/>
        </w:rPr>
        <w:t>kových úveroch Obce k 31.12.2019</w:t>
      </w:r>
      <w:r w:rsidRPr="007A5554">
        <w:rPr>
          <w:rFonts w:ascii="Arial" w:hAnsi="Arial" w:cs="Arial"/>
          <w:b w:val="0"/>
          <w:color w:val="000000"/>
        </w:rPr>
        <w:t xml:space="preserve"> s uvedením podrobných informácií je uvedený v tabuľkovej časti</w:t>
      </w:r>
      <w:r>
        <w:rPr>
          <w:rFonts w:ascii="Arial" w:hAnsi="Arial" w:cs="Arial"/>
          <w:b w:val="0"/>
          <w:color w:val="000000"/>
        </w:rPr>
        <w:t xml:space="preserve"> </w:t>
      </w:r>
    </w:p>
    <w:p w:rsidR="004445C1" w:rsidRPr="007A5554" w:rsidRDefault="004445C1" w:rsidP="004445C1">
      <w:pPr>
        <w:pStyle w:val="Pismenka"/>
        <w:tabs>
          <w:tab w:val="clear" w:pos="426"/>
        </w:tabs>
        <w:ind w:left="0" w:firstLine="0"/>
        <w:rPr>
          <w:rFonts w:ascii="Arial" w:hAnsi="Arial" w:cs="Arial"/>
          <w:b w:val="0"/>
          <w:color w:val="0000CC"/>
        </w:rPr>
      </w:pPr>
      <w:r w:rsidRPr="007A5554">
        <w:rPr>
          <w:rFonts w:ascii="Arial" w:hAnsi="Arial" w:cs="Arial"/>
          <w:b w:val="0"/>
          <w:color w:val="0000CC"/>
        </w:rPr>
        <w:t xml:space="preserve">(tabuľka č. </w:t>
      </w:r>
      <w:r>
        <w:rPr>
          <w:rFonts w:ascii="Arial" w:hAnsi="Arial" w:cs="Arial"/>
          <w:b w:val="0"/>
          <w:color w:val="0000CC"/>
        </w:rPr>
        <w:t>16</w:t>
      </w:r>
      <w:r w:rsidRPr="007A5554">
        <w:rPr>
          <w:rFonts w:ascii="Arial" w:hAnsi="Arial" w:cs="Arial"/>
          <w:b w:val="0"/>
          <w:color w:val="0000CC"/>
        </w:rPr>
        <w:t xml:space="preserve">). </w:t>
      </w:r>
    </w:p>
    <w:p w:rsidR="00B61B84" w:rsidRDefault="00B61B84" w:rsidP="00B61B84">
      <w:pPr>
        <w:pStyle w:val="Pismenka"/>
        <w:tabs>
          <w:tab w:val="clear" w:pos="426"/>
        </w:tabs>
        <w:ind w:left="0" w:firstLine="0"/>
        <w:rPr>
          <w:b w:val="0"/>
          <w:sz w:val="24"/>
          <w:szCs w:val="24"/>
        </w:rPr>
      </w:pPr>
    </w:p>
    <w:p w:rsidR="00B61B84" w:rsidRDefault="00B61B84" w:rsidP="00B61B84">
      <w:pPr>
        <w:pStyle w:val="Pismenka"/>
        <w:tabs>
          <w:tab w:val="clear" w:pos="426"/>
        </w:tabs>
        <w:ind w:left="0" w:firstLine="0"/>
        <w:jc w:val="left"/>
        <w:rPr>
          <w:b w:val="0"/>
          <w:sz w:val="24"/>
          <w:szCs w:val="24"/>
        </w:rPr>
      </w:pPr>
      <w:r>
        <w:rPr>
          <w:b w:val="0"/>
          <w:sz w:val="24"/>
          <w:szCs w:val="24"/>
        </w:rPr>
        <w:lastRenderedPageBreak/>
        <w:t xml:space="preserve">Obec využívala dva bankové úvery. V roku 2019 obec prijala  krátkodobý bankový úver na rekonštrukciu Kultúrneho domu v sume 35 367,-€ , úrokové rozpätie 0,60% </w:t>
      </w:r>
      <w:proofErr w:type="spellStart"/>
      <w:r>
        <w:rPr>
          <w:b w:val="0"/>
          <w:sz w:val="24"/>
          <w:szCs w:val="24"/>
        </w:rPr>
        <w:t>p.a</w:t>
      </w:r>
      <w:proofErr w:type="spellEnd"/>
      <w:r>
        <w:rPr>
          <w:b w:val="0"/>
          <w:sz w:val="24"/>
          <w:szCs w:val="24"/>
        </w:rPr>
        <w:t>. na základe uznesenia obecného zastupiteľstva číslo 134/2019 zo dňa 21.8.2019.</w:t>
      </w:r>
    </w:p>
    <w:p w:rsidR="00B61B84" w:rsidRDefault="00B61B84" w:rsidP="00B61B84">
      <w:pPr>
        <w:pStyle w:val="Pismenka"/>
        <w:tabs>
          <w:tab w:val="clear" w:pos="426"/>
        </w:tabs>
        <w:ind w:left="0" w:firstLine="0"/>
        <w:rPr>
          <w:b w:val="0"/>
          <w:sz w:val="24"/>
          <w:szCs w:val="24"/>
        </w:rPr>
      </w:pPr>
    </w:p>
    <w:p w:rsidR="00B61B84" w:rsidRDefault="00B61B84" w:rsidP="00B27F2B">
      <w:pPr>
        <w:pStyle w:val="Pismenka"/>
        <w:numPr>
          <w:ilvl w:val="0"/>
          <w:numId w:val="28"/>
        </w:numPr>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848"/>
      </w:tblGrid>
      <w:tr w:rsidR="00B61B84" w:rsidRPr="00144874" w:rsidTr="00B61B84">
        <w:tc>
          <w:tcPr>
            <w:tcW w:w="4500" w:type="dxa"/>
            <w:shd w:val="clear" w:color="auto" w:fill="F2F2F2"/>
          </w:tcPr>
          <w:p w:rsidR="00B61B84" w:rsidRPr="001244F1" w:rsidRDefault="00B61B84" w:rsidP="00B61B84">
            <w:pPr>
              <w:jc w:val="center"/>
              <w:rPr>
                <w:b/>
              </w:rPr>
            </w:pPr>
            <w:r w:rsidRPr="001244F1">
              <w:rPr>
                <w:b/>
              </w:rPr>
              <w:t xml:space="preserve">Druh bankového úveru </w:t>
            </w:r>
          </w:p>
          <w:p w:rsidR="00B61B84" w:rsidRPr="00144874" w:rsidRDefault="00B61B84" w:rsidP="00B61B84">
            <w:pPr>
              <w:jc w:val="center"/>
              <w:rPr>
                <w:b/>
              </w:rPr>
            </w:pPr>
            <w:r w:rsidRPr="001244F1">
              <w:rPr>
                <w:b/>
              </w:rPr>
              <w:t xml:space="preserve">podľa splatnosti </w:t>
            </w:r>
            <w:r>
              <w:rPr>
                <w:b/>
              </w:rPr>
              <w:t>/</w:t>
            </w:r>
            <w:r w:rsidRPr="001244F1">
              <w:rPr>
                <w:b/>
              </w:rPr>
              <w:t>krátkodobý, dlhodobý/</w:t>
            </w:r>
          </w:p>
        </w:tc>
        <w:tc>
          <w:tcPr>
            <w:tcW w:w="5848" w:type="dxa"/>
            <w:shd w:val="clear" w:color="auto" w:fill="F2F2F2"/>
          </w:tcPr>
          <w:p w:rsidR="00B61B84" w:rsidRDefault="00B61B84" w:rsidP="00B61B84">
            <w:pPr>
              <w:jc w:val="center"/>
              <w:rPr>
                <w:b/>
              </w:rPr>
            </w:pPr>
            <w:r>
              <w:rPr>
                <w:b/>
              </w:rPr>
              <w:t xml:space="preserve">Popis zabezpečenia dlhodobého bankového úveru </w:t>
            </w:r>
          </w:p>
          <w:p w:rsidR="00B61B84" w:rsidRPr="00144874" w:rsidRDefault="00B61B84" w:rsidP="00B61B84">
            <w:pPr>
              <w:jc w:val="center"/>
              <w:rPr>
                <w:b/>
              </w:rPr>
            </w:pPr>
            <w:r>
              <w:rPr>
                <w:b/>
              </w:rPr>
              <w:t>alebo krátkodobého bankového úveru</w:t>
            </w:r>
          </w:p>
        </w:tc>
      </w:tr>
      <w:tr w:rsidR="00B61B84" w:rsidRPr="00CA5280" w:rsidTr="00B61B84">
        <w:tc>
          <w:tcPr>
            <w:tcW w:w="4500" w:type="dxa"/>
          </w:tcPr>
          <w:p w:rsidR="00B61B84" w:rsidRPr="001244F1" w:rsidRDefault="00B61B84" w:rsidP="00B61B84">
            <w:pPr>
              <w:jc w:val="both"/>
            </w:pPr>
            <w:r>
              <w:t>Dlhodobý</w:t>
            </w:r>
          </w:p>
        </w:tc>
        <w:tc>
          <w:tcPr>
            <w:tcW w:w="5848" w:type="dxa"/>
          </w:tcPr>
          <w:p w:rsidR="00B61B84" w:rsidRPr="001244F1" w:rsidRDefault="00B61B84" w:rsidP="00B61B84">
            <w:pPr>
              <w:jc w:val="both"/>
            </w:pPr>
            <w:r>
              <w:t xml:space="preserve">Vista </w:t>
            </w:r>
            <w:proofErr w:type="spellStart"/>
            <w:r>
              <w:t>blankozmenka</w:t>
            </w:r>
            <w:proofErr w:type="spellEnd"/>
            <w:r>
              <w:t xml:space="preserve"> č.51/009/10</w:t>
            </w:r>
          </w:p>
        </w:tc>
      </w:tr>
      <w:tr w:rsidR="00B61B84" w:rsidRPr="00CA5280" w:rsidTr="00B61B84">
        <w:tc>
          <w:tcPr>
            <w:tcW w:w="4500" w:type="dxa"/>
          </w:tcPr>
          <w:p w:rsidR="00B61B84" w:rsidRDefault="00B61B84" w:rsidP="00B61B84">
            <w:pPr>
              <w:jc w:val="both"/>
            </w:pPr>
            <w:r>
              <w:t>Krátkodobý</w:t>
            </w:r>
          </w:p>
        </w:tc>
        <w:tc>
          <w:tcPr>
            <w:tcW w:w="5848" w:type="dxa"/>
          </w:tcPr>
          <w:p w:rsidR="00B61B84" w:rsidRDefault="00B61B84" w:rsidP="00B61B84">
            <w:pPr>
              <w:jc w:val="both"/>
            </w:pPr>
            <w:r>
              <w:t>Eurofondy (A) č.51/006/19</w:t>
            </w:r>
          </w:p>
        </w:tc>
      </w:tr>
    </w:tbl>
    <w:p w:rsidR="00B644F8" w:rsidRDefault="00B644F8" w:rsidP="004445C1">
      <w:pPr>
        <w:pStyle w:val="Pismenka"/>
        <w:tabs>
          <w:tab w:val="clear" w:pos="426"/>
        </w:tabs>
        <w:ind w:left="0" w:firstLine="0"/>
        <w:rPr>
          <w:rFonts w:ascii="Arial" w:hAnsi="Arial" w:cs="Arial"/>
          <w:b w:val="0"/>
          <w:color w:val="FF0000"/>
          <w:sz w:val="20"/>
        </w:rPr>
      </w:pPr>
    </w:p>
    <w:p w:rsidR="00B644F8" w:rsidRDefault="00B644F8" w:rsidP="004445C1">
      <w:pPr>
        <w:pStyle w:val="Pismenka"/>
        <w:tabs>
          <w:tab w:val="clear" w:pos="426"/>
        </w:tabs>
        <w:ind w:left="0" w:firstLine="0"/>
        <w:rPr>
          <w:rFonts w:ascii="Arial" w:hAnsi="Arial" w:cs="Arial"/>
          <w:b w:val="0"/>
          <w:color w:val="FF0000"/>
          <w:sz w:val="20"/>
        </w:rPr>
      </w:pPr>
    </w:p>
    <w:p w:rsidR="00FA2B1B" w:rsidRPr="00E1489C" w:rsidRDefault="00FA2B1B" w:rsidP="00E1489C">
      <w:pPr>
        <w:rPr>
          <w:rFonts w:ascii="Arial" w:hAnsi="Arial" w:cs="Arial"/>
          <w:b/>
          <w:sz w:val="24"/>
          <w:szCs w:val="24"/>
        </w:rPr>
      </w:pPr>
    </w:p>
    <w:p w:rsidR="00F646FB" w:rsidRDefault="00F646FB" w:rsidP="009578BB">
      <w:pPr>
        <w:numPr>
          <w:ilvl w:val="0"/>
          <w:numId w:val="15"/>
        </w:numPr>
        <w:spacing w:before="120" w:after="120"/>
        <w:jc w:val="both"/>
        <w:rPr>
          <w:rFonts w:ascii="Arial" w:hAnsi="Arial" w:cs="Arial"/>
          <w:b/>
          <w:sz w:val="22"/>
          <w:szCs w:val="22"/>
        </w:rPr>
      </w:pPr>
      <w:r w:rsidRPr="004445C1">
        <w:rPr>
          <w:rFonts w:ascii="Arial" w:hAnsi="Arial" w:cs="Arial"/>
          <w:b/>
          <w:sz w:val="22"/>
          <w:szCs w:val="22"/>
        </w:rPr>
        <w:t>Časové rozlíšenie  pasív</w:t>
      </w:r>
    </w:p>
    <w:p w:rsidR="00D35B9D" w:rsidRPr="00816F7E" w:rsidRDefault="00D35B9D" w:rsidP="00F36945">
      <w:pPr>
        <w:spacing w:before="120" w:after="120"/>
        <w:jc w:val="both"/>
        <w:rPr>
          <w:rFonts w:ascii="Arial" w:hAnsi="Arial" w:cs="Arial"/>
        </w:rPr>
      </w:pPr>
      <w:r w:rsidRPr="00D35B9D">
        <w:rPr>
          <w:rFonts w:ascii="Arial" w:hAnsi="Arial" w:cs="Arial"/>
          <w:b/>
        </w:rPr>
        <w:t xml:space="preserve">Prehľad výdavkov budúcich období </w:t>
      </w:r>
      <w:r>
        <w:rPr>
          <w:rFonts w:ascii="Arial" w:hAnsi="Arial" w:cs="Arial"/>
        </w:rPr>
        <w:t xml:space="preserve">je uvedený v tabuľkovej časti – </w:t>
      </w:r>
      <w:r w:rsidRPr="00D35B9D">
        <w:rPr>
          <w:rFonts w:ascii="Arial" w:hAnsi="Arial" w:cs="Arial"/>
          <w:color w:val="0000CC"/>
        </w:rPr>
        <w:t>tabuľka č. 17</w:t>
      </w:r>
      <w:r w:rsidR="00816F7E">
        <w:rPr>
          <w:rFonts w:ascii="Arial" w:hAnsi="Arial" w:cs="Arial"/>
        </w:rPr>
        <w:t xml:space="preserve">, </w:t>
      </w:r>
      <w:r w:rsidR="00816F7E">
        <w:rPr>
          <w:rFonts w:ascii="Arial" w:hAnsi="Arial" w:cs="Arial"/>
          <w:b/>
        </w:rPr>
        <w:t>p</w:t>
      </w:r>
      <w:r w:rsidRPr="00D35B9D">
        <w:rPr>
          <w:rFonts w:ascii="Arial" w:hAnsi="Arial" w:cs="Arial"/>
          <w:b/>
        </w:rPr>
        <w:t>rehľad výnosov budúcich obdob</w:t>
      </w:r>
      <w:r>
        <w:rPr>
          <w:rFonts w:ascii="Arial" w:hAnsi="Arial" w:cs="Arial"/>
        </w:rPr>
        <w:t xml:space="preserve">í je uvedený v tabuľkovej časti – </w:t>
      </w:r>
      <w:r w:rsidRPr="00D35B9D">
        <w:rPr>
          <w:rFonts w:ascii="Arial" w:hAnsi="Arial" w:cs="Arial"/>
          <w:color w:val="0000CC"/>
        </w:rPr>
        <w:t>tabuľka č. 18</w:t>
      </w:r>
      <w:r w:rsidR="00816F7E">
        <w:rPr>
          <w:rFonts w:ascii="Arial" w:hAnsi="Arial" w:cs="Arial"/>
          <w:color w:val="0000CC"/>
        </w:rPr>
        <w:t>.</w:t>
      </w:r>
      <w:r w:rsidRPr="00D35B9D">
        <w:rPr>
          <w:rFonts w:ascii="Arial" w:hAnsi="Arial" w:cs="Arial"/>
          <w:color w:val="0000CC"/>
        </w:rPr>
        <w:t xml:space="preserve"> </w:t>
      </w:r>
    </w:p>
    <w:p w:rsidR="00816F7E" w:rsidRPr="003F062F" w:rsidRDefault="00816F7E" w:rsidP="00816F7E">
      <w:pPr>
        <w:pStyle w:val="Pismenka"/>
        <w:tabs>
          <w:tab w:val="clear" w:pos="426"/>
        </w:tabs>
        <w:jc w:val="left"/>
        <w:rPr>
          <w:rFonts w:ascii="Arial" w:hAnsi="Arial" w:cs="Arial"/>
          <w:b w:val="0"/>
          <w:sz w:val="20"/>
          <w:szCs w:val="20"/>
        </w:rPr>
      </w:pPr>
      <w:r w:rsidRPr="003F062F">
        <w:rPr>
          <w:rFonts w:ascii="Arial" w:hAnsi="Arial" w:cs="Arial"/>
          <w:b w:val="0"/>
          <w:sz w:val="20"/>
          <w:szCs w:val="20"/>
        </w:rPr>
        <w:t xml:space="preserve">Významné položky časového rozlíšenia </w:t>
      </w:r>
      <w:r w:rsidRPr="003F062F">
        <w:rPr>
          <w:rFonts w:ascii="Arial" w:hAnsi="Arial" w:cs="Arial"/>
          <w:sz w:val="20"/>
          <w:szCs w:val="20"/>
        </w:rPr>
        <w:t>výdavkov budúcich období</w:t>
      </w:r>
      <w:r w:rsidRPr="003F062F">
        <w:rPr>
          <w:rFonts w:ascii="Arial" w:hAnsi="Arial" w:cs="Arial"/>
          <w:b w:val="0"/>
          <w:sz w:val="20"/>
          <w:szCs w:val="20"/>
        </w:rPr>
        <w:t xml:space="preserve"> a </w:t>
      </w:r>
      <w:r w:rsidRPr="003F062F">
        <w:rPr>
          <w:rFonts w:ascii="Arial" w:hAnsi="Arial" w:cs="Arial"/>
          <w:sz w:val="20"/>
          <w:szCs w:val="20"/>
        </w:rPr>
        <w:t xml:space="preserve">výnosov budúcich období </w:t>
      </w:r>
      <w:r w:rsidRPr="003F062F">
        <w:rPr>
          <w:rFonts w:ascii="Arial" w:hAnsi="Arial" w:cs="Arial"/>
          <w:b w:val="0"/>
          <w:sz w:val="20"/>
          <w:szCs w:val="20"/>
        </w:rPr>
        <w:t>podľa</w:t>
      </w:r>
    </w:p>
    <w:p w:rsidR="00816F7E" w:rsidRPr="003F062F" w:rsidRDefault="00816F7E" w:rsidP="00816F7E">
      <w:pPr>
        <w:pStyle w:val="Pismenka"/>
        <w:tabs>
          <w:tab w:val="clear" w:pos="426"/>
        </w:tabs>
        <w:jc w:val="left"/>
        <w:rPr>
          <w:rFonts w:ascii="Arial" w:hAnsi="Arial" w:cs="Arial"/>
          <w:b w:val="0"/>
          <w:sz w:val="20"/>
          <w:szCs w:val="20"/>
        </w:rPr>
      </w:pPr>
      <w:r w:rsidRPr="003F062F">
        <w:rPr>
          <w:rFonts w:ascii="Arial" w:hAnsi="Arial" w:cs="Arial"/>
          <w:b w:val="0"/>
          <w:sz w:val="20"/>
          <w:szCs w:val="20"/>
        </w:rPr>
        <w:t xml:space="preserve"> jednotlivých položiek súvahy  - zostatky na účtoch nad 1000 €: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816F7E" w:rsidRPr="00816F7E" w:rsidTr="00A4567E">
        <w:tc>
          <w:tcPr>
            <w:tcW w:w="2340" w:type="dxa"/>
          </w:tcPr>
          <w:p w:rsidR="00816F7E" w:rsidRPr="00816F7E" w:rsidRDefault="00816F7E" w:rsidP="00A4567E">
            <w:pPr>
              <w:jc w:val="center"/>
              <w:rPr>
                <w:rFonts w:ascii="Arial" w:hAnsi="Arial" w:cs="Arial"/>
                <w:b/>
              </w:rPr>
            </w:pPr>
            <w:r w:rsidRPr="00816F7E">
              <w:rPr>
                <w:rFonts w:ascii="Arial" w:hAnsi="Arial" w:cs="Arial"/>
                <w:b/>
              </w:rPr>
              <w:t>Opis položky časového rozlíšenia</w:t>
            </w:r>
          </w:p>
        </w:tc>
        <w:tc>
          <w:tcPr>
            <w:tcW w:w="1080" w:type="dxa"/>
          </w:tcPr>
          <w:p w:rsidR="00816F7E" w:rsidRPr="00816F7E" w:rsidRDefault="00816F7E" w:rsidP="00A4567E">
            <w:pPr>
              <w:jc w:val="center"/>
              <w:rPr>
                <w:rFonts w:ascii="Arial" w:hAnsi="Arial" w:cs="Arial"/>
                <w:b/>
              </w:rPr>
            </w:pPr>
            <w:r w:rsidRPr="00816F7E">
              <w:rPr>
                <w:rFonts w:ascii="Arial" w:hAnsi="Arial" w:cs="Arial"/>
                <w:b/>
              </w:rPr>
              <w:t>Riadok súvahy</w:t>
            </w:r>
          </w:p>
        </w:tc>
        <w:tc>
          <w:tcPr>
            <w:tcW w:w="1800" w:type="dxa"/>
          </w:tcPr>
          <w:p w:rsidR="00816F7E" w:rsidRPr="00816F7E" w:rsidRDefault="00816F7E" w:rsidP="00A4567E">
            <w:pPr>
              <w:jc w:val="center"/>
              <w:rPr>
                <w:rFonts w:ascii="Arial" w:hAnsi="Arial" w:cs="Arial"/>
                <w:b/>
              </w:rPr>
            </w:pPr>
            <w:r w:rsidRPr="00816F7E">
              <w:rPr>
                <w:rFonts w:ascii="Arial" w:hAnsi="Arial" w:cs="Arial"/>
                <w:b/>
              </w:rPr>
              <w:t>Zostatok</w:t>
            </w:r>
          </w:p>
          <w:p w:rsidR="00816F7E" w:rsidRPr="00816F7E" w:rsidRDefault="00B80B9B" w:rsidP="00A4567E">
            <w:pPr>
              <w:jc w:val="center"/>
              <w:rPr>
                <w:rFonts w:ascii="Arial" w:hAnsi="Arial" w:cs="Arial"/>
                <w:b/>
              </w:rPr>
            </w:pPr>
            <w:r>
              <w:rPr>
                <w:rFonts w:ascii="Arial" w:hAnsi="Arial" w:cs="Arial"/>
                <w:b/>
              </w:rPr>
              <w:t>k 31.12.2018</w:t>
            </w:r>
          </w:p>
        </w:tc>
        <w:tc>
          <w:tcPr>
            <w:tcW w:w="1620" w:type="dxa"/>
          </w:tcPr>
          <w:p w:rsidR="00816F7E" w:rsidRPr="00816F7E" w:rsidRDefault="00816F7E" w:rsidP="00A4567E">
            <w:pPr>
              <w:jc w:val="center"/>
              <w:rPr>
                <w:rFonts w:ascii="Arial" w:hAnsi="Arial" w:cs="Arial"/>
                <w:b/>
              </w:rPr>
            </w:pPr>
            <w:r w:rsidRPr="00816F7E">
              <w:rPr>
                <w:rFonts w:ascii="Arial" w:hAnsi="Arial" w:cs="Arial"/>
                <w:b/>
              </w:rPr>
              <w:t>Prírastky</w:t>
            </w:r>
          </w:p>
          <w:p w:rsidR="00816F7E" w:rsidRPr="00816F7E" w:rsidRDefault="00816F7E" w:rsidP="00A4567E">
            <w:pPr>
              <w:jc w:val="center"/>
              <w:rPr>
                <w:rFonts w:ascii="Arial" w:hAnsi="Arial" w:cs="Arial"/>
                <w:b/>
              </w:rPr>
            </w:pPr>
            <w:r w:rsidRPr="00816F7E">
              <w:rPr>
                <w:rFonts w:ascii="Arial" w:hAnsi="Arial" w:cs="Arial"/>
                <w:b/>
              </w:rPr>
              <w:t>+</w:t>
            </w:r>
          </w:p>
        </w:tc>
        <w:tc>
          <w:tcPr>
            <w:tcW w:w="1620" w:type="dxa"/>
          </w:tcPr>
          <w:p w:rsidR="00816F7E" w:rsidRPr="00816F7E" w:rsidRDefault="00816F7E" w:rsidP="00A4567E">
            <w:pPr>
              <w:jc w:val="center"/>
              <w:rPr>
                <w:rFonts w:ascii="Arial" w:hAnsi="Arial" w:cs="Arial"/>
                <w:b/>
              </w:rPr>
            </w:pPr>
            <w:r w:rsidRPr="00816F7E">
              <w:rPr>
                <w:rFonts w:ascii="Arial" w:hAnsi="Arial" w:cs="Arial"/>
                <w:b/>
              </w:rPr>
              <w:t>Úbytky</w:t>
            </w:r>
          </w:p>
          <w:p w:rsidR="00816F7E" w:rsidRPr="00816F7E" w:rsidRDefault="00816F7E" w:rsidP="00A4567E">
            <w:pPr>
              <w:jc w:val="center"/>
              <w:rPr>
                <w:rFonts w:ascii="Arial" w:hAnsi="Arial" w:cs="Arial"/>
                <w:b/>
              </w:rPr>
            </w:pPr>
            <w:r w:rsidRPr="00816F7E">
              <w:rPr>
                <w:rFonts w:ascii="Arial" w:hAnsi="Arial" w:cs="Arial"/>
                <w:b/>
              </w:rPr>
              <w:t xml:space="preserve">- </w:t>
            </w:r>
          </w:p>
        </w:tc>
        <w:tc>
          <w:tcPr>
            <w:tcW w:w="1800" w:type="dxa"/>
          </w:tcPr>
          <w:p w:rsidR="00816F7E" w:rsidRPr="00816F7E" w:rsidRDefault="00816F7E" w:rsidP="00A4567E">
            <w:pPr>
              <w:jc w:val="center"/>
              <w:rPr>
                <w:rFonts w:ascii="Arial" w:hAnsi="Arial" w:cs="Arial"/>
                <w:b/>
              </w:rPr>
            </w:pPr>
            <w:r w:rsidRPr="00816F7E">
              <w:rPr>
                <w:rFonts w:ascii="Arial" w:hAnsi="Arial" w:cs="Arial"/>
                <w:b/>
              </w:rPr>
              <w:t>Zostatok</w:t>
            </w:r>
          </w:p>
          <w:p w:rsidR="00816F7E" w:rsidRPr="00816F7E" w:rsidRDefault="00B80B9B" w:rsidP="00A4567E">
            <w:pPr>
              <w:jc w:val="center"/>
              <w:rPr>
                <w:rFonts w:ascii="Arial" w:hAnsi="Arial" w:cs="Arial"/>
                <w:b/>
              </w:rPr>
            </w:pPr>
            <w:r>
              <w:rPr>
                <w:rFonts w:ascii="Arial" w:hAnsi="Arial" w:cs="Arial"/>
                <w:b/>
              </w:rPr>
              <w:t>k 31.12.2019</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Výnosy budúcich období spolu z toho:</w:t>
            </w:r>
          </w:p>
        </w:tc>
        <w:tc>
          <w:tcPr>
            <w:tcW w:w="1080" w:type="dxa"/>
          </w:tcPr>
          <w:p w:rsidR="00816F7E" w:rsidRPr="00816F7E" w:rsidRDefault="00816F7E" w:rsidP="00A4567E">
            <w:pPr>
              <w:rPr>
                <w:rFonts w:ascii="Arial" w:hAnsi="Arial" w:cs="Arial"/>
                <w:b/>
              </w:rPr>
            </w:pPr>
          </w:p>
        </w:tc>
        <w:tc>
          <w:tcPr>
            <w:tcW w:w="1800" w:type="dxa"/>
          </w:tcPr>
          <w:p w:rsidR="00816F7E" w:rsidRPr="00816F7E" w:rsidRDefault="00816F7E" w:rsidP="00A4567E">
            <w:pPr>
              <w:rPr>
                <w:rFonts w:ascii="Arial" w:hAnsi="Arial" w:cs="Arial"/>
                <w:b/>
              </w:rPr>
            </w:pPr>
          </w:p>
        </w:tc>
        <w:tc>
          <w:tcPr>
            <w:tcW w:w="1620" w:type="dxa"/>
          </w:tcPr>
          <w:p w:rsidR="00816F7E" w:rsidRPr="00816F7E" w:rsidRDefault="00816F7E" w:rsidP="00A4567E">
            <w:pPr>
              <w:rPr>
                <w:rFonts w:ascii="Arial" w:hAnsi="Arial" w:cs="Arial"/>
                <w:b/>
              </w:rPr>
            </w:pPr>
          </w:p>
        </w:tc>
        <w:tc>
          <w:tcPr>
            <w:tcW w:w="1620" w:type="dxa"/>
          </w:tcPr>
          <w:p w:rsidR="00816F7E" w:rsidRPr="00816F7E" w:rsidRDefault="00816F7E" w:rsidP="00A4567E">
            <w:pPr>
              <w:rPr>
                <w:rFonts w:ascii="Arial" w:hAnsi="Arial" w:cs="Arial"/>
                <w:b/>
              </w:rPr>
            </w:pPr>
          </w:p>
        </w:tc>
        <w:tc>
          <w:tcPr>
            <w:tcW w:w="1800" w:type="dxa"/>
          </w:tcPr>
          <w:p w:rsidR="00816F7E" w:rsidRPr="00816F7E" w:rsidRDefault="00816F7E" w:rsidP="00A4567E">
            <w:pPr>
              <w:rPr>
                <w:rFonts w:ascii="Arial" w:hAnsi="Arial" w:cs="Arial"/>
                <w:b/>
              </w:rPr>
            </w:pP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Prijaté kapitálové dotácie - obec</w:t>
            </w:r>
          </w:p>
        </w:tc>
        <w:tc>
          <w:tcPr>
            <w:tcW w:w="1080" w:type="dxa"/>
          </w:tcPr>
          <w:p w:rsidR="00816F7E" w:rsidRPr="00816F7E" w:rsidRDefault="00DC4327" w:rsidP="00A4567E">
            <w:pPr>
              <w:jc w:val="center"/>
              <w:rPr>
                <w:rFonts w:ascii="Arial" w:hAnsi="Arial" w:cs="Arial"/>
              </w:rPr>
            </w:pPr>
            <w:r>
              <w:rPr>
                <w:rFonts w:ascii="Arial" w:hAnsi="Arial" w:cs="Arial"/>
              </w:rPr>
              <w:t>187</w:t>
            </w:r>
          </w:p>
        </w:tc>
        <w:tc>
          <w:tcPr>
            <w:tcW w:w="1800" w:type="dxa"/>
          </w:tcPr>
          <w:p w:rsidR="00816F7E" w:rsidRPr="00816F7E" w:rsidRDefault="00B80B9B" w:rsidP="0014421A">
            <w:pPr>
              <w:jc w:val="right"/>
              <w:rPr>
                <w:rFonts w:ascii="Arial" w:hAnsi="Arial" w:cs="Arial"/>
              </w:rPr>
            </w:pPr>
            <w:r>
              <w:rPr>
                <w:rFonts w:ascii="Arial" w:hAnsi="Arial" w:cs="Arial"/>
              </w:rPr>
              <w:t>1473705,94</w:t>
            </w:r>
            <w:r w:rsidR="00816F7E" w:rsidRPr="00816F7E">
              <w:rPr>
                <w:rFonts w:ascii="Arial" w:hAnsi="Arial" w:cs="Arial"/>
              </w:rPr>
              <w:t xml:space="preserve"> €</w:t>
            </w:r>
          </w:p>
        </w:tc>
        <w:tc>
          <w:tcPr>
            <w:tcW w:w="1620" w:type="dxa"/>
          </w:tcPr>
          <w:p w:rsidR="00816F7E" w:rsidRPr="00816F7E" w:rsidRDefault="008944F1" w:rsidP="001326CE">
            <w:pPr>
              <w:jc w:val="right"/>
              <w:rPr>
                <w:rFonts w:ascii="Arial" w:hAnsi="Arial" w:cs="Arial"/>
              </w:rPr>
            </w:pPr>
            <w:r>
              <w:rPr>
                <w:rFonts w:ascii="Arial" w:hAnsi="Arial" w:cs="Arial"/>
              </w:rPr>
              <w:t>832698,29</w:t>
            </w:r>
            <w:r w:rsidR="001326CE">
              <w:rPr>
                <w:rFonts w:ascii="Arial" w:hAnsi="Arial" w:cs="Arial"/>
              </w:rPr>
              <w:t xml:space="preserve"> €</w:t>
            </w:r>
          </w:p>
        </w:tc>
        <w:tc>
          <w:tcPr>
            <w:tcW w:w="1620" w:type="dxa"/>
          </w:tcPr>
          <w:p w:rsidR="00816F7E" w:rsidRPr="00816F7E" w:rsidRDefault="00066578" w:rsidP="00A4567E">
            <w:pPr>
              <w:jc w:val="right"/>
              <w:rPr>
                <w:rFonts w:ascii="Arial" w:hAnsi="Arial" w:cs="Arial"/>
              </w:rPr>
            </w:pPr>
            <w:r>
              <w:rPr>
                <w:rFonts w:ascii="Arial" w:hAnsi="Arial" w:cs="Arial"/>
              </w:rPr>
              <w:t>106808,82</w:t>
            </w:r>
            <w:r w:rsidR="001326CE">
              <w:rPr>
                <w:rFonts w:ascii="Arial" w:hAnsi="Arial" w:cs="Arial"/>
              </w:rPr>
              <w:t xml:space="preserve"> €</w:t>
            </w:r>
          </w:p>
        </w:tc>
        <w:tc>
          <w:tcPr>
            <w:tcW w:w="1800" w:type="dxa"/>
          </w:tcPr>
          <w:p w:rsidR="00816F7E" w:rsidRPr="00816F7E" w:rsidRDefault="00B80B9B" w:rsidP="00A4567E">
            <w:pPr>
              <w:jc w:val="right"/>
              <w:rPr>
                <w:rFonts w:ascii="Arial" w:hAnsi="Arial" w:cs="Arial"/>
              </w:rPr>
            </w:pPr>
            <w:r>
              <w:rPr>
                <w:rFonts w:ascii="Arial" w:hAnsi="Arial" w:cs="Arial"/>
              </w:rPr>
              <w:t>2199595,41</w:t>
            </w:r>
            <w:r w:rsidR="00816F7E" w:rsidRPr="00816F7E">
              <w:rPr>
                <w:rFonts w:ascii="Arial" w:hAnsi="Arial" w:cs="Arial"/>
              </w:rPr>
              <w:t xml:space="preserve"> €</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Nájomné v </w:t>
            </w:r>
            <w:proofErr w:type="spellStart"/>
            <w:r w:rsidRPr="00816F7E">
              <w:rPr>
                <w:rFonts w:ascii="Arial" w:hAnsi="Arial" w:cs="Arial"/>
              </w:rPr>
              <w:t>náj.bytoch</w:t>
            </w:r>
            <w:proofErr w:type="spellEnd"/>
          </w:p>
        </w:tc>
        <w:tc>
          <w:tcPr>
            <w:tcW w:w="1080" w:type="dxa"/>
          </w:tcPr>
          <w:p w:rsidR="00816F7E" w:rsidRPr="00816F7E" w:rsidRDefault="00DC4327" w:rsidP="00A4567E">
            <w:pPr>
              <w:jc w:val="center"/>
              <w:rPr>
                <w:rFonts w:ascii="Arial" w:hAnsi="Arial" w:cs="Arial"/>
              </w:rPr>
            </w:pPr>
            <w:r>
              <w:rPr>
                <w:rFonts w:ascii="Arial" w:hAnsi="Arial" w:cs="Arial"/>
              </w:rPr>
              <w:t>187</w:t>
            </w:r>
          </w:p>
        </w:tc>
        <w:tc>
          <w:tcPr>
            <w:tcW w:w="1800" w:type="dxa"/>
          </w:tcPr>
          <w:p w:rsidR="00816F7E" w:rsidRPr="00816F7E" w:rsidRDefault="008944F1" w:rsidP="00A4567E">
            <w:pPr>
              <w:jc w:val="right"/>
              <w:rPr>
                <w:rFonts w:ascii="Arial" w:hAnsi="Arial" w:cs="Arial"/>
              </w:rPr>
            </w:pPr>
            <w:r>
              <w:rPr>
                <w:rFonts w:ascii="Arial" w:hAnsi="Arial" w:cs="Arial"/>
              </w:rPr>
              <w:t>1180,00</w:t>
            </w:r>
            <w:r w:rsidR="00816F7E" w:rsidRPr="00816F7E">
              <w:rPr>
                <w:rFonts w:ascii="Arial" w:hAnsi="Arial" w:cs="Arial"/>
              </w:rPr>
              <w:t xml:space="preserve"> €</w:t>
            </w:r>
          </w:p>
        </w:tc>
        <w:tc>
          <w:tcPr>
            <w:tcW w:w="1620" w:type="dxa"/>
          </w:tcPr>
          <w:p w:rsidR="00816F7E" w:rsidRPr="00816F7E" w:rsidRDefault="001326CE" w:rsidP="00A4567E">
            <w:pPr>
              <w:jc w:val="right"/>
              <w:rPr>
                <w:rFonts w:ascii="Arial" w:hAnsi="Arial" w:cs="Arial"/>
              </w:rPr>
            </w:pPr>
            <w:r>
              <w:rPr>
                <w:rFonts w:ascii="Arial" w:hAnsi="Arial" w:cs="Arial"/>
              </w:rPr>
              <w:t>1180</w:t>
            </w:r>
            <w:r w:rsidR="00C0422D">
              <w:rPr>
                <w:rFonts w:ascii="Arial" w:hAnsi="Arial" w:cs="Arial"/>
              </w:rPr>
              <w:t>,00</w:t>
            </w:r>
            <w:r w:rsidR="00816F7E" w:rsidRPr="00816F7E">
              <w:rPr>
                <w:rFonts w:ascii="Arial" w:hAnsi="Arial" w:cs="Arial"/>
              </w:rPr>
              <w:t xml:space="preserve"> €</w:t>
            </w:r>
          </w:p>
        </w:tc>
        <w:tc>
          <w:tcPr>
            <w:tcW w:w="1620" w:type="dxa"/>
          </w:tcPr>
          <w:p w:rsidR="00816F7E" w:rsidRPr="00816F7E" w:rsidRDefault="008944F1" w:rsidP="00A4567E">
            <w:pPr>
              <w:jc w:val="right"/>
              <w:rPr>
                <w:rFonts w:ascii="Arial" w:hAnsi="Arial" w:cs="Arial"/>
              </w:rPr>
            </w:pPr>
            <w:r>
              <w:rPr>
                <w:rFonts w:ascii="Arial" w:hAnsi="Arial" w:cs="Arial"/>
              </w:rPr>
              <w:t>1180</w:t>
            </w:r>
            <w:r w:rsidR="00C0422D">
              <w:rPr>
                <w:rFonts w:ascii="Arial" w:hAnsi="Arial" w:cs="Arial"/>
              </w:rPr>
              <w:t>,00</w:t>
            </w:r>
            <w:r w:rsidR="00816F7E" w:rsidRPr="00816F7E">
              <w:rPr>
                <w:rFonts w:ascii="Arial" w:hAnsi="Arial" w:cs="Arial"/>
              </w:rPr>
              <w:t xml:space="preserve"> €</w:t>
            </w:r>
          </w:p>
        </w:tc>
        <w:tc>
          <w:tcPr>
            <w:tcW w:w="1800" w:type="dxa"/>
          </w:tcPr>
          <w:p w:rsidR="00816F7E" w:rsidRPr="00816F7E" w:rsidRDefault="008944F1" w:rsidP="00A87C59">
            <w:pPr>
              <w:jc w:val="center"/>
              <w:rPr>
                <w:rFonts w:ascii="Arial" w:hAnsi="Arial" w:cs="Arial"/>
              </w:rPr>
            </w:pPr>
            <w:r>
              <w:rPr>
                <w:rFonts w:ascii="Arial" w:hAnsi="Arial" w:cs="Arial"/>
              </w:rPr>
              <w:t xml:space="preserve">             1180,00</w:t>
            </w:r>
            <w:r w:rsidR="00816F7E" w:rsidRPr="00816F7E">
              <w:rPr>
                <w:rFonts w:ascii="Arial" w:hAnsi="Arial" w:cs="Arial"/>
              </w:rPr>
              <w:t xml:space="preserve"> €</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 xml:space="preserve">Prijaté </w:t>
            </w:r>
            <w:proofErr w:type="spellStart"/>
            <w:r w:rsidRPr="00816F7E">
              <w:rPr>
                <w:rFonts w:ascii="Arial" w:hAnsi="Arial" w:cs="Arial"/>
              </w:rPr>
              <w:t>kap.dotácie</w:t>
            </w:r>
            <w:proofErr w:type="spellEnd"/>
            <w:r w:rsidRPr="00816F7E">
              <w:rPr>
                <w:rFonts w:ascii="Arial" w:hAnsi="Arial" w:cs="Arial"/>
              </w:rPr>
              <w:t xml:space="preserve"> – ZŠ s MŠ</w:t>
            </w:r>
          </w:p>
        </w:tc>
        <w:tc>
          <w:tcPr>
            <w:tcW w:w="1080" w:type="dxa"/>
          </w:tcPr>
          <w:p w:rsidR="00816F7E" w:rsidRPr="00816F7E" w:rsidRDefault="00B371C7" w:rsidP="00A4567E">
            <w:pPr>
              <w:jc w:val="center"/>
              <w:rPr>
                <w:rFonts w:ascii="Arial" w:hAnsi="Arial" w:cs="Arial"/>
              </w:rPr>
            </w:pPr>
            <w:r>
              <w:rPr>
                <w:rFonts w:ascii="Arial" w:hAnsi="Arial" w:cs="Arial"/>
              </w:rPr>
              <w:t>187</w:t>
            </w:r>
          </w:p>
        </w:tc>
        <w:tc>
          <w:tcPr>
            <w:tcW w:w="1800" w:type="dxa"/>
          </w:tcPr>
          <w:p w:rsidR="00816F7E" w:rsidRPr="00816F7E" w:rsidRDefault="00B80B9B" w:rsidP="00A4567E">
            <w:pPr>
              <w:jc w:val="right"/>
              <w:rPr>
                <w:rFonts w:ascii="Arial" w:hAnsi="Arial" w:cs="Arial"/>
              </w:rPr>
            </w:pPr>
            <w:r>
              <w:rPr>
                <w:rFonts w:ascii="Arial" w:hAnsi="Arial" w:cs="Arial"/>
              </w:rPr>
              <w:t>127121,65</w:t>
            </w:r>
            <w:r w:rsidR="00816F7E" w:rsidRPr="00816F7E">
              <w:rPr>
                <w:rFonts w:ascii="Arial" w:hAnsi="Arial" w:cs="Arial"/>
              </w:rPr>
              <w:t xml:space="preserve"> €</w:t>
            </w:r>
          </w:p>
        </w:tc>
        <w:tc>
          <w:tcPr>
            <w:tcW w:w="1620" w:type="dxa"/>
          </w:tcPr>
          <w:p w:rsidR="00816F7E" w:rsidRPr="00816F7E" w:rsidRDefault="00B371C7" w:rsidP="00A4567E">
            <w:pPr>
              <w:jc w:val="right"/>
              <w:rPr>
                <w:rFonts w:ascii="Arial" w:hAnsi="Arial" w:cs="Arial"/>
              </w:rPr>
            </w:pPr>
            <w:r>
              <w:rPr>
                <w:rFonts w:ascii="Arial" w:hAnsi="Arial" w:cs="Arial"/>
              </w:rPr>
              <w:t>0</w:t>
            </w:r>
            <w:r w:rsidR="00816F7E" w:rsidRPr="00816F7E">
              <w:rPr>
                <w:rFonts w:ascii="Arial" w:hAnsi="Arial" w:cs="Arial"/>
              </w:rPr>
              <w:t xml:space="preserve"> €</w:t>
            </w:r>
          </w:p>
        </w:tc>
        <w:tc>
          <w:tcPr>
            <w:tcW w:w="1620" w:type="dxa"/>
          </w:tcPr>
          <w:p w:rsidR="00816F7E" w:rsidRPr="00816F7E" w:rsidRDefault="00FB6493" w:rsidP="00A4567E">
            <w:pPr>
              <w:jc w:val="right"/>
              <w:rPr>
                <w:rFonts w:ascii="Arial" w:hAnsi="Arial" w:cs="Arial"/>
              </w:rPr>
            </w:pPr>
            <w:r>
              <w:rPr>
                <w:rFonts w:ascii="Arial" w:hAnsi="Arial" w:cs="Arial"/>
              </w:rPr>
              <w:t>4275,36</w:t>
            </w:r>
            <w:r w:rsidR="00816F7E" w:rsidRPr="00816F7E">
              <w:rPr>
                <w:rFonts w:ascii="Arial" w:hAnsi="Arial" w:cs="Arial"/>
              </w:rPr>
              <w:t xml:space="preserve"> €</w:t>
            </w:r>
          </w:p>
        </w:tc>
        <w:tc>
          <w:tcPr>
            <w:tcW w:w="1800" w:type="dxa"/>
          </w:tcPr>
          <w:p w:rsidR="00816F7E" w:rsidRPr="00816F7E" w:rsidRDefault="00B80B9B" w:rsidP="00A4567E">
            <w:pPr>
              <w:jc w:val="right"/>
              <w:rPr>
                <w:rFonts w:ascii="Arial" w:hAnsi="Arial" w:cs="Arial"/>
              </w:rPr>
            </w:pPr>
            <w:r>
              <w:rPr>
                <w:rFonts w:ascii="Arial" w:hAnsi="Arial" w:cs="Arial"/>
              </w:rPr>
              <w:t>122846,29</w:t>
            </w:r>
            <w:r w:rsidR="00816F7E" w:rsidRPr="00816F7E">
              <w:rPr>
                <w:rFonts w:ascii="Arial" w:hAnsi="Arial" w:cs="Arial"/>
              </w:rPr>
              <w:t xml:space="preserve"> €</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b/>
              </w:rPr>
              <w:t>Spolu</w:t>
            </w:r>
          </w:p>
        </w:tc>
        <w:tc>
          <w:tcPr>
            <w:tcW w:w="1080" w:type="dxa"/>
          </w:tcPr>
          <w:p w:rsidR="00816F7E" w:rsidRPr="00816F7E" w:rsidRDefault="00816F7E" w:rsidP="00A4567E">
            <w:pPr>
              <w:jc w:val="center"/>
              <w:rPr>
                <w:rFonts w:ascii="Arial" w:hAnsi="Arial" w:cs="Arial"/>
                <w:b/>
              </w:rPr>
            </w:pPr>
            <w:r w:rsidRPr="00816F7E">
              <w:rPr>
                <w:rFonts w:ascii="Arial" w:hAnsi="Arial" w:cs="Arial"/>
                <w:b/>
              </w:rPr>
              <w:t>x</w:t>
            </w:r>
          </w:p>
        </w:tc>
        <w:tc>
          <w:tcPr>
            <w:tcW w:w="1800" w:type="dxa"/>
          </w:tcPr>
          <w:p w:rsidR="00816F7E" w:rsidRPr="00816F7E" w:rsidRDefault="008944F1" w:rsidP="00A4567E">
            <w:pPr>
              <w:jc w:val="right"/>
              <w:rPr>
                <w:rFonts w:ascii="Arial" w:hAnsi="Arial" w:cs="Arial"/>
                <w:b/>
              </w:rPr>
            </w:pPr>
            <w:r>
              <w:rPr>
                <w:rFonts w:ascii="Arial" w:hAnsi="Arial" w:cs="Arial"/>
                <w:b/>
              </w:rPr>
              <w:t>1602007,59</w:t>
            </w:r>
            <w:r w:rsidR="00816F7E" w:rsidRPr="00816F7E">
              <w:rPr>
                <w:rFonts w:ascii="Arial" w:hAnsi="Arial" w:cs="Arial"/>
                <w:b/>
              </w:rPr>
              <w:t xml:space="preserve"> €</w:t>
            </w:r>
          </w:p>
        </w:tc>
        <w:tc>
          <w:tcPr>
            <w:tcW w:w="1620" w:type="dxa"/>
          </w:tcPr>
          <w:p w:rsidR="00816F7E" w:rsidRPr="00816F7E" w:rsidRDefault="00066578" w:rsidP="00A4567E">
            <w:pPr>
              <w:jc w:val="right"/>
              <w:rPr>
                <w:rFonts w:ascii="Arial" w:hAnsi="Arial" w:cs="Arial"/>
                <w:b/>
              </w:rPr>
            </w:pPr>
            <w:r>
              <w:rPr>
                <w:rFonts w:ascii="Arial" w:hAnsi="Arial" w:cs="Arial"/>
                <w:b/>
              </w:rPr>
              <w:t>833878,29</w:t>
            </w:r>
            <w:r w:rsidR="00A71431">
              <w:rPr>
                <w:rFonts w:ascii="Arial" w:hAnsi="Arial" w:cs="Arial"/>
                <w:b/>
              </w:rPr>
              <w:t xml:space="preserve"> </w:t>
            </w:r>
            <w:r w:rsidR="00816F7E" w:rsidRPr="00816F7E">
              <w:rPr>
                <w:rFonts w:ascii="Arial" w:hAnsi="Arial" w:cs="Arial"/>
                <w:b/>
              </w:rPr>
              <w:t>€</w:t>
            </w:r>
          </w:p>
        </w:tc>
        <w:tc>
          <w:tcPr>
            <w:tcW w:w="1620" w:type="dxa"/>
          </w:tcPr>
          <w:p w:rsidR="00816F7E" w:rsidRPr="00816F7E" w:rsidRDefault="00066578" w:rsidP="00A4567E">
            <w:pPr>
              <w:jc w:val="right"/>
              <w:rPr>
                <w:rFonts w:ascii="Arial" w:hAnsi="Arial" w:cs="Arial"/>
                <w:b/>
              </w:rPr>
            </w:pPr>
            <w:r>
              <w:rPr>
                <w:rFonts w:ascii="Arial" w:hAnsi="Arial" w:cs="Arial"/>
                <w:b/>
              </w:rPr>
              <w:t>112264,18</w:t>
            </w:r>
            <w:r w:rsidR="00816F7E" w:rsidRPr="00816F7E">
              <w:rPr>
                <w:rFonts w:ascii="Arial" w:hAnsi="Arial" w:cs="Arial"/>
                <w:b/>
              </w:rPr>
              <w:t xml:space="preserve"> €</w:t>
            </w:r>
          </w:p>
        </w:tc>
        <w:tc>
          <w:tcPr>
            <w:tcW w:w="1800" w:type="dxa"/>
          </w:tcPr>
          <w:p w:rsidR="00816F7E" w:rsidRPr="00816F7E" w:rsidRDefault="008944F1" w:rsidP="00A4567E">
            <w:pPr>
              <w:jc w:val="right"/>
              <w:rPr>
                <w:rFonts w:ascii="Arial" w:hAnsi="Arial" w:cs="Arial"/>
                <w:b/>
              </w:rPr>
            </w:pPr>
            <w:r>
              <w:rPr>
                <w:rFonts w:ascii="Arial" w:hAnsi="Arial" w:cs="Arial"/>
                <w:b/>
              </w:rPr>
              <w:t>2323621,70</w:t>
            </w:r>
            <w:r w:rsidR="00816F7E" w:rsidRPr="00816F7E">
              <w:rPr>
                <w:rFonts w:ascii="Arial" w:hAnsi="Arial" w:cs="Arial"/>
                <w:b/>
              </w:rPr>
              <w:t xml:space="preserve"> €</w:t>
            </w:r>
          </w:p>
        </w:tc>
      </w:tr>
    </w:tbl>
    <w:p w:rsidR="00D35B9D" w:rsidRDefault="00D35B9D" w:rsidP="00D35B9D">
      <w:pPr>
        <w:spacing w:before="60" w:after="60"/>
        <w:rPr>
          <w:rFonts w:ascii="Arial" w:hAnsi="Arial" w:cs="Arial"/>
          <w:b/>
        </w:rPr>
      </w:pPr>
    </w:p>
    <w:p w:rsidR="00FA2B1B" w:rsidRDefault="00FA2B1B" w:rsidP="00D35B9D">
      <w:pPr>
        <w:spacing w:before="60" w:after="60"/>
        <w:rPr>
          <w:rFonts w:ascii="Arial" w:hAnsi="Arial" w:cs="Arial"/>
          <w:b/>
        </w:rPr>
      </w:pPr>
    </w:p>
    <w:p w:rsidR="006D1664" w:rsidRPr="00D35B9D" w:rsidRDefault="00A7100A" w:rsidP="009578BB">
      <w:pPr>
        <w:numPr>
          <w:ilvl w:val="0"/>
          <w:numId w:val="15"/>
        </w:numPr>
        <w:spacing w:before="60" w:after="60"/>
        <w:rPr>
          <w:rFonts w:ascii="Arial" w:hAnsi="Arial" w:cs="Arial"/>
          <w:b/>
          <w:sz w:val="22"/>
          <w:szCs w:val="22"/>
        </w:rPr>
      </w:pPr>
      <w:r w:rsidRPr="00D35B9D">
        <w:rPr>
          <w:rFonts w:ascii="Arial" w:hAnsi="Arial" w:cs="Arial"/>
          <w:b/>
          <w:sz w:val="22"/>
          <w:szCs w:val="22"/>
        </w:rPr>
        <w:t>Náklady konsolidovaného celku</w:t>
      </w:r>
    </w:p>
    <w:p w:rsidR="00A7100A" w:rsidRDefault="00D35B9D" w:rsidP="00B279FC">
      <w:pPr>
        <w:spacing w:before="60" w:after="60"/>
        <w:rPr>
          <w:rFonts w:ascii="Arial" w:hAnsi="Arial" w:cs="Arial"/>
          <w:b/>
        </w:rPr>
      </w:pPr>
      <w:r>
        <w:rPr>
          <w:rFonts w:ascii="Arial" w:hAnsi="Arial" w:cs="Arial"/>
          <w:b/>
        </w:rPr>
        <w:t xml:space="preserve">a)  </w:t>
      </w:r>
      <w:r w:rsidR="00976D8B" w:rsidRPr="007025D7">
        <w:rPr>
          <w:rFonts w:ascii="Arial" w:hAnsi="Arial" w:cs="Arial"/>
          <w:b/>
        </w:rPr>
        <w:t xml:space="preserve">Náklady na </w:t>
      </w:r>
      <w:r w:rsidR="00A7100A" w:rsidRPr="007025D7">
        <w:rPr>
          <w:rFonts w:ascii="Arial" w:hAnsi="Arial" w:cs="Arial"/>
          <w:b/>
        </w:rPr>
        <w:t xml:space="preserve">služby </w:t>
      </w:r>
    </w:p>
    <w:p w:rsidR="00162B48" w:rsidRPr="00810AEC" w:rsidRDefault="00162B48" w:rsidP="00162B48">
      <w:pPr>
        <w:rPr>
          <w:rFonts w:ascii="Arial" w:hAnsi="Arial" w:cs="Arial"/>
          <w:color w:val="0000CC"/>
        </w:rPr>
      </w:pPr>
      <w:r>
        <w:rPr>
          <w:rFonts w:ascii="Arial" w:hAnsi="Arial" w:cs="Arial"/>
        </w:rPr>
        <w:t xml:space="preserve">     Detailný rozpis významných nákladov na služby je uvedený v tabuľkovej časti – </w:t>
      </w:r>
      <w:r w:rsidRPr="00162B48">
        <w:rPr>
          <w:rFonts w:ascii="Arial" w:hAnsi="Arial" w:cs="Arial"/>
          <w:color w:val="0000CC"/>
        </w:rPr>
        <w:t>tabuľka č. 19</w:t>
      </w:r>
    </w:p>
    <w:p w:rsidR="00162B48" w:rsidRDefault="00162B48" w:rsidP="00B279FC">
      <w:pPr>
        <w:spacing w:before="60" w:after="60"/>
        <w:rPr>
          <w:rFonts w:ascii="Arial" w:hAnsi="Arial" w:cs="Arial"/>
          <w:b/>
        </w:rPr>
      </w:pPr>
      <w:r>
        <w:rPr>
          <w:rFonts w:ascii="Arial" w:hAnsi="Arial" w:cs="Arial"/>
          <w:b/>
        </w:rPr>
        <w:t xml:space="preserve">     </w:t>
      </w:r>
    </w:p>
    <w:p w:rsidR="00162B48" w:rsidRDefault="00162B48" w:rsidP="00B279FC">
      <w:pPr>
        <w:spacing w:before="60" w:after="60"/>
        <w:rPr>
          <w:rFonts w:ascii="Arial" w:hAnsi="Arial" w:cs="Arial"/>
          <w:b/>
        </w:rPr>
      </w:pPr>
      <w:r>
        <w:rPr>
          <w:rFonts w:ascii="Arial" w:hAnsi="Arial" w:cs="Arial"/>
          <w:b/>
        </w:rPr>
        <w:t xml:space="preserve">b) </w:t>
      </w:r>
      <w:r w:rsidR="00221021" w:rsidRPr="00894EAB">
        <w:rPr>
          <w:rFonts w:ascii="Arial" w:hAnsi="Arial" w:cs="Arial"/>
          <w:b/>
        </w:rPr>
        <w:t xml:space="preserve">Ostatné náklady na prevádzkovú činnosť v </w:t>
      </w:r>
      <w:r w:rsidR="003F5565" w:rsidRPr="00894EAB">
        <w:rPr>
          <w:rFonts w:ascii="Arial" w:hAnsi="Arial" w:cs="Arial"/>
          <w:b/>
        </w:rPr>
        <w:t>€</w:t>
      </w:r>
    </w:p>
    <w:p w:rsidR="00162B48" w:rsidRPr="00162B48" w:rsidRDefault="00162B48" w:rsidP="00162B48">
      <w:pPr>
        <w:rPr>
          <w:rFonts w:ascii="Arial" w:hAnsi="Arial" w:cs="Arial"/>
          <w:color w:val="0000CC"/>
        </w:rPr>
      </w:pPr>
      <w:r w:rsidRPr="00162B48">
        <w:rPr>
          <w:rFonts w:ascii="Arial" w:hAnsi="Arial" w:cs="Arial"/>
          <w:b/>
        </w:rPr>
        <w:t xml:space="preserve">    </w:t>
      </w:r>
      <w:r w:rsidRPr="00162B48">
        <w:rPr>
          <w:rFonts w:ascii="Arial" w:hAnsi="Arial" w:cs="Arial"/>
        </w:rPr>
        <w:t xml:space="preserve">Detailný rozpis významných nákladov na služby je uvedený v tabuľkovej časti – </w:t>
      </w:r>
      <w:r w:rsidRPr="00162B48">
        <w:rPr>
          <w:rFonts w:ascii="Arial" w:hAnsi="Arial" w:cs="Arial"/>
          <w:color w:val="0000CC"/>
        </w:rPr>
        <w:t xml:space="preserve">tabuľka č. </w:t>
      </w:r>
      <w:r>
        <w:rPr>
          <w:rFonts w:ascii="Arial" w:hAnsi="Arial" w:cs="Arial"/>
          <w:color w:val="0000CC"/>
        </w:rPr>
        <w:t>20</w:t>
      </w:r>
    </w:p>
    <w:p w:rsidR="00162B48" w:rsidRPr="00162B48" w:rsidRDefault="00162B48" w:rsidP="00162B48">
      <w:pPr>
        <w:rPr>
          <w:rFonts w:ascii="Arial" w:hAnsi="Arial" w:cs="Arial"/>
          <w:b/>
        </w:rPr>
      </w:pPr>
    </w:p>
    <w:p w:rsidR="00162B48" w:rsidRPr="00C31E08" w:rsidRDefault="00162B48" w:rsidP="00162B48">
      <w:pPr>
        <w:rPr>
          <w:rFonts w:ascii="Arial" w:hAnsi="Arial" w:cs="Arial"/>
        </w:rPr>
      </w:pPr>
      <w:r w:rsidRPr="00C31E08">
        <w:rPr>
          <w:rFonts w:ascii="Arial" w:hAnsi="Arial" w:cs="Arial"/>
          <w:b/>
        </w:rPr>
        <w:t xml:space="preserve">     </w:t>
      </w:r>
      <w:r w:rsidR="00C31E08" w:rsidRPr="00C31E08">
        <w:rPr>
          <w:rFonts w:ascii="Arial" w:hAnsi="Arial" w:cs="Arial"/>
        </w:rPr>
        <w:t>Významnou položkou sú odmeny poslancov obecného zastupiteľstva.</w:t>
      </w:r>
    </w:p>
    <w:p w:rsidR="00162B48" w:rsidRPr="00894EAB" w:rsidRDefault="00162B48" w:rsidP="00B279FC">
      <w:pPr>
        <w:spacing w:before="60" w:after="60"/>
        <w:rPr>
          <w:rFonts w:ascii="Arial" w:hAnsi="Arial" w:cs="Arial"/>
          <w:b/>
        </w:rPr>
      </w:pPr>
    </w:p>
    <w:p w:rsidR="00162B48" w:rsidRDefault="00162B48" w:rsidP="00987E70">
      <w:pPr>
        <w:spacing w:before="120"/>
        <w:jc w:val="both"/>
        <w:rPr>
          <w:rFonts w:ascii="Arial" w:hAnsi="Arial" w:cs="Arial"/>
          <w:b/>
        </w:rPr>
      </w:pPr>
      <w:r w:rsidRPr="00A4567E">
        <w:rPr>
          <w:rFonts w:ascii="Arial" w:hAnsi="Arial" w:cs="Arial"/>
          <w:b/>
        </w:rPr>
        <w:t>c) Ostatné finančné náklady</w:t>
      </w:r>
      <w:r w:rsidRPr="00162B48">
        <w:rPr>
          <w:rFonts w:ascii="Arial" w:hAnsi="Arial" w:cs="Arial"/>
          <w:b/>
        </w:rPr>
        <w:t xml:space="preserve"> </w:t>
      </w:r>
    </w:p>
    <w:p w:rsidR="00162B48" w:rsidRDefault="00162B48" w:rsidP="00162B48">
      <w:pPr>
        <w:spacing w:before="120"/>
        <w:jc w:val="both"/>
        <w:rPr>
          <w:rFonts w:ascii="Arial" w:hAnsi="Arial" w:cs="Arial"/>
          <w:color w:val="0000CC"/>
        </w:rPr>
      </w:pPr>
      <w:r w:rsidRPr="00162B48">
        <w:rPr>
          <w:rFonts w:ascii="Arial" w:hAnsi="Arial" w:cs="Arial"/>
          <w:b/>
        </w:rPr>
        <w:t xml:space="preserve">    </w:t>
      </w:r>
      <w:r w:rsidRPr="00162B48">
        <w:rPr>
          <w:rFonts w:ascii="Arial" w:hAnsi="Arial" w:cs="Arial"/>
        </w:rPr>
        <w:t xml:space="preserve">Detailný rozpis významných nákladov na služby je uvedený v tabuľkovej časti – </w:t>
      </w:r>
      <w:r w:rsidRPr="00162B48">
        <w:rPr>
          <w:rFonts w:ascii="Arial" w:hAnsi="Arial" w:cs="Arial"/>
          <w:color w:val="0000CC"/>
        </w:rPr>
        <w:t>tabuľka č. 21</w:t>
      </w:r>
    </w:p>
    <w:p w:rsidR="00FA2B1B" w:rsidRDefault="00162B48" w:rsidP="00162B48">
      <w:pPr>
        <w:spacing w:before="120"/>
        <w:jc w:val="both"/>
        <w:rPr>
          <w:rFonts w:ascii="Arial" w:hAnsi="Arial" w:cs="Arial"/>
        </w:rPr>
      </w:pPr>
      <w:r w:rsidRPr="00162B48">
        <w:rPr>
          <w:rFonts w:ascii="Arial" w:hAnsi="Arial" w:cs="Arial"/>
          <w:i/>
          <w:color w:val="C00000"/>
        </w:rPr>
        <w:t xml:space="preserve">     </w:t>
      </w:r>
      <w:r w:rsidR="00C31E08" w:rsidRPr="00C31E08">
        <w:rPr>
          <w:rFonts w:ascii="Arial" w:hAnsi="Arial" w:cs="Arial"/>
        </w:rPr>
        <w:t>Náklady v podľa jednotlivých druhov vykazovaných služieb sú zhruba na rovnakej úrovni.</w:t>
      </w:r>
    </w:p>
    <w:p w:rsidR="00FA2B1B" w:rsidRDefault="00FA2B1B" w:rsidP="00162B48">
      <w:pPr>
        <w:spacing w:before="120"/>
        <w:jc w:val="both"/>
        <w:rPr>
          <w:rFonts w:ascii="Arial" w:hAnsi="Arial" w:cs="Arial"/>
        </w:rPr>
      </w:pPr>
    </w:p>
    <w:p w:rsidR="00FA2B1B" w:rsidRPr="00FA2B1B" w:rsidRDefault="00FA2B1B" w:rsidP="00162B48">
      <w:pPr>
        <w:spacing w:before="120"/>
        <w:jc w:val="both"/>
        <w:rPr>
          <w:rFonts w:ascii="Arial" w:hAnsi="Arial" w:cs="Arial"/>
        </w:rPr>
      </w:pPr>
    </w:p>
    <w:p w:rsidR="007A0738" w:rsidRPr="00162B48" w:rsidRDefault="007A0738" w:rsidP="009578BB">
      <w:pPr>
        <w:numPr>
          <w:ilvl w:val="0"/>
          <w:numId w:val="15"/>
        </w:numPr>
        <w:spacing w:before="60" w:after="60"/>
        <w:rPr>
          <w:rFonts w:ascii="Arial" w:hAnsi="Arial" w:cs="Arial"/>
          <w:b/>
          <w:sz w:val="22"/>
          <w:szCs w:val="22"/>
        </w:rPr>
      </w:pPr>
      <w:r w:rsidRPr="00162B48">
        <w:rPr>
          <w:rFonts w:ascii="Arial" w:hAnsi="Arial" w:cs="Arial"/>
          <w:b/>
          <w:sz w:val="22"/>
          <w:szCs w:val="22"/>
        </w:rPr>
        <w:t>Výnosy konsolidovaného celku</w:t>
      </w:r>
    </w:p>
    <w:p w:rsidR="00BC135B" w:rsidRDefault="00BC135B" w:rsidP="006E34EF">
      <w:pPr>
        <w:spacing w:before="60" w:after="60"/>
        <w:rPr>
          <w:rFonts w:ascii="Arial" w:hAnsi="Arial" w:cs="Arial"/>
          <w:b/>
          <w:sz w:val="18"/>
          <w:szCs w:val="18"/>
        </w:rPr>
      </w:pPr>
    </w:p>
    <w:p w:rsidR="007A0738" w:rsidRPr="0091082D" w:rsidRDefault="007A0738" w:rsidP="006E34EF">
      <w:pPr>
        <w:spacing w:before="60" w:after="60"/>
        <w:rPr>
          <w:rFonts w:ascii="Arial" w:hAnsi="Arial" w:cs="Arial"/>
          <w:b/>
          <w:sz w:val="18"/>
          <w:szCs w:val="18"/>
        </w:rPr>
      </w:pPr>
      <w:r w:rsidRPr="0091082D">
        <w:rPr>
          <w:rFonts w:ascii="Arial" w:hAnsi="Arial" w:cs="Arial"/>
          <w:b/>
          <w:sz w:val="18"/>
          <w:szCs w:val="18"/>
        </w:rPr>
        <w:t>Ostatné výnosy na prevádzkovú činnosť v </w:t>
      </w:r>
      <w:r w:rsidR="003F5565" w:rsidRPr="0091082D">
        <w:rPr>
          <w:rFonts w:ascii="Arial" w:hAnsi="Arial" w:cs="Arial"/>
          <w:b/>
          <w:sz w:val="18"/>
          <w:szCs w:val="18"/>
        </w:rPr>
        <w:t>€</w:t>
      </w:r>
    </w:p>
    <w:tbl>
      <w:tblPr>
        <w:tblW w:w="9264" w:type="dxa"/>
        <w:tblInd w:w="55" w:type="dxa"/>
        <w:tblCellMar>
          <w:left w:w="70" w:type="dxa"/>
          <w:right w:w="70" w:type="dxa"/>
        </w:tblCellMar>
        <w:tblLook w:val="0000" w:firstRow="0" w:lastRow="0" w:firstColumn="0" w:lastColumn="0" w:noHBand="0" w:noVBand="0"/>
      </w:tblPr>
      <w:tblGrid>
        <w:gridCol w:w="4240"/>
        <w:gridCol w:w="1360"/>
        <w:gridCol w:w="1370"/>
        <w:gridCol w:w="1220"/>
        <w:gridCol w:w="1074"/>
      </w:tblGrid>
      <w:tr w:rsidR="008212BE" w:rsidRPr="001C5AFF" w:rsidTr="008212BE">
        <w:trPr>
          <w:trHeight w:val="384"/>
        </w:trPr>
        <w:tc>
          <w:tcPr>
            <w:tcW w:w="4240" w:type="dxa"/>
            <w:tcBorders>
              <w:top w:val="single" w:sz="4" w:space="0" w:color="auto"/>
              <w:left w:val="single" w:sz="4" w:space="0" w:color="auto"/>
              <w:bottom w:val="single" w:sz="4" w:space="0" w:color="auto"/>
              <w:right w:val="single" w:sz="4" w:space="0" w:color="auto"/>
            </w:tcBorders>
            <w:shd w:val="clear" w:color="auto" w:fill="auto"/>
            <w:vAlign w:val="center"/>
          </w:tcPr>
          <w:p w:rsidR="008212BE" w:rsidRPr="001C5AFF" w:rsidRDefault="008212BE" w:rsidP="008212BE">
            <w:pPr>
              <w:rPr>
                <w:rFonts w:ascii="Arial" w:hAnsi="Arial" w:cs="Arial"/>
                <w:b/>
                <w:bCs/>
                <w:sz w:val="18"/>
                <w:szCs w:val="18"/>
                <w:lang w:eastAsia="cs-CZ"/>
              </w:rPr>
            </w:pPr>
            <w:r w:rsidRPr="001C5AFF">
              <w:rPr>
                <w:rFonts w:ascii="Arial" w:hAnsi="Arial" w:cs="Arial"/>
                <w:b/>
                <w:bCs/>
                <w:sz w:val="18"/>
                <w:szCs w:val="18"/>
                <w:lang w:eastAsia="cs-CZ"/>
              </w:rPr>
              <w:t>popis výnosov</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8212BE" w:rsidRPr="001C5AFF" w:rsidRDefault="008212BE" w:rsidP="008212BE">
            <w:pPr>
              <w:jc w:val="center"/>
              <w:rPr>
                <w:rFonts w:ascii="Arial" w:hAnsi="Arial" w:cs="Arial"/>
                <w:b/>
                <w:bCs/>
                <w:sz w:val="18"/>
                <w:szCs w:val="18"/>
                <w:lang w:eastAsia="cs-CZ"/>
              </w:rPr>
            </w:pPr>
            <w:r w:rsidRPr="001C5AFF">
              <w:rPr>
                <w:rFonts w:ascii="Arial" w:hAnsi="Arial" w:cs="Arial"/>
                <w:b/>
                <w:bCs/>
                <w:sz w:val="18"/>
                <w:szCs w:val="18"/>
                <w:lang w:eastAsia="cs-CZ"/>
              </w:rPr>
              <w:t>Hlavná činnosť</w:t>
            </w: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8212BE" w:rsidRPr="001C5AFF" w:rsidRDefault="008212BE" w:rsidP="008212BE">
            <w:pPr>
              <w:jc w:val="center"/>
              <w:rPr>
                <w:rFonts w:ascii="Arial" w:hAnsi="Arial" w:cs="Arial"/>
                <w:b/>
                <w:bCs/>
                <w:sz w:val="18"/>
                <w:szCs w:val="18"/>
                <w:lang w:eastAsia="cs-CZ"/>
              </w:rPr>
            </w:pPr>
            <w:r w:rsidRPr="001C5AFF">
              <w:rPr>
                <w:rFonts w:ascii="Arial" w:hAnsi="Arial" w:cs="Arial"/>
                <w:b/>
                <w:bCs/>
                <w:sz w:val="18"/>
                <w:szCs w:val="18"/>
                <w:lang w:eastAsia="cs-CZ"/>
              </w:rPr>
              <w:t>Podnikateľská činnosť</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rsidR="008212BE" w:rsidRPr="001C5AFF" w:rsidRDefault="008212BE" w:rsidP="008212BE">
            <w:pPr>
              <w:jc w:val="center"/>
              <w:rPr>
                <w:rFonts w:ascii="Arial" w:hAnsi="Arial" w:cs="Arial"/>
                <w:b/>
                <w:bCs/>
                <w:sz w:val="18"/>
                <w:szCs w:val="18"/>
                <w:lang w:eastAsia="cs-CZ"/>
              </w:rPr>
            </w:pPr>
            <w:r w:rsidRPr="001C5AFF">
              <w:rPr>
                <w:rFonts w:ascii="Arial" w:hAnsi="Arial" w:cs="Arial"/>
                <w:b/>
                <w:bCs/>
                <w:sz w:val="18"/>
                <w:szCs w:val="18"/>
                <w:lang w:eastAsia="cs-CZ"/>
              </w:rPr>
              <w:t>k 31.12. 201</w:t>
            </w:r>
            <w:r w:rsidR="00066578">
              <w:rPr>
                <w:rFonts w:ascii="Arial" w:hAnsi="Arial" w:cs="Arial"/>
                <w:b/>
                <w:bCs/>
                <w:sz w:val="18"/>
                <w:szCs w:val="18"/>
                <w:lang w:eastAsia="cs-CZ"/>
              </w:rPr>
              <w:t>9</w:t>
            </w:r>
          </w:p>
        </w:tc>
        <w:tc>
          <w:tcPr>
            <w:tcW w:w="1074" w:type="dxa"/>
            <w:tcBorders>
              <w:top w:val="single" w:sz="4" w:space="0" w:color="auto"/>
              <w:left w:val="single" w:sz="4" w:space="0" w:color="auto"/>
              <w:bottom w:val="single" w:sz="4" w:space="0" w:color="auto"/>
              <w:right w:val="single" w:sz="4" w:space="0" w:color="auto"/>
            </w:tcBorders>
            <w:vAlign w:val="center"/>
          </w:tcPr>
          <w:p w:rsidR="008212BE" w:rsidRPr="001C5AFF" w:rsidRDefault="008212BE" w:rsidP="008212BE">
            <w:pPr>
              <w:jc w:val="center"/>
              <w:rPr>
                <w:rFonts w:ascii="Arial" w:hAnsi="Arial" w:cs="Arial"/>
                <w:b/>
                <w:bCs/>
                <w:sz w:val="18"/>
                <w:szCs w:val="18"/>
                <w:lang w:eastAsia="cs-CZ"/>
              </w:rPr>
            </w:pPr>
            <w:r w:rsidRPr="001C5AFF">
              <w:rPr>
                <w:rFonts w:ascii="Arial" w:hAnsi="Arial" w:cs="Arial"/>
                <w:b/>
                <w:bCs/>
                <w:sz w:val="18"/>
                <w:szCs w:val="18"/>
                <w:lang w:eastAsia="cs-CZ"/>
              </w:rPr>
              <w:t>k 31.12. 201</w:t>
            </w:r>
            <w:r w:rsidR="00066578">
              <w:rPr>
                <w:rFonts w:ascii="Arial" w:hAnsi="Arial" w:cs="Arial"/>
                <w:b/>
                <w:bCs/>
                <w:sz w:val="18"/>
                <w:szCs w:val="18"/>
                <w:lang w:eastAsia="cs-CZ"/>
              </w:rPr>
              <w:t>8</w:t>
            </w:r>
          </w:p>
        </w:tc>
      </w:tr>
      <w:tr w:rsidR="008212BE" w:rsidRPr="00652E10" w:rsidTr="008212BE">
        <w:trPr>
          <w:trHeight w:val="300"/>
        </w:trPr>
        <w:tc>
          <w:tcPr>
            <w:tcW w:w="4240" w:type="dxa"/>
            <w:tcBorders>
              <w:top w:val="nil"/>
              <w:left w:val="single" w:sz="4" w:space="0" w:color="auto"/>
              <w:bottom w:val="single" w:sz="4" w:space="0" w:color="auto"/>
              <w:right w:val="single" w:sz="4" w:space="0" w:color="auto"/>
            </w:tcBorders>
            <w:shd w:val="clear" w:color="auto" w:fill="auto"/>
            <w:vAlign w:val="center"/>
          </w:tcPr>
          <w:p w:rsidR="008212BE" w:rsidRPr="00652E10" w:rsidRDefault="008212BE" w:rsidP="008212BE">
            <w:pPr>
              <w:rPr>
                <w:rFonts w:ascii="Arial" w:hAnsi="Arial" w:cs="Arial"/>
                <w:sz w:val="18"/>
                <w:szCs w:val="18"/>
                <w:lang w:eastAsia="cs-CZ"/>
              </w:rPr>
            </w:pPr>
            <w:r w:rsidRPr="00652E10">
              <w:rPr>
                <w:rFonts w:ascii="Arial" w:hAnsi="Arial" w:cs="Arial"/>
                <w:sz w:val="18"/>
                <w:szCs w:val="18"/>
                <w:lang w:eastAsia="cs-CZ"/>
              </w:rPr>
              <w:t>Dobropisy, refundácie nákladov minulého účtovného obdobia</w:t>
            </w:r>
          </w:p>
        </w:tc>
        <w:tc>
          <w:tcPr>
            <w:tcW w:w="1360" w:type="dxa"/>
            <w:tcBorders>
              <w:top w:val="nil"/>
              <w:left w:val="nil"/>
              <w:bottom w:val="single" w:sz="4" w:space="0" w:color="auto"/>
              <w:right w:val="single" w:sz="4" w:space="0" w:color="auto"/>
            </w:tcBorders>
            <w:shd w:val="clear" w:color="auto" w:fill="auto"/>
            <w:noWrap/>
            <w:vAlign w:val="bottom"/>
          </w:tcPr>
          <w:p w:rsidR="008212BE" w:rsidRPr="00652E10" w:rsidRDefault="00066578" w:rsidP="008212BE">
            <w:pPr>
              <w:jc w:val="right"/>
              <w:rPr>
                <w:rFonts w:ascii="Arial" w:hAnsi="Arial" w:cs="Arial"/>
                <w:sz w:val="18"/>
                <w:szCs w:val="18"/>
              </w:rPr>
            </w:pPr>
            <w:r>
              <w:rPr>
                <w:rFonts w:ascii="Arial" w:hAnsi="Arial" w:cs="Arial"/>
                <w:sz w:val="18"/>
                <w:szCs w:val="18"/>
              </w:rPr>
              <w:t>0</w:t>
            </w:r>
          </w:p>
        </w:tc>
        <w:tc>
          <w:tcPr>
            <w:tcW w:w="1370" w:type="dxa"/>
            <w:tcBorders>
              <w:top w:val="nil"/>
              <w:left w:val="nil"/>
              <w:bottom w:val="single" w:sz="4" w:space="0" w:color="auto"/>
              <w:right w:val="single" w:sz="4" w:space="0" w:color="auto"/>
            </w:tcBorders>
            <w:shd w:val="clear" w:color="auto" w:fill="auto"/>
            <w:noWrap/>
            <w:vAlign w:val="bottom"/>
          </w:tcPr>
          <w:p w:rsidR="008212BE" w:rsidRPr="00652E10" w:rsidRDefault="008212BE" w:rsidP="008212BE">
            <w:pPr>
              <w:jc w:val="right"/>
              <w:rPr>
                <w:rFonts w:ascii="Arial" w:hAnsi="Arial" w:cs="Arial"/>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8212BE" w:rsidRPr="00652E10" w:rsidRDefault="00066578" w:rsidP="00066578">
            <w:pPr>
              <w:jc w:val="center"/>
              <w:rPr>
                <w:rFonts w:ascii="Arial" w:hAnsi="Arial" w:cs="Arial"/>
                <w:sz w:val="18"/>
                <w:szCs w:val="18"/>
              </w:rPr>
            </w:pPr>
            <w:r>
              <w:rPr>
                <w:rFonts w:ascii="Arial" w:hAnsi="Arial" w:cs="Arial"/>
                <w:sz w:val="18"/>
                <w:szCs w:val="18"/>
              </w:rPr>
              <w:t xml:space="preserve">                  0</w:t>
            </w:r>
          </w:p>
        </w:tc>
        <w:tc>
          <w:tcPr>
            <w:tcW w:w="1074" w:type="dxa"/>
            <w:tcBorders>
              <w:top w:val="nil"/>
              <w:left w:val="nil"/>
              <w:bottom w:val="single" w:sz="4" w:space="0" w:color="auto"/>
              <w:right w:val="single" w:sz="4" w:space="0" w:color="auto"/>
            </w:tcBorders>
            <w:vAlign w:val="bottom"/>
          </w:tcPr>
          <w:p w:rsidR="008212BE" w:rsidRPr="00652E10" w:rsidRDefault="00066578" w:rsidP="008212BE">
            <w:pPr>
              <w:jc w:val="right"/>
              <w:rPr>
                <w:rFonts w:ascii="Arial" w:hAnsi="Arial" w:cs="Arial"/>
                <w:sz w:val="18"/>
                <w:szCs w:val="18"/>
              </w:rPr>
            </w:pPr>
            <w:r>
              <w:rPr>
                <w:rFonts w:ascii="Arial" w:hAnsi="Arial" w:cs="Arial"/>
                <w:sz w:val="18"/>
                <w:szCs w:val="18"/>
              </w:rPr>
              <w:t>691,97</w:t>
            </w:r>
          </w:p>
        </w:tc>
      </w:tr>
      <w:tr w:rsidR="008212BE" w:rsidRPr="00652E10" w:rsidTr="008212BE">
        <w:trPr>
          <w:trHeight w:val="159"/>
        </w:trPr>
        <w:tc>
          <w:tcPr>
            <w:tcW w:w="4240" w:type="dxa"/>
            <w:tcBorders>
              <w:top w:val="nil"/>
              <w:left w:val="single" w:sz="4" w:space="0" w:color="auto"/>
              <w:bottom w:val="single" w:sz="4" w:space="0" w:color="auto"/>
              <w:right w:val="single" w:sz="4" w:space="0" w:color="auto"/>
            </w:tcBorders>
            <w:shd w:val="clear" w:color="auto" w:fill="auto"/>
            <w:noWrap/>
            <w:vAlign w:val="center"/>
          </w:tcPr>
          <w:p w:rsidR="008212BE" w:rsidRPr="00652E10" w:rsidRDefault="008212BE" w:rsidP="008212BE">
            <w:pPr>
              <w:rPr>
                <w:rFonts w:ascii="Arial" w:hAnsi="Arial" w:cs="Arial"/>
                <w:sz w:val="18"/>
                <w:szCs w:val="18"/>
                <w:lang w:eastAsia="cs-CZ"/>
              </w:rPr>
            </w:pPr>
            <w:r w:rsidRPr="00652E10">
              <w:rPr>
                <w:rFonts w:ascii="Arial" w:hAnsi="Arial" w:cs="Arial"/>
                <w:sz w:val="18"/>
                <w:szCs w:val="18"/>
                <w:lang w:eastAsia="cs-CZ"/>
              </w:rPr>
              <w:t>Výnosy z prenájmu</w:t>
            </w:r>
          </w:p>
        </w:tc>
        <w:tc>
          <w:tcPr>
            <w:tcW w:w="1360" w:type="dxa"/>
            <w:tcBorders>
              <w:top w:val="nil"/>
              <w:left w:val="nil"/>
              <w:bottom w:val="single" w:sz="4" w:space="0" w:color="auto"/>
              <w:right w:val="single" w:sz="4" w:space="0" w:color="auto"/>
            </w:tcBorders>
            <w:shd w:val="clear" w:color="auto" w:fill="auto"/>
            <w:noWrap/>
            <w:vAlign w:val="bottom"/>
          </w:tcPr>
          <w:p w:rsidR="008212BE" w:rsidRPr="00652E10" w:rsidRDefault="00066578" w:rsidP="008212BE">
            <w:pPr>
              <w:jc w:val="right"/>
              <w:rPr>
                <w:rFonts w:ascii="Arial" w:hAnsi="Arial" w:cs="Arial"/>
                <w:sz w:val="18"/>
                <w:szCs w:val="18"/>
              </w:rPr>
            </w:pPr>
            <w:r>
              <w:rPr>
                <w:rFonts w:ascii="Arial" w:hAnsi="Arial" w:cs="Arial"/>
                <w:sz w:val="18"/>
                <w:szCs w:val="18"/>
              </w:rPr>
              <w:t>18 897,44</w:t>
            </w:r>
          </w:p>
        </w:tc>
        <w:tc>
          <w:tcPr>
            <w:tcW w:w="1370" w:type="dxa"/>
            <w:tcBorders>
              <w:top w:val="nil"/>
              <w:left w:val="nil"/>
              <w:bottom w:val="single" w:sz="4" w:space="0" w:color="auto"/>
              <w:right w:val="single" w:sz="4" w:space="0" w:color="auto"/>
            </w:tcBorders>
            <w:shd w:val="clear" w:color="auto" w:fill="auto"/>
            <w:noWrap/>
            <w:vAlign w:val="bottom"/>
          </w:tcPr>
          <w:p w:rsidR="008212BE" w:rsidRPr="00652E10" w:rsidRDefault="008212BE" w:rsidP="008212BE">
            <w:pPr>
              <w:jc w:val="right"/>
              <w:rPr>
                <w:rFonts w:ascii="Arial" w:hAnsi="Arial" w:cs="Arial"/>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8212BE" w:rsidRPr="00652E10" w:rsidRDefault="00066578" w:rsidP="008212BE">
            <w:pPr>
              <w:jc w:val="right"/>
              <w:rPr>
                <w:rFonts w:ascii="Arial" w:hAnsi="Arial" w:cs="Arial"/>
                <w:sz w:val="18"/>
                <w:szCs w:val="18"/>
              </w:rPr>
            </w:pPr>
            <w:r>
              <w:rPr>
                <w:rFonts w:ascii="Arial" w:hAnsi="Arial" w:cs="Arial"/>
                <w:sz w:val="18"/>
                <w:szCs w:val="18"/>
              </w:rPr>
              <w:t>18 897,44</w:t>
            </w:r>
          </w:p>
        </w:tc>
        <w:tc>
          <w:tcPr>
            <w:tcW w:w="1074" w:type="dxa"/>
            <w:tcBorders>
              <w:top w:val="nil"/>
              <w:left w:val="nil"/>
              <w:bottom w:val="single" w:sz="4" w:space="0" w:color="auto"/>
              <w:right w:val="single" w:sz="4" w:space="0" w:color="auto"/>
            </w:tcBorders>
            <w:vAlign w:val="bottom"/>
          </w:tcPr>
          <w:p w:rsidR="008212BE" w:rsidRPr="00652E10" w:rsidRDefault="00066578" w:rsidP="008212BE">
            <w:pPr>
              <w:jc w:val="right"/>
              <w:rPr>
                <w:rFonts w:ascii="Arial" w:hAnsi="Arial" w:cs="Arial"/>
                <w:sz w:val="18"/>
                <w:szCs w:val="18"/>
              </w:rPr>
            </w:pPr>
            <w:r>
              <w:rPr>
                <w:rFonts w:ascii="Arial" w:hAnsi="Arial" w:cs="Arial"/>
                <w:sz w:val="18"/>
                <w:szCs w:val="18"/>
              </w:rPr>
              <w:t>18 788,91</w:t>
            </w:r>
          </w:p>
        </w:tc>
      </w:tr>
      <w:tr w:rsidR="008212BE" w:rsidRPr="00652E10" w:rsidTr="008212BE">
        <w:trPr>
          <w:trHeight w:val="115"/>
        </w:trPr>
        <w:tc>
          <w:tcPr>
            <w:tcW w:w="4240" w:type="dxa"/>
            <w:tcBorders>
              <w:top w:val="nil"/>
              <w:left w:val="single" w:sz="4" w:space="0" w:color="auto"/>
              <w:bottom w:val="single" w:sz="4" w:space="0" w:color="auto"/>
              <w:right w:val="single" w:sz="4" w:space="0" w:color="auto"/>
            </w:tcBorders>
            <w:shd w:val="clear" w:color="auto" w:fill="auto"/>
            <w:noWrap/>
            <w:vAlign w:val="center"/>
          </w:tcPr>
          <w:p w:rsidR="008212BE" w:rsidRPr="00652E10" w:rsidRDefault="008212BE" w:rsidP="008212BE">
            <w:pPr>
              <w:rPr>
                <w:rFonts w:ascii="Arial" w:hAnsi="Arial" w:cs="Arial"/>
                <w:sz w:val="18"/>
                <w:szCs w:val="18"/>
                <w:lang w:eastAsia="cs-CZ"/>
              </w:rPr>
            </w:pPr>
            <w:r w:rsidRPr="00652E10">
              <w:rPr>
                <w:rFonts w:ascii="Arial" w:hAnsi="Arial" w:cs="Arial"/>
                <w:sz w:val="18"/>
                <w:szCs w:val="18"/>
                <w:lang w:eastAsia="cs-CZ"/>
              </w:rPr>
              <w:t>Poistné plnenia</w:t>
            </w:r>
          </w:p>
        </w:tc>
        <w:tc>
          <w:tcPr>
            <w:tcW w:w="1360" w:type="dxa"/>
            <w:tcBorders>
              <w:top w:val="nil"/>
              <w:left w:val="nil"/>
              <w:bottom w:val="single" w:sz="4" w:space="0" w:color="auto"/>
              <w:right w:val="single" w:sz="4" w:space="0" w:color="auto"/>
            </w:tcBorders>
            <w:shd w:val="clear" w:color="auto" w:fill="auto"/>
            <w:noWrap/>
            <w:vAlign w:val="bottom"/>
          </w:tcPr>
          <w:p w:rsidR="008212BE" w:rsidRPr="00652E10" w:rsidRDefault="00066578" w:rsidP="008212BE">
            <w:pPr>
              <w:jc w:val="right"/>
              <w:rPr>
                <w:rFonts w:ascii="Arial" w:hAnsi="Arial" w:cs="Arial"/>
                <w:sz w:val="18"/>
                <w:szCs w:val="18"/>
              </w:rPr>
            </w:pPr>
            <w:r>
              <w:rPr>
                <w:rFonts w:ascii="Arial" w:hAnsi="Arial" w:cs="Arial"/>
                <w:sz w:val="18"/>
                <w:szCs w:val="18"/>
              </w:rPr>
              <w:t>932,05</w:t>
            </w:r>
          </w:p>
        </w:tc>
        <w:tc>
          <w:tcPr>
            <w:tcW w:w="1370" w:type="dxa"/>
            <w:tcBorders>
              <w:top w:val="nil"/>
              <w:left w:val="nil"/>
              <w:bottom w:val="single" w:sz="4" w:space="0" w:color="auto"/>
              <w:right w:val="single" w:sz="4" w:space="0" w:color="auto"/>
            </w:tcBorders>
            <w:shd w:val="clear" w:color="auto" w:fill="auto"/>
            <w:noWrap/>
            <w:vAlign w:val="bottom"/>
          </w:tcPr>
          <w:p w:rsidR="008212BE" w:rsidRPr="00652E10" w:rsidRDefault="008212BE" w:rsidP="008212BE">
            <w:pPr>
              <w:jc w:val="right"/>
              <w:rPr>
                <w:rFonts w:ascii="Arial" w:hAnsi="Arial" w:cs="Arial"/>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8212BE" w:rsidRPr="00652E10" w:rsidRDefault="00066578" w:rsidP="008212BE">
            <w:pPr>
              <w:jc w:val="right"/>
              <w:rPr>
                <w:rFonts w:ascii="Arial" w:hAnsi="Arial" w:cs="Arial"/>
                <w:sz w:val="18"/>
                <w:szCs w:val="18"/>
              </w:rPr>
            </w:pPr>
            <w:r>
              <w:rPr>
                <w:rFonts w:ascii="Arial" w:hAnsi="Arial" w:cs="Arial"/>
                <w:sz w:val="18"/>
                <w:szCs w:val="18"/>
              </w:rPr>
              <w:t>932,05</w:t>
            </w:r>
          </w:p>
        </w:tc>
        <w:tc>
          <w:tcPr>
            <w:tcW w:w="1074" w:type="dxa"/>
            <w:tcBorders>
              <w:top w:val="nil"/>
              <w:left w:val="nil"/>
              <w:bottom w:val="single" w:sz="4" w:space="0" w:color="auto"/>
              <w:right w:val="single" w:sz="4" w:space="0" w:color="auto"/>
            </w:tcBorders>
            <w:vAlign w:val="bottom"/>
          </w:tcPr>
          <w:p w:rsidR="008212BE" w:rsidRPr="00652E10" w:rsidRDefault="00066578" w:rsidP="008212BE">
            <w:pPr>
              <w:jc w:val="right"/>
              <w:rPr>
                <w:rFonts w:ascii="Arial" w:hAnsi="Arial" w:cs="Arial"/>
                <w:sz w:val="18"/>
                <w:szCs w:val="18"/>
              </w:rPr>
            </w:pPr>
            <w:r>
              <w:rPr>
                <w:rFonts w:ascii="Arial" w:hAnsi="Arial" w:cs="Arial"/>
                <w:sz w:val="18"/>
                <w:szCs w:val="18"/>
              </w:rPr>
              <w:t>754,76</w:t>
            </w:r>
          </w:p>
        </w:tc>
      </w:tr>
      <w:tr w:rsidR="008212BE" w:rsidRPr="00652E10" w:rsidTr="008212BE">
        <w:trPr>
          <w:trHeight w:val="265"/>
        </w:trPr>
        <w:tc>
          <w:tcPr>
            <w:tcW w:w="4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2BE" w:rsidRPr="00652E10" w:rsidRDefault="008212BE" w:rsidP="008212BE">
            <w:pPr>
              <w:rPr>
                <w:rFonts w:ascii="Arial" w:hAnsi="Arial" w:cs="Arial"/>
                <w:sz w:val="18"/>
                <w:szCs w:val="18"/>
                <w:lang w:eastAsia="cs-CZ"/>
              </w:rPr>
            </w:pPr>
            <w:r w:rsidRPr="00652E10">
              <w:rPr>
                <w:rFonts w:ascii="Arial" w:hAnsi="Arial" w:cs="Arial"/>
                <w:sz w:val="18"/>
                <w:szCs w:val="18"/>
                <w:lang w:eastAsia="cs-CZ"/>
              </w:rPr>
              <w:lastRenderedPageBreak/>
              <w:t>Inventúrne prebytky</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12BE" w:rsidRPr="00652E10" w:rsidRDefault="008212BE" w:rsidP="008212BE">
            <w:pPr>
              <w:jc w:val="right"/>
              <w:rPr>
                <w:rFonts w:ascii="Arial" w:hAnsi="Arial" w:cs="Arial"/>
                <w:sz w:val="18"/>
                <w:szCs w:val="18"/>
              </w:rPr>
            </w:pPr>
            <w:r>
              <w:rPr>
                <w:rFonts w:ascii="Arial" w:hAnsi="Arial" w:cs="Arial"/>
                <w:sz w:val="18"/>
                <w:szCs w:val="18"/>
              </w:rPr>
              <w:t>0</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12BE" w:rsidRPr="00652E10" w:rsidRDefault="008212BE" w:rsidP="008212BE">
            <w:pPr>
              <w:jc w:val="center"/>
              <w:rPr>
                <w:rFonts w:ascii="Arial" w:hAnsi="Arial" w:cs="Arial"/>
                <w:sz w:val="18"/>
                <w:szCs w:val="18"/>
              </w:rPr>
            </w:pP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12BE" w:rsidRPr="00652E10" w:rsidRDefault="008212BE" w:rsidP="008212BE">
            <w:pPr>
              <w:jc w:val="right"/>
              <w:rPr>
                <w:rFonts w:ascii="Arial" w:hAnsi="Arial" w:cs="Arial"/>
                <w:sz w:val="18"/>
                <w:szCs w:val="18"/>
              </w:rPr>
            </w:pPr>
            <w:r>
              <w:rPr>
                <w:rFonts w:ascii="Arial" w:hAnsi="Arial" w:cs="Arial"/>
                <w:sz w:val="18"/>
                <w:szCs w:val="18"/>
              </w:rPr>
              <w:t>0</w:t>
            </w:r>
          </w:p>
        </w:tc>
        <w:tc>
          <w:tcPr>
            <w:tcW w:w="1074" w:type="dxa"/>
            <w:tcBorders>
              <w:top w:val="single" w:sz="4" w:space="0" w:color="auto"/>
              <w:left w:val="single" w:sz="4" w:space="0" w:color="auto"/>
              <w:bottom w:val="single" w:sz="4" w:space="0" w:color="auto"/>
              <w:right w:val="single" w:sz="4" w:space="0" w:color="auto"/>
            </w:tcBorders>
            <w:vAlign w:val="bottom"/>
          </w:tcPr>
          <w:p w:rsidR="008212BE" w:rsidRPr="00652E10" w:rsidRDefault="008212BE" w:rsidP="008212BE">
            <w:pPr>
              <w:jc w:val="right"/>
              <w:rPr>
                <w:rFonts w:ascii="Arial" w:hAnsi="Arial" w:cs="Arial"/>
                <w:sz w:val="18"/>
                <w:szCs w:val="18"/>
              </w:rPr>
            </w:pPr>
            <w:r w:rsidRPr="00652E10">
              <w:rPr>
                <w:rFonts w:ascii="Arial" w:hAnsi="Arial" w:cs="Arial"/>
                <w:sz w:val="18"/>
                <w:szCs w:val="18"/>
              </w:rPr>
              <w:t>0</w:t>
            </w:r>
          </w:p>
        </w:tc>
      </w:tr>
      <w:tr w:rsidR="00066578" w:rsidRPr="00652E10" w:rsidTr="008212BE">
        <w:trPr>
          <w:trHeight w:val="265"/>
        </w:trPr>
        <w:tc>
          <w:tcPr>
            <w:tcW w:w="4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6578" w:rsidRPr="00652E10" w:rsidRDefault="00066578" w:rsidP="008212BE">
            <w:pPr>
              <w:rPr>
                <w:rFonts w:ascii="Arial" w:hAnsi="Arial" w:cs="Arial"/>
                <w:sz w:val="18"/>
                <w:szCs w:val="18"/>
                <w:lang w:eastAsia="cs-CZ"/>
              </w:rPr>
            </w:pPr>
            <w:r>
              <w:rPr>
                <w:rFonts w:ascii="Arial" w:hAnsi="Arial" w:cs="Arial"/>
                <w:sz w:val="18"/>
                <w:szCs w:val="18"/>
                <w:lang w:eastAsia="cs-CZ"/>
              </w:rPr>
              <w:t>Náhrada za škodu</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6578" w:rsidRDefault="00066578" w:rsidP="008212BE">
            <w:pPr>
              <w:jc w:val="right"/>
              <w:rPr>
                <w:rFonts w:ascii="Arial" w:hAnsi="Arial" w:cs="Arial"/>
                <w:sz w:val="18"/>
                <w:szCs w:val="18"/>
              </w:rPr>
            </w:pPr>
            <w:r>
              <w:rPr>
                <w:rFonts w:ascii="Arial" w:hAnsi="Arial" w:cs="Arial"/>
                <w:sz w:val="18"/>
                <w:szCs w:val="18"/>
              </w:rPr>
              <w:t>0</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6578" w:rsidRPr="00652E10" w:rsidRDefault="00066578" w:rsidP="008212BE">
            <w:pPr>
              <w:jc w:val="center"/>
              <w:rPr>
                <w:rFonts w:ascii="Arial" w:hAnsi="Arial" w:cs="Arial"/>
                <w:sz w:val="18"/>
                <w:szCs w:val="18"/>
              </w:rPr>
            </w:pP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6578" w:rsidRDefault="00066578" w:rsidP="008212BE">
            <w:pPr>
              <w:jc w:val="right"/>
              <w:rPr>
                <w:rFonts w:ascii="Arial" w:hAnsi="Arial" w:cs="Arial"/>
                <w:sz w:val="18"/>
                <w:szCs w:val="18"/>
              </w:rPr>
            </w:pPr>
            <w:r>
              <w:rPr>
                <w:rFonts w:ascii="Arial" w:hAnsi="Arial" w:cs="Arial"/>
                <w:sz w:val="18"/>
                <w:szCs w:val="18"/>
              </w:rPr>
              <w:t>0</w:t>
            </w:r>
          </w:p>
        </w:tc>
        <w:tc>
          <w:tcPr>
            <w:tcW w:w="1074" w:type="dxa"/>
            <w:tcBorders>
              <w:top w:val="single" w:sz="4" w:space="0" w:color="auto"/>
              <w:left w:val="single" w:sz="4" w:space="0" w:color="auto"/>
              <w:bottom w:val="single" w:sz="4" w:space="0" w:color="auto"/>
              <w:right w:val="single" w:sz="4" w:space="0" w:color="auto"/>
            </w:tcBorders>
            <w:vAlign w:val="bottom"/>
          </w:tcPr>
          <w:p w:rsidR="00066578" w:rsidRPr="00652E10" w:rsidRDefault="00066578" w:rsidP="008212BE">
            <w:pPr>
              <w:jc w:val="right"/>
              <w:rPr>
                <w:rFonts w:ascii="Arial" w:hAnsi="Arial" w:cs="Arial"/>
                <w:sz w:val="18"/>
                <w:szCs w:val="18"/>
              </w:rPr>
            </w:pPr>
            <w:r>
              <w:rPr>
                <w:rFonts w:ascii="Arial" w:hAnsi="Arial" w:cs="Arial"/>
                <w:sz w:val="18"/>
                <w:szCs w:val="18"/>
              </w:rPr>
              <w:t>0</w:t>
            </w:r>
          </w:p>
        </w:tc>
      </w:tr>
      <w:tr w:rsidR="008212BE" w:rsidRPr="00652E10" w:rsidTr="008212BE">
        <w:trPr>
          <w:trHeight w:val="137"/>
        </w:trPr>
        <w:tc>
          <w:tcPr>
            <w:tcW w:w="4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2BE" w:rsidRPr="00652E10" w:rsidRDefault="008212BE" w:rsidP="008212BE">
            <w:pPr>
              <w:rPr>
                <w:rFonts w:ascii="Arial" w:hAnsi="Arial" w:cs="Arial"/>
                <w:sz w:val="18"/>
                <w:szCs w:val="18"/>
                <w:lang w:eastAsia="cs-CZ"/>
              </w:rPr>
            </w:pPr>
            <w:r w:rsidRPr="00652E10">
              <w:rPr>
                <w:rFonts w:ascii="Arial" w:hAnsi="Arial" w:cs="Arial"/>
                <w:sz w:val="18"/>
                <w:szCs w:val="18"/>
                <w:lang w:eastAsia="cs-CZ"/>
              </w:rPr>
              <w:t>Ostatné</w:t>
            </w:r>
          </w:p>
        </w:tc>
        <w:tc>
          <w:tcPr>
            <w:tcW w:w="1360" w:type="dxa"/>
            <w:tcBorders>
              <w:top w:val="single" w:sz="4" w:space="0" w:color="auto"/>
              <w:left w:val="nil"/>
              <w:bottom w:val="single" w:sz="4" w:space="0" w:color="auto"/>
              <w:right w:val="single" w:sz="4" w:space="0" w:color="auto"/>
            </w:tcBorders>
            <w:shd w:val="clear" w:color="auto" w:fill="auto"/>
            <w:noWrap/>
            <w:vAlign w:val="bottom"/>
          </w:tcPr>
          <w:p w:rsidR="008212BE" w:rsidRPr="00652E10" w:rsidRDefault="00066578" w:rsidP="008212BE">
            <w:pPr>
              <w:jc w:val="right"/>
              <w:rPr>
                <w:rFonts w:ascii="Arial" w:hAnsi="Arial" w:cs="Arial"/>
                <w:sz w:val="18"/>
                <w:szCs w:val="18"/>
              </w:rPr>
            </w:pPr>
            <w:r>
              <w:rPr>
                <w:rFonts w:ascii="Arial" w:hAnsi="Arial" w:cs="Arial"/>
                <w:sz w:val="18"/>
                <w:szCs w:val="18"/>
              </w:rPr>
              <w:t>19 019,47</w:t>
            </w:r>
          </w:p>
        </w:tc>
        <w:tc>
          <w:tcPr>
            <w:tcW w:w="1370" w:type="dxa"/>
            <w:tcBorders>
              <w:top w:val="single" w:sz="4" w:space="0" w:color="auto"/>
              <w:left w:val="nil"/>
              <w:bottom w:val="single" w:sz="4" w:space="0" w:color="auto"/>
              <w:right w:val="single" w:sz="4" w:space="0" w:color="auto"/>
            </w:tcBorders>
            <w:shd w:val="clear" w:color="auto" w:fill="auto"/>
            <w:noWrap/>
            <w:vAlign w:val="bottom"/>
          </w:tcPr>
          <w:p w:rsidR="008212BE" w:rsidRPr="00652E10" w:rsidRDefault="008212BE" w:rsidP="008212BE">
            <w:pPr>
              <w:jc w:val="right"/>
              <w:rPr>
                <w:rFonts w:ascii="Arial" w:hAnsi="Arial" w:cs="Arial"/>
                <w:sz w:val="18"/>
                <w:szCs w:val="18"/>
              </w:rPr>
            </w:pP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8212BE" w:rsidRPr="00652E10" w:rsidRDefault="00066578" w:rsidP="008212BE">
            <w:pPr>
              <w:jc w:val="right"/>
              <w:rPr>
                <w:rFonts w:ascii="Arial" w:hAnsi="Arial" w:cs="Arial"/>
                <w:sz w:val="18"/>
                <w:szCs w:val="18"/>
              </w:rPr>
            </w:pPr>
            <w:r>
              <w:rPr>
                <w:rFonts w:ascii="Arial" w:hAnsi="Arial" w:cs="Arial"/>
                <w:sz w:val="18"/>
                <w:szCs w:val="18"/>
              </w:rPr>
              <w:t>19 019,47</w:t>
            </w:r>
          </w:p>
        </w:tc>
        <w:tc>
          <w:tcPr>
            <w:tcW w:w="1074" w:type="dxa"/>
            <w:tcBorders>
              <w:top w:val="single" w:sz="4" w:space="0" w:color="auto"/>
              <w:left w:val="nil"/>
              <w:bottom w:val="single" w:sz="4" w:space="0" w:color="auto"/>
              <w:right w:val="single" w:sz="4" w:space="0" w:color="auto"/>
            </w:tcBorders>
            <w:vAlign w:val="bottom"/>
          </w:tcPr>
          <w:p w:rsidR="008212BE" w:rsidRPr="00652E10" w:rsidRDefault="00066578" w:rsidP="008212BE">
            <w:pPr>
              <w:jc w:val="right"/>
              <w:rPr>
                <w:rFonts w:ascii="Arial" w:hAnsi="Arial" w:cs="Arial"/>
                <w:sz w:val="18"/>
                <w:szCs w:val="18"/>
              </w:rPr>
            </w:pPr>
            <w:r>
              <w:rPr>
                <w:rFonts w:ascii="Arial" w:hAnsi="Arial" w:cs="Arial"/>
                <w:sz w:val="18"/>
                <w:szCs w:val="18"/>
              </w:rPr>
              <w:t>23 554,63</w:t>
            </w:r>
          </w:p>
        </w:tc>
      </w:tr>
      <w:tr w:rsidR="008212BE" w:rsidRPr="00652E10" w:rsidTr="008212BE">
        <w:trPr>
          <w:trHeight w:val="300"/>
        </w:trPr>
        <w:tc>
          <w:tcPr>
            <w:tcW w:w="4240" w:type="dxa"/>
            <w:tcBorders>
              <w:top w:val="nil"/>
              <w:left w:val="single" w:sz="4" w:space="0" w:color="auto"/>
              <w:bottom w:val="nil"/>
              <w:right w:val="single" w:sz="4" w:space="0" w:color="auto"/>
            </w:tcBorders>
            <w:shd w:val="clear" w:color="auto" w:fill="auto"/>
            <w:noWrap/>
            <w:vAlign w:val="center"/>
          </w:tcPr>
          <w:p w:rsidR="008212BE" w:rsidRPr="00652E10" w:rsidRDefault="008212BE" w:rsidP="008212BE">
            <w:pPr>
              <w:rPr>
                <w:rFonts w:ascii="Arial" w:hAnsi="Arial" w:cs="Arial"/>
                <w:b/>
                <w:bCs/>
                <w:sz w:val="18"/>
                <w:szCs w:val="18"/>
                <w:lang w:eastAsia="cs-CZ"/>
              </w:rPr>
            </w:pPr>
            <w:r w:rsidRPr="00652E10">
              <w:rPr>
                <w:rFonts w:ascii="Arial" w:hAnsi="Arial" w:cs="Arial"/>
                <w:b/>
                <w:bCs/>
                <w:sz w:val="18"/>
                <w:szCs w:val="18"/>
                <w:lang w:eastAsia="cs-CZ"/>
              </w:rPr>
              <w:t>Spolu</w:t>
            </w:r>
          </w:p>
        </w:tc>
        <w:tc>
          <w:tcPr>
            <w:tcW w:w="1360" w:type="dxa"/>
            <w:tcBorders>
              <w:top w:val="nil"/>
              <w:left w:val="nil"/>
              <w:bottom w:val="nil"/>
              <w:right w:val="single" w:sz="4" w:space="0" w:color="auto"/>
            </w:tcBorders>
            <w:shd w:val="clear" w:color="auto" w:fill="auto"/>
            <w:noWrap/>
            <w:vAlign w:val="bottom"/>
          </w:tcPr>
          <w:p w:rsidR="008212BE" w:rsidRPr="00652E10" w:rsidRDefault="00066578" w:rsidP="008212BE">
            <w:pPr>
              <w:jc w:val="right"/>
              <w:rPr>
                <w:rFonts w:ascii="Arial" w:hAnsi="Arial" w:cs="Arial"/>
                <w:b/>
                <w:bCs/>
                <w:sz w:val="18"/>
                <w:szCs w:val="18"/>
              </w:rPr>
            </w:pPr>
            <w:r>
              <w:rPr>
                <w:rFonts w:ascii="Arial" w:hAnsi="Arial" w:cs="Arial"/>
                <w:b/>
                <w:bCs/>
                <w:sz w:val="18"/>
                <w:szCs w:val="18"/>
              </w:rPr>
              <w:t>38 848,96</w:t>
            </w:r>
          </w:p>
        </w:tc>
        <w:tc>
          <w:tcPr>
            <w:tcW w:w="1370" w:type="dxa"/>
            <w:tcBorders>
              <w:top w:val="nil"/>
              <w:left w:val="nil"/>
              <w:bottom w:val="nil"/>
              <w:right w:val="single" w:sz="4" w:space="0" w:color="auto"/>
            </w:tcBorders>
            <w:shd w:val="clear" w:color="auto" w:fill="auto"/>
            <w:noWrap/>
            <w:vAlign w:val="bottom"/>
          </w:tcPr>
          <w:p w:rsidR="008212BE" w:rsidRPr="00652E10" w:rsidRDefault="008212BE" w:rsidP="008212BE">
            <w:pPr>
              <w:jc w:val="right"/>
              <w:rPr>
                <w:rFonts w:ascii="Arial" w:hAnsi="Arial" w:cs="Arial"/>
                <w:b/>
                <w:bCs/>
                <w:sz w:val="18"/>
                <w:szCs w:val="18"/>
              </w:rPr>
            </w:pPr>
          </w:p>
        </w:tc>
        <w:tc>
          <w:tcPr>
            <w:tcW w:w="1220" w:type="dxa"/>
            <w:tcBorders>
              <w:top w:val="nil"/>
              <w:left w:val="nil"/>
              <w:bottom w:val="nil"/>
              <w:right w:val="single" w:sz="4" w:space="0" w:color="auto"/>
            </w:tcBorders>
            <w:shd w:val="clear" w:color="auto" w:fill="auto"/>
            <w:noWrap/>
            <w:vAlign w:val="bottom"/>
          </w:tcPr>
          <w:p w:rsidR="008212BE" w:rsidRPr="00652E10" w:rsidRDefault="00066578" w:rsidP="008212BE">
            <w:pPr>
              <w:jc w:val="right"/>
              <w:rPr>
                <w:rFonts w:ascii="Arial" w:hAnsi="Arial" w:cs="Arial"/>
                <w:b/>
                <w:bCs/>
                <w:sz w:val="18"/>
                <w:szCs w:val="18"/>
              </w:rPr>
            </w:pPr>
            <w:r>
              <w:rPr>
                <w:rFonts w:ascii="Arial" w:hAnsi="Arial" w:cs="Arial"/>
                <w:b/>
                <w:bCs/>
                <w:sz w:val="18"/>
                <w:szCs w:val="18"/>
              </w:rPr>
              <w:t>38 848,96</w:t>
            </w:r>
          </w:p>
        </w:tc>
        <w:tc>
          <w:tcPr>
            <w:tcW w:w="1074" w:type="dxa"/>
            <w:tcBorders>
              <w:top w:val="nil"/>
              <w:left w:val="nil"/>
              <w:bottom w:val="nil"/>
              <w:right w:val="single" w:sz="4" w:space="0" w:color="auto"/>
            </w:tcBorders>
            <w:vAlign w:val="bottom"/>
          </w:tcPr>
          <w:p w:rsidR="008212BE" w:rsidRPr="00652E10" w:rsidRDefault="00066578" w:rsidP="008212BE">
            <w:pPr>
              <w:jc w:val="right"/>
              <w:rPr>
                <w:rFonts w:ascii="Arial" w:hAnsi="Arial" w:cs="Arial"/>
                <w:b/>
                <w:bCs/>
                <w:sz w:val="18"/>
                <w:szCs w:val="18"/>
              </w:rPr>
            </w:pPr>
            <w:r>
              <w:rPr>
                <w:rFonts w:ascii="Arial" w:hAnsi="Arial" w:cs="Arial"/>
                <w:b/>
                <w:bCs/>
                <w:sz w:val="18"/>
                <w:szCs w:val="18"/>
              </w:rPr>
              <w:t>43</w:t>
            </w:r>
            <w:r w:rsidR="00F7552A">
              <w:rPr>
                <w:rFonts w:ascii="Arial" w:hAnsi="Arial" w:cs="Arial"/>
                <w:b/>
                <w:bCs/>
                <w:sz w:val="18"/>
                <w:szCs w:val="18"/>
              </w:rPr>
              <w:t xml:space="preserve"> </w:t>
            </w:r>
            <w:r>
              <w:rPr>
                <w:rFonts w:ascii="Arial" w:hAnsi="Arial" w:cs="Arial"/>
                <w:b/>
                <w:bCs/>
                <w:sz w:val="18"/>
                <w:szCs w:val="18"/>
              </w:rPr>
              <w:t>790,27</w:t>
            </w:r>
          </w:p>
        </w:tc>
      </w:tr>
      <w:tr w:rsidR="008212BE" w:rsidRPr="00652E10" w:rsidTr="008212BE">
        <w:trPr>
          <w:trHeight w:val="300"/>
        </w:trPr>
        <w:tc>
          <w:tcPr>
            <w:tcW w:w="4240" w:type="dxa"/>
            <w:tcBorders>
              <w:top w:val="nil"/>
              <w:left w:val="single" w:sz="4" w:space="0" w:color="auto"/>
              <w:bottom w:val="single" w:sz="4" w:space="0" w:color="auto"/>
              <w:right w:val="single" w:sz="4" w:space="0" w:color="auto"/>
            </w:tcBorders>
            <w:shd w:val="clear" w:color="auto" w:fill="auto"/>
            <w:noWrap/>
            <w:vAlign w:val="center"/>
          </w:tcPr>
          <w:p w:rsidR="008212BE" w:rsidRPr="00652E10" w:rsidRDefault="008212BE" w:rsidP="008212BE">
            <w:pPr>
              <w:rPr>
                <w:rFonts w:ascii="Arial" w:hAnsi="Arial" w:cs="Arial"/>
                <w:b/>
                <w:bCs/>
                <w:sz w:val="18"/>
                <w:szCs w:val="18"/>
                <w:lang w:eastAsia="cs-CZ"/>
              </w:rPr>
            </w:pPr>
          </w:p>
        </w:tc>
        <w:tc>
          <w:tcPr>
            <w:tcW w:w="1360" w:type="dxa"/>
            <w:tcBorders>
              <w:top w:val="nil"/>
              <w:left w:val="nil"/>
              <w:bottom w:val="single" w:sz="4" w:space="0" w:color="auto"/>
              <w:right w:val="single" w:sz="4" w:space="0" w:color="auto"/>
            </w:tcBorders>
            <w:shd w:val="clear" w:color="auto" w:fill="auto"/>
            <w:noWrap/>
            <w:vAlign w:val="bottom"/>
          </w:tcPr>
          <w:p w:rsidR="008212BE" w:rsidRDefault="008212BE" w:rsidP="008212BE">
            <w:pPr>
              <w:rPr>
                <w:rFonts w:ascii="Arial" w:hAnsi="Arial" w:cs="Arial"/>
                <w:b/>
                <w:bCs/>
                <w:sz w:val="18"/>
                <w:szCs w:val="18"/>
              </w:rPr>
            </w:pPr>
          </w:p>
        </w:tc>
        <w:tc>
          <w:tcPr>
            <w:tcW w:w="1370" w:type="dxa"/>
            <w:tcBorders>
              <w:top w:val="nil"/>
              <w:left w:val="nil"/>
              <w:bottom w:val="single" w:sz="4" w:space="0" w:color="auto"/>
              <w:right w:val="single" w:sz="4" w:space="0" w:color="auto"/>
            </w:tcBorders>
            <w:shd w:val="clear" w:color="auto" w:fill="auto"/>
            <w:noWrap/>
            <w:vAlign w:val="bottom"/>
          </w:tcPr>
          <w:p w:rsidR="008212BE" w:rsidRPr="00652E10" w:rsidRDefault="008212BE" w:rsidP="008212BE">
            <w:pPr>
              <w:rPr>
                <w:rFonts w:ascii="Arial" w:hAnsi="Arial" w:cs="Arial"/>
                <w:b/>
                <w:bCs/>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8212BE" w:rsidRDefault="008212BE" w:rsidP="008212BE">
            <w:pPr>
              <w:rPr>
                <w:rFonts w:ascii="Arial" w:hAnsi="Arial" w:cs="Arial"/>
                <w:b/>
                <w:bCs/>
                <w:sz w:val="18"/>
                <w:szCs w:val="18"/>
              </w:rPr>
            </w:pPr>
          </w:p>
        </w:tc>
        <w:tc>
          <w:tcPr>
            <w:tcW w:w="1074" w:type="dxa"/>
            <w:tcBorders>
              <w:top w:val="nil"/>
              <w:left w:val="nil"/>
              <w:bottom w:val="single" w:sz="4" w:space="0" w:color="auto"/>
              <w:right w:val="single" w:sz="4" w:space="0" w:color="auto"/>
            </w:tcBorders>
            <w:vAlign w:val="bottom"/>
          </w:tcPr>
          <w:p w:rsidR="008212BE" w:rsidRDefault="008212BE" w:rsidP="008212BE">
            <w:pPr>
              <w:rPr>
                <w:rFonts w:ascii="Arial" w:hAnsi="Arial" w:cs="Arial"/>
                <w:b/>
                <w:bCs/>
                <w:sz w:val="18"/>
                <w:szCs w:val="18"/>
              </w:rPr>
            </w:pPr>
          </w:p>
        </w:tc>
      </w:tr>
    </w:tbl>
    <w:p w:rsidR="00573EFC" w:rsidRPr="005648CC" w:rsidRDefault="00573EFC" w:rsidP="007A0738">
      <w:pPr>
        <w:rPr>
          <w:rFonts w:ascii="Arial" w:hAnsi="Arial" w:cs="Arial"/>
          <w:b/>
          <w:sz w:val="18"/>
          <w:szCs w:val="18"/>
        </w:rPr>
      </w:pPr>
    </w:p>
    <w:p w:rsidR="00977F57" w:rsidRDefault="00977F57" w:rsidP="00042B4D">
      <w:pPr>
        <w:rPr>
          <w:rFonts w:ascii="Arial" w:hAnsi="Arial" w:cs="Arial"/>
          <w:b/>
        </w:rPr>
      </w:pPr>
    </w:p>
    <w:p w:rsidR="00357BEF" w:rsidRDefault="00357BEF" w:rsidP="00042B4D">
      <w:pPr>
        <w:rPr>
          <w:rFonts w:ascii="Arial" w:hAnsi="Arial" w:cs="Arial"/>
          <w:b/>
        </w:rPr>
      </w:pPr>
    </w:p>
    <w:p w:rsidR="00357BEF" w:rsidRDefault="00357BEF" w:rsidP="0040580D">
      <w:pPr>
        <w:jc w:val="center"/>
        <w:rPr>
          <w:rFonts w:ascii="Arial" w:hAnsi="Arial" w:cs="Arial"/>
          <w:b/>
        </w:rPr>
      </w:pPr>
    </w:p>
    <w:p w:rsidR="0058092E" w:rsidRDefault="0058092E" w:rsidP="0040580D">
      <w:pPr>
        <w:jc w:val="center"/>
        <w:rPr>
          <w:rFonts w:ascii="Arial" w:hAnsi="Arial" w:cs="Arial"/>
          <w:b/>
        </w:rPr>
      </w:pPr>
    </w:p>
    <w:p w:rsidR="00564D78" w:rsidRPr="00BC135B" w:rsidRDefault="005A0DD5" w:rsidP="0040580D">
      <w:pPr>
        <w:jc w:val="center"/>
        <w:rPr>
          <w:rFonts w:ascii="Arial" w:hAnsi="Arial" w:cs="Arial"/>
          <w:b/>
          <w:sz w:val="24"/>
          <w:szCs w:val="24"/>
        </w:rPr>
      </w:pPr>
      <w:r w:rsidRPr="00BC135B">
        <w:rPr>
          <w:rFonts w:ascii="Arial" w:hAnsi="Arial" w:cs="Arial"/>
          <w:b/>
          <w:sz w:val="24"/>
          <w:szCs w:val="24"/>
        </w:rPr>
        <w:t>Čl</w:t>
      </w:r>
      <w:r w:rsidR="0019408D" w:rsidRPr="00BC135B">
        <w:rPr>
          <w:rFonts w:ascii="Arial" w:hAnsi="Arial" w:cs="Arial"/>
          <w:b/>
          <w:sz w:val="24"/>
          <w:szCs w:val="24"/>
        </w:rPr>
        <w:t xml:space="preserve">. IV. </w:t>
      </w:r>
    </w:p>
    <w:p w:rsidR="0040580D" w:rsidRPr="00BC135B" w:rsidRDefault="0040580D" w:rsidP="0040580D">
      <w:pPr>
        <w:jc w:val="center"/>
        <w:rPr>
          <w:rFonts w:ascii="Arial" w:hAnsi="Arial" w:cs="Arial"/>
          <w:b/>
          <w:sz w:val="24"/>
          <w:szCs w:val="24"/>
        </w:rPr>
      </w:pPr>
      <w:r w:rsidRPr="00BC135B">
        <w:rPr>
          <w:rFonts w:ascii="Arial" w:hAnsi="Arial" w:cs="Arial"/>
          <w:b/>
          <w:sz w:val="24"/>
          <w:szCs w:val="24"/>
        </w:rPr>
        <w:t>Informácie o iných aktívach a iných pasívach</w:t>
      </w:r>
    </w:p>
    <w:p w:rsidR="0019408D" w:rsidRPr="00BC135B" w:rsidRDefault="0019408D" w:rsidP="002D680F">
      <w:pPr>
        <w:spacing w:line="360" w:lineRule="auto"/>
        <w:rPr>
          <w:rFonts w:ascii="Arial" w:hAnsi="Arial" w:cs="Arial"/>
          <w:b/>
          <w:sz w:val="24"/>
          <w:szCs w:val="24"/>
        </w:rPr>
      </w:pPr>
    </w:p>
    <w:p w:rsidR="0040580D" w:rsidRDefault="0040580D" w:rsidP="009578BB">
      <w:pPr>
        <w:numPr>
          <w:ilvl w:val="0"/>
          <w:numId w:val="4"/>
        </w:numPr>
        <w:tabs>
          <w:tab w:val="clear" w:pos="1080"/>
          <w:tab w:val="num" w:pos="360"/>
        </w:tabs>
        <w:ind w:left="360" w:hanging="360"/>
        <w:jc w:val="both"/>
        <w:rPr>
          <w:rFonts w:ascii="Arial" w:hAnsi="Arial" w:cs="Arial"/>
          <w:b/>
          <w:sz w:val="22"/>
          <w:szCs w:val="22"/>
        </w:rPr>
      </w:pPr>
      <w:r w:rsidRPr="00BC135B">
        <w:rPr>
          <w:rFonts w:ascii="Arial" w:hAnsi="Arial" w:cs="Arial"/>
          <w:b/>
          <w:sz w:val="22"/>
          <w:szCs w:val="22"/>
        </w:rPr>
        <w:t xml:space="preserve">Iné aktíva a iné pasíva </w:t>
      </w:r>
    </w:p>
    <w:p w:rsidR="00BC135B" w:rsidRDefault="00BC135B" w:rsidP="00BC135B">
      <w:pPr>
        <w:jc w:val="both"/>
        <w:rPr>
          <w:rFonts w:ascii="Arial" w:hAnsi="Arial" w:cs="Arial"/>
          <w:color w:val="0000CC"/>
        </w:rPr>
      </w:pPr>
      <w:r w:rsidRPr="00C31E08">
        <w:rPr>
          <w:rFonts w:ascii="Arial" w:hAnsi="Arial" w:cs="Arial"/>
        </w:rPr>
        <w:t xml:space="preserve">Informácie o iných aktívach a iných pasívach sú uvedené v tabuľkovej časti – </w:t>
      </w:r>
      <w:r w:rsidRPr="00C31E08">
        <w:rPr>
          <w:rFonts w:ascii="Arial" w:hAnsi="Arial" w:cs="Arial"/>
          <w:color w:val="0000CC"/>
        </w:rPr>
        <w:t>tabuľka č.23</w:t>
      </w:r>
      <w:r w:rsidRPr="00BC135B">
        <w:rPr>
          <w:rFonts w:ascii="Arial" w:hAnsi="Arial" w:cs="Arial"/>
          <w:color w:val="0000CC"/>
        </w:rPr>
        <w:t xml:space="preserve">  </w:t>
      </w:r>
    </w:p>
    <w:p w:rsidR="00066578" w:rsidRPr="00066578" w:rsidRDefault="00066578" w:rsidP="00BC135B">
      <w:pPr>
        <w:jc w:val="both"/>
        <w:rPr>
          <w:rFonts w:ascii="Arial" w:hAnsi="Arial" w:cs="Arial"/>
        </w:rPr>
      </w:pPr>
      <w:r w:rsidRPr="00066578">
        <w:rPr>
          <w:rFonts w:ascii="Arial" w:hAnsi="Arial" w:cs="Arial"/>
        </w:rPr>
        <w:t xml:space="preserve">Textová časť </w:t>
      </w:r>
      <w:r>
        <w:rPr>
          <w:rFonts w:ascii="Arial" w:hAnsi="Arial" w:cs="Arial"/>
        </w:rPr>
        <w:t>k tabuľke č.23 - riadok 03</w:t>
      </w:r>
      <w:r w:rsidR="00F7552A">
        <w:rPr>
          <w:rFonts w:ascii="Arial" w:hAnsi="Arial" w:cs="Arial"/>
        </w:rPr>
        <w:t xml:space="preserve"> </w:t>
      </w:r>
      <w:r>
        <w:rPr>
          <w:rFonts w:ascii="Arial" w:hAnsi="Arial" w:cs="Arial"/>
        </w:rPr>
        <w:t xml:space="preserve">obsahuje údaje o budúcom práve účtovnej jednotky zo zmlúv o poskytnutí nenávratného finančného príspevku. </w:t>
      </w:r>
    </w:p>
    <w:p w:rsidR="00D235C7" w:rsidRPr="00C31E08" w:rsidRDefault="00D235C7" w:rsidP="00BC135B">
      <w:pPr>
        <w:jc w:val="both"/>
        <w:rPr>
          <w:rFonts w:ascii="Arial" w:hAnsi="Arial" w:cs="Arial"/>
        </w:rPr>
      </w:pPr>
    </w:p>
    <w:p w:rsidR="00BC135B" w:rsidRPr="006D4B20" w:rsidRDefault="00BC135B" w:rsidP="00BC135B">
      <w:pPr>
        <w:tabs>
          <w:tab w:val="left" w:pos="360"/>
        </w:tabs>
        <w:jc w:val="both"/>
        <w:rPr>
          <w:rFonts w:ascii="Arial" w:hAnsi="Arial" w:cs="Arial"/>
          <w:b/>
        </w:rPr>
      </w:pPr>
    </w:p>
    <w:p w:rsidR="0040580D" w:rsidRPr="006D4B20" w:rsidRDefault="0040580D" w:rsidP="0040580D">
      <w:pPr>
        <w:tabs>
          <w:tab w:val="left" w:pos="360"/>
        </w:tabs>
        <w:jc w:val="both"/>
        <w:rPr>
          <w:rFonts w:ascii="Arial" w:hAnsi="Arial" w:cs="Arial"/>
          <w:highlight w:val="green"/>
        </w:rPr>
      </w:pPr>
    </w:p>
    <w:p w:rsidR="00823379" w:rsidRPr="0014421A" w:rsidRDefault="0014421A" w:rsidP="0014421A">
      <w:pPr>
        <w:tabs>
          <w:tab w:val="left" w:pos="360"/>
        </w:tabs>
        <w:spacing w:line="360" w:lineRule="auto"/>
        <w:ind w:left="390"/>
        <w:jc w:val="both"/>
        <w:rPr>
          <w:rFonts w:ascii="Arial" w:hAnsi="Arial" w:cs="Arial"/>
          <w:b/>
        </w:rPr>
      </w:pPr>
      <w:r>
        <w:rPr>
          <w:rFonts w:ascii="Arial" w:hAnsi="Arial" w:cs="Arial"/>
          <w:b/>
        </w:rPr>
        <w:t>a.)</w:t>
      </w:r>
      <w:r w:rsidR="0040580D" w:rsidRPr="0014421A">
        <w:rPr>
          <w:rFonts w:ascii="Arial" w:hAnsi="Arial" w:cs="Arial"/>
          <w:b/>
        </w:rPr>
        <w:t xml:space="preserve">Ostatné finančné povinnosti </w:t>
      </w:r>
    </w:p>
    <w:p w:rsidR="003F062F" w:rsidRPr="00AD7BA9" w:rsidRDefault="003F062F" w:rsidP="00AD7BA9">
      <w:pPr>
        <w:pStyle w:val="Pismenka"/>
        <w:tabs>
          <w:tab w:val="clear" w:pos="426"/>
        </w:tabs>
        <w:ind w:left="0" w:firstLine="0"/>
        <w:rPr>
          <w:rFonts w:ascii="Arial" w:hAnsi="Arial" w:cs="Arial"/>
          <w:b w:val="0"/>
          <w:color w:val="000000" w:themeColor="text1"/>
          <w:sz w:val="20"/>
          <w:szCs w:val="20"/>
        </w:rPr>
      </w:pPr>
      <w:r>
        <w:rPr>
          <w:rFonts w:ascii="Arial" w:hAnsi="Arial" w:cs="Arial"/>
          <w:b w:val="0"/>
          <w:sz w:val="20"/>
          <w:szCs w:val="20"/>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3F062F" w:rsidRPr="00F973D6" w:rsidTr="00E35863">
        <w:tc>
          <w:tcPr>
            <w:tcW w:w="1985" w:type="dxa"/>
            <w:shd w:val="clear" w:color="auto" w:fill="F2F2F2"/>
          </w:tcPr>
          <w:p w:rsidR="003F062F" w:rsidRPr="00632689" w:rsidRDefault="003F062F" w:rsidP="00E35863">
            <w:pPr>
              <w:jc w:val="center"/>
              <w:rPr>
                <w:b/>
                <w:sz w:val="18"/>
                <w:szCs w:val="18"/>
              </w:rPr>
            </w:pPr>
            <w:r w:rsidRPr="00632689">
              <w:rPr>
                <w:b/>
                <w:sz w:val="18"/>
                <w:szCs w:val="18"/>
              </w:rPr>
              <w:t xml:space="preserve">Názov poskytovateľa </w:t>
            </w:r>
          </w:p>
          <w:p w:rsidR="003F062F" w:rsidRPr="00632689" w:rsidRDefault="003F062F" w:rsidP="00E35863">
            <w:pPr>
              <w:jc w:val="center"/>
              <w:rPr>
                <w:b/>
                <w:sz w:val="18"/>
                <w:szCs w:val="18"/>
              </w:rPr>
            </w:pPr>
            <w:r w:rsidRPr="00632689">
              <w:rPr>
                <w:b/>
                <w:sz w:val="18"/>
                <w:szCs w:val="18"/>
              </w:rPr>
              <w:t>nenávratného finančného príspevku</w:t>
            </w:r>
          </w:p>
          <w:p w:rsidR="003F062F" w:rsidRPr="00632689" w:rsidRDefault="003F062F" w:rsidP="00E35863">
            <w:pPr>
              <w:rPr>
                <w:b/>
                <w:sz w:val="18"/>
                <w:szCs w:val="18"/>
              </w:rPr>
            </w:pPr>
          </w:p>
          <w:p w:rsidR="003F062F" w:rsidRPr="00632689" w:rsidRDefault="003F062F" w:rsidP="00E35863">
            <w:pPr>
              <w:jc w:val="center"/>
              <w:rPr>
                <w:b/>
                <w:sz w:val="18"/>
                <w:szCs w:val="18"/>
              </w:rPr>
            </w:pPr>
          </w:p>
        </w:tc>
        <w:tc>
          <w:tcPr>
            <w:tcW w:w="992" w:type="dxa"/>
            <w:shd w:val="clear" w:color="auto" w:fill="F2F2F2"/>
          </w:tcPr>
          <w:p w:rsidR="003F062F" w:rsidRPr="00632689" w:rsidRDefault="003F062F" w:rsidP="00E35863">
            <w:pPr>
              <w:jc w:val="center"/>
              <w:rPr>
                <w:b/>
                <w:sz w:val="18"/>
                <w:szCs w:val="18"/>
              </w:rPr>
            </w:pPr>
            <w:r w:rsidRPr="00632689">
              <w:rPr>
                <w:b/>
                <w:sz w:val="18"/>
                <w:szCs w:val="18"/>
              </w:rPr>
              <w:t>Číslo zmluvy</w:t>
            </w:r>
          </w:p>
        </w:tc>
        <w:tc>
          <w:tcPr>
            <w:tcW w:w="1984" w:type="dxa"/>
            <w:shd w:val="clear" w:color="auto" w:fill="F2F2F2"/>
          </w:tcPr>
          <w:p w:rsidR="003F062F" w:rsidRPr="00632689" w:rsidRDefault="003F062F" w:rsidP="00E35863">
            <w:pPr>
              <w:jc w:val="center"/>
              <w:rPr>
                <w:b/>
                <w:sz w:val="18"/>
                <w:szCs w:val="18"/>
              </w:rPr>
            </w:pPr>
          </w:p>
          <w:p w:rsidR="003F062F" w:rsidRPr="00632689" w:rsidRDefault="003F062F" w:rsidP="00E35863">
            <w:pPr>
              <w:jc w:val="center"/>
              <w:rPr>
                <w:b/>
                <w:sz w:val="18"/>
                <w:szCs w:val="18"/>
              </w:rPr>
            </w:pPr>
            <w:r w:rsidRPr="00632689">
              <w:rPr>
                <w:b/>
                <w:sz w:val="18"/>
                <w:szCs w:val="18"/>
              </w:rPr>
              <w:t>Predmet zmluvy</w:t>
            </w:r>
          </w:p>
        </w:tc>
        <w:tc>
          <w:tcPr>
            <w:tcW w:w="1701" w:type="dxa"/>
            <w:shd w:val="clear" w:color="auto" w:fill="F2F2F2"/>
          </w:tcPr>
          <w:p w:rsidR="003F062F" w:rsidRPr="00632689" w:rsidRDefault="003F062F" w:rsidP="00E35863">
            <w:pPr>
              <w:jc w:val="center"/>
              <w:rPr>
                <w:b/>
                <w:sz w:val="18"/>
                <w:szCs w:val="18"/>
              </w:rPr>
            </w:pPr>
          </w:p>
          <w:p w:rsidR="003F062F" w:rsidRPr="00632689" w:rsidRDefault="003F062F" w:rsidP="00E35863">
            <w:pPr>
              <w:jc w:val="center"/>
              <w:rPr>
                <w:b/>
                <w:sz w:val="18"/>
                <w:szCs w:val="18"/>
              </w:rPr>
            </w:pPr>
            <w:r w:rsidRPr="00632689">
              <w:rPr>
                <w:b/>
                <w:sz w:val="18"/>
                <w:szCs w:val="18"/>
              </w:rPr>
              <w:t>Hodnota zmluvy</w:t>
            </w:r>
          </w:p>
        </w:tc>
        <w:tc>
          <w:tcPr>
            <w:tcW w:w="3403" w:type="dxa"/>
            <w:shd w:val="clear" w:color="auto" w:fill="F2F2F2"/>
          </w:tcPr>
          <w:p w:rsidR="003F062F" w:rsidRPr="00632689" w:rsidRDefault="003F062F" w:rsidP="00E35863">
            <w:pPr>
              <w:jc w:val="center"/>
              <w:rPr>
                <w:b/>
                <w:sz w:val="18"/>
                <w:szCs w:val="18"/>
              </w:rPr>
            </w:pPr>
            <w:r w:rsidRPr="00632689">
              <w:rPr>
                <w:b/>
                <w:sz w:val="18"/>
                <w:szCs w:val="18"/>
              </w:rPr>
              <w:t xml:space="preserve">Hodnota </w:t>
            </w:r>
            <w:proofErr w:type="spellStart"/>
            <w:r w:rsidRPr="00632689">
              <w:rPr>
                <w:b/>
                <w:sz w:val="18"/>
                <w:szCs w:val="18"/>
              </w:rPr>
              <w:t>prefinancovaných</w:t>
            </w:r>
            <w:proofErr w:type="spellEnd"/>
            <w:r w:rsidRPr="00632689">
              <w:rPr>
                <w:b/>
                <w:sz w:val="18"/>
                <w:szCs w:val="18"/>
              </w:rPr>
              <w:t xml:space="preserve"> nákladov z vlastných prostriedkov alebo z úverových zdrojov neuhradených/nerefundovaných </w:t>
            </w:r>
            <w:r w:rsidR="00357BEF">
              <w:rPr>
                <w:b/>
                <w:sz w:val="18"/>
                <w:szCs w:val="18"/>
              </w:rPr>
              <w:t xml:space="preserve"> poskytovateľom NFP k 31.12.2019</w:t>
            </w:r>
          </w:p>
        </w:tc>
      </w:tr>
      <w:tr w:rsidR="003F062F" w:rsidRPr="00170EDE" w:rsidTr="00E35863">
        <w:tc>
          <w:tcPr>
            <w:tcW w:w="1985" w:type="dxa"/>
          </w:tcPr>
          <w:p w:rsidR="003F062F" w:rsidRPr="00CD3D41" w:rsidRDefault="00066578" w:rsidP="00E35863">
            <w:pPr>
              <w:rPr>
                <w:sz w:val="18"/>
                <w:szCs w:val="18"/>
              </w:rPr>
            </w:pPr>
            <w:r>
              <w:rPr>
                <w:sz w:val="18"/>
                <w:szCs w:val="18"/>
              </w:rPr>
              <w:t>Ministerstvo životného prostredia Bratislava</w:t>
            </w:r>
          </w:p>
        </w:tc>
        <w:tc>
          <w:tcPr>
            <w:tcW w:w="992" w:type="dxa"/>
          </w:tcPr>
          <w:p w:rsidR="003F062F" w:rsidRPr="00CD3D41" w:rsidRDefault="00066578" w:rsidP="00E35863">
            <w:pPr>
              <w:rPr>
                <w:sz w:val="18"/>
                <w:szCs w:val="18"/>
              </w:rPr>
            </w:pPr>
            <w:r>
              <w:rPr>
                <w:sz w:val="18"/>
                <w:szCs w:val="18"/>
              </w:rPr>
              <w:t>KŽP-</w:t>
            </w:r>
            <w:r w:rsidR="00357BEF">
              <w:rPr>
                <w:sz w:val="18"/>
                <w:szCs w:val="18"/>
              </w:rPr>
              <w:t>P04-SC431-2017 19/H191</w:t>
            </w:r>
          </w:p>
        </w:tc>
        <w:tc>
          <w:tcPr>
            <w:tcW w:w="1984" w:type="dxa"/>
          </w:tcPr>
          <w:p w:rsidR="003F062F" w:rsidRPr="00CD3D41" w:rsidRDefault="00357BEF" w:rsidP="00E35863">
            <w:pPr>
              <w:rPr>
                <w:sz w:val="18"/>
                <w:szCs w:val="18"/>
              </w:rPr>
            </w:pPr>
            <w:r>
              <w:rPr>
                <w:sz w:val="18"/>
                <w:szCs w:val="18"/>
              </w:rPr>
              <w:t>„Zlepšenie energetickej náročnosti kultúrneho domu Dubník“</w:t>
            </w:r>
          </w:p>
        </w:tc>
        <w:tc>
          <w:tcPr>
            <w:tcW w:w="1701" w:type="dxa"/>
          </w:tcPr>
          <w:p w:rsidR="003F062F" w:rsidRDefault="003F062F" w:rsidP="00E35863"/>
          <w:p w:rsidR="00357BEF" w:rsidRPr="00A7526F" w:rsidRDefault="00357BEF" w:rsidP="00E35863">
            <w:r>
              <w:t>692 352,29€</w:t>
            </w:r>
          </w:p>
        </w:tc>
        <w:tc>
          <w:tcPr>
            <w:tcW w:w="3403" w:type="dxa"/>
          </w:tcPr>
          <w:p w:rsidR="003F062F" w:rsidRDefault="003F062F" w:rsidP="00E35863">
            <w:pPr>
              <w:rPr>
                <w:sz w:val="18"/>
                <w:szCs w:val="18"/>
              </w:rPr>
            </w:pPr>
          </w:p>
          <w:p w:rsidR="00357BEF" w:rsidRPr="00CD3D41" w:rsidRDefault="00357BEF" w:rsidP="00E35863">
            <w:pPr>
              <w:rPr>
                <w:sz w:val="18"/>
                <w:szCs w:val="18"/>
              </w:rPr>
            </w:pPr>
            <w:r>
              <w:rPr>
                <w:sz w:val="18"/>
                <w:szCs w:val="18"/>
              </w:rPr>
              <w:t xml:space="preserve">                 9 633,-€</w:t>
            </w:r>
          </w:p>
        </w:tc>
      </w:tr>
    </w:tbl>
    <w:p w:rsidR="003F062F" w:rsidRDefault="003F062F" w:rsidP="003F062F">
      <w:pPr>
        <w:pStyle w:val="Pismenka"/>
        <w:tabs>
          <w:tab w:val="clear" w:pos="426"/>
        </w:tabs>
        <w:ind w:left="0" w:firstLine="0"/>
        <w:rPr>
          <w:b w:val="0"/>
          <w:color w:val="FF0000"/>
          <w:sz w:val="24"/>
          <w:szCs w:val="24"/>
        </w:rPr>
      </w:pPr>
    </w:p>
    <w:p w:rsidR="003F062F" w:rsidRDefault="003F062F" w:rsidP="003F062F">
      <w:pPr>
        <w:pStyle w:val="Pismenka"/>
        <w:tabs>
          <w:tab w:val="clear" w:pos="426"/>
        </w:tabs>
        <w:rPr>
          <w:b w:val="0"/>
          <w:sz w:val="24"/>
          <w:szCs w:val="24"/>
        </w:rPr>
      </w:pPr>
    </w:p>
    <w:p w:rsidR="0014421A" w:rsidRDefault="0014421A" w:rsidP="0014421A">
      <w:pPr>
        <w:tabs>
          <w:tab w:val="left" w:pos="360"/>
        </w:tabs>
        <w:jc w:val="both"/>
        <w:rPr>
          <w:rFonts w:ascii="Arial" w:hAnsi="Arial" w:cs="Arial"/>
          <w:color w:val="0000CC"/>
        </w:rPr>
      </w:pPr>
      <w:r>
        <w:rPr>
          <w:rFonts w:ascii="Arial" w:hAnsi="Arial" w:cs="Arial"/>
          <w:b/>
        </w:rPr>
        <w:tab/>
        <w:t xml:space="preserve">b.) </w:t>
      </w:r>
      <w:r w:rsidRPr="006D4B20">
        <w:rPr>
          <w:rFonts w:ascii="Arial" w:hAnsi="Arial" w:cs="Arial"/>
          <w:b/>
        </w:rPr>
        <w:t xml:space="preserve">Zoznam nehnuteľných kultúrnych pamiatok spravovaných účtovnou jednotkou </w:t>
      </w:r>
      <w:r>
        <w:rPr>
          <w:rFonts w:ascii="Arial" w:hAnsi="Arial" w:cs="Arial"/>
          <w:b/>
        </w:rPr>
        <w:t xml:space="preserve">– </w:t>
      </w:r>
      <w:r w:rsidRPr="00BC135B">
        <w:rPr>
          <w:rFonts w:ascii="Arial" w:hAnsi="Arial" w:cs="Arial"/>
          <w:color w:val="0000CC"/>
        </w:rPr>
        <w:t>tabuľka č. 24</w:t>
      </w:r>
    </w:p>
    <w:p w:rsidR="0014421A" w:rsidRPr="00BC135B" w:rsidRDefault="0014421A" w:rsidP="0014421A">
      <w:pPr>
        <w:tabs>
          <w:tab w:val="left" w:pos="360"/>
        </w:tabs>
        <w:ind w:left="360"/>
        <w:jc w:val="both"/>
        <w:rPr>
          <w:rFonts w:ascii="Arial" w:hAnsi="Arial" w:cs="Arial"/>
          <w:color w:val="0000CC"/>
        </w:rPr>
      </w:pPr>
      <w:r>
        <w:rPr>
          <w:rFonts w:ascii="Arial" w:hAnsi="Arial" w:cs="Arial"/>
          <w:b/>
        </w:rPr>
        <w:t xml:space="preserve">     Obec nemá vo vlastníctve.</w:t>
      </w:r>
    </w:p>
    <w:p w:rsidR="0014421A" w:rsidRPr="006D4B20" w:rsidRDefault="0014421A" w:rsidP="0014421A">
      <w:pPr>
        <w:tabs>
          <w:tab w:val="left" w:pos="360"/>
        </w:tabs>
        <w:jc w:val="both"/>
        <w:rPr>
          <w:rFonts w:ascii="Arial" w:hAnsi="Arial" w:cs="Arial"/>
          <w:b/>
        </w:rPr>
      </w:pPr>
      <w:r>
        <w:rPr>
          <w:rFonts w:ascii="Arial" w:hAnsi="Arial" w:cs="Arial"/>
          <w:b/>
        </w:rPr>
        <w:t xml:space="preserve">  </w:t>
      </w:r>
    </w:p>
    <w:p w:rsidR="0014421A" w:rsidRPr="006D4B20" w:rsidRDefault="0014421A" w:rsidP="0014421A">
      <w:pPr>
        <w:tabs>
          <w:tab w:val="left" w:pos="360"/>
        </w:tabs>
        <w:jc w:val="both"/>
        <w:rPr>
          <w:rFonts w:ascii="Arial" w:hAnsi="Arial" w:cs="Arial"/>
          <w:highlight w:val="green"/>
        </w:rPr>
      </w:pPr>
    </w:p>
    <w:p w:rsidR="003F062F" w:rsidRDefault="003F062F" w:rsidP="003F062F">
      <w:pPr>
        <w:tabs>
          <w:tab w:val="left" w:pos="360"/>
        </w:tabs>
        <w:jc w:val="both"/>
        <w:rPr>
          <w:b/>
          <w:sz w:val="24"/>
          <w:szCs w:val="24"/>
        </w:rPr>
      </w:pPr>
    </w:p>
    <w:p w:rsidR="003F062F" w:rsidRDefault="0014421A" w:rsidP="0014421A">
      <w:pPr>
        <w:pStyle w:val="Pismenka"/>
        <w:tabs>
          <w:tab w:val="clear" w:pos="426"/>
        </w:tabs>
        <w:ind w:left="0" w:firstLine="0"/>
        <w:rPr>
          <w:b w:val="0"/>
          <w:sz w:val="24"/>
          <w:szCs w:val="24"/>
        </w:rPr>
      </w:pPr>
      <w:r w:rsidRPr="00B27F2B">
        <w:rPr>
          <w:sz w:val="24"/>
          <w:szCs w:val="24"/>
        </w:rPr>
        <w:t xml:space="preserve">     c.) </w:t>
      </w:r>
      <w:r w:rsidR="003F062F" w:rsidRPr="00B27F2B">
        <w:rPr>
          <w:sz w:val="24"/>
          <w:szCs w:val="24"/>
        </w:rPr>
        <w:t>informácia, či sú</w:t>
      </w:r>
      <w:r w:rsidR="003F062F">
        <w:rPr>
          <w:b w:val="0"/>
          <w:sz w:val="24"/>
          <w:szCs w:val="24"/>
        </w:rPr>
        <w:t xml:space="preserve"> </w:t>
      </w:r>
      <w:r w:rsidR="003F062F" w:rsidRPr="009B73DA">
        <w:rPr>
          <w:sz w:val="24"/>
          <w:szCs w:val="24"/>
        </w:rPr>
        <w:t xml:space="preserve">iné aktíva a iné pasíva </w:t>
      </w:r>
      <w:r w:rsidR="003F062F">
        <w:rPr>
          <w:sz w:val="24"/>
          <w:szCs w:val="24"/>
        </w:rPr>
        <w:t>vykázané</w:t>
      </w:r>
      <w:r w:rsidR="003F062F">
        <w:rPr>
          <w:b w:val="0"/>
          <w:sz w:val="24"/>
          <w:szCs w:val="24"/>
        </w:rPr>
        <w:t xml:space="preserve"> voči účtovnej jednotke súhrnného celku</w:t>
      </w:r>
    </w:p>
    <w:p w:rsidR="00090244" w:rsidRDefault="00090244" w:rsidP="003F062F">
      <w:pPr>
        <w:jc w:val="center"/>
        <w:rPr>
          <w:b/>
          <w:sz w:val="24"/>
          <w:szCs w:val="24"/>
        </w:rPr>
      </w:pPr>
    </w:p>
    <w:p w:rsidR="00090244" w:rsidRDefault="00090244" w:rsidP="003F062F">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4536"/>
        <w:gridCol w:w="3119"/>
      </w:tblGrid>
      <w:tr w:rsidR="003F062F" w:rsidRPr="00D47786" w:rsidTr="00E35863">
        <w:tc>
          <w:tcPr>
            <w:tcW w:w="2410" w:type="dxa"/>
            <w:shd w:val="clear" w:color="auto" w:fill="F2F2F2"/>
          </w:tcPr>
          <w:p w:rsidR="003F062F" w:rsidRPr="00D47786" w:rsidRDefault="003F062F" w:rsidP="00E35863">
            <w:pPr>
              <w:jc w:val="center"/>
              <w:rPr>
                <w:b/>
              </w:rPr>
            </w:pPr>
            <w:r>
              <w:rPr>
                <w:b/>
              </w:rPr>
              <w:t>Informácia</w:t>
            </w:r>
          </w:p>
        </w:tc>
        <w:tc>
          <w:tcPr>
            <w:tcW w:w="4536" w:type="dxa"/>
            <w:shd w:val="clear" w:color="auto" w:fill="F2F2F2"/>
          </w:tcPr>
          <w:p w:rsidR="003F062F" w:rsidRDefault="003F062F" w:rsidP="00E35863">
            <w:pPr>
              <w:jc w:val="center"/>
              <w:rPr>
                <w:b/>
              </w:rPr>
            </w:pPr>
            <w:r>
              <w:rPr>
                <w:b/>
              </w:rPr>
              <w:t>Vykázané voči ÚJ súhrnného celku</w:t>
            </w:r>
          </w:p>
          <w:p w:rsidR="003F062F" w:rsidRPr="00D47786" w:rsidRDefault="003F062F" w:rsidP="00E35863">
            <w:pPr>
              <w:jc w:val="center"/>
              <w:rPr>
                <w:b/>
              </w:rPr>
            </w:pPr>
            <w:r>
              <w:rPr>
                <w:b/>
              </w:rPr>
              <w:t>Áno/Nie</w:t>
            </w:r>
          </w:p>
        </w:tc>
        <w:tc>
          <w:tcPr>
            <w:tcW w:w="3119" w:type="dxa"/>
            <w:shd w:val="clear" w:color="auto" w:fill="F2F2F2"/>
          </w:tcPr>
          <w:p w:rsidR="003F062F" w:rsidRPr="00D47786" w:rsidRDefault="003F062F" w:rsidP="00E35863">
            <w:pPr>
              <w:jc w:val="center"/>
              <w:rPr>
                <w:b/>
              </w:rPr>
            </w:pPr>
            <w:r w:rsidRPr="00D47786">
              <w:rPr>
                <w:b/>
              </w:rPr>
              <w:t>Hodnota celkom</w:t>
            </w:r>
          </w:p>
        </w:tc>
      </w:tr>
      <w:tr w:rsidR="003F062F" w:rsidRPr="00170EDE" w:rsidTr="00E35863">
        <w:tc>
          <w:tcPr>
            <w:tcW w:w="2410" w:type="dxa"/>
          </w:tcPr>
          <w:p w:rsidR="003F062F" w:rsidRPr="00170EDE" w:rsidRDefault="003F062F" w:rsidP="00E35863">
            <w:r>
              <w:t>Iné aktíva</w:t>
            </w:r>
          </w:p>
        </w:tc>
        <w:tc>
          <w:tcPr>
            <w:tcW w:w="4536" w:type="dxa"/>
          </w:tcPr>
          <w:p w:rsidR="003F062F" w:rsidRPr="00170EDE" w:rsidRDefault="003F062F" w:rsidP="00E35863">
            <w:r>
              <w:t xml:space="preserve">        </w:t>
            </w:r>
            <w:r w:rsidR="00A7526F">
              <w:t xml:space="preserve">                                     Nie </w:t>
            </w:r>
          </w:p>
        </w:tc>
        <w:tc>
          <w:tcPr>
            <w:tcW w:w="3119" w:type="dxa"/>
          </w:tcPr>
          <w:p w:rsidR="003F062F" w:rsidRPr="00170EDE" w:rsidRDefault="00A7526F" w:rsidP="00E35863">
            <w:r>
              <w:t xml:space="preserve">                         0  </w:t>
            </w:r>
          </w:p>
        </w:tc>
      </w:tr>
      <w:tr w:rsidR="003F062F" w:rsidRPr="00170EDE" w:rsidTr="00E35863">
        <w:tc>
          <w:tcPr>
            <w:tcW w:w="2410" w:type="dxa"/>
          </w:tcPr>
          <w:p w:rsidR="003F062F" w:rsidRPr="00170EDE" w:rsidRDefault="003F062F" w:rsidP="00E35863">
            <w:r>
              <w:t>Iné pasíva</w:t>
            </w:r>
          </w:p>
        </w:tc>
        <w:tc>
          <w:tcPr>
            <w:tcW w:w="4536" w:type="dxa"/>
          </w:tcPr>
          <w:p w:rsidR="003F062F" w:rsidRPr="00170EDE" w:rsidRDefault="003F062F" w:rsidP="00E35863">
            <w:r>
              <w:t xml:space="preserve">                                             Nie</w:t>
            </w:r>
          </w:p>
        </w:tc>
        <w:tc>
          <w:tcPr>
            <w:tcW w:w="3119" w:type="dxa"/>
          </w:tcPr>
          <w:p w:rsidR="003F062F" w:rsidRPr="00170EDE" w:rsidRDefault="003F062F" w:rsidP="00E35863">
            <w:r>
              <w:t xml:space="preserve">                         0</w:t>
            </w:r>
          </w:p>
        </w:tc>
      </w:tr>
    </w:tbl>
    <w:p w:rsidR="00090244" w:rsidRDefault="00090244" w:rsidP="003F062F">
      <w:pPr>
        <w:tabs>
          <w:tab w:val="left" w:pos="8355"/>
        </w:tabs>
        <w:rPr>
          <w:sz w:val="24"/>
          <w:szCs w:val="24"/>
        </w:rPr>
      </w:pPr>
    </w:p>
    <w:p w:rsidR="0058092E" w:rsidRDefault="0058092E" w:rsidP="00AD7BA9">
      <w:pPr>
        <w:rPr>
          <w:rFonts w:ascii="Arial" w:hAnsi="Arial" w:cs="Arial"/>
        </w:rPr>
      </w:pPr>
    </w:p>
    <w:p w:rsidR="0058092E" w:rsidRPr="00AD7BA9" w:rsidRDefault="0058092E" w:rsidP="00AD7BA9">
      <w:pPr>
        <w:rPr>
          <w:rFonts w:ascii="Arial" w:hAnsi="Arial" w:cs="Arial"/>
        </w:rPr>
      </w:pPr>
    </w:p>
    <w:p w:rsidR="00823379" w:rsidRPr="000717C2" w:rsidRDefault="00823379" w:rsidP="002D680F">
      <w:pPr>
        <w:spacing w:line="360" w:lineRule="auto"/>
        <w:rPr>
          <w:rFonts w:ascii="Arial" w:hAnsi="Arial" w:cs="Arial"/>
          <w:i/>
          <w:color w:val="C00000"/>
        </w:rPr>
      </w:pPr>
    </w:p>
    <w:p w:rsidR="005A0DD5" w:rsidRPr="00F80906" w:rsidRDefault="00742E06" w:rsidP="00742E06">
      <w:pPr>
        <w:tabs>
          <w:tab w:val="left" w:pos="4671"/>
          <w:tab w:val="center" w:pos="5102"/>
        </w:tabs>
        <w:jc w:val="center"/>
        <w:rPr>
          <w:rFonts w:ascii="Arial" w:hAnsi="Arial" w:cs="Arial"/>
          <w:b/>
        </w:rPr>
      </w:pPr>
      <w:r w:rsidRPr="00F80906">
        <w:rPr>
          <w:rFonts w:ascii="Arial" w:hAnsi="Arial" w:cs="Arial"/>
          <w:b/>
        </w:rPr>
        <w:t xml:space="preserve">Čl. V. </w:t>
      </w:r>
    </w:p>
    <w:p w:rsidR="00527494" w:rsidRDefault="00527494" w:rsidP="00527494">
      <w:pPr>
        <w:jc w:val="center"/>
        <w:rPr>
          <w:rFonts w:ascii="Arial" w:hAnsi="Arial" w:cs="Arial"/>
          <w:b/>
        </w:rPr>
      </w:pPr>
      <w:r w:rsidRPr="00E04439">
        <w:rPr>
          <w:rFonts w:ascii="Arial" w:hAnsi="Arial" w:cs="Arial"/>
          <w:b/>
        </w:rPr>
        <w:t>SKUTOČNOSTI, KTORÉ NASTALI PO DNI,</w:t>
      </w:r>
    </w:p>
    <w:p w:rsidR="0040580D" w:rsidRDefault="00527494" w:rsidP="00527494">
      <w:pPr>
        <w:jc w:val="center"/>
        <w:rPr>
          <w:rFonts w:ascii="Arial" w:hAnsi="Arial" w:cs="Arial"/>
          <w:b/>
        </w:rPr>
      </w:pPr>
      <w:r w:rsidRPr="00E04439">
        <w:rPr>
          <w:rFonts w:ascii="Arial" w:hAnsi="Arial" w:cs="Arial"/>
          <w:b/>
        </w:rPr>
        <w:t>KU KTORÉMU SA ZOSTAVUJE ÚČTOVNÁ ZÁVIERKA, DO DŇA JEJ ZOSTAVENIA</w:t>
      </w:r>
    </w:p>
    <w:p w:rsidR="00527494" w:rsidRDefault="00527494" w:rsidP="00527494">
      <w:pPr>
        <w:jc w:val="center"/>
        <w:rPr>
          <w:rFonts w:ascii="Arial" w:hAnsi="Arial" w:cs="Arial"/>
          <w:b/>
        </w:rPr>
      </w:pPr>
    </w:p>
    <w:p w:rsidR="00527494" w:rsidRPr="00F80906" w:rsidRDefault="00527494" w:rsidP="00B80B9B">
      <w:pPr>
        <w:rPr>
          <w:rFonts w:ascii="Arial" w:hAnsi="Arial" w:cs="Arial"/>
          <w:b/>
        </w:rPr>
      </w:pPr>
    </w:p>
    <w:p w:rsidR="005122ED" w:rsidRPr="005122ED" w:rsidRDefault="00527494" w:rsidP="002D680F">
      <w:pPr>
        <w:spacing w:line="360" w:lineRule="auto"/>
        <w:rPr>
          <w:rFonts w:ascii="Arial" w:hAnsi="Arial" w:cs="Arial"/>
        </w:rPr>
      </w:pPr>
      <w:r w:rsidRPr="00527494">
        <w:rPr>
          <w:rFonts w:ascii="Arial" w:hAnsi="Arial" w:cs="Arial"/>
        </w:rPr>
        <w:t xml:space="preserve">Po 31. decembri </w:t>
      </w:r>
      <w:r w:rsidR="00B80B9B">
        <w:rPr>
          <w:rFonts w:ascii="Arial" w:hAnsi="Arial" w:cs="Arial"/>
          <w:iCs/>
          <w:color w:val="000000" w:themeColor="text1"/>
        </w:rPr>
        <w:t>2019</w:t>
      </w:r>
      <w:r w:rsidRPr="00D3379D">
        <w:rPr>
          <w:rFonts w:ascii="Arial" w:hAnsi="Arial" w:cs="Arial"/>
          <w:i/>
          <w:color w:val="000000" w:themeColor="text1"/>
        </w:rPr>
        <w:t xml:space="preserve"> </w:t>
      </w:r>
      <w:r w:rsidR="009F4931">
        <w:rPr>
          <w:rFonts w:ascii="Arial" w:hAnsi="Arial" w:cs="Arial"/>
          <w:i/>
          <w:color w:val="000000" w:themeColor="text1"/>
        </w:rPr>
        <w:t>ne</w:t>
      </w:r>
      <w:r w:rsidRPr="00D3379D">
        <w:rPr>
          <w:rFonts w:ascii="Arial" w:hAnsi="Arial" w:cs="Arial"/>
          <w:i/>
          <w:color w:val="000000" w:themeColor="text1"/>
        </w:rPr>
        <w:t xml:space="preserve">nastali </w:t>
      </w:r>
      <w:r w:rsidRPr="00D3379D">
        <w:rPr>
          <w:rFonts w:ascii="Arial" w:hAnsi="Arial" w:cs="Arial"/>
          <w:color w:val="000000" w:themeColor="text1"/>
        </w:rPr>
        <w:t>také</w:t>
      </w:r>
      <w:r w:rsidRPr="00527494">
        <w:rPr>
          <w:rFonts w:ascii="Arial" w:hAnsi="Arial" w:cs="Arial"/>
        </w:rPr>
        <w:t xml:space="preserve"> udalosti, ktoré by si vyžadovali zverejnenie alebo vykázanie v konsolidovanej účtovnej závierke za rok 201</w:t>
      </w:r>
      <w:r w:rsidR="00B80B9B">
        <w:rPr>
          <w:rFonts w:ascii="Arial" w:hAnsi="Arial" w:cs="Arial"/>
        </w:rPr>
        <w:t>9</w:t>
      </w:r>
      <w:r w:rsidRPr="00527494">
        <w:rPr>
          <w:rFonts w:ascii="Arial" w:hAnsi="Arial" w:cs="Arial"/>
        </w:rPr>
        <w:t>.</w:t>
      </w:r>
      <w:bookmarkStart w:id="0" w:name="_GoBack"/>
      <w:bookmarkEnd w:id="0"/>
    </w:p>
    <w:sectPr w:rsidR="005122ED" w:rsidRPr="005122ED" w:rsidSect="007E4C10">
      <w:headerReference w:type="default" r:id="rId8"/>
      <w:footerReference w:type="default" r:id="rId9"/>
      <w:pgSz w:w="11906" w:h="16838"/>
      <w:pgMar w:top="1418"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1CA" w:rsidRDefault="009C11CA">
      <w:r>
        <w:separator/>
      </w:r>
    </w:p>
  </w:endnote>
  <w:endnote w:type="continuationSeparator" w:id="0">
    <w:p w:rsidR="009C11CA" w:rsidRDefault="009C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1CA" w:rsidRDefault="009C11CA" w:rsidP="006779A5">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5122ED">
      <w:rPr>
        <w:rStyle w:val="slostrany"/>
        <w:noProof/>
      </w:rPr>
      <w:t>12</w:t>
    </w:r>
    <w:r>
      <w:rPr>
        <w:rStyle w:val="slostrany"/>
      </w:rPr>
      <w:fldChar w:fldCharType="end"/>
    </w:r>
  </w:p>
  <w:p w:rsidR="009C11CA" w:rsidRDefault="009C11CA"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1CA" w:rsidRDefault="009C11CA">
      <w:r>
        <w:separator/>
      </w:r>
    </w:p>
  </w:footnote>
  <w:footnote w:type="continuationSeparator" w:id="0">
    <w:p w:rsidR="009C11CA" w:rsidRDefault="009C11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1CA" w:rsidRPr="00CF0519" w:rsidRDefault="009C11CA" w:rsidP="00CF0519">
    <w:pPr>
      <w:pStyle w:val="Hlavika"/>
      <w:tabs>
        <w:tab w:val="clear" w:pos="4536"/>
        <w:tab w:val="clear" w:pos="9072"/>
      </w:tabs>
      <w:ind w:right="-82"/>
      <w:jc w:val="center"/>
      <w:rPr>
        <w:sz w:val="22"/>
        <w:szCs w:val="22"/>
      </w:rPr>
    </w:pPr>
    <w:r>
      <w:rPr>
        <w:i/>
        <w:sz w:val="22"/>
        <w:szCs w:val="22"/>
      </w:rPr>
      <w:t>Obec Dubník</w:t>
    </w:r>
  </w:p>
  <w:p w:rsidR="009C11CA" w:rsidRPr="00CF0519" w:rsidRDefault="009C11CA" w:rsidP="00CF0519">
    <w:pPr>
      <w:pStyle w:val="Hlavika"/>
      <w:pBdr>
        <w:bottom w:val="single" w:sz="4" w:space="1" w:color="auto"/>
      </w:pBdr>
      <w:tabs>
        <w:tab w:val="clear" w:pos="9072"/>
      </w:tabs>
      <w:jc w:val="center"/>
      <w:rPr>
        <w:color w:val="FF0000"/>
        <w:sz w:val="22"/>
        <w:szCs w:val="22"/>
      </w:rPr>
    </w:pPr>
    <w:r w:rsidRPr="00CF0519">
      <w:rPr>
        <w:sz w:val="22"/>
        <w:szCs w:val="22"/>
      </w:rPr>
      <w:t>Poznámky  konsolidov</w:t>
    </w:r>
    <w:r>
      <w:rPr>
        <w:sz w:val="22"/>
        <w:szCs w:val="22"/>
      </w:rPr>
      <w:t>a</w:t>
    </w:r>
    <w:r w:rsidRPr="00CF0519">
      <w:rPr>
        <w:sz w:val="22"/>
        <w:szCs w:val="22"/>
      </w:rPr>
      <w:t>ne</w:t>
    </w:r>
    <w:r>
      <w:rPr>
        <w:sz w:val="22"/>
        <w:szCs w:val="22"/>
      </w:rPr>
      <w:t>j</w:t>
    </w:r>
    <w:r w:rsidRPr="00CF0519">
      <w:rPr>
        <w:sz w:val="22"/>
        <w:szCs w:val="22"/>
      </w:rPr>
      <w:t xml:space="preserve"> účtovnej závierky</w:t>
    </w:r>
    <w:r>
      <w:rPr>
        <w:sz w:val="22"/>
        <w:szCs w:val="22"/>
      </w:rPr>
      <w:t xml:space="preserve">  zostavenej k 31. decembru 2019</w:t>
    </w:r>
    <w:r>
      <w:rPr>
        <w:sz w:val="22"/>
        <w:szCs w:val="22"/>
      </w:rPr>
      <w:tab/>
    </w:r>
  </w:p>
  <w:p w:rsidR="009C11CA" w:rsidRDefault="009C11C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B5BFD"/>
    <w:multiLevelType w:val="multilevel"/>
    <w:tmpl w:val="A880E20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FD4639"/>
    <w:multiLevelType w:val="hybridMultilevel"/>
    <w:tmpl w:val="879E2E64"/>
    <w:lvl w:ilvl="0" w:tplc="874CCDFA">
      <w:start w:val="3"/>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F61433"/>
    <w:multiLevelType w:val="hybridMultilevel"/>
    <w:tmpl w:val="E89C3A06"/>
    <w:lvl w:ilvl="0" w:tplc="63C861EC">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9501E3"/>
    <w:multiLevelType w:val="hybridMultilevel"/>
    <w:tmpl w:val="2232525C"/>
    <w:lvl w:ilvl="0" w:tplc="670CB246">
      <w:start w:val="1"/>
      <w:numFmt w:val="bullet"/>
      <w:lvlText w:val=""/>
      <w:lvlJc w:val="left"/>
      <w:pPr>
        <w:tabs>
          <w:tab w:val="num" w:pos="1440"/>
        </w:tabs>
        <w:ind w:left="1440"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1D07EB9"/>
    <w:multiLevelType w:val="hybridMultilevel"/>
    <w:tmpl w:val="8334E3B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39E357F"/>
    <w:multiLevelType w:val="hybridMultilevel"/>
    <w:tmpl w:val="DE364804"/>
    <w:lvl w:ilvl="0" w:tplc="CEBA5172">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3E2768E"/>
    <w:multiLevelType w:val="hybridMultilevel"/>
    <w:tmpl w:val="029EA6B4"/>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0F0812"/>
    <w:multiLevelType w:val="hybridMultilevel"/>
    <w:tmpl w:val="9DB83E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A6C4D5F"/>
    <w:multiLevelType w:val="hybridMultilevel"/>
    <w:tmpl w:val="0C2A2658"/>
    <w:lvl w:ilvl="0" w:tplc="041B000F">
      <w:start w:val="1"/>
      <w:numFmt w:val="decimal"/>
      <w:lvlText w:val="%1."/>
      <w:lvlJc w:val="left"/>
      <w:pPr>
        <w:ind w:left="501" w:hanging="360"/>
      </w:p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2" w15:restartNumberingAfterBreak="0">
    <w:nsid w:val="1BC15F5C"/>
    <w:multiLevelType w:val="hybridMultilevel"/>
    <w:tmpl w:val="1572024C"/>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13" w15:restartNumberingAfterBreak="0">
    <w:nsid w:val="1C6B74A4"/>
    <w:multiLevelType w:val="multilevel"/>
    <w:tmpl w:val="7A1ABE6C"/>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D504B16"/>
    <w:multiLevelType w:val="hybridMultilevel"/>
    <w:tmpl w:val="B3542EB8"/>
    <w:lvl w:ilvl="0" w:tplc="BDEED578">
      <w:start w:val="4"/>
      <w:numFmt w:val="lowerLetter"/>
      <w:lvlText w:val="%1)"/>
      <w:lvlJc w:val="left"/>
      <w:pPr>
        <w:ind w:left="360"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5" w15:restartNumberingAfterBreak="0">
    <w:nsid w:val="20A10237"/>
    <w:multiLevelType w:val="multilevel"/>
    <w:tmpl w:val="F0C67076"/>
    <w:lvl w:ilvl="0">
      <w:start w:val="10"/>
      <w:numFmt w:val="lowerLetter"/>
      <w:lvlText w:val="%1)"/>
      <w:lvlJc w:val="left"/>
      <w:pPr>
        <w:tabs>
          <w:tab w:val="num" w:pos="420"/>
        </w:tabs>
        <w:ind w:left="420" w:hanging="420"/>
      </w:pPr>
      <w:rPr>
        <w:rFonts w:hint="default"/>
        <w:b/>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340"/>
        </w:tabs>
        <w:ind w:left="2320" w:hanging="340"/>
      </w:pPr>
      <w:rPr>
        <w:rFonts w:ascii="Symbol" w:hAnsi="Symbol" w:hint="default"/>
      </w:rPr>
    </w:lvl>
    <w:lvl w:ilvl="3">
      <w:start w:val="1"/>
      <w:numFmt w:val="upp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2"/>
      <w:numFmt w:val="upperRoman"/>
      <w:lvlText w:val="%6."/>
      <w:lvlJc w:val="left"/>
      <w:pPr>
        <w:tabs>
          <w:tab w:val="num" w:pos="4860"/>
        </w:tabs>
        <w:ind w:left="4860" w:hanging="72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0EF1DFA"/>
    <w:multiLevelType w:val="hybridMultilevel"/>
    <w:tmpl w:val="9B00E7EA"/>
    <w:lvl w:ilvl="0" w:tplc="AA308B2E">
      <w:start w:val="6"/>
      <w:numFmt w:val="decimal"/>
      <w:pStyle w:val="Nadpis2"/>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27F23AF6"/>
    <w:multiLevelType w:val="hybridMultilevel"/>
    <w:tmpl w:val="831433D4"/>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18"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F701C8F"/>
    <w:multiLevelType w:val="hybridMultilevel"/>
    <w:tmpl w:val="9CF6174A"/>
    <w:lvl w:ilvl="0" w:tplc="96ACD2B8">
      <w:start w:val="1"/>
      <w:numFmt w:val="lowerLetter"/>
      <w:lvlText w:val="%1)"/>
      <w:lvlJc w:val="left"/>
      <w:pPr>
        <w:ind w:left="360" w:hanging="360"/>
      </w:pPr>
      <w:rPr>
        <w:rFonts w:hint="default"/>
      </w:rPr>
    </w:lvl>
    <w:lvl w:ilvl="1" w:tplc="041B0019" w:tentative="1">
      <w:start w:val="1"/>
      <w:numFmt w:val="lowerLetter"/>
      <w:lvlText w:val="%2."/>
      <w:lvlJc w:val="left"/>
      <w:pPr>
        <w:ind w:left="1083" w:hanging="360"/>
      </w:pPr>
    </w:lvl>
    <w:lvl w:ilvl="2" w:tplc="041B001B" w:tentative="1">
      <w:start w:val="1"/>
      <w:numFmt w:val="lowerRoman"/>
      <w:lvlText w:val="%3."/>
      <w:lvlJc w:val="right"/>
      <w:pPr>
        <w:ind w:left="1803" w:hanging="180"/>
      </w:pPr>
    </w:lvl>
    <w:lvl w:ilvl="3" w:tplc="041B000F" w:tentative="1">
      <w:start w:val="1"/>
      <w:numFmt w:val="decimal"/>
      <w:lvlText w:val="%4."/>
      <w:lvlJc w:val="left"/>
      <w:pPr>
        <w:ind w:left="2523" w:hanging="360"/>
      </w:pPr>
    </w:lvl>
    <w:lvl w:ilvl="4" w:tplc="041B0019" w:tentative="1">
      <w:start w:val="1"/>
      <w:numFmt w:val="lowerLetter"/>
      <w:lvlText w:val="%5."/>
      <w:lvlJc w:val="left"/>
      <w:pPr>
        <w:ind w:left="3243" w:hanging="360"/>
      </w:pPr>
    </w:lvl>
    <w:lvl w:ilvl="5" w:tplc="041B001B" w:tentative="1">
      <w:start w:val="1"/>
      <w:numFmt w:val="lowerRoman"/>
      <w:lvlText w:val="%6."/>
      <w:lvlJc w:val="right"/>
      <w:pPr>
        <w:ind w:left="3963" w:hanging="180"/>
      </w:pPr>
    </w:lvl>
    <w:lvl w:ilvl="6" w:tplc="041B000F" w:tentative="1">
      <w:start w:val="1"/>
      <w:numFmt w:val="decimal"/>
      <w:lvlText w:val="%7."/>
      <w:lvlJc w:val="left"/>
      <w:pPr>
        <w:ind w:left="4683" w:hanging="360"/>
      </w:pPr>
    </w:lvl>
    <w:lvl w:ilvl="7" w:tplc="041B0019" w:tentative="1">
      <w:start w:val="1"/>
      <w:numFmt w:val="lowerLetter"/>
      <w:lvlText w:val="%8."/>
      <w:lvlJc w:val="left"/>
      <w:pPr>
        <w:ind w:left="5403" w:hanging="360"/>
      </w:pPr>
    </w:lvl>
    <w:lvl w:ilvl="8" w:tplc="041B001B" w:tentative="1">
      <w:start w:val="1"/>
      <w:numFmt w:val="lowerRoman"/>
      <w:lvlText w:val="%9."/>
      <w:lvlJc w:val="right"/>
      <w:pPr>
        <w:ind w:left="6123" w:hanging="180"/>
      </w:pPr>
    </w:lvl>
  </w:abstractNum>
  <w:abstractNum w:abstractNumId="20" w15:restartNumberingAfterBreak="0">
    <w:nsid w:val="35054215"/>
    <w:multiLevelType w:val="hybridMultilevel"/>
    <w:tmpl w:val="09D0BFF6"/>
    <w:lvl w:ilvl="0" w:tplc="E1FACD62">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D146657"/>
    <w:multiLevelType w:val="hybridMultilevel"/>
    <w:tmpl w:val="A6EA0582"/>
    <w:lvl w:ilvl="0" w:tplc="041B000F">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3FC9369F"/>
    <w:multiLevelType w:val="hybridMultilevel"/>
    <w:tmpl w:val="6BAC179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F47FA8"/>
    <w:multiLevelType w:val="hybridMultilevel"/>
    <w:tmpl w:val="2F0415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9A9114C"/>
    <w:multiLevelType w:val="hybridMultilevel"/>
    <w:tmpl w:val="96BAE0C8"/>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7" w15:restartNumberingAfterBreak="0">
    <w:nsid w:val="49DE7C10"/>
    <w:multiLevelType w:val="hybridMultilevel"/>
    <w:tmpl w:val="87DC668C"/>
    <w:lvl w:ilvl="0" w:tplc="020AB9FE">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A090B87"/>
    <w:multiLevelType w:val="multilevel"/>
    <w:tmpl w:val="A28C5E1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9" w15:restartNumberingAfterBreak="0">
    <w:nsid w:val="4C226D79"/>
    <w:multiLevelType w:val="hybridMultilevel"/>
    <w:tmpl w:val="FE78F7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CB92AD6"/>
    <w:multiLevelType w:val="hybridMultilevel"/>
    <w:tmpl w:val="F6AE1D24"/>
    <w:lvl w:ilvl="0" w:tplc="779AF07A">
      <w:start w:val="1"/>
      <w:numFmt w:val="lowerLetter"/>
      <w:pStyle w:val="abc"/>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4CDA05E8"/>
    <w:multiLevelType w:val="multilevel"/>
    <w:tmpl w:val="7A1ABE6C"/>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554D3DED"/>
    <w:multiLevelType w:val="hybridMultilevel"/>
    <w:tmpl w:val="4BAED346"/>
    <w:lvl w:ilvl="0" w:tplc="0EA65DBA">
      <w:start w:val="1"/>
      <w:numFmt w:val="bullet"/>
      <w:lvlText w:val="–"/>
      <w:lvlJc w:val="left"/>
      <w:pPr>
        <w:tabs>
          <w:tab w:val="num" w:pos="360"/>
        </w:tabs>
        <w:ind w:left="360" w:hanging="360"/>
      </w:pPr>
      <w:rPr>
        <w:rFonts w:ascii="Arial" w:hAnsi="Arial" w:hint="default"/>
      </w:rPr>
    </w:lvl>
    <w:lvl w:ilvl="1" w:tplc="0405000F">
      <w:start w:val="1"/>
      <w:numFmt w:val="decimal"/>
      <w:lvlText w:val="%2."/>
      <w:lvlJc w:val="left"/>
      <w:pPr>
        <w:tabs>
          <w:tab w:val="num" w:pos="1083"/>
        </w:tabs>
        <w:ind w:left="1083" w:hanging="360"/>
      </w:pPr>
      <w:rPr>
        <w:rFonts w:hint="default"/>
      </w:r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33"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810170D"/>
    <w:multiLevelType w:val="hybridMultilevel"/>
    <w:tmpl w:val="2B14294A"/>
    <w:lvl w:ilvl="0" w:tplc="0EA65DBA">
      <w:start w:val="1"/>
      <w:numFmt w:val="bullet"/>
      <w:lvlText w:val="–"/>
      <w:lvlJc w:val="left"/>
      <w:pPr>
        <w:tabs>
          <w:tab w:val="num" w:pos="720"/>
        </w:tabs>
        <w:ind w:left="720" w:hanging="360"/>
      </w:pPr>
      <w:rPr>
        <w:rFonts w:ascii="Arial" w:hAnsi="Arial" w:hint="default"/>
      </w:rPr>
    </w:lvl>
    <w:lvl w:ilvl="1" w:tplc="2DE61BDA">
      <w:start w:val="1"/>
      <w:numFmt w:val="upperRoman"/>
      <w:lvlText w:val="%2."/>
      <w:lvlJc w:val="left"/>
      <w:pPr>
        <w:tabs>
          <w:tab w:val="num" w:pos="2160"/>
        </w:tabs>
        <w:ind w:left="2160" w:hanging="720"/>
      </w:pPr>
      <w:rPr>
        <w:rFonts w:hint="default"/>
      </w:rPr>
    </w:lvl>
    <w:lvl w:ilvl="2" w:tplc="0EA65DBA">
      <w:start w:val="1"/>
      <w:numFmt w:val="bullet"/>
      <w:lvlText w:val="–"/>
      <w:lvlJc w:val="left"/>
      <w:pPr>
        <w:tabs>
          <w:tab w:val="num" w:pos="2700"/>
        </w:tabs>
        <w:ind w:left="2700" w:hanging="360"/>
      </w:pPr>
      <w:rPr>
        <w:rFonts w:ascii="Arial" w:hAnsi="Arial" w:hint="default"/>
      </w:rPr>
    </w:lvl>
    <w:lvl w:ilvl="3" w:tplc="041B000F" w:tentative="1">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35"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341049"/>
    <w:multiLevelType w:val="hybridMultilevel"/>
    <w:tmpl w:val="EEA27C00"/>
    <w:lvl w:ilvl="0" w:tplc="C1649744">
      <w:start w:val="8"/>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3F559D"/>
    <w:multiLevelType w:val="hybridMultilevel"/>
    <w:tmpl w:val="61E62DB0"/>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38" w15:restartNumberingAfterBreak="0">
    <w:nsid w:val="5B8E229A"/>
    <w:multiLevelType w:val="multilevel"/>
    <w:tmpl w:val="C2BC178E"/>
    <w:lvl w:ilvl="0">
      <w:start w:val="1"/>
      <w:numFmt w:val="decimal"/>
      <w:lvlText w:val="%1."/>
      <w:lvlJc w:val="left"/>
      <w:pPr>
        <w:tabs>
          <w:tab w:val="num" w:pos="360"/>
        </w:tabs>
        <w:ind w:left="284" w:hanging="284"/>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9" w15:restartNumberingAfterBreak="0">
    <w:nsid w:val="5D137965"/>
    <w:multiLevelType w:val="hybridMultilevel"/>
    <w:tmpl w:val="7E70F5A4"/>
    <w:lvl w:ilvl="0" w:tplc="4BC8A0F0">
      <w:start w:val="1"/>
      <w:numFmt w:val="decimalZero"/>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D7768DF"/>
    <w:multiLevelType w:val="hybridMultilevel"/>
    <w:tmpl w:val="206898D8"/>
    <w:lvl w:ilvl="0" w:tplc="0EA65DBA">
      <w:start w:val="1"/>
      <w:numFmt w:val="bullet"/>
      <w:lvlText w:val="–"/>
      <w:lvlJc w:val="left"/>
      <w:pPr>
        <w:tabs>
          <w:tab w:val="num" w:pos="360"/>
        </w:tabs>
        <w:ind w:left="360" w:hanging="360"/>
      </w:pPr>
      <w:rPr>
        <w:rFonts w:ascii="Arial" w:hAnsi="Arial" w:hint="default"/>
      </w:rPr>
    </w:lvl>
    <w:lvl w:ilvl="1" w:tplc="04050003" w:tentative="1">
      <w:start w:val="1"/>
      <w:numFmt w:val="bullet"/>
      <w:lvlText w:val="o"/>
      <w:lvlJc w:val="left"/>
      <w:pPr>
        <w:tabs>
          <w:tab w:val="num" w:pos="900"/>
        </w:tabs>
        <w:ind w:left="900" w:hanging="360"/>
      </w:pPr>
      <w:rPr>
        <w:rFonts w:ascii="Courier New" w:hAnsi="Courier New" w:cs="Courier New" w:hint="default"/>
      </w:rPr>
    </w:lvl>
    <w:lvl w:ilvl="2" w:tplc="04050005" w:tentative="1">
      <w:start w:val="1"/>
      <w:numFmt w:val="bullet"/>
      <w:lvlText w:val=""/>
      <w:lvlJc w:val="left"/>
      <w:pPr>
        <w:tabs>
          <w:tab w:val="num" w:pos="1620"/>
        </w:tabs>
        <w:ind w:left="1620" w:hanging="360"/>
      </w:pPr>
      <w:rPr>
        <w:rFonts w:ascii="Wingdings" w:hAnsi="Wingdings" w:hint="default"/>
      </w:rPr>
    </w:lvl>
    <w:lvl w:ilvl="3" w:tplc="04050001" w:tentative="1">
      <w:start w:val="1"/>
      <w:numFmt w:val="bullet"/>
      <w:lvlText w:val=""/>
      <w:lvlJc w:val="left"/>
      <w:pPr>
        <w:tabs>
          <w:tab w:val="num" w:pos="2340"/>
        </w:tabs>
        <w:ind w:left="2340" w:hanging="360"/>
      </w:pPr>
      <w:rPr>
        <w:rFonts w:ascii="Symbol" w:hAnsi="Symbol" w:hint="default"/>
      </w:rPr>
    </w:lvl>
    <w:lvl w:ilvl="4" w:tplc="04050003" w:tentative="1">
      <w:start w:val="1"/>
      <w:numFmt w:val="bullet"/>
      <w:lvlText w:val="o"/>
      <w:lvlJc w:val="left"/>
      <w:pPr>
        <w:tabs>
          <w:tab w:val="num" w:pos="3060"/>
        </w:tabs>
        <w:ind w:left="3060" w:hanging="360"/>
      </w:pPr>
      <w:rPr>
        <w:rFonts w:ascii="Courier New" w:hAnsi="Courier New" w:cs="Courier New" w:hint="default"/>
      </w:rPr>
    </w:lvl>
    <w:lvl w:ilvl="5" w:tplc="04050005" w:tentative="1">
      <w:start w:val="1"/>
      <w:numFmt w:val="bullet"/>
      <w:lvlText w:val=""/>
      <w:lvlJc w:val="left"/>
      <w:pPr>
        <w:tabs>
          <w:tab w:val="num" w:pos="3780"/>
        </w:tabs>
        <w:ind w:left="3780" w:hanging="360"/>
      </w:pPr>
      <w:rPr>
        <w:rFonts w:ascii="Wingdings" w:hAnsi="Wingdings" w:hint="default"/>
      </w:rPr>
    </w:lvl>
    <w:lvl w:ilvl="6" w:tplc="04050001" w:tentative="1">
      <w:start w:val="1"/>
      <w:numFmt w:val="bullet"/>
      <w:lvlText w:val=""/>
      <w:lvlJc w:val="left"/>
      <w:pPr>
        <w:tabs>
          <w:tab w:val="num" w:pos="4500"/>
        </w:tabs>
        <w:ind w:left="4500" w:hanging="360"/>
      </w:pPr>
      <w:rPr>
        <w:rFonts w:ascii="Symbol" w:hAnsi="Symbol" w:hint="default"/>
      </w:rPr>
    </w:lvl>
    <w:lvl w:ilvl="7" w:tplc="04050003" w:tentative="1">
      <w:start w:val="1"/>
      <w:numFmt w:val="bullet"/>
      <w:lvlText w:val="o"/>
      <w:lvlJc w:val="left"/>
      <w:pPr>
        <w:tabs>
          <w:tab w:val="num" w:pos="5220"/>
        </w:tabs>
        <w:ind w:left="5220" w:hanging="360"/>
      </w:pPr>
      <w:rPr>
        <w:rFonts w:ascii="Courier New" w:hAnsi="Courier New" w:cs="Courier New" w:hint="default"/>
      </w:rPr>
    </w:lvl>
    <w:lvl w:ilvl="8" w:tplc="04050005" w:tentative="1">
      <w:start w:val="1"/>
      <w:numFmt w:val="bullet"/>
      <w:lvlText w:val=""/>
      <w:lvlJc w:val="left"/>
      <w:pPr>
        <w:tabs>
          <w:tab w:val="num" w:pos="5940"/>
        </w:tabs>
        <w:ind w:left="5940" w:hanging="360"/>
      </w:pPr>
      <w:rPr>
        <w:rFonts w:ascii="Wingdings" w:hAnsi="Wingdings" w:hint="default"/>
      </w:rPr>
    </w:lvl>
  </w:abstractNum>
  <w:abstractNum w:abstractNumId="41" w15:restartNumberingAfterBreak="0">
    <w:nsid w:val="684D1DE5"/>
    <w:multiLevelType w:val="hybridMultilevel"/>
    <w:tmpl w:val="BDEA3C0E"/>
    <w:lvl w:ilvl="0" w:tplc="E17ABE36">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3" w15:restartNumberingAfterBreak="0">
    <w:nsid w:val="6D244759"/>
    <w:multiLevelType w:val="multilevel"/>
    <w:tmpl w:val="7A1ABE6C"/>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6F1C622F"/>
    <w:multiLevelType w:val="hybridMultilevel"/>
    <w:tmpl w:val="881C393A"/>
    <w:lvl w:ilvl="0" w:tplc="D6CA918E">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2B31C43"/>
    <w:multiLevelType w:val="multilevel"/>
    <w:tmpl w:val="D0AAA618"/>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DB02A3F"/>
    <w:multiLevelType w:val="hybridMultilevel"/>
    <w:tmpl w:val="F1A01206"/>
    <w:lvl w:ilvl="0" w:tplc="2C94AB60">
      <w:start w:val="3"/>
      <w:numFmt w:val="decimal"/>
      <w:lvlText w:val="%1."/>
      <w:lvlJc w:val="left"/>
      <w:pPr>
        <w:tabs>
          <w:tab w:val="num" w:pos="360"/>
        </w:tabs>
        <w:ind w:left="360" w:hanging="360"/>
      </w:pPr>
      <w:rPr>
        <w:rFonts w:hint="default"/>
      </w:rPr>
    </w:lvl>
    <w:lvl w:ilvl="1" w:tplc="0405000F">
      <w:start w:val="1"/>
      <w:numFmt w:val="decimal"/>
      <w:lvlText w:val="%2."/>
      <w:lvlJc w:val="left"/>
      <w:pPr>
        <w:tabs>
          <w:tab w:val="num" w:pos="1083"/>
        </w:tabs>
        <w:ind w:left="1083" w:hanging="360"/>
      </w:pPr>
      <w:rPr>
        <w:rFonts w:hint="default"/>
      </w:r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num w:numId="1">
    <w:abstractNumId w:val="4"/>
  </w:num>
  <w:num w:numId="2">
    <w:abstractNumId w:val="34"/>
  </w:num>
  <w:num w:numId="3">
    <w:abstractNumId w:val="40"/>
  </w:num>
  <w:num w:numId="4">
    <w:abstractNumId w:val="9"/>
  </w:num>
  <w:num w:numId="5">
    <w:abstractNumId w:val="33"/>
  </w:num>
  <w:num w:numId="6">
    <w:abstractNumId w:val="38"/>
  </w:num>
  <w:num w:numId="7">
    <w:abstractNumId w:val="28"/>
  </w:num>
  <w:num w:numId="8">
    <w:abstractNumId w:val="46"/>
  </w:num>
  <w:num w:numId="9">
    <w:abstractNumId w:val="32"/>
  </w:num>
  <w:num w:numId="10">
    <w:abstractNumId w:val="16"/>
  </w:num>
  <w:num w:numId="11">
    <w:abstractNumId w:val="15"/>
  </w:num>
  <w:num w:numId="12">
    <w:abstractNumId w:val="7"/>
  </w:num>
  <w:num w:numId="13">
    <w:abstractNumId w:val="7"/>
    <w:lvlOverride w:ilvl="0">
      <w:startOverride w:val="11"/>
    </w:lvlOverride>
  </w:num>
  <w:num w:numId="14">
    <w:abstractNumId w:val="41"/>
  </w:num>
  <w:num w:numId="15">
    <w:abstractNumId w:val="36"/>
  </w:num>
  <w:num w:numId="16">
    <w:abstractNumId w:val="14"/>
  </w:num>
  <w:num w:numId="17">
    <w:abstractNumId w:val="30"/>
  </w:num>
  <w:num w:numId="18">
    <w:abstractNumId w:val="39"/>
  </w:num>
  <w:num w:numId="19">
    <w:abstractNumId w:val="5"/>
  </w:num>
  <w:num w:numId="20">
    <w:abstractNumId w:val="18"/>
  </w:num>
  <w:num w:numId="21">
    <w:abstractNumId w:val="0"/>
  </w:num>
  <w:num w:numId="22">
    <w:abstractNumId w:val="45"/>
  </w:num>
  <w:num w:numId="23">
    <w:abstractNumId w:val="17"/>
  </w:num>
  <w:num w:numId="24">
    <w:abstractNumId w:val="20"/>
  </w:num>
  <w:num w:numId="25">
    <w:abstractNumId w:val="37"/>
  </w:num>
  <w:num w:numId="26">
    <w:abstractNumId w:val="26"/>
  </w:num>
  <w:num w:numId="27">
    <w:abstractNumId w:val="35"/>
  </w:num>
  <w:num w:numId="28">
    <w:abstractNumId w:val="19"/>
  </w:num>
  <w:num w:numId="29">
    <w:abstractNumId w:val="1"/>
  </w:num>
  <w:num w:numId="30">
    <w:abstractNumId w:val="3"/>
  </w:num>
  <w:num w:numId="31">
    <w:abstractNumId w:val="21"/>
  </w:num>
  <w:num w:numId="32">
    <w:abstractNumId w:val="42"/>
  </w:num>
  <w:num w:numId="33">
    <w:abstractNumId w:val="22"/>
  </w:num>
  <w:num w:numId="34">
    <w:abstractNumId w:val="44"/>
  </w:num>
  <w:num w:numId="35">
    <w:abstractNumId w:val="2"/>
  </w:num>
  <w:num w:numId="36">
    <w:abstractNumId w:val="24"/>
  </w:num>
  <w:num w:numId="37">
    <w:abstractNumId w:val="27"/>
  </w:num>
  <w:num w:numId="38">
    <w:abstractNumId w:val="25"/>
  </w:num>
  <w:num w:numId="39">
    <w:abstractNumId w:val="29"/>
  </w:num>
  <w:num w:numId="40">
    <w:abstractNumId w:val="11"/>
  </w:num>
  <w:num w:numId="41">
    <w:abstractNumId w:val="23"/>
  </w:num>
  <w:num w:numId="42">
    <w:abstractNumId w:val="12"/>
  </w:num>
  <w:num w:numId="43">
    <w:abstractNumId w:val="6"/>
  </w:num>
  <w:num w:numId="44">
    <w:abstractNumId w:val="8"/>
  </w:num>
  <w:num w:numId="45">
    <w:abstractNumId w:val="31"/>
  </w:num>
  <w:num w:numId="46">
    <w:abstractNumId w:val="43"/>
  </w:num>
  <w:num w:numId="47">
    <w:abstractNumId w:val="13"/>
  </w:num>
  <w:num w:numId="48">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FC3946"/>
    <w:rsid w:val="0000091A"/>
    <w:rsid w:val="00001515"/>
    <w:rsid w:val="00002D6C"/>
    <w:rsid w:val="0000311D"/>
    <w:rsid w:val="00003219"/>
    <w:rsid w:val="00003978"/>
    <w:rsid w:val="00004AB9"/>
    <w:rsid w:val="00004C74"/>
    <w:rsid w:val="00005521"/>
    <w:rsid w:val="0000676B"/>
    <w:rsid w:val="000117CC"/>
    <w:rsid w:val="00011C00"/>
    <w:rsid w:val="000124A2"/>
    <w:rsid w:val="00014499"/>
    <w:rsid w:val="00015058"/>
    <w:rsid w:val="000154E6"/>
    <w:rsid w:val="00015F0A"/>
    <w:rsid w:val="000178A3"/>
    <w:rsid w:val="00017C91"/>
    <w:rsid w:val="0002081F"/>
    <w:rsid w:val="0002268A"/>
    <w:rsid w:val="000227FA"/>
    <w:rsid w:val="000228B8"/>
    <w:rsid w:val="00022BB0"/>
    <w:rsid w:val="00022D0D"/>
    <w:rsid w:val="00023254"/>
    <w:rsid w:val="00023B70"/>
    <w:rsid w:val="00026FBD"/>
    <w:rsid w:val="0003051E"/>
    <w:rsid w:val="000326C1"/>
    <w:rsid w:val="00032EEA"/>
    <w:rsid w:val="000344AB"/>
    <w:rsid w:val="00036073"/>
    <w:rsid w:val="0003669B"/>
    <w:rsid w:val="000366E9"/>
    <w:rsid w:val="000366FA"/>
    <w:rsid w:val="00036D3D"/>
    <w:rsid w:val="00041A96"/>
    <w:rsid w:val="00041FC8"/>
    <w:rsid w:val="0004242B"/>
    <w:rsid w:val="000425B7"/>
    <w:rsid w:val="00042B4D"/>
    <w:rsid w:val="00043954"/>
    <w:rsid w:val="00043ECF"/>
    <w:rsid w:val="00044D1D"/>
    <w:rsid w:val="00045434"/>
    <w:rsid w:val="000457F7"/>
    <w:rsid w:val="00045CEA"/>
    <w:rsid w:val="00046166"/>
    <w:rsid w:val="00046E0C"/>
    <w:rsid w:val="00050356"/>
    <w:rsid w:val="00051290"/>
    <w:rsid w:val="00051A56"/>
    <w:rsid w:val="0005237F"/>
    <w:rsid w:val="00052867"/>
    <w:rsid w:val="00053596"/>
    <w:rsid w:val="0005392F"/>
    <w:rsid w:val="00053C7D"/>
    <w:rsid w:val="00053CE0"/>
    <w:rsid w:val="0005441A"/>
    <w:rsid w:val="00054476"/>
    <w:rsid w:val="00054927"/>
    <w:rsid w:val="00054BC3"/>
    <w:rsid w:val="00054DAE"/>
    <w:rsid w:val="00055480"/>
    <w:rsid w:val="00056302"/>
    <w:rsid w:val="00056633"/>
    <w:rsid w:val="00056714"/>
    <w:rsid w:val="00057E4D"/>
    <w:rsid w:val="000607BB"/>
    <w:rsid w:val="00061942"/>
    <w:rsid w:val="000620D4"/>
    <w:rsid w:val="0006214B"/>
    <w:rsid w:val="00062B81"/>
    <w:rsid w:val="00062D39"/>
    <w:rsid w:val="0006362E"/>
    <w:rsid w:val="000649E5"/>
    <w:rsid w:val="00064A53"/>
    <w:rsid w:val="00065E65"/>
    <w:rsid w:val="00066578"/>
    <w:rsid w:val="00066F45"/>
    <w:rsid w:val="0007123B"/>
    <w:rsid w:val="00071294"/>
    <w:rsid w:val="000717C2"/>
    <w:rsid w:val="0007248A"/>
    <w:rsid w:val="00072F48"/>
    <w:rsid w:val="00073181"/>
    <w:rsid w:val="0007348E"/>
    <w:rsid w:val="00075B45"/>
    <w:rsid w:val="00076702"/>
    <w:rsid w:val="000768EF"/>
    <w:rsid w:val="000779BE"/>
    <w:rsid w:val="000815C9"/>
    <w:rsid w:val="0008183E"/>
    <w:rsid w:val="00083FE7"/>
    <w:rsid w:val="00084E0C"/>
    <w:rsid w:val="00085E51"/>
    <w:rsid w:val="0008765A"/>
    <w:rsid w:val="00090244"/>
    <w:rsid w:val="0009080C"/>
    <w:rsid w:val="0009085C"/>
    <w:rsid w:val="000909B2"/>
    <w:rsid w:val="00090F7B"/>
    <w:rsid w:val="00091CC2"/>
    <w:rsid w:val="00091E21"/>
    <w:rsid w:val="0009238F"/>
    <w:rsid w:val="000958E6"/>
    <w:rsid w:val="00095F8E"/>
    <w:rsid w:val="00096F26"/>
    <w:rsid w:val="000970ED"/>
    <w:rsid w:val="000A217D"/>
    <w:rsid w:val="000A2B1C"/>
    <w:rsid w:val="000A2C3B"/>
    <w:rsid w:val="000A3267"/>
    <w:rsid w:val="000A44FF"/>
    <w:rsid w:val="000A4A34"/>
    <w:rsid w:val="000A6583"/>
    <w:rsid w:val="000A7F30"/>
    <w:rsid w:val="000B082D"/>
    <w:rsid w:val="000B1485"/>
    <w:rsid w:val="000B23B1"/>
    <w:rsid w:val="000B3EC4"/>
    <w:rsid w:val="000B41C9"/>
    <w:rsid w:val="000B4B94"/>
    <w:rsid w:val="000B74EE"/>
    <w:rsid w:val="000B7E0C"/>
    <w:rsid w:val="000C1111"/>
    <w:rsid w:val="000C15A4"/>
    <w:rsid w:val="000C1CF3"/>
    <w:rsid w:val="000C230D"/>
    <w:rsid w:val="000C27A5"/>
    <w:rsid w:val="000C3172"/>
    <w:rsid w:val="000C4270"/>
    <w:rsid w:val="000C4EC5"/>
    <w:rsid w:val="000C5ACD"/>
    <w:rsid w:val="000C5B03"/>
    <w:rsid w:val="000C5DD6"/>
    <w:rsid w:val="000C634B"/>
    <w:rsid w:val="000D1882"/>
    <w:rsid w:val="000D1CEA"/>
    <w:rsid w:val="000D2778"/>
    <w:rsid w:val="000D2A78"/>
    <w:rsid w:val="000D3B87"/>
    <w:rsid w:val="000D55A7"/>
    <w:rsid w:val="000D7320"/>
    <w:rsid w:val="000D7785"/>
    <w:rsid w:val="000E0B80"/>
    <w:rsid w:val="000E1AB7"/>
    <w:rsid w:val="000E20E5"/>
    <w:rsid w:val="000E4167"/>
    <w:rsid w:val="000E44FD"/>
    <w:rsid w:val="000E4A24"/>
    <w:rsid w:val="000E510D"/>
    <w:rsid w:val="000E5415"/>
    <w:rsid w:val="000E677A"/>
    <w:rsid w:val="000E6E05"/>
    <w:rsid w:val="000E6FDE"/>
    <w:rsid w:val="000E70AC"/>
    <w:rsid w:val="000F33E1"/>
    <w:rsid w:val="000F40B1"/>
    <w:rsid w:val="000F4D2D"/>
    <w:rsid w:val="000F52E4"/>
    <w:rsid w:val="000F5702"/>
    <w:rsid w:val="000F5C2F"/>
    <w:rsid w:val="000F6C9C"/>
    <w:rsid w:val="000F7EA4"/>
    <w:rsid w:val="000F7FB4"/>
    <w:rsid w:val="0010030B"/>
    <w:rsid w:val="00100B17"/>
    <w:rsid w:val="00100DB4"/>
    <w:rsid w:val="00101038"/>
    <w:rsid w:val="00103C0E"/>
    <w:rsid w:val="001056E1"/>
    <w:rsid w:val="0010582C"/>
    <w:rsid w:val="00106328"/>
    <w:rsid w:val="00106CDD"/>
    <w:rsid w:val="00106DA3"/>
    <w:rsid w:val="001115CF"/>
    <w:rsid w:val="00111F8C"/>
    <w:rsid w:val="0011392C"/>
    <w:rsid w:val="0011496E"/>
    <w:rsid w:val="00115AC6"/>
    <w:rsid w:val="00115F6B"/>
    <w:rsid w:val="00116943"/>
    <w:rsid w:val="00116B72"/>
    <w:rsid w:val="00120BA4"/>
    <w:rsid w:val="00121DB8"/>
    <w:rsid w:val="00122700"/>
    <w:rsid w:val="00123707"/>
    <w:rsid w:val="00123A7C"/>
    <w:rsid w:val="00124BD6"/>
    <w:rsid w:val="00125C0F"/>
    <w:rsid w:val="00125D41"/>
    <w:rsid w:val="00127D4E"/>
    <w:rsid w:val="00130548"/>
    <w:rsid w:val="001308B8"/>
    <w:rsid w:val="00131872"/>
    <w:rsid w:val="001318ED"/>
    <w:rsid w:val="00131B55"/>
    <w:rsid w:val="0013207F"/>
    <w:rsid w:val="001326CE"/>
    <w:rsid w:val="00132C15"/>
    <w:rsid w:val="00133911"/>
    <w:rsid w:val="00133BA9"/>
    <w:rsid w:val="001354D5"/>
    <w:rsid w:val="0013603B"/>
    <w:rsid w:val="00136283"/>
    <w:rsid w:val="001366E1"/>
    <w:rsid w:val="00136D24"/>
    <w:rsid w:val="00136D6E"/>
    <w:rsid w:val="001372E4"/>
    <w:rsid w:val="00137BB7"/>
    <w:rsid w:val="00137D55"/>
    <w:rsid w:val="00141DA0"/>
    <w:rsid w:val="00142D96"/>
    <w:rsid w:val="00143D47"/>
    <w:rsid w:val="00143E09"/>
    <w:rsid w:val="0014421A"/>
    <w:rsid w:val="00145D21"/>
    <w:rsid w:val="00145E4C"/>
    <w:rsid w:val="00145F40"/>
    <w:rsid w:val="00146E01"/>
    <w:rsid w:val="00147361"/>
    <w:rsid w:val="00150D5B"/>
    <w:rsid w:val="00152353"/>
    <w:rsid w:val="00155237"/>
    <w:rsid w:val="001566B2"/>
    <w:rsid w:val="0015672B"/>
    <w:rsid w:val="00161D63"/>
    <w:rsid w:val="00162730"/>
    <w:rsid w:val="00162B48"/>
    <w:rsid w:val="00162EC4"/>
    <w:rsid w:val="00163D6F"/>
    <w:rsid w:val="00165B77"/>
    <w:rsid w:val="001663DA"/>
    <w:rsid w:val="00166822"/>
    <w:rsid w:val="0016683C"/>
    <w:rsid w:val="0016767E"/>
    <w:rsid w:val="00170501"/>
    <w:rsid w:val="001705EA"/>
    <w:rsid w:val="001709BA"/>
    <w:rsid w:val="001720E9"/>
    <w:rsid w:val="001723AD"/>
    <w:rsid w:val="00172629"/>
    <w:rsid w:val="0017473A"/>
    <w:rsid w:val="00174CD6"/>
    <w:rsid w:val="00175FB8"/>
    <w:rsid w:val="001806CE"/>
    <w:rsid w:val="00180D8C"/>
    <w:rsid w:val="00181F97"/>
    <w:rsid w:val="00182FFB"/>
    <w:rsid w:val="00183E4D"/>
    <w:rsid w:val="00184661"/>
    <w:rsid w:val="00184AF3"/>
    <w:rsid w:val="001870A5"/>
    <w:rsid w:val="0018715C"/>
    <w:rsid w:val="00191372"/>
    <w:rsid w:val="001926E4"/>
    <w:rsid w:val="001937DB"/>
    <w:rsid w:val="0019408D"/>
    <w:rsid w:val="00194A98"/>
    <w:rsid w:val="00194ACB"/>
    <w:rsid w:val="0019515D"/>
    <w:rsid w:val="00197AF9"/>
    <w:rsid w:val="00197D4A"/>
    <w:rsid w:val="001A0205"/>
    <w:rsid w:val="001A5069"/>
    <w:rsid w:val="001A53F7"/>
    <w:rsid w:val="001A549A"/>
    <w:rsid w:val="001A55D7"/>
    <w:rsid w:val="001A59CC"/>
    <w:rsid w:val="001A5C81"/>
    <w:rsid w:val="001A691C"/>
    <w:rsid w:val="001B0433"/>
    <w:rsid w:val="001B06F9"/>
    <w:rsid w:val="001B2089"/>
    <w:rsid w:val="001B331A"/>
    <w:rsid w:val="001B4220"/>
    <w:rsid w:val="001B6514"/>
    <w:rsid w:val="001B7265"/>
    <w:rsid w:val="001C02BB"/>
    <w:rsid w:val="001C1B7E"/>
    <w:rsid w:val="001C1DFE"/>
    <w:rsid w:val="001C2B24"/>
    <w:rsid w:val="001C320F"/>
    <w:rsid w:val="001C390A"/>
    <w:rsid w:val="001C3C92"/>
    <w:rsid w:val="001C3D4B"/>
    <w:rsid w:val="001C482F"/>
    <w:rsid w:val="001C4D65"/>
    <w:rsid w:val="001C4DCE"/>
    <w:rsid w:val="001C50BD"/>
    <w:rsid w:val="001C59F3"/>
    <w:rsid w:val="001C5A34"/>
    <w:rsid w:val="001C5AFF"/>
    <w:rsid w:val="001C6631"/>
    <w:rsid w:val="001C6998"/>
    <w:rsid w:val="001C6CAC"/>
    <w:rsid w:val="001C78DF"/>
    <w:rsid w:val="001D07BF"/>
    <w:rsid w:val="001D1872"/>
    <w:rsid w:val="001D2495"/>
    <w:rsid w:val="001D3E99"/>
    <w:rsid w:val="001D5F09"/>
    <w:rsid w:val="001D7169"/>
    <w:rsid w:val="001D725F"/>
    <w:rsid w:val="001D727A"/>
    <w:rsid w:val="001E00AA"/>
    <w:rsid w:val="001E0CE3"/>
    <w:rsid w:val="001E14CB"/>
    <w:rsid w:val="001E1F25"/>
    <w:rsid w:val="001E2C2A"/>
    <w:rsid w:val="001E2DB9"/>
    <w:rsid w:val="001E4DC0"/>
    <w:rsid w:val="001E5157"/>
    <w:rsid w:val="001E5282"/>
    <w:rsid w:val="001E684C"/>
    <w:rsid w:val="001E7435"/>
    <w:rsid w:val="001E7DD6"/>
    <w:rsid w:val="001F00A1"/>
    <w:rsid w:val="001F0BF9"/>
    <w:rsid w:val="001F0DF9"/>
    <w:rsid w:val="001F12F1"/>
    <w:rsid w:val="001F3097"/>
    <w:rsid w:val="001F34D1"/>
    <w:rsid w:val="001F3805"/>
    <w:rsid w:val="001F49CB"/>
    <w:rsid w:val="001F569D"/>
    <w:rsid w:val="0020080C"/>
    <w:rsid w:val="00201F20"/>
    <w:rsid w:val="00203366"/>
    <w:rsid w:val="00203609"/>
    <w:rsid w:val="00205598"/>
    <w:rsid w:val="0020591D"/>
    <w:rsid w:val="00205DA7"/>
    <w:rsid w:val="00205F2C"/>
    <w:rsid w:val="002065F7"/>
    <w:rsid w:val="002071D9"/>
    <w:rsid w:val="00210376"/>
    <w:rsid w:val="00210774"/>
    <w:rsid w:val="00210B3B"/>
    <w:rsid w:val="00211124"/>
    <w:rsid w:val="00213389"/>
    <w:rsid w:val="0021378C"/>
    <w:rsid w:val="00214AC5"/>
    <w:rsid w:val="0021755B"/>
    <w:rsid w:val="002179CC"/>
    <w:rsid w:val="00221021"/>
    <w:rsid w:val="00221584"/>
    <w:rsid w:val="00221E2B"/>
    <w:rsid w:val="00221F49"/>
    <w:rsid w:val="002232CC"/>
    <w:rsid w:val="0022435E"/>
    <w:rsid w:val="002245E8"/>
    <w:rsid w:val="00226FB5"/>
    <w:rsid w:val="0022771D"/>
    <w:rsid w:val="002305AC"/>
    <w:rsid w:val="002309A2"/>
    <w:rsid w:val="00230B65"/>
    <w:rsid w:val="00230C0D"/>
    <w:rsid w:val="00235C5B"/>
    <w:rsid w:val="00237E00"/>
    <w:rsid w:val="002427C2"/>
    <w:rsid w:val="0024494D"/>
    <w:rsid w:val="00245143"/>
    <w:rsid w:val="0024516F"/>
    <w:rsid w:val="00245DB4"/>
    <w:rsid w:val="00245E32"/>
    <w:rsid w:val="00245FD9"/>
    <w:rsid w:val="002461E3"/>
    <w:rsid w:val="002467D2"/>
    <w:rsid w:val="00246871"/>
    <w:rsid w:val="00246A7A"/>
    <w:rsid w:val="00247E3F"/>
    <w:rsid w:val="00247E5B"/>
    <w:rsid w:val="00250217"/>
    <w:rsid w:val="002504B4"/>
    <w:rsid w:val="00250EA3"/>
    <w:rsid w:val="00250F07"/>
    <w:rsid w:val="002511EF"/>
    <w:rsid w:val="0025202D"/>
    <w:rsid w:val="00252E03"/>
    <w:rsid w:val="00255035"/>
    <w:rsid w:val="002554A8"/>
    <w:rsid w:val="00255735"/>
    <w:rsid w:val="002557E9"/>
    <w:rsid w:val="00255892"/>
    <w:rsid w:val="00255DAC"/>
    <w:rsid w:val="00255EC9"/>
    <w:rsid w:val="0025619B"/>
    <w:rsid w:val="002564B5"/>
    <w:rsid w:val="00256C42"/>
    <w:rsid w:val="002573C5"/>
    <w:rsid w:val="00261213"/>
    <w:rsid w:val="00261310"/>
    <w:rsid w:val="00262773"/>
    <w:rsid w:val="00262950"/>
    <w:rsid w:val="00263786"/>
    <w:rsid w:val="00264EC9"/>
    <w:rsid w:val="0026589D"/>
    <w:rsid w:val="00267A10"/>
    <w:rsid w:val="00267E7D"/>
    <w:rsid w:val="002721C8"/>
    <w:rsid w:val="00272256"/>
    <w:rsid w:val="002727B8"/>
    <w:rsid w:val="002731A1"/>
    <w:rsid w:val="0027357E"/>
    <w:rsid w:val="00273D60"/>
    <w:rsid w:val="00275A50"/>
    <w:rsid w:val="00276769"/>
    <w:rsid w:val="00277673"/>
    <w:rsid w:val="00280146"/>
    <w:rsid w:val="00280638"/>
    <w:rsid w:val="002819A0"/>
    <w:rsid w:val="00281C36"/>
    <w:rsid w:val="00282035"/>
    <w:rsid w:val="002836B1"/>
    <w:rsid w:val="002848CC"/>
    <w:rsid w:val="00287BF7"/>
    <w:rsid w:val="002901EE"/>
    <w:rsid w:val="002906FB"/>
    <w:rsid w:val="00290779"/>
    <w:rsid w:val="00290F6B"/>
    <w:rsid w:val="00293CD8"/>
    <w:rsid w:val="00293DAC"/>
    <w:rsid w:val="00294329"/>
    <w:rsid w:val="00294794"/>
    <w:rsid w:val="00294EE6"/>
    <w:rsid w:val="00295133"/>
    <w:rsid w:val="00295C4F"/>
    <w:rsid w:val="002966C9"/>
    <w:rsid w:val="00296711"/>
    <w:rsid w:val="0029796E"/>
    <w:rsid w:val="002A127A"/>
    <w:rsid w:val="002A1975"/>
    <w:rsid w:val="002A499D"/>
    <w:rsid w:val="002A4D37"/>
    <w:rsid w:val="002A6743"/>
    <w:rsid w:val="002A6F27"/>
    <w:rsid w:val="002A740D"/>
    <w:rsid w:val="002B12A0"/>
    <w:rsid w:val="002B21DE"/>
    <w:rsid w:val="002B2375"/>
    <w:rsid w:val="002B31E5"/>
    <w:rsid w:val="002B3898"/>
    <w:rsid w:val="002B3E79"/>
    <w:rsid w:val="002B4847"/>
    <w:rsid w:val="002B4D1C"/>
    <w:rsid w:val="002B5B4F"/>
    <w:rsid w:val="002B5C77"/>
    <w:rsid w:val="002B615A"/>
    <w:rsid w:val="002B7B42"/>
    <w:rsid w:val="002C14AD"/>
    <w:rsid w:val="002C1DE4"/>
    <w:rsid w:val="002C23DE"/>
    <w:rsid w:val="002C331F"/>
    <w:rsid w:val="002C34C6"/>
    <w:rsid w:val="002C3CCB"/>
    <w:rsid w:val="002C5EAA"/>
    <w:rsid w:val="002C7201"/>
    <w:rsid w:val="002C7F37"/>
    <w:rsid w:val="002D00C9"/>
    <w:rsid w:val="002D1F55"/>
    <w:rsid w:val="002D33D2"/>
    <w:rsid w:val="002D3ACA"/>
    <w:rsid w:val="002D5868"/>
    <w:rsid w:val="002D6454"/>
    <w:rsid w:val="002D680F"/>
    <w:rsid w:val="002D6EA3"/>
    <w:rsid w:val="002E04B2"/>
    <w:rsid w:val="002E0AE8"/>
    <w:rsid w:val="002E0F14"/>
    <w:rsid w:val="002E1E9E"/>
    <w:rsid w:val="002E6408"/>
    <w:rsid w:val="002E6531"/>
    <w:rsid w:val="002E69B1"/>
    <w:rsid w:val="002E715C"/>
    <w:rsid w:val="002E7548"/>
    <w:rsid w:val="002F0458"/>
    <w:rsid w:val="002F1739"/>
    <w:rsid w:val="002F1BFB"/>
    <w:rsid w:val="002F25D5"/>
    <w:rsid w:val="002F2A38"/>
    <w:rsid w:val="002F2B78"/>
    <w:rsid w:val="002F6C41"/>
    <w:rsid w:val="00301014"/>
    <w:rsid w:val="00302B28"/>
    <w:rsid w:val="0030409F"/>
    <w:rsid w:val="003045C2"/>
    <w:rsid w:val="003050C0"/>
    <w:rsid w:val="00306F05"/>
    <w:rsid w:val="0031008E"/>
    <w:rsid w:val="003125B2"/>
    <w:rsid w:val="00313349"/>
    <w:rsid w:val="00314B33"/>
    <w:rsid w:val="00314D59"/>
    <w:rsid w:val="00314DA0"/>
    <w:rsid w:val="00317722"/>
    <w:rsid w:val="003178E2"/>
    <w:rsid w:val="00320C8F"/>
    <w:rsid w:val="00320E71"/>
    <w:rsid w:val="003218D0"/>
    <w:rsid w:val="00321AE5"/>
    <w:rsid w:val="003228FE"/>
    <w:rsid w:val="00322F14"/>
    <w:rsid w:val="00323294"/>
    <w:rsid w:val="00323423"/>
    <w:rsid w:val="00324603"/>
    <w:rsid w:val="00324C26"/>
    <w:rsid w:val="00324CBD"/>
    <w:rsid w:val="0032527A"/>
    <w:rsid w:val="00326482"/>
    <w:rsid w:val="00326CA7"/>
    <w:rsid w:val="00326E54"/>
    <w:rsid w:val="00326E67"/>
    <w:rsid w:val="00326FA8"/>
    <w:rsid w:val="00327799"/>
    <w:rsid w:val="003301C3"/>
    <w:rsid w:val="00330320"/>
    <w:rsid w:val="0033094C"/>
    <w:rsid w:val="00331319"/>
    <w:rsid w:val="0033186C"/>
    <w:rsid w:val="00333251"/>
    <w:rsid w:val="00333C87"/>
    <w:rsid w:val="003347AA"/>
    <w:rsid w:val="00336255"/>
    <w:rsid w:val="00336878"/>
    <w:rsid w:val="003372DA"/>
    <w:rsid w:val="00341E1E"/>
    <w:rsid w:val="00341E27"/>
    <w:rsid w:val="00342531"/>
    <w:rsid w:val="00343401"/>
    <w:rsid w:val="003438D1"/>
    <w:rsid w:val="00344553"/>
    <w:rsid w:val="00344C2F"/>
    <w:rsid w:val="00344F1B"/>
    <w:rsid w:val="00345954"/>
    <w:rsid w:val="00345BB5"/>
    <w:rsid w:val="00345EE1"/>
    <w:rsid w:val="00346916"/>
    <w:rsid w:val="00346E5D"/>
    <w:rsid w:val="00347A08"/>
    <w:rsid w:val="00347A64"/>
    <w:rsid w:val="00347E53"/>
    <w:rsid w:val="0035228D"/>
    <w:rsid w:val="003534E9"/>
    <w:rsid w:val="00353B68"/>
    <w:rsid w:val="00354346"/>
    <w:rsid w:val="0035453C"/>
    <w:rsid w:val="00356499"/>
    <w:rsid w:val="00356F8D"/>
    <w:rsid w:val="00357BEF"/>
    <w:rsid w:val="003621F7"/>
    <w:rsid w:val="0036223C"/>
    <w:rsid w:val="003627E3"/>
    <w:rsid w:val="003633CA"/>
    <w:rsid w:val="00364756"/>
    <w:rsid w:val="00364CF9"/>
    <w:rsid w:val="003653B5"/>
    <w:rsid w:val="00366930"/>
    <w:rsid w:val="0037044C"/>
    <w:rsid w:val="00370CCE"/>
    <w:rsid w:val="00371715"/>
    <w:rsid w:val="003730BE"/>
    <w:rsid w:val="00373A50"/>
    <w:rsid w:val="003740E9"/>
    <w:rsid w:val="00374882"/>
    <w:rsid w:val="0037576E"/>
    <w:rsid w:val="00376970"/>
    <w:rsid w:val="00376BFB"/>
    <w:rsid w:val="003771EF"/>
    <w:rsid w:val="00381316"/>
    <w:rsid w:val="0038203B"/>
    <w:rsid w:val="003823FC"/>
    <w:rsid w:val="003824AC"/>
    <w:rsid w:val="003850C4"/>
    <w:rsid w:val="003871A9"/>
    <w:rsid w:val="003875B3"/>
    <w:rsid w:val="003917EC"/>
    <w:rsid w:val="00391939"/>
    <w:rsid w:val="00392EBC"/>
    <w:rsid w:val="00393642"/>
    <w:rsid w:val="00393CC2"/>
    <w:rsid w:val="00393FC6"/>
    <w:rsid w:val="003952AB"/>
    <w:rsid w:val="003A0D9C"/>
    <w:rsid w:val="003A14A7"/>
    <w:rsid w:val="003A1ACB"/>
    <w:rsid w:val="003A28B1"/>
    <w:rsid w:val="003A3390"/>
    <w:rsid w:val="003A3C6E"/>
    <w:rsid w:val="003A4603"/>
    <w:rsid w:val="003A470A"/>
    <w:rsid w:val="003A56DB"/>
    <w:rsid w:val="003A6355"/>
    <w:rsid w:val="003A6BC6"/>
    <w:rsid w:val="003A6EF4"/>
    <w:rsid w:val="003B2D85"/>
    <w:rsid w:val="003B3006"/>
    <w:rsid w:val="003B405E"/>
    <w:rsid w:val="003B4A3E"/>
    <w:rsid w:val="003B508C"/>
    <w:rsid w:val="003B5334"/>
    <w:rsid w:val="003B58AD"/>
    <w:rsid w:val="003B5A24"/>
    <w:rsid w:val="003B6798"/>
    <w:rsid w:val="003B7BD1"/>
    <w:rsid w:val="003B7E6B"/>
    <w:rsid w:val="003B7EE6"/>
    <w:rsid w:val="003C087E"/>
    <w:rsid w:val="003C3326"/>
    <w:rsid w:val="003C4762"/>
    <w:rsid w:val="003C4873"/>
    <w:rsid w:val="003C5D6D"/>
    <w:rsid w:val="003C6C1A"/>
    <w:rsid w:val="003C7865"/>
    <w:rsid w:val="003D0B14"/>
    <w:rsid w:val="003D0BD8"/>
    <w:rsid w:val="003D188D"/>
    <w:rsid w:val="003D20EF"/>
    <w:rsid w:val="003D31C9"/>
    <w:rsid w:val="003D3DDC"/>
    <w:rsid w:val="003D5BD5"/>
    <w:rsid w:val="003D6562"/>
    <w:rsid w:val="003E0343"/>
    <w:rsid w:val="003E101C"/>
    <w:rsid w:val="003E1E52"/>
    <w:rsid w:val="003E2E8B"/>
    <w:rsid w:val="003E3641"/>
    <w:rsid w:val="003E3951"/>
    <w:rsid w:val="003E437E"/>
    <w:rsid w:val="003E6DDE"/>
    <w:rsid w:val="003E768F"/>
    <w:rsid w:val="003E7BFA"/>
    <w:rsid w:val="003F062F"/>
    <w:rsid w:val="003F0DED"/>
    <w:rsid w:val="003F1D27"/>
    <w:rsid w:val="003F37E9"/>
    <w:rsid w:val="003F5565"/>
    <w:rsid w:val="004006DE"/>
    <w:rsid w:val="00400F4F"/>
    <w:rsid w:val="00403011"/>
    <w:rsid w:val="0040580D"/>
    <w:rsid w:val="0040581E"/>
    <w:rsid w:val="00406D93"/>
    <w:rsid w:val="00406F42"/>
    <w:rsid w:val="004070B8"/>
    <w:rsid w:val="00407382"/>
    <w:rsid w:val="00407C86"/>
    <w:rsid w:val="00410C21"/>
    <w:rsid w:val="0041123B"/>
    <w:rsid w:val="00412EEF"/>
    <w:rsid w:val="004131AD"/>
    <w:rsid w:val="00414612"/>
    <w:rsid w:val="0041462F"/>
    <w:rsid w:val="00414BB0"/>
    <w:rsid w:val="004168CF"/>
    <w:rsid w:val="00417087"/>
    <w:rsid w:val="00417719"/>
    <w:rsid w:val="00420C1E"/>
    <w:rsid w:val="0042221C"/>
    <w:rsid w:val="00422612"/>
    <w:rsid w:val="00423928"/>
    <w:rsid w:val="00423D84"/>
    <w:rsid w:val="0042453D"/>
    <w:rsid w:val="004245FF"/>
    <w:rsid w:val="004248A8"/>
    <w:rsid w:val="0042603F"/>
    <w:rsid w:val="00427774"/>
    <w:rsid w:val="00431436"/>
    <w:rsid w:val="00432D00"/>
    <w:rsid w:val="00433EFB"/>
    <w:rsid w:val="0043447A"/>
    <w:rsid w:val="00436BB9"/>
    <w:rsid w:val="00436BF3"/>
    <w:rsid w:val="00437CCE"/>
    <w:rsid w:val="004415C2"/>
    <w:rsid w:val="00441F24"/>
    <w:rsid w:val="00442E3D"/>
    <w:rsid w:val="00442EB1"/>
    <w:rsid w:val="004432A6"/>
    <w:rsid w:val="004445C1"/>
    <w:rsid w:val="0044486E"/>
    <w:rsid w:val="00445420"/>
    <w:rsid w:val="004460A8"/>
    <w:rsid w:val="00446294"/>
    <w:rsid w:val="00446EAE"/>
    <w:rsid w:val="00447F0F"/>
    <w:rsid w:val="00450FFD"/>
    <w:rsid w:val="00451D57"/>
    <w:rsid w:val="00453029"/>
    <w:rsid w:val="00454E47"/>
    <w:rsid w:val="0045505A"/>
    <w:rsid w:val="00456E91"/>
    <w:rsid w:val="0045784F"/>
    <w:rsid w:val="00460374"/>
    <w:rsid w:val="004605FE"/>
    <w:rsid w:val="00461779"/>
    <w:rsid w:val="00461AFE"/>
    <w:rsid w:val="0046316D"/>
    <w:rsid w:val="00464ACE"/>
    <w:rsid w:val="00464D36"/>
    <w:rsid w:val="00464E6A"/>
    <w:rsid w:val="00464EF8"/>
    <w:rsid w:val="00470DE7"/>
    <w:rsid w:val="00471206"/>
    <w:rsid w:val="00471365"/>
    <w:rsid w:val="004731F8"/>
    <w:rsid w:val="00474010"/>
    <w:rsid w:val="00474C6B"/>
    <w:rsid w:val="0047606D"/>
    <w:rsid w:val="004760F2"/>
    <w:rsid w:val="004774D5"/>
    <w:rsid w:val="00480468"/>
    <w:rsid w:val="00480557"/>
    <w:rsid w:val="004811B0"/>
    <w:rsid w:val="00481AC7"/>
    <w:rsid w:val="00481BD7"/>
    <w:rsid w:val="00482C9B"/>
    <w:rsid w:val="00483B85"/>
    <w:rsid w:val="00484CF5"/>
    <w:rsid w:val="00484E67"/>
    <w:rsid w:val="00485169"/>
    <w:rsid w:val="00485A53"/>
    <w:rsid w:val="0048792C"/>
    <w:rsid w:val="0049002F"/>
    <w:rsid w:val="004908F5"/>
    <w:rsid w:val="00491430"/>
    <w:rsid w:val="00491B58"/>
    <w:rsid w:val="00492178"/>
    <w:rsid w:val="00492FB5"/>
    <w:rsid w:val="00493260"/>
    <w:rsid w:val="004963A9"/>
    <w:rsid w:val="00497DAF"/>
    <w:rsid w:val="004A07DA"/>
    <w:rsid w:val="004A2FDF"/>
    <w:rsid w:val="004A3B95"/>
    <w:rsid w:val="004A3C23"/>
    <w:rsid w:val="004A416B"/>
    <w:rsid w:val="004A4AE3"/>
    <w:rsid w:val="004A4D5D"/>
    <w:rsid w:val="004A7847"/>
    <w:rsid w:val="004A7FE9"/>
    <w:rsid w:val="004B052B"/>
    <w:rsid w:val="004B0B7D"/>
    <w:rsid w:val="004B2404"/>
    <w:rsid w:val="004B34BC"/>
    <w:rsid w:val="004B36BA"/>
    <w:rsid w:val="004B3EFB"/>
    <w:rsid w:val="004B482B"/>
    <w:rsid w:val="004B539F"/>
    <w:rsid w:val="004B551B"/>
    <w:rsid w:val="004B5587"/>
    <w:rsid w:val="004B7297"/>
    <w:rsid w:val="004B74CC"/>
    <w:rsid w:val="004B7813"/>
    <w:rsid w:val="004C0393"/>
    <w:rsid w:val="004C09A8"/>
    <w:rsid w:val="004C0A98"/>
    <w:rsid w:val="004C278A"/>
    <w:rsid w:val="004C279A"/>
    <w:rsid w:val="004C2A89"/>
    <w:rsid w:val="004C41CE"/>
    <w:rsid w:val="004C4C7A"/>
    <w:rsid w:val="004C57F4"/>
    <w:rsid w:val="004C5F43"/>
    <w:rsid w:val="004C6252"/>
    <w:rsid w:val="004C653E"/>
    <w:rsid w:val="004C7847"/>
    <w:rsid w:val="004D1060"/>
    <w:rsid w:val="004D535C"/>
    <w:rsid w:val="004D608C"/>
    <w:rsid w:val="004E041B"/>
    <w:rsid w:val="004E123D"/>
    <w:rsid w:val="004E2184"/>
    <w:rsid w:val="004E2194"/>
    <w:rsid w:val="004E2946"/>
    <w:rsid w:val="004E3B83"/>
    <w:rsid w:val="004E6AC9"/>
    <w:rsid w:val="004E77E5"/>
    <w:rsid w:val="004F007B"/>
    <w:rsid w:val="004F1C04"/>
    <w:rsid w:val="004F5186"/>
    <w:rsid w:val="004F5257"/>
    <w:rsid w:val="004F6103"/>
    <w:rsid w:val="004F6A48"/>
    <w:rsid w:val="004F79A7"/>
    <w:rsid w:val="005012A0"/>
    <w:rsid w:val="00501C8A"/>
    <w:rsid w:val="00501CB6"/>
    <w:rsid w:val="00503649"/>
    <w:rsid w:val="00503828"/>
    <w:rsid w:val="0050493E"/>
    <w:rsid w:val="0050503D"/>
    <w:rsid w:val="00505271"/>
    <w:rsid w:val="005058CC"/>
    <w:rsid w:val="00506E27"/>
    <w:rsid w:val="00507B63"/>
    <w:rsid w:val="00511307"/>
    <w:rsid w:val="00511F84"/>
    <w:rsid w:val="005122ED"/>
    <w:rsid w:val="00513645"/>
    <w:rsid w:val="00513FED"/>
    <w:rsid w:val="00514200"/>
    <w:rsid w:val="005155EA"/>
    <w:rsid w:val="0051580A"/>
    <w:rsid w:val="00515D35"/>
    <w:rsid w:val="00515E64"/>
    <w:rsid w:val="00517EF5"/>
    <w:rsid w:val="00520B96"/>
    <w:rsid w:val="005216B6"/>
    <w:rsid w:val="00521CED"/>
    <w:rsid w:val="00522575"/>
    <w:rsid w:val="00522C4E"/>
    <w:rsid w:val="00522F84"/>
    <w:rsid w:val="005235A9"/>
    <w:rsid w:val="005246E3"/>
    <w:rsid w:val="00524D58"/>
    <w:rsid w:val="00527243"/>
    <w:rsid w:val="00527494"/>
    <w:rsid w:val="00527940"/>
    <w:rsid w:val="005308BA"/>
    <w:rsid w:val="0053145D"/>
    <w:rsid w:val="005346E4"/>
    <w:rsid w:val="00534960"/>
    <w:rsid w:val="00534BA1"/>
    <w:rsid w:val="0053507A"/>
    <w:rsid w:val="005354F7"/>
    <w:rsid w:val="00537D54"/>
    <w:rsid w:val="00540047"/>
    <w:rsid w:val="0054018D"/>
    <w:rsid w:val="0054043D"/>
    <w:rsid w:val="00541403"/>
    <w:rsid w:val="0054142E"/>
    <w:rsid w:val="00541A0E"/>
    <w:rsid w:val="00544796"/>
    <w:rsid w:val="0054497F"/>
    <w:rsid w:val="00546686"/>
    <w:rsid w:val="00546CA7"/>
    <w:rsid w:val="00550752"/>
    <w:rsid w:val="00550A3C"/>
    <w:rsid w:val="00550A76"/>
    <w:rsid w:val="005516AD"/>
    <w:rsid w:val="00551CD5"/>
    <w:rsid w:val="00551D97"/>
    <w:rsid w:val="00552446"/>
    <w:rsid w:val="00552C2A"/>
    <w:rsid w:val="0055326C"/>
    <w:rsid w:val="00554592"/>
    <w:rsid w:val="005547E2"/>
    <w:rsid w:val="00554B96"/>
    <w:rsid w:val="005555D8"/>
    <w:rsid w:val="00555680"/>
    <w:rsid w:val="0055594E"/>
    <w:rsid w:val="00556AC1"/>
    <w:rsid w:val="00556DAB"/>
    <w:rsid w:val="00560396"/>
    <w:rsid w:val="005610C6"/>
    <w:rsid w:val="005620FB"/>
    <w:rsid w:val="0056274B"/>
    <w:rsid w:val="005629BA"/>
    <w:rsid w:val="005648CC"/>
    <w:rsid w:val="00564D78"/>
    <w:rsid w:val="00565668"/>
    <w:rsid w:val="005656A6"/>
    <w:rsid w:val="00567648"/>
    <w:rsid w:val="00567DBD"/>
    <w:rsid w:val="00570035"/>
    <w:rsid w:val="005712F3"/>
    <w:rsid w:val="0057213D"/>
    <w:rsid w:val="00573CFE"/>
    <w:rsid w:val="00573EFC"/>
    <w:rsid w:val="00574CF0"/>
    <w:rsid w:val="0057524B"/>
    <w:rsid w:val="00575AB0"/>
    <w:rsid w:val="00575E97"/>
    <w:rsid w:val="00575EEE"/>
    <w:rsid w:val="00576370"/>
    <w:rsid w:val="005765A0"/>
    <w:rsid w:val="00577B7A"/>
    <w:rsid w:val="005805F9"/>
    <w:rsid w:val="0058092E"/>
    <w:rsid w:val="00580E6F"/>
    <w:rsid w:val="00582B00"/>
    <w:rsid w:val="00582DAF"/>
    <w:rsid w:val="00582F31"/>
    <w:rsid w:val="005830B3"/>
    <w:rsid w:val="005843B3"/>
    <w:rsid w:val="005844B7"/>
    <w:rsid w:val="0058479A"/>
    <w:rsid w:val="00586AC9"/>
    <w:rsid w:val="00586FE7"/>
    <w:rsid w:val="00587D2F"/>
    <w:rsid w:val="00590174"/>
    <w:rsid w:val="005906F1"/>
    <w:rsid w:val="0059291A"/>
    <w:rsid w:val="005931F2"/>
    <w:rsid w:val="00593A92"/>
    <w:rsid w:val="00594310"/>
    <w:rsid w:val="00594F1E"/>
    <w:rsid w:val="00595034"/>
    <w:rsid w:val="00596208"/>
    <w:rsid w:val="00596449"/>
    <w:rsid w:val="00596592"/>
    <w:rsid w:val="00596C4E"/>
    <w:rsid w:val="005A03BA"/>
    <w:rsid w:val="005A0C49"/>
    <w:rsid w:val="005A0DD5"/>
    <w:rsid w:val="005A1345"/>
    <w:rsid w:val="005A2A35"/>
    <w:rsid w:val="005A4B99"/>
    <w:rsid w:val="005A4FA2"/>
    <w:rsid w:val="005A610F"/>
    <w:rsid w:val="005A644C"/>
    <w:rsid w:val="005B021E"/>
    <w:rsid w:val="005B29AD"/>
    <w:rsid w:val="005B3D1B"/>
    <w:rsid w:val="005B622F"/>
    <w:rsid w:val="005B6879"/>
    <w:rsid w:val="005C01C8"/>
    <w:rsid w:val="005C0831"/>
    <w:rsid w:val="005C0C58"/>
    <w:rsid w:val="005C4787"/>
    <w:rsid w:val="005C506D"/>
    <w:rsid w:val="005C6C9C"/>
    <w:rsid w:val="005C75F8"/>
    <w:rsid w:val="005C7AFE"/>
    <w:rsid w:val="005D0A30"/>
    <w:rsid w:val="005D105A"/>
    <w:rsid w:val="005D13D1"/>
    <w:rsid w:val="005D3002"/>
    <w:rsid w:val="005D37A2"/>
    <w:rsid w:val="005D532B"/>
    <w:rsid w:val="005E01E7"/>
    <w:rsid w:val="005E13B3"/>
    <w:rsid w:val="005E1F90"/>
    <w:rsid w:val="005E267B"/>
    <w:rsid w:val="005E51E5"/>
    <w:rsid w:val="005E5FAF"/>
    <w:rsid w:val="005E604C"/>
    <w:rsid w:val="005E6FE5"/>
    <w:rsid w:val="005E715E"/>
    <w:rsid w:val="005F08B2"/>
    <w:rsid w:val="005F2082"/>
    <w:rsid w:val="005F3319"/>
    <w:rsid w:val="005F4B86"/>
    <w:rsid w:val="005F5335"/>
    <w:rsid w:val="005F57EC"/>
    <w:rsid w:val="005F6573"/>
    <w:rsid w:val="0060016B"/>
    <w:rsid w:val="0060060A"/>
    <w:rsid w:val="00600747"/>
    <w:rsid w:val="006010B6"/>
    <w:rsid w:val="0060281A"/>
    <w:rsid w:val="00602CC2"/>
    <w:rsid w:val="00604314"/>
    <w:rsid w:val="00605FBD"/>
    <w:rsid w:val="006071D5"/>
    <w:rsid w:val="0061090E"/>
    <w:rsid w:val="00611434"/>
    <w:rsid w:val="00612775"/>
    <w:rsid w:val="00612C3F"/>
    <w:rsid w:val="00613949"/>
    <w:rsid w:val="0061457F"/>
    <w:rsid w:val="00614E01"/>
    <w:rsid w:val="0061541A"/>
    <w:rsid w:val="00615E93"/>
    <w:rsid w:val="006162AB"/>
    <w:rsid w:val="006162B5"/>
    <w:rsid w:val="00616340"/>
    <w:rsid w:val="00617079"/>
    <w:rsid w:val="006172B0"/>
    <w:rsid w:val="00617ACF"/>
    <w:rsid w:val="00617AD8"/>
    <w:rsid w:val="006204F4"/>
    <w:rsid w:val="00620FB1"/>
    <w:rsid w:val="00621D02"/>
    <w:rsid w:val="00621D78"/>
    <w:rsid w:val="00621E74"/>
    <w:rsid w:val="006227F2"/>
    <w:rsid w:val="00622918"/>
    <w:rsid w:val="00622971"/>
    <w:rsid w:val="00623015"/>
    <w:rsid w:val="00623F2E"/>
    <w:rsid w:val="00624384"/>
    <w:rsid w:val="0062466D"/>
    <w:rsid w:val="006248C3"/>
    <w:rsid w:val="00624B14"/>
    <w:rsid w:val="00625AEE"/>
    <w:rsid w:val="00625E9C"/>
    <w:rsid w:val="006271B9"/>
    <w:rsid w:val="00627792"/>
    <w:rsid w:val="0063004A"/>
    <w:rsid w:val="00630431"/>
    <w:rsid w:val="006304AE"/>
    <w:rsid w:val="0063063C"/>
    <w:rsid w:val="00631326"/>
    <w:rsid w:val="00631890"/>
    <w:rsid w:val="006319BD"/>
    <w:rsid w:val="006321C1"/>
    <w:rsid w:val="006322F2"/>
    <w:rsid w:val="00632484"/>
    <w:rsid w:val="00632C96"/>
    <w:rsid w:val="0063436A"/>
    <w:rsid w:val="0063501F"/>
    <w:rsid w:val="00637633"/>
    <w:rsid w:val="00637E08"/>
    <w:rsid w:val="006406E7"/>
    <w:rsid w:val="006409A6"/>
    <w:rsid w:val="00640E15"/>
    <w:rsid w:val="00642343"/>
    <w:rsid w:val="00643ADF"/>
    <w:rsid w:val="00643E22"/>
    <w:rsid w:val="006450C0"/>
    <w:rsid w:val="00645FDD"/>
    <w:rsid w:val="006468B7"/>
    <w:rsid w:val="00647A5E"/>
    <w:rsid w:val="00647D9C"/>
    <w:rsid w:val="006505F5"/>
    <w:rsid w:val="00650808"/>
    <w:rsid w:val="00651253"/>
    <w:rsid w:val="006512D8"/>
    <w:rsid w:val="00651669"/>
    <w:rsid w:val="00652C26"/>
    <w:rsid w:val="00652E10"/>
    <w:rsid w:val="00652F9D"/>
    <w:rsid w:val="00655C45"/>
    <w:rsid w:val="00655FB9"/>
    <w:rsid w:val="00656520"/>
    <w:rsid w:val="006569C1"/>
    <w:rsid w:val="00656C44"/>
    <w:rsid w:val="00657708"/>
    <w:rsid w:val="00657EB3"/>
    <w:rsid w:val="006617F2"/>
    <w:rsid w:val="00661A69"/>
    <w:rsid w:val="00665771"/>
    <w:rsid w:val="00667DD3"/>
    <w:rsid w:val="00670578"/>
    <w:rsid w:val="00671BD2"/>
    <w:rsid w:val="00672250"/>
    <w:rsid w:val="00674AD4"/>
    <w:rsid w:val="006753AF"/>
    <w:rsid w:val="006779A5"/>
    <w:rsid w:val="006807C7"/>
    <w:rsid w:val="00681009"/>
    <w:rsid w:val="00681588"/>
    <w:rsid w:val="00682320"/>
    <w:rsid w:val="00682E83"/>
    <w:rsid w:val="00683E7C"/>
    <w:rsid w:val="00684C3E"/>
    <w:rsid w:val="00685E52"/>
    <w:rsid w:val="00686626"/>
    <w:rsid w:val="00686C1A"/>
    <w:rsid w:val="00692466"/>
    <w:rsid w:val="006937CA"/>
    <w:rsid w:val="0069431C"/>
    <w:rsid w:val="0069596A"/>
    <w:rsid w:val="00695E3B"/>
    <w:rsid w:val="00697A72"/>
    <w:rsid w:val="00697D3B"/>
    <w:rsid w:val="006A0634"/>
    <w:rsid w:val="006A06CA"/>
    <w:rsid w:val="006A0C84"/>
    <w:rsid w:val="006A1CCC"/>
    <w:rsid w:val="006A20BA"/>
    <w:rsid w:val="006A24CB"/>
    <w:rsid w:val="006A3836"/>
    <w:rsid w:val="006A4111"/>
    <w:rsid w:val="006A54F9"/>
    <w:rsid w:val="006A59BF"/>
    <w:rsid w:val="006A5A6C"/>
    <w:rsid w:val="006A669C"/>
    <w:rsid w:val="006A7556"/>
    <w:rsid w:val="006A77DE"/>
    <w:rsid w:val="006B08C9"/>
    <w:rsid w:val="006B0DF6"/>
    <w:rsid w:val="006B1179"/>
    <w:rsid w:val="006B1809"/>
    <w:rsid w:val="006B213A"/>
    <w:rsid w:val="006B27CE"/>
    <w:rsid w:val="006B31B7"/>
    <w:rsid w:val="006B340A"/>
    <w:rsid w:val="006B3791"/>
    <w:rsid w:val="006B4828"/>
    <w:rsid w:val="006B4B95"/>
    <w:rsid w:val="006B63BF"/>
    <w:rsid w:val="006B6D81"/>
    <w:rsid w:val="006B71E5"/>
    <w:rsid w:val="006C0576"/>
    <w:rsid w:val="006C1490"/>
    <w:rsid w:val="006C357C"/>
    <w:rsid w:val="006C5D9D"/>
    <w:rsid w:val="006C6024"/>
    <w:rsid w:val="006C6888"/>
    <w:rsid w:val="006C7022"/>
    <w:rsid w:val="006D1664"/>
    <w:rsid w:val="006D27D8"/>
    <w:rsid w:val="006D2C50"/>
    <w:rsid w:val="006D2E62"/>
    <w:rsid w:val="006D3536"/>
    <w:rsid w:val="006D3C79"/>
    <w:rsid w:val="006D4B20"/>
    <w:rsid w:val="006D4D56"/>
    <w:rsid w:val="006D6F59"/>
    <w:rsid w:val="006D6F67"/>
    <w:rsid w:val="006E048F"/>
    <w:rsid w:val="006E0614"/>
    <w:rsid w:val="006E0D75"/>
    <w:rsid w:val="006E1F2A"/>
    <w:rsid w:val="006E34EF"/>
    <w:rsid w:val="006E3BB9"/>
    <w:rsid w:val="006E3F99"/>
    <w:rsid w:val="006E44A0"/>
    <w:rsid w:val="006E4A27"/>
    <w:rsid w:val="006E7A9C"/>
    <w:rsid w:val="006F0B53"/>
    <w:rsid w:val="006F0C56"/>
    <w:rsid w:val="006F13B6"/>
    <w:rsid w:val="006F1895"/>
    <w:rsid w:val="006F19A3"/>
    <w:rsid w:val="006F3050"/>
    <w:rsid w:val="006F311B"/>
    <w:rsid w:val="006F4019"/>
    <w:rsid w:val="006F4F12"/>
    <w:rsid w:val="006F5131"/>
    <w:rsid w:val="006F5C9E"/>
    <w:rsid w:val="006F615F"/>
    <w:rsid w:val="006F7CE8"/>
    <w:rsid w:val="006F7F34"/>
    <w:rsid w:val="007009F8"/>
    <w:rsid w:val="00701271"/>
    <w:rsid w:val="007022DE"/>
    <w:rsid w:val="007025D7"/>
    <w:rsid w:val="00703C29"/>
    <w:rsid w:val="00704560"/>
    <w:rsid w:val="0070509D"/>
    <w:rsid w:val="00706C3D"/>
    <w:rsid w:val="007075AD"/>
    <w:rsid w:val="007101AF"/>
    <w:rsid w:val="00710961"/>
    <w:rsid w:val="00710C7B"/>
    <w:rsid w:val="00710E5C"/>
    <w:rsid w:val="00711CBE"/>
    <w:rsid w:val="00712021"/>
    <w:rsid w:val="007125D6"/>
    <w:rsid w:val="007129DF"/>
    <w:rsid w:val="007134DE"/>
    <w:rsid w:val="00714AB0"/>
    <w:rsid w:val="007150F2"/>
    <w:rsid w:val="007151BF"/>
    <w:rsid w:val="00717B65"/>
    <w:rsid w:val="00717F76"/>
    <w:rsid w:val="00720222"/>
    <w:rsid w:val="00723546"/>
    <w:rsid w:val="00723E2E"/>
    <w:rsid w:val="00724046"/>
    <w:rsid w:val="007259D1"/>
    <w:rsid w:val="007261E5"/>
    <w:rsid w:val="00726734"/>
    <w:rsid w:val="00726ADA"/>
    <w:rsid w:val="00730C4E"/>
    <w:rsid w:val="00731506"/>
    <w:rsid w:val="007329A6"/>
    <w:rsid w:val="007332B1"/>
    <w:rsid w:val="007335EC"/>
    <w:rsid w:val="00735C0E"/>
    <w:rsid w:val="00736743"/>
    <w:rsid w:val="00737A65"/>
    <w:rsid w:val="00740C6B"/>
    <w:rsid w:val="00740E18"/>
    <w:rsid w:val="00741173"/>
    <w:rsid w:val="00742E06"/>
    <w:rsid w:val="007437F7"/>
    <w:rsid w:val="00743A82"/>
    <w:rsid w:val="00745BB6"/>
    <w:rsid w:val="007465BC"/>
    <w:rsid w:val="00747263"/>
    <w:rsid w:val="0075331A"/>
    <w:rsid w:val="00754364"/>
    <w:rsid w:val="0075460E"/>
    <w:rsid w:val="00756315"/>
    <w:rsid w:val="007571E1"/>
    <w:rsid w:val="007600DC"/>
    <w:rsid w:val="0076024E"/>
    <w:rsid w:val="00760897"/>
    <w:rsid w:val="00761610"/>
    <w:rsid w:val="0076235B"/>
    <w:rsid w:val="00762B86"/>
    <w:rsid w:val="00765825"/>
    <w:rsid w:val="00765E81"/>
    <w:rsid w:val="0076654E"/>
    <w:rsid w:val="007665EF"/>
    <w:rsid w:val="00766641"/>
    <w:rsid w:val="0077227C"/>
    <w:rsid w:val="0077456B"/>
    <w:rsid w:val="00775574"/>
    <w:rsid w:val="00776EDD"/>
    <w:rsid w:val="00781A60"/>
    <w:rsid w:val="00782CD1"/>
    <w:rsid w:val="007838A7"/>
    <w:rsid w:val="00783B4F"/>
    <w:rsid w:val="007848EC"/>
    <w:rsid w:val="007849FD"/>
    <w:rsid w:val="00784DB5"/>
    <w:rsid w:val="00785BB2"/>
    <w:rsid w:val="007869BD"/>
    <w:rsid w:val="00790D9C"/>
    <w:rsid w:val="0079176A"/>
    <w:rsid w:val="00791D7E"/>
    <w:rsid w:val="00793198"/>
    <w:rsid w:val="007935BC"/>
    <w:rsid w:val="007935E8"/>
    <w:rsid w:val="00794ACC"/>
    <w:rsid w:val="00797D5C"/>
    <w:rsid w:val="007A02F2"/>
    <w:rsid w:val="007A0738"/>
    <w:rsid w:val="007A0A49"/>
    <w:rsid w:val="007A0ADA"/>
    <w:rsid w:val="007A1C63"/>
    <w:rsid w:val="007A1FEF"/>
    <w:rsid w:val="007A3720"/>
    <w:rsid w:val="007A4108"/>
    <w:rsid w:val="007A65C6"/>
    <w:rsid w:val="007A6710"/>
    <w:rsid w:val="007B0F90"/>
    <w:rsid w:val="007B1011"/>
    <w:rsid w:val="007B15E3"/>
    <w:rsid w:val="007B29EA"/>
    <w:rsid w:val="007B2D1C"/>
    <w:rsid w:val="007B2DDB"/>
    <w:rsid w:val="007B3782"/>
    <w:rsid w:val="007B473F"/>
    <w:rsid w:val="007B4948"/>
    <w:rsid w:val="007B6A07"/>
    <w:rsid w:val="007B6DF0"/>
    <w:rsid w:val="007C00D4"/>
    <w:rsid w:val="007C0A71"/>
    <w:rsid w:val="007C5BC9"/>
    <w:rsid w:val="007C6223"/>
    <w:rsid w:val="007D21C8"/>
    <w:rsid w:val="007D21D5"/>
    <w:rsid w:val="007D39F1"/>
    <w:rsid w:val="007D3D5B"/>
    <w:rsid w:val="007D4178"/>
    <w:rsid w:val="007D433B"/>
    <w:rsid w:val="007D5871"/>
    <w:rsid w:val="007D71C9"/>
    <w:rsid w:val="007D735F"/>
    <w:rsid w:val="007D798C"/>
    <w:rsid w:val="007E2317"/>
    <w:rsid w:val="007E37D2"/>
    <w:rsid w:val="007E3DF3"/>
    <w:rsid w:val="007E4C10"/>
    <w:rsid w:val="007E4CE6"/>
    <w:rsid w:val="007E6242"/>
    <w:rsid w:val="007E69DD"/>
    <w:rsid w:val="007E6A67"/>
    <w:rsid w:val="007E6CA7"/>
    <w:rsid w:val="007F1C3B"/>
    <w:rsid w:val="007F252D"/>
    <w:rsid w:val="007F2DB6"/>
    <w:rsid w:val="007F2FEA"/>
    <w:rsid w:val="007F30DA"/>
    <w:rsid w:val="007F52F6"/>
    <w:rsid w:val="007F704A"/>
    <w:rsid w:val="007F7D11"/>
    <w:rsid w:val="008004F7"/>
    <w:rsid w:val="00801973"/>
    <w:rsid w:val="00801C3A"/>
    <w:rsid w:val="008026CC"/>
    <w:rsid w:val="00802AE5"/>
    <w:rsid w:val="00802F49"/>
    <w:rsid w:val="00803CB3"/>
    <w:rsid w:val="00810AEC"/>
    <w:rsid w:val="008115A5"/>
    <w:rsid w:val="00811DAE"/>
    <w:rsid w:val="008120E0"/>
    <w:rsid w:val="00812F61"/>
    <w:rsid w:val="00813B06"/>
    <w:rsid w:val="00816472"/>
    <w:rsid w:val="00816F7E"/>
    <w:rsid w:val="008174B1"/>
    <w:rsid w:val="00820386"/>
    <w:rsid w:val="008207DB"/>
    <w:rsid w:val="00820A65"/>
    <w:rsid w:val="00820A9C"/>
    <w:rsid w:val="008212BE"/>
    <w:rsid w:val="0082173A"/>
    <w:rsid w:val="00822860"/>
    <w:rsid w:val="00823379"/>
    <w:rsid w:val="00823407"/>
    <w:rsid w:val="00824036"/>
    <w:rsid w:val="00825BD8"/>
    <w:rsid w:val="008263EC"/>
    <w:rsid w:val="00834091"/>
    <w:rsid w:val="00840EEE"/>
    <w:rsid w:val="008417D4"/>
    <w:rsid w:val="00841D21"/>
    <w:rsid w:val="00843F82"/>
    <w:rsid w:val="00845C4E"/>
    <w:rsid w:val="0084746C"/>
    <w:rsid w:val="008500E5"/>
    <w:rsid w:val="008505A5"/>
    <w:rsid w:val="00850DB2"/>
    <w:rsid w:val="00851410"/>
    <w:rsid w:val="00851842"/>
    <w:rsid w:val="00851FC1"/>
    <w:rsid w:val="00852FE5"/>
    <w:rsid w:val="00853BD4"/>
    <w:rsid w:val="0085526C"/>
    <w:rsid w:val="00856997"/>
    <w:rsid w:val="00857873"/>
    <w:rsid w:val="00857FA3"/>
    <w:rsid w:val="00860AB7"/>
    <w:rsid w:val="00862061"/>
    <w:rsid w:val="00862128"/>
    <w:rsid w:val="0086292C"/>
    <w:rsid w:val="00863868"/>
    <w:rsid w:val="00863BAB"/>
    <w:rsid w:val="00865976"/>
    <w:rsid w:val="00866447"/>
    <w:rsid w:val="008665D4"/>
    <w:rsid w:val="008666D1"/>
    <w:rsid w:val="00866CA7"/>
    <w:rsid w:val="00866CD2"/>
    <w:rsid w:val="008670F7"/>
    <w:rsid w:val="00870469"/>
    <w:rsid w:val="00871667"/>
    <w:rsid w:val="00873609"/>
    <w:rsid w:val="00873E6D"/>
    <w:rsid w:val="00874743"/>
    <w:rsid w:val="00875C39"/>
    <w:rsid w:val="00875F5A"/>
    <w:rsid w:val="008776A7"/>
    <w:rsid w:val="00877FF9"/>
    <w:rsid w:val="00882EE1"/>
    <w:rsid w:val="00883949"/>
    <w:rsid w:val="00883FB6"/>
    <w:rsid w:val="00884276"/>
    <w:rsid w:val="00884820"/>
    <w:rsid w:val="00884D19"/>
    <w:rsid w:val="008869EE"/>
    <w:rsid w:val="00891577"/>
    <w:rsid w:val="00891D94"/>
    <w:rsid w:val="008928F4"/>
    <w:rsid w:val="00892F74"/>
    <w:rsid w:val="00893970"/>
    <w:rsid w:val="00893C91"/>
    <w:rsid w:val="00893F9C"/>
    <w:rsid w:val="008944F1"/>
    <w:rsid w:val="00894EAB"/>
    <w:rsid w:val="00894FFF"/>
    <w:rsid w:val="00895DF0"/>
    <w:rsid w:val="0089612C"/>
    <w:rsid w:val="008962AF"/>
    <w:rsid w:val="008A07CD"/>
    <w:rsid w:val="008A091D"/>
    <w:rsid w:val="008A1AE9"/>
    <w:rsid w:val="008A1D6D"/>
    <w:rsid w:val="008A210E"/>
    <w:rsid w:val="008A2DEA"/>
    <w:rsid w:val="008A39D6"/>
    <w:rsid w:val="008A3A4E"/>
    <w:rsid w:val="008A3DC2"/>
    <w:rsid w:val="008A404D"/>
    <w:rsid w:val="008A44B5"/>
    <w:rsid w:val="008A6C1C"/>
    <w:rsid w:val="008A6C58"/>
    <w:rsid w:val="008A6C89"/>
    <w:rsid w:val="008A76D2"/>
    <w:rsid w:val="008B1213"/>
    <w:rsid w:val="008B392E"/>
    <w:rsid w:val="008B4A80"/>
    <w:rsid w:val="008B5A05"/>
    <w:rsid w:val="008B621B"/>
    <w:rsid w:val="008B6BC3"/>
    <w:rsid w:val="008B6E34"/>
    <w:rsid w:val="008B70A6"/>
    <w:rsid w:val="008B7109"/>
    <w:rsid w:val="008B748D"/>
    <w:rsid w:val="008C0026"/>
    <w:rsid w:val="008C0409"/>
    <w:rsid w:val="008C1430"/>
    <w:rsid w:val="008C1C39"/>
    <w:rsid w:val="008C2726"/>
    <w:rsid w:val="008C3829"/>
    <w:rsid w:val="008C50AD"/>
    <w:rsid w:val="008C5C52"/>
    <w:rsid w:val="008C6D9E"/>
    <w:rsid w:val="008C7DF8"/>
    <w:rsid w:val="008D0DA4"/>
    <w:rsid w:val="008D0E3A"/>
    <w:rsid w:val="008D167E"/>
    <w:rsid w:val="008D2434"/>
    <w:rsid w:val="008D24B0"/>
    <w:rsid w:val="008D2CAC"/>
    <w:rsid w:val="008D2D4F"/>
    <w:rsid w:val="008D407A"/>
    <w:rsid w:val="008D40F6"/>
    <w:rsid w:val="008D46C9"/>
    <w:rsid w:val="008D58EC"/>
    <w:rsid w:val="008D6215"/>
    <w:rsid w:val="008D783D"/>
    <w:rsid w:val="008D7FB2"/>
    <w:rsid w:val="008E13B5"/>
    <w:rsid w:val="008E15C5"/>
    <w:rsid w:val="008E34BA"/>
    <w:rsid w:val="008E34F0"/>
    <w:rsid w:val="008E44E3"/>
    <w:rsid w:val="008E4656"/>
    <w:rsid w:val="008E4728"/>
    <w:rsid w:val="008E5195"/>
    <w:rsid w:val="008E5C13"/>
    <w:rsid w:val="008E6FA6"/>
    <w:rsid w:val="008E7EBE"/>
    <w:rsid w:val="008F0816"/>
    <w:rsid w:val="008F0E55"/>
    <w:rsid w:val="008F166C"/>
    <w:rsid w:val="008F1817"/>
    <w:rsid w:val="008F268F"/>
    <w:rsid w:val="008F3088"/>
    <w:rsid w:val="008F4B81"/>
    <w:rsid w:val="008F5242"/>
    <w:rsid w:val="008F5479"/>
    <w:rsid w:val="008F5977"/>
    <w:rsid w:val="008F5BAE"/>
    <w:rsid w:val="008F5EDD"/>
    <w:rsid w:val="008F767E"/>
    <w:rsid w:val="008F7B3C"/>
    <w:rsid w:val="00900826"/>
    <w:rsid w:val="009024A6"/>
    <w:rsid w:val="009048E9"/>
    <w:rsid w:val="0090674E"/>
    <w:rsid w:val="009105AE"/>
    <w:rsid w:val="00910786"/>
    <w:rsid w:val="0091082D"/>
    <w:rsid w:val="00910F9E"/>
    <w:rsid w:val="0091262B"/>
    <w:rsid w:val="00912C5E"/>
    <w:rsid w:val="009142D8"/>
    <w:rsid w:val="0091457C"/>
    <w:rsid w:val="00915208"/>
    <w:rsid w:val="00916F67"/>
    <w:rsid w:val="00917208"/>
    <w:rsid w:val="00917D3B"/>
    <w:rsid w:val="00920821"/>
    <w:rsid w:val="00921AE3"/>
    <w:rsid w:val="00922B67"/>
    <w:rsid w:val="00922D92"/>
    <w:rsid w:val="00922FD6"/>
    <w:rsid w:val="00923BC9"/>
    <w:rsid w:val="00923C09"/>
    <w:rsid w:val="00925ACD"/>
    <w:rsid w:val="00925EEA"/>
    <w:rsid w:val="009261DE"/>
    <w:rsid w:val="009301F2"/>
    <w:rsid w:val="00930DC2"/>
    <w:rsid w:val="00930F58"/>
    <w:rsid w:val="009316A5"/>
    <w:rsid w:val="00931F75"/>
    <w:rsid w:val="00932046"/>
    <w:rsid w:val="00932446"/>
    <w:rsid w:val="00932C07"/>
    <w:rsid w:val="009349F6"/>
    <w:rsid w:val="00935E1B"/>
    <w:rsid w:val="0093667D"/>
    <w:rsid w:val="00936AD8"/>
    <w:rsid w:val="00936E92"/>
    <w:rsid w:val="009373B7"/>
    <w:rsid w:val="00942775"/>
    <w:rsid w:val="00943147"/>
    <w:rsid w:val="00943BAE"/>
    <w:rsid w:val="00944184"/>
    <w:rsid w:val="00944564"/>
    <w:rsid w:val="0094473A"/>
    <w:rsid w:val="009463F0"/>
    <w:rsid w:val="0094641D"/>
    <w:rsid w:val="00946836"/>
    <w:rsid w:val="00946BA0"/>
    <w:rsid w:val="009477C3"/>
    <w:rsid w:val="00947C47"/>
    <w:rsid w:val="00950922"/>
    <w:rsid w:val="00952533"/>
    <w:rsid w:val="00952F47"/>
    <w:rsid w:val="00952FD2"/>
    <w:rsid w:val="00954022"/>
    <w:rsid w:val="009549B1"/>
    <w:rsid w:val="00955C84"/>
    <w:rsid w:val="00955D58"/>
    <w:rsid w:val="00956246"/>
    <w:rsid w:val="00956485"/>
    <w:rsid w:val="009565B5"/>
    <w:rsid w:val="00956BD7"/>
    <w:rsid w:val="00957368"/>
    <w:rsid w:val="009578BB"/>
    <w:rsid w:val="00960201"/>
    <w:rsid w:val="0096070D"/>
    <w:rsid w:val="00960C75"/>
    <w:rsid w:val="00960CFF"/>
    <w:rsid w:val="00960FE7"/>
    <w:rsid w:val="009610DB"/>
    <w:rsid w:val="009615C8"/>
    <w:rsid w:val="00961604"/>
    <w:rsid w:val="00963E02"/>
    <w:rsid w:val="00963F56"/>
    <w:rsid w:val="00964A69"/>
    <w:rsid w:val="00965746"/>
    <w:rsid w:val="00965CFC"/>
    <w:rsid w:val="00966CFF"/>
    <w:rsid w:val="009679B7"/>
    <w:rsid w:val="009679D9"/>
    <w:rsid w:val="00970DD0"/>
    <w:rsid w:val="009740D5"/>
    <w:rsid w:val="00976318"/>
    <w:rsid w:val="00976B8C"/>
    <w:rsid w:val="00976D8B"/>
    <w:rsid w:val="00976EFB"/>
    <w:rsid w:val="00977D16"/>
    <w:rsid w:val="00977F57"/>
    <w:rsid w:val="009809A2"/>
    <w:rsid w:val="00980AB2"/>
    <w:rsid w:val="00980B97"/>
    <w:rsid w:val="00982BEC"/>
    <w:rsid w:val="009836BC"/>
    <w:rsid w:val="0098402D"/>
    <w:rsid w:val="00985024"/>
    <w:rsid w:val="009853A1"/>
    <w:rsid w:val="00985F81"/>
    <w:rsid w:val="009877DD"/>
    <w:rsid w:val="00987E70"/>
    <w:rsid w:val="00991256"/>
    <w:rsid w:val="00993C3A"/>
    <w:rsid w:val="00996B6C"/>
    <w:rsid w:val="00997D62"/>
    <w:rsid w:val="009A0E66"/>
    <w:rsid w:val="009A1E41"/>
    <w:rsid w:val="009A21B1"/>
    <w:rsid w:val="009A27BE"/>
    <w:rsid w:val="009A2F30"/>
    <w:rsid w:val="009A333B"/>
    <w:rsid w:val="009A39A4"/>
    <w:rsid w:val="009A72FF"/>
    <w:rsid w:val="009A7995"/>
    <w:rsid w:val="009A79BF"/>
    <w:rsid w:val="009B14E3"/>
    <w:rsid w:val="009B23EC"/>
    <w:rsid w:val="009B2533"/>
    <w:rsid w:val="009B38EB"/>
    <w:rsid w:val="009B3C9C"/>
    <w:rsid w:val="009B444A"/>
    <w:rsid w:val="009B5851"/>
    <w:rsid w:val="009B5A32"/>
    <w:rsid w:val="009B6595"/>
    <w:rsid w:val="009B73EB"/>
    <w:rsid w:val="009B7CED"/>
    <w:rsid w:val="009C0030"/>
    <w:rsid w:val="009C11CA"/>
    <w:rsid w:val="009C2189"/>
    <w:rsid w:val="009C2CCE"/>
    <w:rsid w:val="009C3BBF"/>
    <w:rsid w:val="009C4443"/>
    <w:rsid w:val="009C529C"/>
    <w:rsid w:val="009C742C"/>
    <w:rsid w:val="009D25B5"/>
    <w:rsid w:val="009D29E4"/>
    <w:rsid w:val="009D43B0"/>
    <w:rsid w:val="009D4DE1"/>
    <w:rsid w:val="009D58CC"/>
    <w:rsid w:val="009D5916"/>
    <w:rsid w:val="009D5E7C"/>
    <w:rsid w:val="009D68B1"/>
    <w:rsid w:val="009D7033"/>
    <w:rsid w:val="009E1472"/>
    <w:rsid w:val="009E32B8"/>
    <w:rsid w:val="009E36D2"/>
    <w:rsid w:val="009E376F"/>
    <w:rsid w:val="009E3B89"/>
    <w:rsid w:val="009E5A8D"/>
    <w:rsid w:val="009E6533"/>
    <w:rsid w:val="009E69E6"/>
    <w:rsid w:val="009E75A2"/>
    <w:rsid w:val="009F0666"/>
    <w:rsid w:val="009F0B62"/>
    <w:rsid w:val="009F0C1A"/>
    <w:rsid w:val="009F105B"/>
    <w:rsid w:val="009F1DE0"/>
    <w:rsid w:val="009F3615"/>
    <w:rsid w:val="009F4931"/>
    <w:rsid w:val="00A012E0"/>
    <w:rsid w:val="00A03FDE"/>
    <w:rsid w:val="00A040E4"/>
    <w:rsid w:val="00A04D49"/>
    <w:rsid w:val="00A0540B"/>
    <w:rsid w:val="00A0642E"/>
    <w:rsid w:val="00A06681"/>
    <w:rsid w:val="00A06D07"/>
    <w:rsid w:val="00A077E9"/>
    <w:rsid w:val="00A07ACA"/>
    <w:rsid w:val="00A11890"/>
    <w:rsid w:val="00A13B08"/>
    <w:rsid w:val="00A15344"/>
    <w:rsid w:val="00A15432"/>
    <w:rsid w:val="00A1554D"/>
    <w:rsid w:val="00A15961"/>
    <w:rsid w:val="00A15987"/>
    <w:rsid w:val="00A16054"/>
    <w:rsid w:val="00A172DC"/>
    <w:rsid w:val="00A1793A"/>
    <w:rsid w:val="00A20245"/>
    <w:rsid w:val="00A21775"/>
    <w:rsid w:val="00A21DDD"/>
    <w:rsid w:val="00A2234A"/>
    <w:rsid w:val="00A2268F"/>
    <w:rsid w:val="00A24735"/>
    <w:rsid w:val="00A266CE"/>
    <w:rsid w:val="00A2693B"/>
    <w:rsid w:val="00A27B95"/>
    <w:rsid w:val="00A303D3"/>
    <w:rsid w:val="00A304F1"/>
    <w:rsid w:val="00A3271E"/>
    <w:rsid w:val="00A32C6E"/>
    <w:rsid w:val="00A346FF"/>
    <w:rsid w:val="00A348A0"/>
    <w:rsid w:val="00A34A92"/>
    <w:rsid w:val="00A35AF8"/>
    <w:rsid w:val="00A35C0C"/>
    <w:rsid w:val="00A36D89"/>
    <w:rsid w:val="00A37544"/>
    <w:rsid w:val="00A3767A"/>
    <w:rsid w:val="00A378C7"/>
    <w:rsid w:val="00A40286"/>
    <w:rsid w:val="00A409EA"/>
    <w:rsid w:val="00A40E1F"/>
    <w:rsid w:val="00A41D74"/>
    <w:rsid w:val="00A4312C"/>
    <w:rsid w:val="00A44819"/>
    <w:rsid w:val="00A44D6E"/>
    <w:rsid w:val="00A4567E"/>
    <w:rsid w:val="00A45CFF"/>
    <w:rsid w:val="00A45FC3"/>
    <w:rsid w:val="00A4679A"/>
    <w:rsid w:val="00A47A34"/>
    <w:rsid w:val="00A47DF1"/>
    <w:rsid w:val="00A50089"/>
    <w:rsid w:val="00A5028D"/>
    <w:rsid w:val="00A5031A"/>
    <w:rsid w:val="00A50D4F"/>
    <w:rsid w:val="00A53252"/>
    <w:rsid w:val="00A53E13"/>
    <w:rsid w:val="00A558C5"/>
    <w:rsid w:val="00A56165"/>
    <w:rsid w:val="00A56412"/>
    <w:rsid w:val="00A57783"/>
    <w:rsid w:val="00A57C21"/>
    <w:rsid w:val="00A60F53"/>
    <w:rsid w:val="00A614DA"/>
    <w:rsid w:val="00A61CEE"/>
    <w:rsid w:val="00A63603"/>
    <w:rsid w:val="00A6418B"/>
    <w:rsid w:val="00A66C8F"/>
    <w:rsid w:val="00A670B6"/>
    <w:rsid w:val="00A67BA7"/>
    <w:rsid w:val="00A67F6F"/>
    <w:rsid w:val="00A707E8"/>
    <w:rsid w:val="00A70CF8"/>
    <w:rsid w:val="00A7100A"/>
    <w:rsid w:val="00A71045"/>
    <w:rsid w:val="00A7140C"/>
    <w:rsid w:val="00A71431"/>
    <w:rsid w:val="00A71E3F"/>
    <w:rsid w:val="00A72054"/>
    <w:rsid w:val="00A72A63"/>
    <w:rsid w:val="00A7526F"/>
    <w:rsid w:val="00A75FA5"/>
    <w:rsid w:val="00A7669B"/>
    <w:rsid w:val="00A779AB"/>
    <w:rsid w:val="00A77B12"/>
    <w:rsid w:val="00A77C31"/>
    <w:rsid w:val="00A811E4"/>
    <w:rsid w:val="00A81409"/>
    <w:rsid w:val="00A81C28"/>
    <w:rsid w:val="00A81CA8"/>
    <w:rsid w:val="00A82F2E"/>
    <w:rsid w:val="00A831A1"/>
    <w:rsid w:val="00A843BF"/>
    <w:rsid w:val="00A84BEC"/>
    <w:rsid w:val="00A84F62"/>
    <w:rsid w:val="00A850DB"/>
    <w:rsid w:val="00A86174"/>
    <w:rsid w:val="00A872A2"/>
    <w:rsid w:val="00A87B7F"/>
    <w:rsid w:val="00A87C59"/>
    <w:rsid w:val="00A91443"/>
    <w:rsid w:val="00A9160E"/>
    <w:rsid w:val="00A9181C"/>
    <w:rsid w:val="00A92193"/>
    <w:rsid w:val="00A92CFB"/>
    <w:rsid w:val="00A938FC"/>
    <w:rsid w:val="00A94674"/>
    <w:rsid w:val="00AA0A83"/>
    <w:rsid w:val="00AA120B"/>
    <w:rsid w:val="00AA15EF"/>
    <w:rsid w:val="00AA28D7"/>
    <w:rsid w:val="00AA2CB6"/>
    <w:rsid w:val="00AA366D"/>
    <w:rsid w:val="00AA4068"/>
    <w:rsid w:val="00AA46DB"/>
    <w:rsid w:val="00AA6E6F"/>
    <w:rsid w:val="00AA6FC7"/>
    <w:rsid w:val="00AA7278"/>
    <w:rsid w:val="00AA77AA"/>
    <w:rsid w:val="00AB0DD9"/>
    <w:rsid w:val="00AB3B16"/>
    <w:rsid w:val="00AB54CA"/>
    <w:rsid w:val="00AB6357"/>
    <w:rsid w:val="00AB66E9"/>
    <w:rsid w:val="00AC1844"/>
    <w:rsid w:val="00AC1B28"/>
    <w:rsid w:val="00AC24A6"/>
    <w:rsid w:val="00AC2511"/>
    <w:rsid w:val="00AC2882"/>
    <w:rsid w:val="00AC3183"/>
    <w:rsid w:val="00AC37F8"/>
    <w:rsid w:val="00AC4038"/>
    <w:rsid w:val="00AC4AB8"/>
    <w:rsid w:val="00AD117F"/>
    <w:rsid w:val="00AD14C6"/>
    <w:rsid w:val="00AD191A"/>
    <w:rsid w:val="00AD1C46"/>
    <w:rsid w:val="00AD2212"/>
    <w:rsid w:val="00AD3B7F"/>
    <w:rsid w:val="00AD5934"/>
    <w:rsid w:val="00AD60B9"/>
    <w:rsid w:val="00AD6EC9"/>
    <w:rsid w:val="00AD7BA9"/>
    <w:rsid w:val="00AE0308"/>
    <w:rsid w:val="00AE05B2"/>
    <w:rsid w:val="00AE0A47"/>
    <w:rsid w:val="00AE0EA6"/>
    <w:rsid w:val="00AE1884"/>
    <w:rsid w:val="00AE28EC"/>
    <w:rsid w:val="00AE3270"/>
    <w:rsid w:val="00AE4596"/>
    <w:rsid w:val="00AE47FC"/>
    <w:rsid w:val="00AE635D"/>
    <w:rsid w:val="00AE7AE7"/>
    <w:rsid w:val="00AF0EAC"/>
    <w:rsid w:val="00AF1AC3"/>
    <w:rsid w:val="00AF2461"/>
    <w:rsid w:val="00AF5E6D"/>
    <w:rsid w:val="00AF6A01"/>
    <w:rsid w:val="00AF6E15"/>
    <w:rsid w:val="00AF7754"/>
    <w:rsid w:val="00AF7C98"/>
    <w:rsid w:val="00B00BF7"/>
    <w:rsid w:val="00B02262"/>
    <w:rsid w:val="00B02740"/>
    <w:rsid w:val="00B031CD"/>
    <w:rsid w:val="00B03A2E"/>
    <w:rsid w:val="00B0462C"/>
    <w:rsid w:val="00B0535A"/>
    <w:rsid w:val="00B06509"/>
    <w:rsid w:val="00B10985"/>
    <w:rsid w:val="00B117F1"/>
    <w:rsid w:val="00B120E5"/>
    <w:rsid w:val="00B12280"/>
    <w:rsid w:val="00B13BA0"/>
    <w:rsid w:val="00B13DBF"/>
    <w:rsid w:val="00B14F93"/>
    <w:rsid w:val="00B155B6"/>
    <w:rsid w:val="00B15D40"/>
    <w:rsid w:val="00B165F7"/>
    <w:rsid w:val="00B175F3"/>
    <w:rsid w:val="00B17B7E"/>
    <w:rsid w:val="00B17BB0"/>
    <w:rsid w:val="00B20C9B"/>
    <w:rsid w:val="00B21289"/>
    <w:rsid w:val="00B23638"/>
    <w:rsid w:val="00B23889"/>
    <w:rsid w:val="00B279FC"/>
    <w:rsid w:val="00B27EC3"/>
    <w:rsid w:val="00B27F2B"/>
    <w:rsid w:val="00B347BD"/>
    <w:rsid w:val="00B350EE"/>
    <w:rsid w:val="00B371C7"/>
    <w:rsid w:val="00B41AF8"/>
    <w:rsid w:val="00B45C81"/>
    <w:rsid w:val="00B4602C"/>
    <w:rsid w:val="00B462AE"/>
    <w:rsid w:val="00B4641B"/>
    <w:rsid w:val="00B469FB"/>
    <w:rsid w:val="00B47586"/>
    <w:rsid w:val="00B51EF8"/>
    <w:rsid w:val="00B5245E"/>
    <w:rsid w:val="00B53076"/>
    <w:rsid w:val="00B532CB"/>
    <w:rsid w:val="00B53439"/>
    <w:rsid w:val="00B540FA"/>
    <w:rsid w:val="00B55C79"/>
    <w:rsid w:val="00B563C9"/>
    <w:rsid w:val="00B56DD7"/>
    <w:rsid w:val="00B57046"/>
    <w:rsid w:val="00B61126"/>
    <w:rsid w:val="00B61ACB"/>
    <w:rsid w:val="00B61B84"/>
    <w:rsid w:val="00B61F63"/>
    <w:rsid w:val="00B6251F"/>
    <w:rsid w:val="00B62CCE"/>
    <w:rsid w:val="00B62F9A"/>
    <w:rsid w:val="00B64291"/>
    <w:rsid w:val="00B644F8"/>
    <w:rsid w:val="00B64932"/>
    <w:rsid w:val="00B65157"/>
    <w:rsid w:val="00B652D3"/>
    <w:rsid w:val="00B65532"/>
    <w:rsid w:val="00B674ED"/>
    <w:rsid w:val="00B70F22"/>
    <w:rsid w:val="00B70F85"/>
    <w:rsid w:val="00B72215"/>
    <w:rsid w:val="00B72273"/>
    <w:rsid w:val="00B72B80"/>
    <w:rsid w:val="00B73D7E"/>
    <w:rsid w:val="00B76A13"/>
    <w:rsid w:val="00B76D82"/>
    <w:rsid w:val="00B77CDE"/>
    <w:rsid w:val="00B800DD"/>
    <w:rsid w:val="00B80732"/>
    <w:rsid w:val="00B80B9B"/>
    <w:rsid w:val="00B81325"/>
    <w:rsid w:val="00B82B4C"/>
    <w:rsid w:val="00B831DA"/>
    <w:rsid w:val="00B831FA"/>
    <w:rsid w:val="00B834B8"/>
    <w:rsid w:val="00B83CD0"/>
    <w:rsid w:val="00B8455D"/>
    <w:rsid w:val="00B863F2"/>
    <w:rsid w:val="00B90721"/>
    <w:rsid w:val="00B91288"/>
    <w:rsid w:val="00B92712"/>
    <w:rsid w:val="00B935CE"/>
    <w:rsid w:val="00B94226"/>
    <w:rsid w:val="00B968B2"/>
    <w:rsid w:val="00B97848"/>
    <w:rsid w:val="00BA0250"/>
    <w:rsid w:val="00BA05B4"/>
    <w:rsid w:val="00BA05E0"/>
    <w:rsid w:val="00BA0F2E"/>
    <w:rsid w:val="00BA14C2"/>
    <w:rsid w:val="00BA158A"/>
    <w:rsid w:val="00BA1694"/>
    <w:rsid w:val="00BA19FD"/>
    <w:rsid w:val="00BA2BF5"/>
    <w:rsid w:val="00BA3408"/>
    <w:rsid w:val="00BA39AE"/>
    <w:rsid w:val="00BA49DA"/>
    <w:rsid w:val="00BA4D7C"/>
    <w:rsid w:val="00BA557F"/>
    <w:rsid w:val="00BA6488"/>
    <w:rsid w:val="00BA676D"/>
    <w:rsid w:val="00BB0135"/>
    <w:rsid w:val="00BB1890"/>
    <w:rsid w:val="00BB1D51"/>
    <w:rsid w:val="00BB3171"/>
    <w:rsid w:val="00BB55B6"/>
    <w:rsid w:val="00BB57EF"/>
    <w:rsid w:val="00BB6DC9"/>
    <w:rsid w:val="00BB7149"/>
    <w:rsid w:val="00BC0562"/>
    <w:rsid w:val="00BC0A83"/>
    <w:rsid w:val="00BC0B56"/>
    <w:rsid w:val="00BC0C12"/>
    <w:rsid w:val="00BC135B"/>
    <w:rsid w:val="00BC1758"/>
    <w:rsid w:val="00BC2C2E"/>
    <w:rsid w:val="00BC41AF"/>
    <w:rsid w:val="00BC4925"/>
    <w:rsid w:val="00BC4F34"/>
    <w:rsid w:val="00BC5DEA"/>
    <w:rsid w:val="00BC7C13"/>
    <w:rsid w:val="00BD1638"/>
    <w:rsid w:val="00BD1D99"/>
    <w:rsid w:val="00BD235D"/>
    <w:rsid w:val="00BD2364"/>
    <w:rsid w:val="00BD23CD"/>
    <w:rsid w:val="00BD2684"/>
    <w:rsid w:val="00BD3833"/>
    <w:rsid w:val="00BD6976"/>
    <w:rsid w:val="00BD71C6"/>
    <w:rsid w:val="00BE04F5"/>
    <w:rsid w:val="00BE179E"/>
    <w:rsid w:val="00BE1B53"/>
    <w:rsid w:val="00BE20A3"/>
    <w:rsid w:val="00BE2677"/>
    <w:rsid w:val="00BE2E3B"/>
    <w:rsid w:val="00BE64EF"/>
    <w:rsid w:val="00BE6736"/>
    <w:rsid w:val="00BE775A"/>
    <w:rsid w:val="00BE7A35"/>
    <w:rsid w:val="00BF13B9"/>
    <w:rsid w:val="00BF1D1A"/>
    <w:rsid w:val="00BF2DFA"/>
    <w:rsid w:val="00BF2FAB"/>
    <w:rsid w:val="00BF4D45"/>
    <w:rsid w:val="00BF5216"/>
    <w:rsid w:val="00BF71F6"/>
    <w:rsid w:val="00C013C4"/>
    <w:rsid w:val="00C015F7"/>
    <w:rsid w:val="00C03270"/>
    <w:rsid w:val="00C0355D"/>
    <w:rsid w:val="00C039B9"/>
    <w:rsid w:val="00C0422D"/>
    <w:rsid w:val="00C0439A"/>
    <w:rsid w:val="00C04D62"/>
    <w:rsid w:val="00C05233"/>
    <w:rsid w:val="00C057CF"/>
    <w:rsid w:val="00C05A87"/>
    <w:rsid w:val="00C067CC"/>
    <w:rsid w:val="00C1148C"/>
    <w:rsid w:val="00C122A6"/>
    <w:rsid w:val="00C12AC8"/>
    <w:rsid w:val="00C148CF"/>
    <w:rsid w:val="00C14B45"/>
    <w:rsid w:val="00C15453"/>
    <w:rsid w:val="00C163EE"/>
    <w:rsid w:val="00C16E75"/>
    <w:rsid w:val="00C20253"/>
    <w:rsid w:val="00C21DB8"/>
    <w:rsid w:val="00C2415A"/>
    <w:rsid w:val="00C248B3"/>
    <w:rsid w:val="00C3091C"/>
    <w:rsid w:val="00C30AAF"/>
    <w:rsid w:val="00C31E08"/>
    <w:rsid w:val="00C31E53"/>
    <w:rsid w:val="00C32583"/>
    <w:rsid w:val="00C33FB8"/>
    <w:rsid w:val="00C3597B"/>
    <w:rsid w:val="00C35CCA"/>
    <w:rsid w:val="00C3696C"/>
    <w:rsid w:val="00C37066"/>
    <w:rsid w:val="00C373A9"/>
    <w:rsid w:val="00C377FC"/>
    <w:rsid w:val="00C37E17"/>
    <w:rsid w:val="00C40942"/>
    <w:rsid w:val="00C40A05"/>
    <w:rsid w:val="00C43343"/>
    <w:rsid w:val="00C435D7"/>
    <w:rsid w:val="00C4527C"/>
    <w:rsid w:val="00C4528D"/>
    <w:rsid w:val="00C4634C"/>
    <w:rsid w:val="00C46DFD"/>
    <w:rsid w:val="00C501DD"/>
    <w:rsid w:val="00C51A6B"/>
    <w:rsid w:val="00C54459"/>
    <w:rsid w:val="00C5685E"/>
    <w:rsid w:val="00C57F49"/>
    <w:rsid w:val="00C609FB"/>
    <w:rsid w:val="00C60E48"/>
    <w:rsid w:val="00C61ACA"/>
    <w:rsid w:val="00C64657"/>
    <w:rsid w:val="00C654F4"/>
    <w:rsid w:val="00C66EF2"/>
    <w:rsid w:val="00C673C0"/>
    <w:rsid w:val="00C67A40"/>
    <w:rsid w:val="00C67FF7"/>
    <w:rsid w:val="00C7049C"/>
    <w:rsid w:val="00C705B7"/>
    <w:rsid w:val="00C71CEF"/>
    <w:rsid w:val="00C723D8"/>
    <w:rsid w:val="00C74C24"/>
    <w:rsid w:val="00C764E7"/>
    <w:rsid w:val="00C76B07"/>
    <w:rsid w:val="00C76D19"/>
    <w:rsid w:val="00C772FF"/>
    <w:rsid w:val="00C775BB"/>
    <w:rsid w:val="00C77953"/>
    <w:rsid w:val="00C82159"/>
    <w:rsid w:val="00C82316"/>
    <w:rsid w:val="00C82A14"/>
    <w:rsid w:val="00C82C13"/>
    <w:rsid w:val="00C8318A"/>
    <w:rsid w:val="00C836D2"/>
    <w:rsid w:val="00C83B11"/>
    <w:rsid w:val="00C8581C"/>
    <w:rsid w:val="00C85B5D"/>
    <w:rsid w:val="00C85B98"/>
    <w:rsid w:val="00C86FE8"/>
    <w:rsid w:val="00C876F2"/>
    <w:rsid w:val="00C879B0"/>
    <w:rsid w:val="00C879B2"/>
    <w:rsid w:val="00C9001F"/>
    <w:rsid w:val="00C90297"/>
    <w:rsid w:val="00C90D9B"/>
    <w:rsid w:val="00C91E48"/>
    <w:rsid w:val="00C92355"/>
    <w:rsid w:val="00C93A48"/>
    <w:rsid w:val="00C943BC"/>
    <w:rsid w:val="00C94728"/>
    <w:rsid w:val="00C94F2C"/>
    <w:rsid w:val="00C955FA"/>
    <w:rsid w:val="00C97448"/>
    <w:rsid w:val="00C97E62"/>
    <w:rsid w:val="00CA1061"/>
    <w:rsid w:val="00CA1BEC"/>
    <w:rsid w:val="00CA25C3"/>
    <w:rsid w:val="00CA37F7"/>
    <w:rsid w:val="00CB038D"/>
    <w:rsid w:val="00CB063F"/>
    <w:rsid w:val="00CB11D5"/>
    <w:rsid w:val="00CB15AD"/>
    <w:rsid w:val="00CB2991"/>
    <w:rsid w:val="00CB3486"/>
    <w:rsid w:val="00CB544C"/>
    <w:rsid w:val="00CB5678"/>
    <w:rsid w:val="00CB5757"/>
    <w:rsid w:val="00CB588C"/>
    <w:rsid w:val="00CB5A0B"/>
    <w:rsid w:val="00CB6292"/>
    <w:rsid w:val="00CB6793"/>
    <w:rsid w:val="00CB7C1D"/>
    <w:rsid w:val="00CC1695"/>
    <w:rsid w:val="00CC1709"/>
    <w:rsid w:val="00CC1974"/>
    <w:rsid w:val="00CC1C46"/>
    <w:rsid w:val="00CC2E01"/>
    <w:rsid w:val="00CC2FDD"/>
    <w:rsid w:val="00CC3184"/>
    <w:rsid w:val="00CC376A"/>
    <w:rsid w:val="00CC4101"/>
    <w:rsid w:val="00CC421E"/>
    <w:rsid w:val="00CC4AB1"/>
    <w:rsid w:val="00CC5302"/>
    <w:rsid w:val="00CC5795"/>
    <w:rsid w:val="00CC728B"/>
    <w:rsid w:val="00CC7693"/>
    <w:rsid w:val="00CC7E3B"/>
    <w:rsid w:val="00CD1542"/>
    <w:rsid w:val="00CD34C7"/>
    <w:rsid w:val="00CD4BDE"/>
    <w:rsid w:val="00CD65A5"/>
    <w:rsid w:val="00CE2467"/>
    <w:rsid w:val="00CE25FA"/>
    <w:rsid w:val="00CE409F"/>
    <w:rsid w:val="00CE5157"/>
    <w:rsid w:val="00CE5477"/>
    <w:rsid w:val="00CE6343"/>
    <w:rsid w:val="00CE67A8"/>
    <w:rsid w:val="00CE6873"/>
    <w:rsid w:val="00CE70B2"/>
    <w:rsid w:val="00CE7E62"/>
    <w:rsid w:val="00CE7E68"/>
    <w:rsid w:val="00CF048F"/>
    <w:rsid w:val="00CF0519"/>
    <w:rsid w:val="00CF0717"/>
    <w:rsid w:val="00CF08F6"/>
    <w:rsid w:val="00CF1407"/>
    <w:rsid w:val="00CF1C37"/>
    <w:rsid w:val="00CF2BBC"/>
    <w:rsid w:val="00CF3C46"/>
    <w:rsid w:val="00CF484F"/>
    <w:rsid w:val="00CF6600"/>
    <w:rsid w:val="00CF6861"/>
    <w:rsid w:val="00CF6D67"/>
    <w:rsid w:val="00CF71E8"/>
    <w:rsid w:val="00D005BE"/>
    <w:rsid w:val="00D00999"/>
    <w:rsid w:val="00D00DDB"/>
    <w:rsid w:val="00D00E1D"/>
    <w:rsid w:val="00D01BDC"/>
    <w:rsid w:val="00D046C2"/>
    <w:rsid w:val="00D04D99"/>
    <w:rsid w:val="00D05612"/>
    <w:rsid w:val="00D05BB9"/>
    <w:rsid w:val="00D05FE2"/>
    <w:rsid w:val="00D0692C"/>
    <w:rsid w:val="00D0784F"/>
    <w:rsid w:val="00D10354"/>
    <w:rsid w:val="00D10A0F"/>
    <w:rsid w:val="00D11935"/>
    <w:rsid w:val="00D1205A"/>
    <w:rsid w:val="00D138F8"/>
    <w:rsid w:val="00D141FE"/>
    <w:rsid w:val="00D170F8"/>
    <w:rsid w:val="00D208C5"/>
    <w:rsid w:val="00D20B56"/>
    <w:rsid w:val="00D21A04"/>
    <w:rsid w:val="00D228A2"/>
    <w:rsid w:val="00D22F3B"/>
    <w:rsid w:val="00D23148"/>
    <w:rsid w:val="00D235C7"/>
    <w:rsid w:val="00D23EEF"/>
    <w:rsid w:val="00D24463"/>
    <w:rsid w:val="00D2453C"/>
    <w:rsid w:val="00D2696B"/>
    <w:rsid w:val="00D26B73"/>
    <w:rsid w:val="00D26E5F"/>
    <w:rsid w:val="00D30459"/>
    <w:rsid w:val="00D30832"/>
    <w:rsid w:val="00D3133E"/>
    <w:rsid w:val="00D31714"/>
    <w:rsid w:val="00D3207D"/>
    <w:rsid w:val="00D320EF"/>
    <w:rsid w:val="00D3379D"/>
    <w:rsid w:val="00D3424B"/>
    <w:rsid w:val="00D35B9D"/>
    <w:rsid w:val="00D37641"/>
    <w:rsid w:val="00D40718"/>
    <w:rsid w:val="00D4105E"/>
    <w:rsid w:val="00D429AE"/>
    <w:rsid w:val="00D43A42"/>
    <w:rsid w:val="00D460D5"/>
    <w:rsid w:val="00D46799"/>
    <w:rsid w:val="00D47AC6"/>
    <w:rsid w:val="00D47E1F"/>
    <w:rsid w:val="00D513DB"/>
    <w:rsid w:val="00D5238E"/>
    <w:rsid w:val="00D532CD"/>
    <w:rsid w:val="00D54517"/>
    <w:rsid w:val="00D5476B"/>
    <w:rsid w:val="00D54D8B"/>
    <w:rsid w:val="00D54E80"/>
    <w:rsid w:val="00D560DF"/>
    <w:rsid w:val="00D56DF2"/>
    <w:rsid w:val="00D56EFD"/>
    <w:rsid w:val="00D572E2"/>
    <w:rsid w:val="00D57F88"/>
    <w:rsid w:val="00D60465"/>
    <w:rsid w:val="00D60515"/>
    <w:rsid w:val="00D608BB"/>
    <w:rsid w:val="00D60B63"/>
    <w:rsid w:val="00D6143E"/>
    <w:rsid w:val="00D62467"/>
    <w:rsid w:val="00D6313A"/>
    <w:rsid w:val="00D6547B"/>
    <w:rsid w:val="00D65F31"/>
    <w:rsid w:val="00D660E7"/>
    <w:rsid w:val="00D728F4"/>
    <w:rsid w:val="00D72C85"/>
    <w:rsid w:val="00D72DD9"/>
    <w:rsid w:val="00D7433C"/>
    <w:rsid w:val="00D74974"/>
    <w:rsid w:val="00D74DB4"/>
    <w:rsid w:val="00D75CC7"/>
    <w:rsid w:val="00D7619F"/>
    <w:rsid w:val="00D77320"/>
    <w:rsid w:val="00D778B3"/>
    <w:rsid w:val="00D779B3"/>
    <w:rsid w:val="00D77CD6"/>
    <w:rsid w:val="00D814B0"/>
    <w:rsid w:val="00D831DF"/>
    <w:rsid w:val="00D8337B"/>
    <w:rsid w:val="00D83BEA"/>
    <w:rsid w:val="00D84295"/>
    <w:rsid w:val="00D846AC"/>
    <w:rsid w:val="00D8499E"/>
    <w:rsid w:val="00D84A28"/>
    <w:rsid w:val="00D878A3"/>
    <w:rsid w:val="00D87E7D"/>
    <w:rsid w:val="00D90653"/>
    <w:rsid w:val="00D9184F"/>
    <w:rsid w:val="00D923DF"/>
    <w:rsid w:val="00D92820"/>
    <w:rsid w:val="00D92FCE"/>
    <w:rsid w:val="00D9365F"/>
    <w:rsid w:val="00D93F4B"/>
    <w:rsid w:val="00D94409"/>
    <w:rsid w:val="00D94B2E"/>
    <w:rsid w:val="00D94DA0"/>
    <w:rsid w:val="00D9563C"/>
    <w:rsid w:val="00D957DF"/>
    <w:rsid w:val="00D96B28"/>
    <w:rsid w:val="00DA0745"/>
    <w:rsid w:val="00DA079D"/>
    <w:rsid w:val="00DA104E"/>
    <w:rsid w:val="00DA2DF5"/>
    <w:rsid w:val="00DA311A"/>
    <w:rsid w:val="00DA32F0"/>
    <w:rsid w:val="00DA3516"/>
    <w:rsid w:val="00DA3B4E"/>
    <w:rsid w:val="00DA63B5"/>
    <w:rsid w:val="00DA6EED"/>
    <w:rsid w:val="00DB229D"/>
    <w:rsid w:val="00DB2548"/>
    <w:rsid w:val="00DB3CA0"/>
    <w:rsid w:val="00DB4879"/>
    <w:rsid w:val="00DB4BE6"/>
    <w:rsid w:val="00DB4F27"/>
    <w:rsid w:val="00DB5075"/>
    <w:rsid w:val="00DB5A33"/>
    <w:rsid w:val="00DB6FD2"/>
    <w:rsid w:val="00DB7B79"/>
    <w:rsid w:val="00DC0A29"/>
    <w:rsid w:val="00DC3A11"/>
    <w:rsid w:val="00DC4327"/>
    <w:rsid w:val="00DC4B80"/>
    <w:rsid w:val="00DC4BD8"/>
    <w:rsid w:val="00DC7C6A"/>
    <w:rsid w:val="00DD06FB"/>
    <w:rsid w:val="00DD1560"/>
    <w:rsid w:val="00DD1B83"/>
    <w:rsid w:val="00DD2BE0"/>
    <w:rsid w:val="00DD2C6D"/>
    <w:rsid w:val="00DD3327"/>
    <w:rsid w:val="00DD4281"/>
    <w:rsid w:val="00DD46C4"/>
    <w:rsid w:val="00DD5847"/>
    <w:rsid w:val="00DD66AC"/>
    <w:rsid w:val="00DD6A2C"/>
    <w:rsid w:val="00DD7E55"/>
    <w:rsid w:val="00DE0221"/>
    <w:rsid w:val="00DE155F"/>
    <w:rsid w:val="00DE40C9"/>
    <w:rsid w:val="00DE43C2"/>
    <w:rsid w:val="00DE5812"/>
    <w:rsid w:val="00DE59D4"/>
    <w:rsid w:val="00DE71EA"/>
    <w:rsid w:val="00DF16A3"/>
    <w:rsid w:val="00DF2810"/>
    <w:rsid w:val="00DF3D2D"/>
    <w:rsid w:val="00DF4343"/>
    <w:rsid w:val="00E00A6A"/>
    <w:rsid w:val="00E017B6"/>
    <w:rsid w:val="00E0335A"/>
    <w:rsid w:val="00E038BE"/>
    <w:rsid w:val="00E04EB5"/>
    <w:rsid w:val="00E06520"/>
    <w:rsid w:val="00E0771A"/>
    <w:rsid w:val="00E07770"/>
    <w:rsid w:val="00E10A9D"/>
    <w:rsid w:val="00E10F04"/>
    <w:rsid w:val="00E129C1"/>
    <w:rsid w:val="00E13BF0"/>
    <w:rsid w:val="00E1489C"/>
    <w:rsid w:val="00E202F3"/>
    <w:rsid w:val="00E2088E"/>
    <w:rsid w:val="00E211B6"/>
    <w:rsid w:val="00E214A8"/>
    <w:rsid w:val="00E21E05"/>
    <w:rsid w:val="00E22ADC"/>
    <w:rsid w:val="00E22DD2"/>
    <w:rsid w:val="00E243FC"/>
    <w:rsid w:val="00E24DD5"/>
    <w:rsid w:val="00E263C4"/>
    <w:rsid w:val="00E27EC2"/>
    <w:rsid w:val="00E31B3E"/>
    <w:rsid w:val="00E31F30"/>
    <w:rsid w:val="00E327F0"/>
    <w:rsid w:val="00E32AB6"/>
    <w:rsid w:val="00E32DCC"/>
    <w:rsid w:val="00E33300"/>
    <w:rsid w:val="00E349B6"/>
    <w:rsid w:val="00E35324"/>
    <w:rsid w:val="00E353FC"/>
    <w:rsid w:val="00E354F9"/>
    <w:rsid w:val="00E35863"/>
    <w:rsid w:val="00E35F6C"/>
    <w:rsid w:val="00E36C03"/>
    <w:rsid w:val="00E3735C"/>
    <w:rsid w:val="00E379D4"/>
    <w:rsid w:val="00E416A0"/>
    <w:rsid w:val="00E4217D"/>
    <w:rsid w:val="00E42539"/>
    <w:rsid w:val="00E42667"/>
    <w:rsid w:val="00E42EF9"/>
    <w:rsid w:val="00E43BFF"/>
    <w:rsid w:val="00E44598"/>
    <w:rsid w:val="00E44D33"/>
    <w:rsid w:val="00E45DA8"/>
    <w:rsid w:val="00E4626C"/>
    <w:rsid w:val="00E469F0"/>
    <w:rsid w:val="00E47B95"/>
    <w:rsid w:val="00E50A56"/>
    <w:rsid w:val="00E50E20"/>
    <w:rsid w:val="00E51337"/>
    <w:rsid w:val="00E53416"/>
    <w:rsid w:val="00E53D30"/>
    <w:rsid w:val="00E54848"/>
    <w:rsid w:val="00E54E13"/>
    <w:rsid w:val="00E551E7"/>
    <w:rsid w:val="00E55D3B"/>
    <w:rsid w:val="00E55FE5"/>
    <w:rsid w:val="00E56939"/>
    <w:rsid w:val="00E56B6E"/>
    <w:rsid w:val="00E60019"/>
    <w:rsid w:val="00E605B8"/>
    <w:rsid w:val="00E60905"/>
    <w:rsid w:val="00E618EF"/>
    <w:rsid w:val="00E62039"/>
    <w:rsid w:val="00E62164"/>
    <w:rsid w:val="00E621A3"/>
    <w:rsid w:val="00E622EC"/>
    <w:rsid w:val="00E6306F"/>
    <w:rsid w:val="00E633FE"/>
    <w:rsid w:val="00E63FD4"/>
    <w:rsid w:val="00E64B9F"/>
    <w:rsid w:val="00E64DC9"/>
    <w:rsid w:val="00E64F93"/>
    <w:rsid w:val="00E65C63"/>
    <w:rsid w:val="00E66072"/>
    <w:rsid w:val="00E667D7"/>
    <w:rsid w:val="00E71925"/>
    <w:rsid w:val="00E72410"/>
    <w:rsid w:val="00E73CDF"/>
    <w:rsid w:val="00E75908"/>
    <w:rsid w:val="00E75C5D"/>
    <w:rsid w:val="00E763EC"/>
    <w:rsid w:val="00E77288"/>
    <w:rsid w:val="00E82094"/>
    <w:rsid w:val="00E82787"/>
    <w:rsid w:val="00E84016"/>
    <w:rsid w:val="00E857F9"/>
    <w:rsid w:val="00E85C5F"/>
    <w:rsid w:val="00E86E12"/>
    <w:rsid w:val="00E9196F"/>
    <w:rsid w:val="00E919FC"/>
    <w:rsid w:val="00E91F16"/>
    <w:rsid w:val="00E942F3"/>
    <w:rsid w:val="00E94E5D"/>
    <w:rsid w:val="00E94F6D"/>
    <w:rsid w:val="00E9501D"/>
    <w:rsid w:val="00E968BD"/>
    <w:rsid w:val="00E9707C"/>
    <w:rsid w:val="00E979C8"/>
    <w:rsid w:val="00E97C3D"/>
    <w:rsid w:val="00E97EC3"/>
    <w:rsid w:val="00EA0A5D"/>
    <w:rsid w:val="00EA16F7"/>
    <w:rsid w:val="00EA190B"/>
    <w:rsid w:val="00EA1F9A"/>
    <w:rsid w:val="00EA31C3"/>
    <w:rsid w:val="00EA352E"/>
    <w:rsid w:val="00EA37E6"/>
    <w:rsid w:val="00EA51A5"/>
    <w:rsid w:val="00EA6A0B"/>
    <w:rsid w:val="00EA7ED8"/>
    <w:rsid w:val="00EB057D"/>
    <w:rsid w:val="00EB069C"/>
    <w:rsid w:val="00EB1054"/>
    <w:rsid w:val="00EB10A6"/>
    <w:rsid w:val="00EB126D"/>
    <w:rsid w:val="00EB2FE2"/>
    <w:rsid w:val="00EB3E63"/>
    <w:rsid w:val="00EB4D98"/>
    <w:rsid w:val="00EB6002"/>
    <w:rsid w:val="00EB791A"/>
    <w:rsid w:val="00EB7DBF"/>
    <w:rsid w:val="00EB7E7E"/>
    <w:rsid w:val="00EB7EB9"/>
    <w:rsid w:val="00EC0E4E"/>
    <w:rsid w:val="00EC2518"/>
    <w:rsid w:val="00EC2E18"/>
    <w:rsid w:val="00EC37BF"/>
    <w:rsid w:val="00EC4443"/>
    <w:rsid w:val="00EC4592"/>
    <w:rsid w:val="00EC4621"/>
    <w:rsid w:val="00EC4AC6"/>
    <w:rsid w:val="00EC58E9"/>
    <w:rsid w:val="00EC5CA0"/>
    <w:rsid w:val="00EC644F"/>
    <w:rsid w:val="00EC66CC"/>
    <w:rsid w:val="00EC738F"/>
    <w:rsid w:val="00ED09B0"/>
    <w:rsid w:val="00ED11F0"/>
    <w:rsid w:val="00ED14C3"/>
    <w:rsid w:val="00ED4AF0"/>
    <w:rsid w:val="00ED4B81"/>
    <w:rsid w:val="00ED4C1B"/>
    <w:rsid w:val="00ED7411"/>
    <w:rsid w:val="00ED7AA4"/>
    <w:rsid w:val="00EE0E6D"/>
    <w:rsid w:val="00EE0EAF"/>
    <w:rsid w:val="00EE29BD"/>
    <w:rsid w:val="00EE4A62"/>
    <w:rsid w:val="00EE5F94"/>
    <w:rsid w:val="00EE7690"/>
    <w:rsid w:val="00EF21BF"/>
    <w:rsid w:val="00EF28D6"/>
    <w:rsid w:val="00EF314E"/>
    <w:rsid w:val="00EF35E3"/>
    <w:rsid w:val="00EF3ED0"/>
    <w:rsid w:val="00EF44A2"/>
    <w:rsid w:val="00EF5452"/>
    <w:rsid w:val="00F02FC2"/>
    <w:rsid w:val="00F04DC3"/>
    <w:rsid w:val="00F056D0"/>
    <w:rsid w:val="00F06F30"/>
    <w:rsid w:val="00F06F4D"/>
    <w:rsid w:val="00F07262"/>
    <w:rsid w:val="00F076B5"/>
    <w:rsid w:val="00F07BA7"/>
    <w:rsid w:val="00F07CDD"/>
    <w:rsid w:val="00F1058B"/>
    <w:rsid w:val="00F10C16"/>
    <w:rsid w:val="00F11C39"/>
    <w:rsid w:val="00F11F40"/>
    <w:rsid w:val="00F1261F"/>
    <w:rsid w:val="00F132AA"/>
    <w:rsid w:val="00F133C0"/>
    <w:rsid w:val="00F13DD0"/>
    <w:rsid w:val="00F152F8"/>
    <w:rsid w:val="00F17EDB"/>
    <w:rsid w:val="00F211C7"/>
    <w:rsid w:val="00F21475"/>
    <w:rsid w:val="00F22246"/>
    <w:rsid w:val="00F229A2"/>
    <w:rsid w:val="00F22BC0"/>
    <w:rsid w:val="00F22E63"/>
    <w:rsid w:val="00F24C3E"/>
    <w:rsid w:val="00F24D52"/>
    <w:rsid w:val="00F25BED"/>
    <w:rsid w:val="00F2730C"/>
    <w:rsid w:val="00F27A1A"/>
    <w:rsid w:val="00F312D4"/>
    <w:rsid w:val="00F3326B"/>
    <w:rsid w:val="00F33BDC"/>
    <w:rsid w:val="00F34A7F"/>
    <w:rsid w:val="00F35032"/>
    <w:rsid w:val="00F36945"/>
    <w:rsid w:val="00F37249"/>
    <w:rsid w:val="00F37F75"/>
    <w:rsid w:val="00F40BBB"/>
    <w:rsid w:val="00F40F12"/>
    <w:rsid w:val="00F4296C"/>
    <w:rsid w:val="00F42CEA"/>
    <w:rsid w:val="00F44063"/>
    <w:rsid w:val="00F45BA1"/>
    <w:rsid w:val="00F47842"/>
    <w:rsid w:val="00F5287C"/>
    <w:rsid w:val="00F53ACB"/>
    <w:rsid w:val="00F53F3F"/>
    <w:rsid w:val="00F61BB9"/>
    <w:rsid w:val="00F61DB4"/>
    <w:rsid w:val="00F63A3E"/>
    <w:rsid w:val="00F63FA5"/>
    <w:rsid w:val="00F646FB"/>
    <w:rsid w:val="00F662B9"/>
    <w:rsid w:val="00F66B0D"/>
    <w:rsid w:val="00F66CC4"/>
    <w:rsid w:val="00F6727C"/>
    <w:rsid w:val="00F70494"/>
    <w:rsid w:val="00F70ED6"/>
    <w:rsid w:val="00F71A33"/>
    <w:rsid w:val="00F729C6"/>
    <w:rsid w:val="00F72D60"/>
    <w:rsid w:val="00F72E56"/>
    <w:rsid w:val="00F73710"/>
    <w:rsid w:val="00F745F1"/>
    <w:rsid w:val="00F753B9"/>
    <w:rsid w:val="00F7552A"/>
    <w:rsid w:val="00F7761D"/>
    <w:rsid w:val="00F80906"/>
    <w:rsid w:val="00F813E7"/>
    <w:rsid w:val="00F81B7E"/>
    <w:rsid w:val="00F81BE6"/>
    <w:rsid w:val="00F825B3"/>
    <w:rsid w:val="00F83146"/>
    <w:rsid w:val="00F83F44"/>
    <w:rsid w:val="00F84C32"/>
    <w:rsid w:val="00F8726E"/>
    <w:rsid w:val="00F8766C"/>
    <w:rsid w:val="00F90935"/>
    <w:rsid w:val="00F90B47"/>
    <w:rsid w:val="00F92A6F"/>
    <w:rsid w:val="00F93CFC"/>
    <w:rsid w:val="00F95813"/>
    <w:rsid w:val="00F968B2"/>
    <w:rsid w:val="00F972CF"/>
    <w:rsid w:val="00F973A6"/>
    <w:rsid w:val="00F97B38"/>
    <w:rsid w:val="00FA0712"/>
    <w:rsid w:val="00FA18AB"/>
    <w:rsid w:val="00FA2B1B"/>
    <w:rsid w:val="00FA4045"/>
    <w:rsid w:val="00FA513B"/>
    <w:rsid w:val="00FA5AE6"/>
    <w:rsid w:val="00FB007F"/>
    <w:rsid w:val="00FB092D"/>
    <w:rsid w:val="00FB24A0"/>
    <w:rsid w:val="00FB259E"/>
    <w:rsid w:val="00FB4F88"/>
    <w:rsid w:val="00FB6493"/>
    <w:rsid w:val="00FB77BB"/>
    <w:rsid w:val="00FC0BF2"/>
    <w:rsid w:val="00FC104B"/>
    <w:rsid w:val="00FC15D4"/>
    <w:rsid w:val="00FC1E7B"/>
    <w:rsid w:val="00FC35ED"/>
    <w:rsid w:val="00FC3946"/>
    <w:rsid w:val="00FC3B2F"/>
    <w:rsid w:val="00FC3F70"/>
    <w:rsid w:val="00FC5672"/>
    <w:rsid w:val="00FC56AB"/>
    <w:rsid w:val="00FC62A2"/>
    <w:rsid w:val="00FC6367"/>
    <w:rsid w:val="00FC641B"/>
    <w:rsid w:val="00FC7D7D"/>
    <w:rsid w:val="00FD104D"/>
    <w:rsid w:val="00FD10A4"/>
    <w:rsid w:val="00FD3FC2"/>
    <w:rsid w:val="00FD4C89"/>
    <w:rsid w:val="00FD5FD6"/>
    <w:rsid w:val="00FD6A42"/>
    <w:rsid w:val="00FD7456"/>
    <w:rsid w:val="00FE0584"/>
    <w:rsid w:val="00FE07C5"/>
    <w:rsid w:val="00FE0F58"/>
    <w:rsid w:val="00FE244E"/>
    <w:rsid w:val="00FE2669"/>
    <w:rsid w:val="00FE289D"/>
    <w:rsid w:val="00FE3A9F"/>
    <w:rsid w:val="00FE3DE1"/>
    <w:rsid w:val="00FE3FFB"/>
    <w:rsid w:val="00FE57B5"/>
    <w:rsid w:val="00FE7F0E"/>
    <w:rsid w:val="00FF0B64"/>
    <w:rsid w:val="00FF0C15"/>
    <w:rsid w:val="00FF4647"/>
    <w:rsid w:val="00FF4FD5"/>
    <w:rsid w:val="00FF6D25"/>
    <w:rsid w:val="00FF752C"/>
    <w:rsid w:val="00FF76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24635109-D4AC-48DC-8873-23E56BF71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0F58"/>
  </w:style>
  <w:style w:type="paragraph" w:styleId="Nadpis2">
    <w:name w:val="heading 2"/>
    <w:basedOn w:val="Normlny"/>
    <w:next w:val="Normlny"/>
    <w:link w:val="Nadpis2Char"/>
    <w:autoRedefine/>
    <w:uiPriority w:val="9"/>
    <w:qFormat/>
    <w:rsid w:val="00CF0519"/>
    <w:pPr>
      <w:keepNext/>
      <w:numPr>
        <w:numId w:val="10"/>
      </w:numPr>
      <w:spacing w:before="60" w:after="240"/>
      <w:outlineLvl w:val="1"/>
    </w:pPr>
    <w:rPr>
      <w:rFonts w:ascii="Arial" w:hAnsi="Arial" w:cs="Arial"/>
      <w:b/>
      <w:bCs/>
      <w:i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6010B6"/>
    <w:pPr>
      <w:tabs>
        <w:tab w:val="center" w:pos="4536"/>
        <w:tab w:val="right" w:pos="9072"/>
      </w:tabs>
    </w:pPr>
  </w:style>
  <w:style w:type="character" w:customStyle="1" w:styleId="PtaChar">
    <w:name w:val="Päta Char"/>
    <w:basedOn w:val="Predvolenpsmoodseku"/>
    <w:link w:val="Pta"/>
    <w:uiPriority w:val="99"/>
    <w:semiHidden/>
    <w:rsid w:val="00D77320"/>
    <w:rPr>
      <w:sz w:val="20"/>
      <w:szCs w:val="20"/>
    </w:rPr>
  </w:style>
  <w:style w:type="paragraph" w:styleId="Textbubliny">
    <w:name w:val="Balloon Text"/>
    <w:basedOn w:val="Normlny"/>
    <w:link w:val="TextbublinyChar"/>
    <w:uiPriority w:val="99"/>
    <w:semiHidden/>
    <w:rsid w:val="0060016B"/>
    <w:rPr>
      <w:rFonts w:ascii="Tahoma" w:hAnsi="Tahoma" w:cs="Tahoma"/>
      <w:sz w:val="16"/>
      <w:szCs w:val="16"/>
    </w:rPr>
  </w:style>
  <w:style w:type="character" w:customStyle="1" w:styleId="TextbublinyChar">
    <w:name w:val="Text bubliny Char"/>
    <w:basedOn w:val="Predvolenpsmoodseku"/>
    <w:link w:val="Textbubliny"/>
    <w:uiPriority w:val="99"/>
    <w:semiHidden/>
    <w:rsid w:val="00D77320"/>
    <w:rPr>
      <w:rFonts w:ascii="Tahoma" w:hAnsi="Tahoma" w:cs="Tahoma"/>
      <w:sz w:val="16"/>
      <w:szCs w:val="16"/>
    </w:rPr>
  </w:style>
  <w:style w:type="character" w:styleId="slostrany">
    <w:name w:val="page number"/>
    <w:basedOn w:val="Predvolenpsmoodseku"/>
    <w:uiPriority w:val="99"/>
    <w:rsid w:val="00491430"/>
  </w:style>
  <w:style w:type="paragraph" w:customStyle="1" w:styleId="Zkladntext1">
    <w:name w:val="Základní text1"/>
    <w:uiPriority w:val="99"/>
    <w:rsid w:val="00891577"/>
    <w:pPr>
      <w:spacing w:before="144" w:after="144"/>
      <w:ind w:firstLine="709"/>
      <w:jc w:val="both"/>
    </w:pPr>
    <w:rPr>
      <w:color w:val="000000"/>
      <w:sz w:val="24"/>
      <w:szCs w:val="24"/>
    </w:rPr>
  </w:style>
  <w:style w:type="paragraph" w:styleId="Zkladntext">
    <w:name w:val="Body Text"/>
    <w:basedOn w:val="Normlny"/>
    <w:link w:val="ZkladntextChar"/>
    <w:uiPriority w:val="99"/>
    <w:rsid w:val="00CC5302"/>
    <w:pPr>
      <w:ind w:left="426"/>
      <w:jc w:val="both"/>
    </w:pPr>
    <w:rPr>
      <w:sz w:val="18"/>
      <w:szCs w:val="18"/>
    </w:rPr>
  </w:style>
  <w:style w:type="character" w:customStyle="1" w:styleId="ZkladntextChar">
    <w:name w:val="Základný text Char"/>
    <w:basedOn w:val="Predvolenpsmoodseku"/>
    <w:link w:val="Zkladntext"/>
    <w:uiPriority w:val="99"/>
    <w:semiHidden/>
    <w:rsid w:val="00D77320"/>
    <w:rPr>
      <w:sz w:val="20"/>
      <w:szCs w:val="20"/>
    </w:rPr>
  </w:style>
  <w:style w:type="paragraph" w:customStyle="1" w:styleId="Pismenka">
    <w:name w:val="Pismenka"/>
    <w:basedOn w:val="Zkladntext"/>
    <w:rsid w:val="00CC5302"/>
    <w:pPr>
      <w:tabs>
        <w:tab w:val="num" w:pos="426"/>
      </w:tabs>
      <w:ind w:hanging="426"/>
    </w:pPr>
    <w:rPr>
      <w:b/>
      <w:bCs/>
    </w:rPr>
  </w:style>
  <w:style w:type="paragraph" w:styleId="Hlavika">
    <w:name w:val="header"/>
    <w:basedOn w:val="Normlny"/>
    <w:link w:val="HlavikaChar"/>
    <w:rsid w:val="00CE70B2"/>
    <w:pPr>
      <w:tabs>
        <w:tab w:val="center" w:pos="4536"/>
        <w:tab w:val="right" w:pos="9072"/>
      </w:tabs>
    </w:pPr>
  </w:style>
  <w:style w:type="character" w:customStyle="1" w:styleId="HlavikaChar">
    <w:name w:val="Hlavička Char"/>
    <w:basedOn w:val="Predvolenpsmoodseku"/>
    <w:link w:val="Hlavika"/>
    <w:rsid w:val="00D77320"/>
    <w:rPr>
      <w:sz w:val="20"/>
      <w:szCs w:val="20"/>
    </w:rPr>
  </w:style>
  <w:style w:type="character" w:styleId="Siln">
    <w:name w:val="Strong"/>
    <w:basedOn w:val="Predvolenpsmoodseku"/>
    <w:uiPriority w:val="22"/>
    <w:qFormat/>
    <w:rsid w:val="0096070D"/>
    <w:rPr>
      <w:b/>
      <w:bCs/>
    </w:rPr>
  </w:style>
  <w:style w:type="character" w:styleId="Hypertextovprepojenie">
    <w:name w:val="Hyperlink"/>
    <w:basedOn w:val="Predvolenpsmoodseku"/>
    <w:rsid w:val="000B1485"/>
    <w:rPr>
      <w:color w:val="0000FF"/>
      <w:u w:val="single"/>
    </w:rPr>
  </w:style>
  <w:style w:type="paragraph" w:customStyle="1" w:styleId="odstavec">
    <w:name w:val="odstavec"/>
    <w:basedOn w:val="Normlny"/>
    <w:autoRedefine/>
    <w:rsid w:val="0025619B"/>
    <w:pPr>
      <w:ind w:right="-79"/>
      <w:jc w:val="both"/>
    </w:pPr>
    <w:rPr>
      <w:rFonts w:ascii="Arial" w:hAnsi="Arial" w:cs="Arial"/>
      <w:b/>
    </w:rPr>
  </w:style>
  <w:style w:type="character" w:customStyle="1" w:styleId="Nadpis2Char">
    <w:name w:val="Nadpis 2 Char"/>
    <w:basedOn w:val="Predvolenpsmoodseku"/>
    <w:link w:val="Nadpis2"/>
    <w:uiPriority w:val="9"/>
    <w:rsid w:val="00CF0519"/>
    <w:rPr>
      <w:rFonts w:ascii="Arial" w:hAnsi="Arial" w:cs="Arial"/>
      <w:b/>
      <w:bCs/>
      <w:iCs/>
      <w:sz w:val="22"/>
      <w:szCs w:val="22"/>
    </w:rPr>
  </w:style>
  <w:style w:type="paragraph" w:customStyle="1" w:styleId="abc">
    <w:name w:val="abc"/>
    <w:basedOn w:val="Normlny"/>
    <w:autoRedefine/>
    <w:rsid w:val="00DA0745"/>
    <w:pPr>
      <w:numPr>
        <w:numId w:val="17"/>
      </w:numPr>
      <w:spacing w:before="60" w:after="120"/>
      <w:jc w:val="both"/>
    </w:pPr>
    <w:rPr>
      <w:rFonts w:ascii="Arial" w:hAnsi="Arial" w:cs="Arial"/>
      <w:b/>
      <w:sz w:val="18"/>
      <w:szCs w:val="18"/>
    </w:rPr>
  </w:style>
  <w:style w:type="paragraph" w:styleId="Odsekzoznamu">
    <w:name w:val="List Paragraph"/>
    <w:basedOn w:val="Normlny"/>
    <w:uiPriority w:val="34"/>
    <w:qFormat/>
    <w:rsid w:val="00326FA8"/>
    <w:pPr>
      <w:ind w:left="720"/>
      <w:contextualSpacing/>
    </w:pPr>
  </w:style>
  <w:style w:type="paragraph" w:customStyle="1" w:styleId="Default">
    <w:name w:val="Default"/>
    <w:rsid w:val="00964A69"/>
    <w:pPr>
      <w:autoSpaceDE w:val="0"/>
      <w:autoSpaceDN w:val="0"/>
      <w:adjustRightInd w:val="0"/>
    </w:pPr>
    <w:rPr>
      <w:color w:val="000000"/>
      <w:sz w:val="24"/>
      <w:szCs w:val="24"/>
    </w:rPr>
  </w:style>
  <w:style w:type="paragraph" w:styleId="Zarkazkladnhotextu">
    <w:name w:val="Body Text Indent"/>
    <w:basedOn w:val="Normlny"/>
    <w:link w:val="ZarkazkladnhotextuChar"/>
    <w:uiPriority w:val="99"/>
    <w:semiHidden/>
    <w:unhideWhenUsed/>
    <w:rsid w:val="00B91288"/>
    <w:pPr>
      <w:spacing w:after="120"/>
      <w:ind w:left="283"/>
    </w:pPr>
    <w:rPr>
      <w:lang w:val="hu-HU" w:eastAsia="cs-CZ"/>
    </w:rPr>
  </w:style>
  <w:style w:type="character" w:customStyle="1" w:styleId="ZarkazkladnhotextuChar">
    <w:name w:val="Zarážka základného textu Char"/>
    <w:basedOn w:val="Predvolenpsmoodseku"/>
    <w:link w:val="Zarkazkladnhotextu"/>
    <w:uiPriority w:val="99"/>
    <w:semiHidden/>
    <w:rsid w:val="00B91288"/>
    <w:rPr>
      <w:lang w:val="hu-HU"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7147">
      <w:bodyDiv w:val="1"/>
      <w:marLeft w:val="0"/>
      <w:marRight w:val="0"/>
      <w:marTop w:val="0"/>
      <w:marBottom w:val="0"/>
      <w:divBdr>
        <w:top w:val="none" w:sz="0" w:space="0" w:color="auto"/>
        <w:left w:val="none" w:sz="0" w:space="0" w:color="auto"/>
        <w:bottom w:val="none" w:sz="0" w:space="0" w:color="auto"/>
        <w:right w:val="none" w:sz="0" w:space="0" w:color="auto"/>
      </w:divBdr>
    </w:div>
    <w:div w:id="41491991">
      <w:bodyDiv w:val="1"/>
      <w:marLeft w:val="0"/>
      <w:marRight w:val="0"/>
      <w:marTop w:val="0"/>
      <w:marBottom w:val="0"/>
      <w:divBdr>
        <w:top w:val="none" w:sz="0" w:space="0" w:color="auto"/>
        <w:left w:val="none" w:sz="0" w:space="0" w:color="auto"/>
        <w:bottom w:val="none" w:sz="0" w:space="0" w:color="auto"/>
        <w:right w:val="none" w:sz="0" w:space="0" w:color="auto"/>
      </w:divBdr>
    </w:div>
    <w:div w:id="90052381">
      <w:bodyDiv w:val="1"/>
      <w:marLeft w:val="0"/>
      <w:marRight w:val="0"/>
      <w:marTop w:val="0"/>
      <w:marBottom w:val="0"/>
      <w:divBdr>
        <w:top w:val="none" w:sz="0" w:space="0" w:color="auto"/>
        <w:left w:val="none" w:sz="0" w:space="0" w:color="auto"/>
        <w:bottom w:val="none" w:sz="0" w:space="0" w:color="auto"/>
        <w:right w:val="none" w:sz="0" w:space="0" w:color="auto"/>
      </w:divBdr>
    </w:div>
    <w:div w:id="116721788">
      <w:bodyDiv w:val="1"/>
      <w:marLeft w:val="0"/>
      <w:marRight w:val="0"/>
      <w:marTop w:val="0"/>
      <w:marBottom w:val="0"/>
      <w:divBdr>
        <w:top w:val="none" w:sz="0" w:space="0" w:color="auto"/>
        <w:left w:val="none" w:sz="0" w:space="0" w:color="auto"/>
        <w:bottom w:val="none" w:sz="0" w:space="0" w:color="auto"/>
        <w:right w:val="none" w:sz="0" w:space="0" w:color="auto"/>
      </w:divBdr>
    </w:div>
    <w:div w:id="236476197">
      <w:marLeft w:val="0"/>
      <w:marRight w:val="0"/>
      <w:marTop w:val="0"/>
      <w:marBottom w:val="0"/>
      <w:divBdr>
        <w:top w:val="none" w:sz="0" w:space="0" w:color="auto"/>
        <w:left w:val="none" w:sz="0" w:space="0" w:color="auto"/>
        <w:bottom w:val="none" w:sz="0" w:space="0" w:color="auto"/>
        <w:right w:val="none" w:sz="0" w:space="0" w:color="auto"/>
      </w:divBdr>
    </w:div>
    <w:div w:id="236476198">
      <w:marLeft w:val="0"/>
      <w:marRight w:val="0"/>
      <w:marTop w:val="0"/>
      <w:marBottom w:val="0"/>
      <w:divBdr>
        <w:top w:val="none" w:sz="0" w:space="0" w:color="auto"/>
        <w:left w:val="none" w:sz="0" w:space="0" w:color="auto"/>
        <w:bottom w:val="none" w:sz="0" w:space="0" w:color="auto"/>
        <w:right w:val="none" w:sz="0" w:space="0" w:color="auto"/>
      </w:divBdr>
    </w:div>
    <w:div w:id="236476199">
      <w:marLeft w:val="0"/>
      <w:marRight w:val="0"/>
      <w:marTop w:val="0"/>
      <w:marBottom w:val="0"/>
      <w:divBdr>
        <w:top w:val="none" w:sz="0" w:space="0" w:color="auto"/>
        <w:left w:val="none" w:sz="0" w:space="0" w:color="auto"/>
        <w:bottom w:val="none" w:sz="0" w:space="0" w:color="auto"/>
        <w:right w:val="none" w:sz="0" w:space="0" w:color="auto"/>
      </w:divBdr>
    </w:div>
    <w:div w:id="236476200">
      <w:marLeft w:val="0"/>
      <w:marRight w:val="0"/>
      <w:marTop w:val="0"/>
      <w:marBottom w:val="0"/>
      <w:divBdr>
        <w:top w:val="none" w:sz="0" w:space="0" w:color="auto"/>
        <w:left w:val="none" w:sz="0" w:space="0" w:color="auto"/>
        <w:bottom w:val="none" w:sz="0" w:space="0" w:color="auto"/>
        <w:right w:val="none" w:sz="0" w:space="0" w:color="auto"/>
      </w:divBdr>
    </w:div>
    <w:div w:id="236476201">
      <w:marLeft w:val="0"/>
      <w:marRight w:val="0"/>
      <w:marTop w:val="0"/>
      <w:marBottom w:val="0"/>
      <w:divBdr>
        <w:top w:val="none" w:sz="0" w:space="0" w:color="auto"/>
        <w:left w:val="none" w:sz="0" w:space="0" w:color="auto"/>
        <w:bottom w:val="none" w:sz="0" w:space="0" w:color="auto"/>
        <w:right w:val="none" w:sz="0" w:space="0" w:color="auto"/>
      </w:divBdr>
    </w:div>
    <w:div w:id="236476202">
      <w:marLeft w:val="0"/>
      <w:marRight w:val="0"/>
      <w:marTop w:val="0"/>
      <w:marBottom w:val="0"/>
      <w:divBdr>
        <w:top w:val="none" w:sz="0" w:space="0" w:color="auto"/>
        <w:left w:val="none" w:sz="0" w:space="0" w:color="auto"/>
        <w:bottom w:val="none" w:sz="0" w:space="0" w:color="auto"/>
        <w:right w:val="none" w:sz="0" w:space="0" w:color="auto"/>
      </w:divBdr>
    </w:div>
    <w:div w:id="236476203">
      <w:marLeft w:val="0"/>
      <w:marRight w:val="0"/>
      <w:marTop w:val="0"/>
      <w:marBottom w:val="0"/>
      <w:divBdr>
        <w:top w:val="none" w:sz="0" w:space="0" w:color="auto"/>
        <w:left w:val="none" w:sz="0" w:space="0" w:color="auto"/>
        <w:bottom w:val="none" w:sz="0" w:space="0" w:color="auto"/>
        <w:right w:val="none" w:sz="0" w:space="0" w:color="auto"/>
      </w:divBdr>
    </w:div>
    <w:div w:id="236476204">
      <w:marLeft w:val="0"/>
      <w:marRight w:val="0"/>
      <w:marTop w:val="0"/>
      <w:marBottom w:val="0"/>
      <w:divBdr>
        <w:top w:val="none" w:sz="0" w:space="0" w:color="auto"/>
        <w:left w:val="none" w:sz="0" w:space="0" w:color="auto"/>
        <w:bottom w:val="none" w:sz="0" w:space="0" w:color="auto"/>
        <w:right w:val="none" w:sz="0" w:space="0" w:color="auto"/>
      </w:divBdr>
    </w:div>
    <w:div w:id="236476205">
      <w:marLeft w:val="0"/>
      <w:marRight w:val="0"/>
      <w:marTop w:val="0"/>
      <w:marBottom w:val="0"/>
      <w:divBdr>
        <w:top w:val="none" w:sz="0" w:space="0" w:color="auto"/>
        <w:left w:val="none" w:sz="0" w:space="0" w:color="auto"/>
        <w:bottom w:val="none" w:sz="0" w:space="0" w:color="auto"/>
        <w:right w:val="none" w:sz="0" w:space="0" w:color="auto"/>
      </w:divBdr>
    </w:div>
    <w:div w:id="236476206">
      <w:marLeft w:val="0"/>
      <w:marRight w:val="0"/>
      <w:marTop w:val="0"/>
      <w:marBottom w:val="0"/>
      <w:divBdr>
        <w:top w:val="none" w:sz="0" w:space="0" w:color="auto"/>
        <w:left w:val="none" w:sz="0" w:space="0" w:color="auto"/>
        <w:bottom w:val="none" w:sz="0" w:space="0" w:color="auto"/>
        <w:right w:val="none" w:sz="0" w:space="0" w:color="auto"/>
      </w:divBdr>
    </w:div>
    <w:div w:id="236476207">
      <w:marLeft w:val="0"/>
      <w:marRight w:val="0"/>
      <w:marTop w:val="0"/>
      <w:marBottom w:val="0"/>
      <w:divBdr>
        <w:top w:val="none" w:sz="0" w:space="0" w:color="auto"/>
        <w:left w:val="none" w:sz="0" w:space="0" w:color="auto"/>
        <w:bottom w:val="none" w:sz="0" w:space="0" w:color="auto"/>
        <w:right w:val="none" w:sz="0" w:space="0" w:color="auto"/>
      </w:divBdr>
    </w:div>
    <w:div w:id="236476208">
      <w:marLeft w:val="0"/>
      <w:marRight w:val="0"/>
      <w:marTop w:val="0"/>
      <w:marBottom w:val="0"/>
      <w:divBdr>
        <w:top w:val="none" w:sz="0" w:space="0" w:color="auto"/>
        <w:left w:val="none" w:sz="0" w:space="0" w:color="auto"/>
        <w:bottom w:val="none" w:sz="0" w:space="0" w:color="auto"/>
        <w:right w:val="none" w:sz="0" w:space="0" w:color="auto"/>
      </w:divBdr>
    </w:div>
    <w:div w:id="236476209">
      <w:marLeft w:val="0"/>
      <w:marRight w:val="0"/>
      <w:marTop w:val="0"/>
      <w:marBottom w:val="0"/>
      <w:divBdr>
        <w:top w:val="none" w:sz="0" w:space="0" w:color="auto"/>
        <w:left w:val="none" w:sz="0" w:space="0" w:color="auto"/>
        <w:bottom w:val="none" w:sz="0" w:space="0" w:color="auto"/>
        <w:right w:val="none" w:sz="0" w:space="0" w:color="auto"/>
      </w:divBdr>
    </w:div>
    <w:div w:id="236476210">
      <w:marLeft w:val="0"/>
      <w:marRight w:val="0"/>
      <w:marTop w:val="0"/>
      <w:marBottom w:val="0"/>
      <w:divBdr>
        <w:top w:val="none" w:sz="0" w:space="0" w:color="auto"/>
        <w:left w:val="none" w:sz="0" w:space="0" w:color="auto"/>
        <w:bottom w:val="none" w:sz="0" w:space="0" w:color="auto"/>
        <w:right w:val="none" w:sz="0" w:space="0" w:color="auto"/>
      </w:divBdr>
    </w:div>
    <w:div w:id="236476211">
      <w:marLeft w:val="0"/>
      <w:marRight w:val="0"/>
      <w:marTop w:val="0"/>
      <w:marBottom w:val="0"/>
      <w:divBdr>
        <w:top w:val="none" w:sz="0" w:space="0" w:color="auto"/>
        <w:left w:val="none" w:sz="0" w:space="0" w:color="auto"/>
        <w:bottom w:val="none" w:sz="0" w:space="0" w:color="auto"/>
        <w:right w:val="none" w:sz="0" w:space="0" w:color="auto"/>
      </w:divBdr>
    </w:div>
    <w:div w:id="244264513">
      <w:bodyDiv w:val="1"/>
      <w:marLeft w:val="0"/>
      <w:marRight w:val="0"/>
      <w:marTop w:val="0"/>
      <w:marBottom w:val="0"/>
      <w:divBdr>
        <w:top w:val="none" w:sz="0" w:space="0" w:color="auto"/>
        <w:left w:val="none" w:sz="0" w:space="0" w:color="auto"/>
        <w:bottom w:val="none" w:sz="0" w:space="0" w:color="auto"/>
        <w:right w:val="none" w:sz="0" w:space="0" w:color="auto"/>
      </w:divBdr>
    </w:div>
    <w:div w:id="315914703">
      <w:bodyDiv w:val="1"/>
      <w:marLeft w:val="0"/>
      <w:marRight w:val="0"/>
      <w:marTop w:val="0"/>
      <w:marBottom w:val="0"/>
      <w:divBdr>
        <w:top w:val="none" w:sz="0" w:space="0" w:color="auto"/>
        <w:left w:val="none" w:sz="0" w:space="0" w:color="auto"/>
        <w:bottom w:val="none" w:sz="0" w:space="0" w:color="auto"/>
        <w:right w:val="none" w:sz="0" w:space="0" w:color="auto"/>
      </w:divBdr>
    </w:div>
    <w:div w:id="389547566">
      <w:bodyDiv w:val="1"/>
      <w:marLeft w:val="0"/>
      <w:marRight w:val="0"/>
      <w:marTop w:val="0"/>
      <w:marBottom w:val="0"/>
      <w:divBdr>
        <w:top w:val="none" w:sz="0" w:space="0" w:color="auto"/>
        <w:left w:val="none" w:sz="0" w:space="0" w:color="auto"/>
        <w:bottom w:val="none" w:sz="0" w:space="0" w:color="auto"/>
        <w:right w:val="none" w:sz="0" w:space="0" w:color="auto"/>
      </w:divBdr>
    </w:div>
    <w:div w:id="414596352">
      <w:bodyDiv w:val="1"/>
      <w:marLeft w:val="0"/>
      <w:marRight w:val="0"/>
      <w:marTop w:val="0"/>
      <w:marBottom w:val="0"/>
      <w:divBdr>
        <w:top w:val="none" w:sz="0" w:space="0" w:color="auto"/>
        <w:left w:val="none" w:sz="0" w:space="0" w:color="auto"/>
        <w:bottom w:val="none" w:sz="0" w:space="0" w:color="auto"/>
        <w:right w:val="none" w:sz="0" w:space="0" w:color="auto"/>
      </w:divBdr>
    </w:div>
    <w:div w:id="447240248">
      <w:bodyDiv w:val="1"/>
      <w:marLeft w:val="0"/>
      <w:marRight w:val="0"/>
      <w:marTop w:val="0"/>
      <w:marBottom w:val="0"/>
      <w:divBdr>
        <w:top w:val="none" w:sz="0" w:space="0" w:color="auto"/>
        <w:left w:val="none" w:sz="0" w:space="0" w:color="auto"/>
        <w:bottom w:val="none" w:sz="0" w:space="0" w:color="auto"/>
        <w:right w:val="none" w:sz="0" w:space="0" w:color="auto"/>
      </w:divBdr>
    </w:div>
    <w:div w:id="449711803">
      <w:bodyDiv w:val="1"/>
      <w:marLeft w:val="0"/>
      <w:marRight w:val="0"/>
      <w:marTop w:val="0"/>
      <w:marBottom w:val="0"/>
      <w:divBdr>
        <w:top w:val="none" w:sz="0" w:space="0" w:color="auto"/>
        <w:left w:val="none" w:sz="0" w:space="0" w:color="auto"/>
        <w:bottom w:val="none" w:sz="0" w:space="0" w:color="auto"/>
        <w:right w:val="none" w:sz="0" w:space="0" w:color="auto"/>
      </w:divBdr>
    </w:div>
    <w:div w:id="502202936">
      <w:bodyDiv w:val="1"/>
      <w:marLeft w:val="0"/>
      <w:marRight w:val="0"/>
      <w:marTop w:val="0"/>
      <w:marBottom w:val="0"/>
      <w:divBdr>
        <w:top w:val="none" w:sz="0" w:space="0" w:color="auto"/>
        <w:left w:val="none" w:sz="0" w:space="0" w:color="auto"/>
        <w:bottom w:val="none" w:sz="0" w:space="0" w:color="auto"/>
        <w:right w:val="none" w:sz="0" w:space="0" w:color="auto"/>
      </w:divBdr>
    </w:div>
    <w:div w:id="539590449">
      <w:bodyDiv w:val="1"/>
      <w:marLeft w:val="0"/>
      <w:marRight w:val="0"/>
      <w:marTop w:val="0"/>
      <w:marBottom w:val="0"/>
      <w:divBdr>
        <w:top w:val="none" w:sz="0" w:space="0" w:color="auto"/>
        <w:left w:val="none" w:sz="0" w:space="0" w:color="auto"/>
        <w:bottom w:val="none" w:sz="0" w:space="0" w:color="auto"/>
        <w:right w:val="none" w:sz="0" w:space="0" w:color="auto"/>
      </w:divBdr>
    </w:div>
    <w:div w:id="548686612">
      <w:bodyDiv w:val="1"/>
      <w:marLeft w:val="0"/>
      <w:marRight w:val="0"/>
      <w:marTop w:val="0"/>
      <w:marBottom w:val="0"/>
      <w:divBdr>
        <w:top w:val="none" w:sz="0" w:space="0" w:color="auto"/>
        <w:left w:val="none" w:sz="0" w:space="0" w:color="auto"/>
        <w:bottom w:val="none" w:sz="0" w:space="0" w:color="auto"/>
        <w:right w:val="none" w:sz="0" w:space="0" w:color="auto"/>
      </w:divBdr>
    </w:div>
    <w:div w:id="647904411">
      <w:bodyDiv w:val="1"/>
      <w:marLeft w:val="0"/>
      <w:marRight w:val="0"/>
      <w:marTop w:val="0"/>
      <w:marBottom w:val="0"/>
      <w:divBdr>
        <w:top w:val="none" w:sz="0" w:space="0" w:color="auto"/>
        <w:left w:val="none" w:sz="0" w:space="0" w:color="auto"/>
        <w:bottom w:val="none" w:sz="0" w:space="0" w:color="auto"/>
        <w:right w:val="none" w:sz="0" w:space="0" w:color="auto"/>
      </w:divBdr>
    </w:div>
    <w:div w:id="660498509">
      <w:bodyDiv w:val="1"/>
      <w:marLeft w:val="0"/>
      <w:marRight w:val="0"/>
      <w:marTop w:val="0"/>
      <w:marBottom w:val="0"/>
      <w:divBdr>
        <w:top w:val="none" w:sz="0" w:space="0" w:color="auto"/>
        <w:left w:val="none" w:sz="0" w:space="0" w:color="auto"/>
        <w:bottom w:val="none" w:sz="0" w:space="0" w:color="auto"/>
        <w:right w:val="none" w:sz="0" w:space="0" w:color="auto"/>
      </w:divBdr>
    </w:div>
    <w:div w:id="778835100">
      <w:bodyDiv w:val="1"/>
      <w:marLeft w:val="0"/>
      <w:marRight w:val="0"/>
      <w:marTop w:val="0"/>
      <w:marBottom w:val="0"/>
      <w:divBdr>
        <w:top w:val="none" w:sz="0" w:space="0" w:color="auto"/>
        <w:left w:val="none" w:sz="0" w:space="0" w:color="auto"/>
        <w:bottom w:val="none" w:sz="0" w:space="0" w:color="auto"/>
        <w:right w:val="none" w:sz="0" w:space="0" w:color="auto"/>
      </w:divBdr>
    </w:div>
    <w:div w:id="785735610">
      <w:bodyDiv w:val="1"/>
      <w:marLeft w:val="0"/>
      <w:marRight w:val="0"/>
      <w:marTop w:val="0"/>
      <w:marBottom w:val="0"/>
      <w:divBdr>
        <w:top w:val="none" w:sz="0" w:space="0" w:color="auto"/>
        <w:left w:val="none" w:sz="0" w:space="0" w:color="auto"/>
        <w:bottom w:val="none" w:sz="0" w:space="0" w:color="auto"/>
        <w:right w:val="none" w:sz="0" w:space="0" w:color="auto"/>
      </w:divBdr>
    </w:div>
    <w:div w:id="846093789">
      <w:bodyDiv w:val="1"/>
      <w:marLeft w:val="0"/>
      <w:marRight w:val="0"/>
      <w:marTop w:val="0"/>
      <w:marBottom w:val="0"/>
      <w:divBdr>
        <w:top w:val="none" w:sz="0" w:space="0" w:color="auto"/>
        <w:left w:val="none" w:sz="0" w:space="0" w:color="auto"/>
        <w:bottom w:val="none" w:sz="0" w:space="0" w:color="auto"/>
        <w:right w:val="none" w:sz="0" w:space="0" w:color="auto"/>
      </w:divBdr>
    </w:div>
    <w:div w:id="880899799">
      <w:bodyDiv w:val="1"/>
      <w:marLeft w:val="0"/>
      <w:marRight w:val="0"/>
      <w:marTop w:val="0"/>
      <w:marBottom w:val="0"/>
      <w:divBdr>
        <w:top w:val="none" w:sz="0" w:space="0" w:color="auto"/>
        <w:left w:val="none" w:sz="0" w:space="0" w:color="auto"/>
        <w:bottom w:val="none" w:sz="0" w:space="0" w:color="auto"/>
        <w:right w:val="none" w:sz="0" w:space="0" w:color="auto"/>
      </w:divBdr>
    </w:div>
    <w:div w:id="882257164">
      <w:bodyDiv w:val="1"/>
      <w:marLeft w:val="0"/>
      <w:marRight w:val="0"/>
      <w:marTop w:val="0"/>
      <w:marBottom w:val="0"/>
      <w:divBdr>
        <w:top w:val="none" w:sz="0" w:space="0" w:color="auto"/>
        <w:left w:val="none" w:sz="0" w:space="0" w:color="auto"/>
        <w:bottom w:val="none" w:sz="0" w:space="0" w:color="auto"/>
        <w:right w:val="none" w:sz="0" w:space="0" w:color="auto"/>
      </w:divBdr>
    </w:div>
    <w:div w:id="905452409">
      <w:bodyDiv w:val="1"/>
      <w:marLeft w:val="0"/>
      <w:marRight w:val="0"/>
      <w:marTop w:val="0"/>
      <w:marBottom w:val="0"/>
      <w:divBdr>
        <w:top w:val="none" w:sz="0" w:space="0" w:color="auto"/>
        <w:left w:val="none" w:sz="0" w:space="0" w:color="auto"/>
        <w:bottom w:val="none" w:sz="0" w:space="0" w:color="auto"/>
        <w:right w:val="none" w:sz="0" w:space="0" w:color="auto"/>
      </w:divBdr>
    </w:div>
    <w:div w:id="908924408">
      <w:bodyDiv w:val="1"/>
      <w:marLeft w:val="0"/>
      <w:marRight w:val="0"/>
      <w:marTop w:val="0"/>
      <w:marBottom w:val="0"/>
      <w:divBdr>
        <w:top w:val="none" w:sz="0" w:space="0" w:color="auto"/>
        <w:left w:val="none" w:sz="0" w:space="0" w:color="auto"/>
        <w:bottom w:val="none" w:sz="0" w:space="0" w:color="auto"/>
        <w:right w:val="none" w:sz="0" w:space="0" w:color="auto"/>
      </w:divBdr>
    </w:div>
    <w:div w:id="963537934">
      <w:bodyDiv w:val="1"/>
      <w:marLeft w:val="0"/>
      <w:marRight w:val="0"/>
      <w:marTop w:val="0"/>
      <w:marBottom w:val="0"/>
      <w:divBdr>
        <w:top w:val="none" w:sz="0" w:space="0" w:color="auto"/>
        <w:left w:val="none" w:sz="0" w:space="0" w:color="auto"/>
        <w:bottom w:val="none" w:sz="0" w:space="0" w:color="auto"/>
        <w:right w:val="none" w:sz="0" w:space="0" w:color="auto"/>
      </w:divBdr>
    </w:div>
    <w:div w:id="1013264519">
      <w:bodyDiv w:val="1"/>
      <w:marLeft w:val="0"/>
      <w:marRight w:val="0"/>
      <w:marTop w:val="0"/>
      <w:marBottom w:val="0"/>
      <w:divBdr>
        <w:top w:val="none" w:sz="0" w:space="0" w:color="auto"/>
        <w:left w:val="none" w:sz="0" w:space="0" w:color="auto"/>
        <w:bottom w:val="none" w:sz="0" w:space="0" w:color="auto"/>
        <w:right w:val="none" w:sz="0" w:space="0" w:color="auto"/>
      </w:divBdr>
    </w:div>
    <w:div w:id="1128350784">
      <w:bodyDiv w:val="1"/>
      <w:marLeft w:val="0"/>
      <w:marRight w:val="0"/>
      <w:marTop w:val="0"/>
      <w:marBottom w:val="0"/>
      <w:divBdr>
        <w:top w:val="none" w:sz="0" w:space="0" w:color="auto"/>
        <w:left w:val="none" w:sz="0" w:space="0" w:color="auto"/>
        <w:bottom w:val="none" w:sz="0" w:space="0" w:color="auto"/>
        <w:right w:val="none" w:sz="0" w:space="0" w:color="auto"/>
      </w:divBdr>
    </w:div>
    <w:div w:id="1154689155">
      <w:bodyDiv w:val="1"/>
      <w:marLeft w:val="0"/>
      <w:marRight w:val="0"/>
      <w:marTop w:val="0"/>
      <w:marBottom w:val="0"/>
      <w:divBdr>
        <w:top w:val="none" w:sz="0" w:space="0" w:color="auto"/>
        <w:left w:val="none" w:sz="0" w:space="0" w:color="auto"/>
        <w:bottom w:val="none" w:sz="0" w:space="0" w:color="auto"/>
        <w:right w:val="none" w:sz="0" w:space="0" w:color="auto"/>
      </w:divBdr>
    </w:div>
    <w:div w:id="1179930167">
      <w:bodyDiv w:val="1"/>
      <w:marLeft w:val="0"/>
      <w:marRight w:val="0"/>
      <w:marTop w:val="0"/>
      <w:marBottom w:val="0"/>
      <w:divBdr>
        <w:top w:val="none" w:sz="0" w:space="0" w:color="auto"/>
        <w:left w:val="none" w:sz="0" w:space="0" w:color="auto"/>
        <w:bottom w:val="none" w:sz="0" w:space="0" w:color="auto"/>
        <w:right w:val="none" w:sz="0" w:space="0" w:color="auto"/>
      </w:divBdr>
    </w:div>
    <w:div w:id="1301881817">
      <w:bodyDiv w:val="1"/>
      <w:marLeft w:val="0"/>
      <w:marRight w:val="0"/>
      <w:marTop w:val="0"/>
      <w:marBottom w:val="0"/>
      <w:divBdr>
        <w:top w:val="none" w:sz="0" w:space="0" w:color="auto"/>
        <w:left w:val="none" w:sz="0" w:space="0" w:color="auto"/>
        <w:bottom w:val="none" w:sz="0" w:space="0" w:color="auto"/>
        <w:right w:val="none" w:sz="0" w:space="0" w:color="auto"/>
      </w:divBdr>
    </w:div>
    <w:div w:id="1340809857">
      <w:bodyDiv w:val="1"/>
      <w:marLeft w:val="0"/>
      <w:marRight w:val="0"/>
      <w:marTop w:val="0"/>
      <w:marBottom w:val="0"/>
      <w:divBdr>
        <w:top w:val="none" w:sz="0" w:space="0" w:color="auto"/>
        <w:left w:val="none" w:sz="0" w:space="0" w:color="auto"/>
        <w:bottom w:val="none" w:sz="0" w:space="0" w:color="auto"/>
        <w:right w:val="none" w:sz="0" w:space="0" w:color="auto"/>
      </w:divBdr>
    </w:div>
    <w:div w:id="1362320472">
      <w:bodyDiv w:val="1"/>
      <w:marLeft w:val="0"/>
      <w:marRight w:val="0"/>
      <w:marTop w:val="0"/>
      <w:marBottom w:val="0"/>
      <w:divBdr>
        <w:top w:val="none" w:sz="0" w:space="0" w:color="auto"/>
        <w:left w:val="none" w:sz="0" w:space="0" w:color="auto"/>
        <w:bottom w:val="none" w:sz="0" w:space="0" w:color="auto"/>
        <w:right w:val="none" w:sz="0" w:space="0" w:color="auto"/>
      </w:divBdr>
    </w:div>
    <w:div w:id="1408113754">
      <w:bodyDiv w:val="1"/>
      <w:marLeft w:val="0"/>
      <w:marRight w:val="0"/>
      <w:marTop w:val="0"/>
      <w:marBottom w:val="0"/>
      <w:divBdr>
        <w:top w:val="none" w:sz="0" w:space="0" w:color="auto"/>
        <w:left w:val="none" w:sz="0" w:space="0" w:color="auto"/>
        <w:bottom w:val="none" w:sz="0" w:space="0" w:color="auto"/>
        <w:right w:val="none" w:sz="0" w:space="0" w:color="auto"/>
      </w:divBdr>
    </w:div>
    <w:div w:id="1459644560">
      <w:bodyDiv w:val="1"/>
      <w:marLeft w:val="0"/>
      <w:marRight w:val="0"/>
      <w:marTop w:val="0"/>
      <w:marBottom w:val="0"/>
      <w:divBdr>
        <w:top w:val="none" w:sz="0" w:space="0" w:color="auto"/>
        <w:left w:val="none" w:sz="0" w:space="0" w:color="auto"/>
        <w:bottom w:val="none" w:sz="0" w:space="0" w:color="auto"/>
        <w:right w:val="none" w:sz="0" w:space="0" w:color="auto"/>
      </w:divBdr>
    </w:div>
    <w:div w:id="1460996063">
      <w:bodyDiv w:val="1"/>
      <w:marLeft w:val="0"/>
      <w:marRight w:val="0"/>
      <w:marTop w:val="0"/>
      <w:marBottom w:val="0"/>
      <w:divBdr>
        <w:top w:val="none" w:sz="0" w:space="0" w:color="auto"/>
        <w:left w:val="none" w:sz="0" w:space="0" w:color="auto"/>
        <w:bottom w:val="none" w:sz="0" w:space="0" w:color="auto"/>
        <w:right w:val="none" w:sz="0" w:space="0" w:color="auto"/>
      </w:divBdr>
    </w:div>
    <w:div w:id="1564221444">
      <w:bodyDiv w:val="1"/>
      <w:marLeft w:val="0"/>
      <w:marRight w:val="0"/>
      <w:marTop w:val="0"/>
      <w:marBottom w:val="0"/>
      <w:divBdr>
        <w:top w:val="none" w:sz="0" w:space="0" w:color="auto"/>
        <w:left w:val="none" w:sz="0" w:space="0" w:color="auto"/>
        <w:bottom w:val="none" w:sz="0" w:space="0" w:color="auto"/>
        <w:right w:val="none" w:sz="0" w:space="0" w:color="auto"/>
      </w:divBdr>
    </w:div>
    <w:div w:id="1692336705">
      <w:bodyDiv w:val="1"/>
      <w:marLeft w:val="0"/>
      <w:marRight w:val="0"/>
      <w:marTop w:val="0"/>
      <w:marBottom w:val="0"/>
      <w:divBdr>
        <w:top w:val="none" w:sz="0" w:space="0" w:color="auto"/>
        <w:left w:val="none" w:sz="0" w:space="0" w:color="auto"/>
        <w:bottom w:val="none" w:sz="0" w:space="0" w:color="auto"/>
        <w:right w:val="none" w:sz="0" w:space="0" w:color="auto"/>
      </w:divBdr>
    </w:div>
    <w:div w:id="1772892839">
      <w:bodyDiv w:val="1"/>
      <w:marLeft w:val="0"/>
      <w:marRight w:val="0"/>
      <w:marTop w:val="0"/>
      <w:marBottom w:val="0"/>
      <w:divBdr>
        <w:top w:val="none" w:sz="0" w:space="0" w:color="auto"/>
        <w:left w:val="none" w:sz="0" w:space="0" w:color="auto"/>
        <w:bottom w:val="none" w:sz="0" w:space="0" w:color="auto"/>
        <w:right w:val="none" w:sz="0" w:space="0" w:color="auto"/>
      </w:divBdr>
    </w:div>
    <w:div w:id="1782413358">
      <w:bodyDiv w:val="1"/>
      <w:marLeft w:val="0"/>
      <w:marRight w:val="0"/>
      <w:marTop w:val="0"/>
      <w:marBottom w:val="0"/>
      <w:divBdr>
        <w:top w:val="none" w:sz="0" w:space="0" w:color="auto"/>
        <w:left w:val="none" w:sz="0" w:space="0" w:color="auto"/>
        <w:bottom w:val="none" w:sz="0" w:space="0" w:color="auto"/>
        <w:right w:val="none" w:sz="0" w:space="0" w:color="auto"/>
      </w:divBdr>
    </w:div>
    <w:div w:id="1784492484">
      <w:bodyDiv w:val="1"/>
      <w:marLeft w:val="0"/>
      <w:marRight w:val="0"/>
      <w:marTop w:val="0"/>
      <w:marBottom w:val="0"/>
      <w:divBdr>
        <w:top w:val="none" w:sz="0" w:space="0" w:color="auto"/>
        <w:left w:val="none" w:sz="0" w:space="0" w:color="auto"/>
        <w:bottom w:val="none" w:sz="0" w:space="0" w:color="auto"/>
        <w:right w:val="none" w:sz="0" w:space="0" w:color="auto"/>
      </w:divBdr>
      <w:divsChild>
        <w:div w:id="648099009">
          <w:marLeft w:val="0"/>
          <w:marRight w:val="0"/>
          <w:marTop w:val="0"/>
          <w:marBottom w:val="0"/>
          <w:divBdr>
            <w:top w:val="none" w:sz="0" w:space="0" w:color="auto"/>
            <w:left w:val="none" w:sz="0" w:space="0" w:color="auto"/>
            <w:bottom w:val="none" w:sz="0" w:space="0" w:color="auto"/>
            <w:right w:val="none" w:sz="0" w:space="0" w:color="auto"/>
          </w:divBdr>
          <w:divsChild>
            <w:div w:id="267929486">
              <w:marLeft w:val="0"/>
              <w:marRight w:val="0"/>
              <w:marTop w:val="0"/>
              <w:marBottom w:val="0"/>
              <w:divBdr>
                <w:top w:val="single" w:sz="2" w:space="0" w:color="000000"/>
                <w:left w:val="single" w:sz="2" w:space="0" w:color="000000"/>
                <w:bottom w:val="single" w:sz="2" w:space="0" w:color="000000"/>
                <w:right w:val="single" w:sz="2" w:space="0" w:color="000000"/>
              </w:divBdr>
              <w:divsChild>
                <w:div w:id="1743481340">
                  <w:marLeft w:val="1878"/>
                  <w:marRight w:val="0"/>
                  <w:marTop w:val="0"/>
                  <w:marBottom w:val="0"/>
                  <w:divBdr>
                    <w:top w:val="none" w:sz="0" w:space="0" w:color="auto"/>
                    <w:left w:val="none" w:sz="0" w:space="0" w:color="auto"/>
                    <w:bottom w:val="none" w:sz="0" w:space="0" w:color="auto"/>
                    <w:right w:val="none" w:sz="0" w:space="0" w:color="auto"/>
                  </w:divBdr>
                  <w:divsChild>
                    <w:div w:id="406926199">
                      <w:marLeft w:val="0"/>
                      <w:marRight w:val="0"/>
                      <w:marTop w:val="0"/>
                      <w:marBottom w:val="0"/>
                      <w:divBdr>
                        <w:top w:val="none" w:sz="0" w:space="0" w:color="auto"/>
                        <w:left w:val="none" w:sz="0" w:space="0" w:color="auto"/>
                        <w:bottom w:val="none" w:sz="0" w:space="0" w:color="auto"/>
                        <w:right w:val="none" w:sz="0" w:space="0" w:color="auto"/>
                      </w:divBdr>
                      <w:divsChild>
                        <w:div w:id="621575527">
                          <w:marLeft w:val="0"/>
                          <w:marRight w:val="0"/>
                          <w:marTop w:val="0"/>
                          <w:marBottom w:val="0"/>
                          <w:divBdr>
                            <w:top w:val="none" w:sz="0" w:space="0" w:color="auto"/>
                            <w:left w:val="none" w:sz="0" w:space="0" w:color="auto"/>
                            <w:bottom w:val="none" w:sz="0" w:space="0" w:color="auto"/>
                            <w:right w:val="none" w:sz="0" w:space="0" w:color="auto"/>
                          </w:divBdr>
                          <w:divsChild>
                            <w:div w:id="1232814532">
                              <w:marLeft w:val="0"/>
                              <w:marRight w:val="2317"/>
                              <w:marTop w:val="0"/>
                              <w:marBottom w:val="0"/>
                              <w:divBdr>
                                <w:top w:val="none" w:sz="0" w:space="0" w:color="auto"/>
                                <w:left w:val="none" w:sz="0" w:space="0" w:color="auto"/>
                                <w:bottom w:val="none" w:sz="0" w:space="0" w:color="auto"/>
                                <w:right w:val="none" w:sz="0" w:space="0" w:color="auto"/>
                              </w:divBdr>
                              <w:divsChild>
                                <w:div w:id="16041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589691">
      <w:bodyDiv w:val="1"/>
      <w:marLeft w:val="0"/>
      <w:marRight w:val="0"/>
      <w:marTop w:val="0"/>
      <w:marBottom w:val="0"/>
      <w:divBdr>
        <w:top w:val="none" w:sz="0" w:space="0" w:color="auto"/>
        <w:left w:val="none" w:sz="0" w:space="0" w:color="auto"/>
        <w:bottom w:val="none" w:sz="0" w:space="0" w:color="auto"/>
        <w:right w:val="none" w:sz="0" w:space="0" w:color="auto"/>
      </w:divBdr>
    </w:div>
    <w:div w:id="1892495575">
      <w:bodyDiv w:val="1"/>
      <w:marLeft w:val="0"/>
      <w:marRight w:val="0"/>
      <w:marTop w:val="0"/>
      <w:marBottom w:val="0"/>
      <w:divBdr>
        <w:top w:val="none" w:sz="0" w:space="0" w:color="auto"/>
        <w:left w:val="none" w:sz="0" w:space="0" w:color="auto"/>
        <w:bottom w:val="none" w:sz="0" w:space="0" w:color="auto"/>
        <w:right w:val="none" w:sz="0" w:space="0" w:color="auto"/>
      </w:divBdr>
    </w:div>
    <w:div w:id="1945262300">
      <w:bodyDiv w:val="1"/>
      <w:marLeft w:val="0"/>
      <w:marRight w:val="0"/>
      <w:marTop w:val="0"/>
      <w:marBottom w:val="0"/>
      <w:divBdr>
        <w:top w:val="none" w:sz="0" w:space="0" w:color="auto"/>
        <w:left w:val="none" w:sz="0" w:space="0" w:color="auto"/>
        <w:bottom w:val="none" w:sz="0" w:space="0" w:color="auto"/>
        <w:right w:val="none" w:sz="0" w:space="0" w:color="auto"/>
      </w:divBdr>
    </w:div>
    <w:div w:id="1999073806">
      <w:bodyDiv w:val="1"/>
      <w:marLeft w:val="0"/>
      <w:marRight w:val="0"/>
      <w:marTop w:val="0"/>
      <w:marBottom w:val="0"/>
      <w:divBdr>
        <w:top w:val="none" w:sz="0" w:space="0" w:color="auto"/>
        <w:left w:val="none" w:sz="0" w:space="0" w:color="auto"/>
        <w:bottom w:val="none" w:sz="0" w:space="0" w:color="auto"/>
        <w:right w:val="none" w:sz="0" w:space="0" w:color="auto"/>
      </w:divBdr>
    </w:div>
    <w:div w:id="2121335810">
      <w:bodyDiv w:val="1"/>
      <w:marLeft w:val="0"/>
      <w:marRight w:val="0"/>
      <w:marTop w:val="0"/>
      <w:marBottom w:val="0"/>
      <w:divBdr>
        <w:top w:val="none" w:sz="0" w:space="0" w:color="auto"/>
        <w:left w:val="none" w:sz="0" w:space="0" w:color="auto"/>
        <w:bottom w:val="none" w:sz="0" w:space="0" w:color="auto"/>
        <w:right w:val="none" w:sz="0" w:space="0" w:color="auto"/>
      </w:divBdr>
    </w:div>
    <w:div w:id="2129161994">
      <w:bodyDiv w:val="1"/>
      <w:marLeft w:val="0"/>
      <w:marRight w:val="0"/>
      <w:marTop w:val="0"/>
      <w:marBottom w:val="0"/>
      <w:divBdr>
        <w:top w:val="none" w:sz="0" w:space="0" w:color="auto"/>
        <w:left w:val="none" w:sz="0" w:space="0" w:color="auto"/>
        <w:bottom w:val="none" w:sz="0" w:space="0" w:color="auto"/>
        <w:right w:val="none" w:sz="0" w:space="0" w:color="auto"/>
      </w:divBdr>
    </w:div>
    <w:div w:id="214712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56D7C-D41F-42C3-AB6D-23FFED4B2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2928</TotalTime>
  <Pages>12</Pages>
  <Words>4603</Words>
  <Characters>26241</Characters>
  <Application>Microsoft Office Word</Application>
  <DocSecurity>0</DocSecurity>
  <Lines>218</Lines>
  <Paragraphs>61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Hewlett-Packard</Company>
  <LinksUpToDate>false</LinksUpToDate>
  <CharactersWithSpaces>30783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GAÁLOVÁ Eva</cp:lastModifiedBy>
  <cp:revision>118</cp:revision>
  <cp:lastPrinted>2020-06-09T06:15:00Z</cp:lastPrinted>
  <dcterms:created xsi:type="dcterms:W3CDTF">2014-05-26T09:53:00Z</dcterms:created>
  <dcterms:modified xsi:type="dcterms:W3CDTF">2020-06-09T06:47:00Z</dcterms:modified>
</cp:coreProperties>
</file>