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9FE" w:rsidRPr="00490891" w:rsidRDefault="001249FE" w:rsidP="004D3B4A">
      <w:pPr>
        <w:pStyle w:val="Nadpis1"/>
        <w:tabs>
          <w:tab w:val="clear" w:pos="450"/>
          <w:tab w:val="num" w:pos="360"/>
        </w:tabs>
        <w:spacing w:before="120" w:after="60"/>
        <w:ind w:left="360"/>
        <w:rPr>
          <w:szCs w:val="18"/>
        </w:rPr>
      </w:pPr>
      <w:bookmarkStart w:id="0" w:name="_Toc530739894"/>
      <w:r w:rsidRPr="00490891">
        <w:rPr>
          <w:szCs w:val="18"/>
        </w:rPr>
        <w:t>Informácie o účtovnej jednotke</w:t>
      </w:r>
      <w:bookmarkEnd w:id="0"/>
    </w:p>
    <w:p w:rsidR="001249FE" w:rsidRDefault="001249FE" w:rsidP="004D3B4A">
      <w:pPr>
        <w:pStyle w:val="Zkladntext"/>
        <w:rPr>
          <w:szCs w:val="18"/>
        </w:rPr>
      </w:pPr>
    </w:p>
    <w:p w:rsidR="001249FE" w:rsidRPr="00490891" w:rsidRDefault="001249FE" w:rsidP="004D3B4A">
      <w:pPr>
        <w:pStyle w:val="Zkladntext"/>
        <w:rPr>
          <w:szCs w:val="18"/>
        </w:rPr>
      </w:pPr>
    </w:p>
    <w:p w:rsidR="001249FE" w:rsidRPr="00490891" w:rsidRDefault="001249FE" w:rsidP="004D3B4A">
      <w:pPr>
        <w:pStyle w:val="Nadpis2"/>
        <w:numPr>
          <w:ilvl w:val="0"/>
          <w:numId w:val="2"/>
        </w:numPr>
        <w:rPr>
          <w:szCs w:val="18"/>
        </w:rPr>
      </w:pPr>
      <w:r w:rsidRPr="00490891">
        <w:rPr>
          <w:szCs w:val="18"/>
        </w:rPr>
        <w:t>Založenie spoločnosti</w:t>
      </w:r>
    </w:p>
    <w:p w:rsidR="001249FE" w:rsidRPr="00490891" w:rsidRDefault="001249FE" w:rsidP="00F1357A">
      <w:pPr>
        <w:pStyle w:val="Zkladntext"/>
        <w:ind w:left="360"/>
        <w:rPr>
          <w:szCs w:val="18"/>
        </w:rPr>
      </w:pPr>
    </w:p>
    <w:p w:rsidR="001249FE" w:rsidRPr="00490891" w:rsidRDefault="001249FE" w:rsidP="00F1357A">
      <w:pPr>
        <w:pStyle w:val="Zkladntext"/>
        <w:ind w:left="360"/>
        <w:rPr>
          <w:szCs w:val="18"/>
        </w:rPr>
      </w:pPr>
      <w:r w:rsidRPr="00490891">
        <w:rPr>
          <w:szCs w:val="18"/>
        </w:rPr>
        <w:t xml:space="preserve">Spoločnosť </w:t>
      </w:r>
      <w:r>
        <w:rPr>
          <w:szCs w:val="18"/>
        </w:rPr>
        <w:t xml:space="preserve">BER&amp;CO </w:t>
      </w:r>
      <w:r w:rsidRPr="00490891">
        <w:rPr>
          <w:szCs w:val="18"/>
        </w:rPr>
        <w:t>s.</w:t>
      </w:r>
      <w:r>
        <w:rPr>
          <w:szCs w:val="18"/>
        </w:rPr>
        <w:t>r.o.</w:t>
      </w:r>
      <w:r w:rsidRPr="00490891">
        <w:rPr>
          <w:szCs w:val="18"/>
        </w:rPr>
        <w:t xml:space="preserve">. bola do obchodného registra bola zapísaná </w:t>
      </w:r>
      <w:r>
        <w:rPr>
          <w:szCs w:val="18"/>
        </w:rPr>
        <w:t>21</w:t>
      </w:r>
      <w:r w:rsidRPr="00490891">
        <w:rPr>
          <w:szCs w:val="18"/>
        </w:rPr>
        <w:t xml:space="preserve">. </w:t>
      </w:r>
      <w:r>
        <w:rPr>
          <w:szCs w:val="18"/>
        </w:rPr>
        <w:t xml:space="preserve"> januára 2012</w:t>
      </w:r>
      <w:r w:rsidRPr="00490891">
        <w:rPr>
          <w:szCs w:val="18"/>
        </w:rPr>
        <w:t xml:space="preserve"> (Obchodný register Okresného súdu </w:t>
      </w:r>
      <w:r>
        <w:rPr>
          <w:szCs w:val="18"/>
        </w:rPr>
        <w:t>Trnava</w:t>
      </w:r>
      <w:r w:rsidRPr="00490891">
        <w:rPr>
          <w:szCs w:val="18"/>
        </w:rPr>
        <w:t>, oddiel S</w:t>
      </w:r>
      <w:r>
        <w:rPr>
          <w:szCs w:val="18"/>
        </w:rPr>
        <w:t>ro</w:t>
      </w:r>
      <w:r w:rsidRPr="00490891">
        <w:rPr>
          <w:szCs w:val="18"/>
        </w:rPr>
        <w:t xml:space="preserve">, vložka </w:t>
      </w:r>
      <w:r>
        <w:rPr>
          <w:szCs w:val="18"/>
        </w:rPr>
        <w:t>28753</w:t>
      </w:r>
      <w:r w:rsidRPr="00490891">
        <w:rPr>
          <w:szCs w:val="18"/>
        </w:rPr>
        <w:t>/</w:t>
      </w:r>
      <w:r>
        <w:rPr>
          <w:szCs w:val="18"/>
        </w:rPr>
        <w:t>T</w:t>
      </w:r>
      <w:r w:rsidRPr="00490891">
        <w:rPr>
          <w:szCs w:val="18"/>
        </w:rPr>
        <w:t xml:space="preserve">). Identifikačné číslo organizácie (IČO) je </w:t>
      </w:r>
      <w:r>
        <w:rPr>
          <w:szCs w:val="18"/>
        </w:rPr>
        <w:t>46 508 945</w:t>
      </w:r>
      <w:r w:rsidRPr="00490891">
        <w:rPr>
          <w:szCs w:val="18"/>
        </w:rPr>
        <w:t>.</w:t>
      </w:r>
    </w:p>
    <w:p w:rsidR="001249FE" w:rsidRDefault="001249FE" w:rsidP="004D3B4A">
      <w:pPr>
        <w:rPr>
          <w:sz w:val="18"/>
          <w:szCs w:val="18"/>
        </w:rPr>
      </w:pPr>
    </w:p>
    <w:p w:rsidR="001249FE" w:rsidRDefault="001249FE" w:rsidP="004D3B4A">
      <w:pPr>
        <w:rPr>
          <w:sz w:val="18"/>
          <w:szCs w:val="18"/>
        </w:rPr>
      </w:pPr>
    </w:p>
    <w:p w:rsidR="001249FE" w:rsidRPr="00490891" w:rsidRDefault="001249FE" w:rsidP="004D3B4A">
      <w:pPr>
        <w:rPr>
          <w:sz w:val="18"/>
          <w:szCs w:val="18"/>
        </w:rPr>
      </w:pPr>
    </w:p>
    <w:p w:rsidR="001249FE" w:rsidRPr="00490891" w:rsidRDefault="001249FE" w:rsidP="004D3B4A">
      <w:pPr>
        <w:pStyle w:val="Nadpis2"/>
        <w:numPr>
          <w:ilvl w:val="0"/>
          <w:numId w:val="2"/>
        </w:numPr>
        <w:rPr>
          <w:szCs w:val="18"/>
        </w:rPr>
      </w:pPr>
      <w:bookmarkStart w:id="1" w:name="_Toc530739896"/>
      <w:r w:rsidRPr="00490891">
        <w:rPr>
          <w:szCs w:val="18"/>
        </w:rPr>
        <w:t>Hlavnými činnosťami Spoločnosti sú:</w:t>
      </w:r>
      <w:bookmarkEnd w:id="1"/>
    </w:p>
    <w:p w:rsidR="001249FE" w:rsidRPr="00490891" w:rsidRDefault="001249FE" w:rsidP="00F1357A">
      <w:pPr>
        <w:rPr>
          <w:sz w:val="18"/>
          <w:szCs w:val="18"/>
        </w:rPr>
      </w:pPr>
    </w:p>
    <w:p w:rsidR="001249FE" w:rsidRPr="00490891" w:rsidRDefault="001249FE" w:rsidP="008142F8">
      <w:pPr>
        <w:pStyle w:val="Zkladntext"/>
        <w:numPr>
          <w:ilvl w:val="0"/>
          <w:numId w:val="11"/>
        </w:numPr>
        <w:rPr>
          <w:szCs w:val="18"/>
        </w:rPr>
      </w:pPr>
      <w:r w:rsidRPr="00490891">
        <w:rPr>
          <w:szCs w:val="18"/>
        </w:rPr>
        <w:t xml:space="preserve">kúpa tovaru </w:t>
      </w:r>
      <w:r>
        <w:rPr>
          <w:szCs w:val="18"/>
        </w:rPr>
        <w:t>n</w:t>
      </w:r>
      <w:r w:rsidRPr="00490891">
        <w:rPr>
          <w:szCs w:val="18"/>
        </w:rPr>
        <w:t>a úče</w:t>
      </w:r>
      <w:r>
        <w:rPr>
          <w:szCs w:val="18"/>
        </w:rPr>
        <w:t>ly j</w:t>
      </w:r>
      <w:r w:rsidRPr="00490891">
        <w:rPr>
          <w:szCs w:val="18"/>
        </w:rPr>
        <w:t xml:space="preserve">eho predaja </w:t>
      </w:r>
      <w:r>
        <w:rPr>
          <w:szCs w:val="18"/>
        </w:rPr>
        <w:t xml:space="preserve">konečnému spotrebiteľovi (maloobchod) alebo </w:t>
      </w:r>
      <w:r w:rsidRPr="00490891">
        <w:rPr>
          <w:szCs w:val="18"/>
        </w:rPr>
        <w:t xml:space="preserve">iným prevádzkovateľom živnosti (veľkoobchod) </w:t>
      </w:r>
    </w:p>
    <w:p w:rsidR="001249FE" w:rsidRDefault="001249FE" w:rsidP="004D3B4A">
      <w:pPr>
        <w:pStyle w:val="Zkladntext"/>
        <w:numPr>
          <w:ilvl w:val="0"/>
          <w:numId w:val="11"/>
        </w:numPr>
        <w:rPr>
          <w:szCs w:val="18"/>
        </w:rPr>
      </w:pPr>
      <w:r w:rsidRPr="00E67C21">
        <w:rPr>
          <w:szCs w:val="18"/>
        </w:rPr>
        <w:t>sprostredkovateľská činnosť v oblasti obchodu</w:t>
      </w:r>
    </w:p>
    <w:p w:rsidR="001249FE" w:rsidRDefault="001249FE" w:rsidP="004D3B4A">
      <w:pPr>
        <w:pStyle w:val="Zkladntext"/>
        <w:numPr>
          <w:ilvl w:val="0"/>
          <w:numId w:val="11"/>
        </w:numPr>
        <w:rPr>
          <w:szCs w:val="18"/>
        </w:rPr>
      </w:pPr>
      <w:r>
        <w:rPr>
          <w:szCs w:val="18"/>
        </w:rPr>
        <w:t xml:space="preserve">sprostredkovateľská činnosť v oblasti služieb </w:t>
      </w:r>
    </w:p>
    <w:p w:rsidR="001249FE" w:rsidRDefault="001249FE" w:rsidP="004D3B4A">
      <w:pPr>
        <w:pStyle w:val="Zkladntext"/>
        <w:numPr>
          <w:ilvl w:val="0"/>
          <w:numId w:val="11"/>
        </w:numPr>
        <w:rPr>
          <w:szCs w:val="18"/>
        </w:rPr>
      </w:pPr>
      <w:r>
        <w:rPr>
          <w:szCs w:val="18"/>
        </w:rPr>
        <w:t>sprostredkovateľská činnosť v oblasti výroby</w:t>
      </w:r>
    </w:p>
    <w:p w:rsidR="001249FE" w:rsidRDefault="001249FE" w:rsidP="004D3B4A">
      <w:pPr>
        <w:pStyle w:val="Zkladntext"/>
        <w:numPr>
          <w:ilvl w:val="0"/>
          <w:numId w:val="11"/>
        </w:numPr>
        <w:rPr>
          <w:szCs w:val="18"/>
        </w:rPr>
      </w:pPr>
      <w:r>
        <w:rPr>
          <w:szCs w:val="18"/>
        </w:rPr>
        <w:t>činnosť podnikateľských, organizačných a ekonomických poradcov</w:t>
      </w:r>
    </w:p>
    <w:p w:rsidR="001249FE" w:rsidRDefault="001249FE" w:rsidP="004D3B4A">
      <w:pPr>
        <w:pStyle w:val="Zkladntext"/>
        <w:numPr>
          <w:ilvl w:val="0"/>
          <w:numId w:val="11"/>
        </w:numPr>
        <w:rPr>
          <w:szCs w:val="18"/>
        </w:rPr>
      </w:pPr>
      <w:r>
        <w:rPr>
          <w:szCs w:val="18"/>
        </w:rPr>
        <w:t>prenájom hnuteľných vecí</w:t>
      </w:r>
    </w:p>
    <w:p w:rsidR="001249FE" w:rsidRDefault="001249FE" w:rsidP="004D3B4A">
      <w:pPr>
        <w:pStyle w:val="Zkladntext"/>
        <w:numPr>
          <w:ilvl w:val="0"/>
          <w:numId w:val="11"/>
        </w:numPr>
        <w:rPr>
          <w:szCs w:val="18"/>
        </w:rPr>
      </w:pPr>
      <w:r>
        <w:rPr>
          <w:szCs w:val="18"/>
        </w:rPr>
        <w:t>administratívne služby</w:t>
      </w:r>
    </w:p>
    <w:p w:rsidR="001249FE" w:rsidRDefault="001249FE" w:rsidP="004D3B4A">
      <w:pPr>
        <w:pStyle w:val="Zkladntext"/>
        <w:numPr>
          <w:ilvl w:val="0"/>
          <w:numId w:val="11"/>
        </w:numPr>
        <w:rPr>
          <w:szCs w:val="18"/>
        </w:rPr>
      </w:pPr>
      <w:r>
        <w:rPr>
          <w:szCs w:val="18"/>
        </w:rPr>
        <w:t>počítačové služby</w:t>
      </w:r>
    </w:p>
    <w:p w:rsidR="001249FE" w:rsidRDefault="001249FE" w:rsidP="004D3B4A">
      <w:pPr>
        <w:pStyle w:val="Zkladntext"/>
        <w:numPr>
          <w:ilvl w:val="0"/>
          <w:numId w:val="11"/>
        </w:numPr>
        <w:rPr>
          <w:szCs w:val="18"/>
        </w:rPr>
      </w:pPr>
      <w:r>
        <w:rPr>
          <w:szCs w:val="18"/>
        </w:rPr>
        <w:t>služby súvisiace s počítačovým spracovaním údajov</w:t>
      </w:r>
    </w:p>
    <w:p w:rsidR="001249FE" w:rsidRDefault="001249FE" w:rsidP="004D3B4A">
      <w:pPr>
        <w:pStyle w:val="Zkladntext"/>
        <w:numPr>
          <w:ilvl w:val="0"/>
          <w:numId w:val="11"/>
        </w:numPr>
        <w:rPr>
          <w:szCs w:val="18"/>
        </w:rPr>
      </w:pPr>
      <w:r>
        <w:rPr>
          <w:szCs w:val="18"/>
        </w:rPr>
        <w:t>faktoring a forfaiting</w:t>
      </w:r>
    </w:p>
    <w:p w:rsidR="001249FE" w:rsidRDefault="001249FE" w:rsidP="004D3B4A">
      <w:pPr>
        <w:pStyle w:val="Zkladntext"/>
        <w:rPr>
          <w:szCs w:val="18"/>
        </w:rPr>
      </w:pPr>
    </w:p>
    <w:p w:rsidR="001249FE" w:rsidRDefault="001249FE" w:rsidP="004D3B4A">
      <w:pPr>
        <w:pStyle w:val="Zkladntext"/>
        <w:rPr>
          <w:szCs w:val="18"/>
        </w:rPr>
      </w:pPr>
    </w:p>
    <w:p w:rsidR="001249FE" w:rsidRPr="00490891" w:rsidRDefault="001249FE" w:rsidP="004D3B4A">
      <w:pPr>
        <w:pStyle w:val="Zkladntext"/>
        <w:rPr>
          <w:szCs w:val="18"/>
        </w:rPr>
      </w:pPr>
    </w:p>
    <w:p w:rsidR="001249FE" w:rsidRPr="00490891" w:rsidRDefault="001249FE" w:rsidP="004D3B4A">
      <w:pPr>
        <w:pStyle w:val="Nadpis2"/>
        <w:numPr>
          <w:ilvl w:val="0"/>
          <w:numId w:val="2"/>
        </w:numPr>
        <w:rPr>
          <w:szCs w:val="18"/>
        </w:rPr>
      </w:pPr>
      <w:r w:rsidRPr="00490891">
        <w:rPr>
          <w:szCs w:val="18"/>
        </w:rPr>
        <w:t xml:space="preserve">Počet zamestnancov </w:t>
      </w:r>
    </w:p>
    <w:p w:rsidR="001249FE" w:rsidRPr="00490891" w:rsidRDefault="001249FE" w:rsidP="004D3B4A">
      <w:pPr>
        <w:pStyle w:val="Zkladntext"/>
        <w:rPr>
          <w:szCs w:val="18"/>
        </w:rPr>
      </w:pPr>
      <w:r w:rsidRPr="00490891">
        <w:rPr>
          <w:szCs w:val="18"/>
        </w:rPr>
        <w:t>Údaje o počte zamestnancov za bežné účtovné obdobie a bezprostredne predchádzajúce účtovné obdobie sú uvedené v nasledujúcom prehľade:</w:t>
      </w:r>
    </w:p>
    <w:bookmarkStart w:id="2" w:name="_MON_1496748378"/>
    <w:bookmarkEnd w:id="2"/>
    <w:p w:rsidR="001249FE" w:rsidRPr="00490891" w:rsidRDefault="00343AA9" w:rsidP="004D3B4A">
      <w:pPr>
        <w:pStyle w:val="Zkladntext"/>
        <w:rPr>
          <w:szCs w:val="18"/>
        </w:rPr>
      </w:pPr>
      <w:r w:rsidRPr="00490891">
        <w:rPr>
          <w:szCs w:val="18"/>
        </w:rPr>
        <w:object w:dxaOrig="9179" w:dyaOrig="1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73.9pt" o:ole="" o:preferrelative="f">
            <v:imagedata r:id="rId7" o:title=""/>
            <o:lock v:ext="edit" aspectratio="f"/>
          </v:shape>
          <o:OLEObject Type="Embed" ProgID="Excel.Sheet.12" ShapeID="_x0000_i1025" DrawAspect="Content" ObjectID="_1654005467" r:id="rId8"/>
        </w:object>
      </w:r>
    </w:p>
    <w:p w:rsidR="001249FE" w:rsidRPr="00490891" w:rsidRDefault="001249FE" w:rsidP="004D3B4A">
      <w:pPr>
        <w:pStyle w:val="Zkladntext"/>
        <w:rPr>
          <w:szCs w:val="18"/>
        </w:rPr>
      </w:pPr>
    </w:p>
    <w:p w:rsidR="001249FE" w:rsidRPr="00490891" w:rsidRDefault="001249FE" w:rsidP="004D3B4A">
      <w:pPr>
        <w:pStyle w:val="Zkladntext"/>
        <w:rPr>
          <w:szCs w:val="18"/>
        </w:rPr>
      </w:pPr>
    </w:p>
    <w:p w:rsidR="001249FE" w:rsidRPr="00490891" w:rsidRDefault="001249FE" w:rsidP="004D3B4A">
      <w:pPr>
        <w:pStyle w:val="Nadpis2"/>
        <w:numPr>
          <w:ilvl w:val="0"/>
          <w:numId w:val="2"/>
        </w:numPr>
        <w:rPr>
          <w:szCs w:val="18"/>
        </w:rPr>
      </w:pPr>
      <w:r w:rsidRPr="00490891">
        <w:rPr>
          <w:szCs w:val="18"/>
        </w:rPr>
        <w:t>Údaje o neobmedzenom ručení</w:t>
      </w:r>
    </w:p>
    <w:p w:rsidR="001249FE" w:rsidRPr="00490891" w:rsidRDefault="001249FE" w:rsidP="004D3B4A">
      <w:pPr>
        <w:ind w:left="450"/>
        <w:jc w:val="both"/>
        <w:rPr>
          <w:sz w:val="18"/>
          <w:szCs w:val="18"/>
        </w:rPr>
      </w:pPr>
      <w:r w:rsidRPr="00490891">
        <w:rPr>
          <w:sz w:val="18"/>
          <w:szCs w:val="18"/>
        </w:rPr>
        <w:t>Spoločnosť nie je neobmedzene ručiacim spoločníkom v iných spoločnostiach podľa § 56 ods. 5 Obchodného zákonníka.</w:t>
      </w:r>
    </w:p>
    <w:p w:rsidR="001249FE" w:rsidRDefault="001249FE" w:rsidP="004D3B4A">
      <w:pPr>
        <w:pStyle w:val="Zkladntext"/>
        <w:rPr>
          <w:szCs w:val="18"/>
        </w:rPr>
      </w:pPr>
    </w:p>
    <w:p w:rsidR="001249FE" w:rsidRDefault="001249FE" w:rsidP="004D3B4A">
      <w:pPr>
        <w:pStyle w:val="Zkladntext"/>
        <w:rPr>
          <w:szCs w:val="18"/>
        </w:rPr>
      </w:pPr>
    </w:p>
    <w:p w:rsidR="001249FE" w:rsidRPr="00490891" w:rsidRDefault="001249FE" w:rsidP="004D3B4A">
      <w:pPr>
        <w:pStyle w:val="Zkladntext"/>
        <w:rPr>
          <w:szCs w:val="18"/>
        </w:rPr>
      </w:pPr>
    </w:p>
    <w:p w:rsidR="001249FE" w:rsidRPr="00490891" w:rsidRDefault="001249FE" w:rsidP="004D3B4A">
      <w:pPr>
        <w:pStyle w:val="Nadpis2"/>
        <w:numPr>
          <w:ilvl w:val="0"/>
          <w:numId w:val="2"/>
        </w:numPr>
        <w:rPr>
          <w:szCs w:val="18"/>
        </w:rPr>
      </w:pPr>
      <w:r w:rsidRPr="00490891">
        <w:rPr>
          <w:szCs w:val="18"/>
        </w:rPr>
        <w:t>Právny dôvod na zostavenie účtovnej závierky</w:t>
      </w:r>
    </w:p>
    <w:p w:rsidR="001249FE" w:rsidRPr="00490891" w:rsidRDefault="001249FE" w:rsidP="004D3B4A">
      <w:pPr>
        <w:pStyle w:val="Zkladntext"/>
        <w:ind w:hanging="426"/>
        <w:rPr>
          <w:szCs w:val="18"/>
        </w:rPr>
      </w:pPr>
      <w:r w:rsidRPr="00490891">
        <w:rPr>
          <w:szCs w:val="18"/>
        </w:rPr>
        <w:tab/>
        <w:t>Účtovná závierka Spoločnosti k 31. decembru 201</w:t>
      </w:r>
      <w:r w:rsidR="00343AA9">
        <w:rPr>
          <w:szCs w:val="18"/>
        </w:rPr>
        <w:t>9</w:t>
      </w:r>
      <w:r w:rsidRPr="00490891">
        <w:rPr>
          <w:szCs w:val="18"/>
        </w:rPr>
        <w:t xml:space="preserve"> je zostavená ako riadna účtovná závierka podľa § 17 ods. 6 zákona NR SR č. 431/2002 Z. z. o účtovníctve za účtovné obdobie od </w:t>
      </w:r>
      <w:r>
        <w:rPr>
          <w:szCs w:val="18"/>
        </w:rPr>
        <w:t>01</w:t>
      </w:r>
      <w:r w:rsidRPr="00490891">
        <w:rPr>
          <w:szCs w:val="18"/>
        </w:rPr>
        <w:t xml:space="preserve">. </w:t>
      </w:r>
      <w:r>
        <w:rPr>
          <w:szCs w:val="18"/>
        </w:rPr>
        <w:t xml:space="preserve">januára </w:t>
      </w:r>
      <w:r w:rsidRPr="00490891">
        <w:rPr>
          <w:szCs w:val="18"/>
        </w:rPr>
        <w:t>201</w:t>
      </w:r>
      <w:r w:rsidR="00343AA9">
        <w:rPr>
          <w:szCs w:val="18"/>
        </w:rPr>
        <w:t>9</w:t>
      </w:r>
      <w:r w:rsidRPr="00490891">
        <w:rPr>
          <w:szCs w:val="18"/>
        </w:rPr>
        <w:t xml:space="preserve"> do 31. decembra 201</w:t>
      </w:r>
      <w:r w:rsidR="00343AA9">
        <w:rPr>
          <w:szCs w:val="18"/>
        </w:rPr>
        <w:t>9</w:t>
      </w:r>
      <w:r w:rsidRPr="00490891">
        <w:rPr>
          <w:szCs w:val="18"/>
        </w:rPr>
        <w:t>.</w:t>
      </w:r>
    </w:p>
    <w:p w:rsidR="001249FE" w:rsidRDefault="001249FE" w:rsidP="004D3B4A">
      <w:pPr>
        <w:pStyle w:val="Zkladntext"/>
        <w:ind w:hanging="426"/>
        <w:rPr>
          <w:szCs w:val="18"/>
        </w:rPr>
      </w:pPr>
    </w:p>
    <w:p w:rsidR="001249FE" w:rsidRDefault="001249FE" w:rsidP="004D3B4A">
      <w:pPr>
        <w:pStyle w:val="Zkladntext"/>
        <w:ind w:hanging="426"/>
        <w:rPr>
          <w:szCs w:val="18"/>
        </w:rPr>
      </w:pPr>
    </w:p>
    <w:p w:rsidR="001249FE" w:rsidRPr="00490891" w:rsidRDefault="001249FE" w:rsidP="004D3B4A">
      <w:pPr>
        <w:pStyle w:val="Zkladntext"/>
        <w:ind w:hanging="426"/>
        <w:rPr>
          <w:szCs w:val="18"/>
        </w:rPr>
      </w:pPr>
    </w:p>
    <w:p w:rsidR="001249FE" w:rsidRPr="00536848" w:rsidRDefault="001249FE" w:rsidP="004D3B4A">
      <w:pPr>
        <w:pStyle w:val="Nadpis2"/>
        <w:numPr>
          <w:ilvl w:val="0"/>
          <w:numId w:val="2"/>
        </w:numPr>
        <w:rPr>
          <w:szCs w:val="18"/>
        </w:rPr>
      </w:pPr>
      <w:r w:rsidRPr="00490891">
        <w:rPr>
          <w:szCs w:val="18"/>
        </w:rPr>
        <w:t xml:space="preserve">Dátum schválenia účtovnej závierky za </w:t>
      </w:r>
      <w:r w:rsidRPr="00536848">
        <w:rPr>
          <w:szCs w:val="18"/>
        </w:rPr>
        <w:t>predchádzajúce účtovné obdobie</w:t>
      </w:r>
    </w:p>
    <w:p w:rsidR="001249FE" w:rsidRPr="005C1360" w:rsidRDefault="001249FE" w:rsidP="004D3B4A">
      <w:pPr>
        <w:pStyle w:val="Zkladntext"/>
        <w:ind w:hanging="426"/>
        <w:rPr>
          <w:szCs w:val="18"/>
        </w:rPr>
      </w:pPr>
      <w:r w:rsidRPr="00536848">
        <w:rPr>
          <w:szCs w:val="18"/>
        </w:rPr>
        <w:tab/>
        <w:t>Účtovná závierka Spoločnosti k 31. decembru 201</w:t>
      </w:r>
      <w:r w:rsidR="00343AA9">
        <w:rPr>
          <w:szCs w:val="18"/>
        </w:rPr>
        <w:t>8</w:t>
      </w:r>
      <w:r w:rsidRPr="00536848">
        <w:rPr>
          <w:szCs w:val="18"/>
        </w:rPr>
        <w:t>, za predchádzajúce účtovné obdobie, bola schválená Valným zhromaždením Spoločnosti</w:t>
      </w:r>
      <w:r w:rsidR="003278A5" w:rsidRPr="00536848">
        <w:rPr>
          <w:szCs w:val="18"/>
        </w:rPr>
        <w:t xml:space="preserve"> dňa </w:t>
      </w:r>
      <w:r w:rsidR="00343AA9">
        <w:rPr>
          <w:szCs w:val="18"/>
        </w:rPr>
        <w:t>2</w:t>
      </w:r>
      <w:r w:rsidR="0012500D">
        <w:rPr>
          <w:szCs w:val="18"/>
        </w:rPr>
        <w:t>0</w:t>
      </w:r>
      <w:r w:rsidR="003278A5" w:rsidRPr="00536848">
        <w:rPr>
          <w:szCs w:val="18"/>
        </w:rPr>
        <w:t>. júna 201</w:t>
      </w:r>
      <w:r w:rsidR="00343AA9">
        <w:rPr>
          <w:szCs w:val="18"/>
        </w:rPr>
        <w:t>9</w:t>
      </w:r>
      <w:r w:rsidRPr="00536848">
        <w:rPr>
          <w:szCs w:val="18"/>
        </w:rPr>
        <w:t>.</w:t>
      </w:r>
    </w:p>
    <w:p w:rsidR="001249FE" w:rsidRPr="005C1360" w:rsidRDefault="001249FE" w:rsidP="004D3B4A">
      <w:pPr>
        <w:pStyle w:val="Zkladntext"/>
        <w:ind w:hanging="426"/>
        <w:rPr>
          <w:szCs w:val="18"/>
        </w:rPr>
      </w:pPr>
    </w:p>
    <w:p w:rsidR="001249FE" w:rsidRPr="005C1360" w:rsidRDefault="001249FE" w:rsidP="004D3B4A">
      <w:pPr>
        <w:pStyle w:val="Zkladntext"/>
        <w:ind w:hanging="426"/>
        <w:rPr>
          <w:szCs w:val="18"/>
        </w:rPr>
      </w:pPr>
    </w:p>
    <w:p w:rsidR="001249FE" w:rsidRPr="005C1360" w:rsidRDefault="001249FE" w:rsidP="004D3B4A">
      <w:pPr>
        <w:pStyle w:val="Zkladntext"/>
        <w:ind w:hanging="426"/>
        <w:rPr>
          <w:szCs w:val="18"/>
        </w:rPr>
      </w:pPr>
    </w:p>
    <w:p w:rsidR="001249FE" w:rsidRPr="005C1360" w:rsidRDefault="001249FE" w:rsidP="004D3B4A">
      <w:pPr>
        <w:pStyle w:val="Nadpis2"/>
        <w:numPr>
          <w:ilvl w:val="0"/>
          <w:numId w:val="2"/>
        </w:numPr>
        <w:rPr>
          <w:szCs w:val="18"/>
        </w:rPr>
      </w:pPr>
      <w:bookmarkStart w:id="3" w:name="OLE_LINK13"/>
      <w:bookmarkStart w:id="4" w:name="OLE_LINK14"/>
      <w:r w:rsidRPr="005C1360">
        <w:rPr>
          <w:szCs w:val="18"/>
        </w:rPr>
        <w:t>Zverejnenie účtovnej závierky za predchádzajúce účtovné obdobie</w:t>
      </w:r>
    </w:p>
    <w:bookmarkEnd w:id="3"/>
    <w:bookmarkEnd w:id="4"/>
    <w:p w:rsidR="001249FE" w:rsidRDefault="00CC0F15" w:rsidP="00CC141E">
      <w:pPr>
        <w:pStyle w:val="Zkladntext"/>
        <w:rPr>
          <w:szCs w:val="18"/>
        </w:rPr>
      </w:pPr>
      <w:r w:rsidRPr="00490891">
        <w:rPr>
          <w:szCs w:val="18"/>
        </w:rPr>
        <w:t>Účtovná závierka Spoločnosti k 31. decembru 201</w:t>
      </w:r>
      <w:r w:rsidR="00343AA9">
        <w:rPr>
          <w:szCs w:val="18"/>
        </w:rPr>
        <w:t>8</w:t>
      </w:r>
      <w:r>
        <w:rPr>
          <w:szCs w:val="18"/>
        </w:rPr>
        <w:t xml:space="preserve"> b</w:t>
      </w:r>
      <w:r w:rsidRPr="00490891">
        <w:rPr>
          <w:szCs w:val="18"/>
        </w:rPr>
        <w:t>ola uložená do </w:t>
      </w:r>
      <w:r>
        <w:rPr>
          <w:szCs w:val="18"/>
        </w:rPr>
        <w:t xml:space="preserve">registra účtovných závierok </w:t>
      </w:r>
      <w:r w:rsidR="00343AA9">
        <w:rPr>
          <w:szCs w:val="18"/>
        </w:rPr>
        <w:t xml:space="preserve">– v júni </w:t>
      </w:r>
      <w:r w:rsidR="005E7ECC">
        <w:rPr>
          <w:szCs w:val="18"/>
        </w:rPr>
        <w:t>201</w:t>
      </w:r>
      <w:r w:rsidR="00343AA9">
        <w:rPr>
          <w:szCs w:val="18"/>
        </w:rPr>
        <w:t>9</w:t>
      </w:r>
      <w:r w:rsidR="001249FE" w:rsidRPr="005C1360">
        <w:rPr>
          <w:szCs w:val="18"/>
        </w:rPr>
        <w:t>.</w:t>
      </w:r>
    </w:p>
    <w:p w:rsidR="001249FE" w:rsidRDefault="001249FE" w:rsidP="004D3B4A">
      <w:pPr>
        <w:pStyle w:val="Zkladntext"/>
        <w:jc w:val="left"/>
        <w:rPr>
          <w:szCs w:val="18"/>
        </w:rPr>
      </w:pPr>
    </w:p>
    <w:p w:rsidR="001249FE" w:rsidRDefault="001249FE" w:rsidP="004D3B4A">
      <w:pPr>
        <w:pStyle w:val="Zkladntext"/>
        <w:jc w:val="left"/>
        <w:rPr>
          <w:szCs w:val="18"/>
        </w:rPr>
      </w:pPr>
    </w:p>
    <w:p w:rsidR="001249FE" w:rsidRDefault="001249FE" w:rsidP="004D3B4A">
      <w:pPr>
        <w:pStyle w:val="Zkladntext"/>
        <w:jc w:val="left"/>
        <w:rPr>
          <w:szCs w:val="18"/>
        </w:rPr>
      </w:pPr>
    </w:p>
    <w:p w:rsidR="001249FE" w:rsidRDefault="001249FE" w:rsidP="004D3B4A">
      <w:pPr>
        <w:pStyle w:val="Zkladntext"/>
        <w:jc w:val="left"/>
        <w:rPr>
          <w:szCs w:val="18"/>
        </w:rPr>
      </w:pPr>
    </w:p>
    <w:p w:rsidR="001249FE" w:rsidRPr="00490891" w:rsidRDefault="001249FE" w:rsidP="004D3B4A">
      <w:pPr>
        <w:pStyle w:val="Zkladntext"/>
        <w:jc w:val="left"/>
        <w:rPr>
          <w:szCs w:val="18"/>
        </w:rPr>
      </w:pPr>
    </w:p>
    <w:p w:rsidR="001249FE" w:rsidRPr="00490891" w:rsidRDefault="001249FE" w:rsidP="004D3B4A">
      <w:pPr>
        <w:pStyle w:val="Nadpis1"/>
        <w:tabs>
          <w:tab w:val="clear" w:pos="450"/>
          <w:tab w:val="num" w:pos="360"/>
        </w:tabs>
        <w:spacing w:before="120" w:after="60"/>
        <w:ind w:left="360"/>
        <w:rPr>
          <w:szCs w:val="18"/>
        </w:rPr>
      </w:pPr>
      <w:bookmarkStart w:id="5" w:name="_Toc530739897"/>
      <w:r w:rsidRPr="00490891">
        <w:rPr>
          <w:szCs w:val="18"/>
        </w:rPr>
        <w:lastRenderedPageBreak/>
        <w:t>Informácie o orgánoch účtovnej jednotky</w:t>
      </w:r>
      <w:bookmarkEnd w:id="5"/>
    </w:p>
    <w:p w:rsidR="001249FE" w:rsidRPr="00490891" w:rsidRDefault="001249FE" w:rsidP="004D3B4A">
      <w:pPr>
        <w:rPr>
          <w:sz w:val="18"/>
          <w:szCs w:val="18"/>
        </w:rPr>
      </w:pPr>
    </w:p>
    <w:p w:rsidR="001249FE" w:rsidRPr="00490891" w:rsidRDefault="001249FE" w:rsidP="00490891">
      <w:pPr>
        <w:rPr>
          <w:b/>
          <w:color w:val="000000"/>
          <w:sz w:val="18"/>
          <w:szCs w:val="18"/>
        </w:rPr>
      </w:pPr>
      <w:r w:rsidRPr="00490891">
        <w:rPr>
          <w:b/>
          <w:color w:val="000000"/>
          <w:sz w:val="18"/>
          <w:szCs w:val="18"/>
        </w:rPr>
        <w:t xml:space="preserve">        </w:t>
      </w:r>
      <w:r>
        <w:rPr>
          <w:b/>
          <w:color w:val="000000"/>
          <w:sz w:val="18"/>
          <w:szCs w:val="18"/>
        </w:rPr>
        <w:t>Konateľ</w:t>
      </w:r>
      <w:r w:rsidRPr="00490891">
        <w:rPr>
          <w:b/>
          <w:color w:val="000000"/>
          <w:sz w:val="18"/>
          <w:szCs w:val="18"/>
        </w:rPr>
        <w:t>:</w:t>
      </w:r>
    </w:p>
    <w:p w:rsidR="001249FE" w:rsidRDefault="001249FE" w:rsidP="00490891">
      <w:pPr>
        <w:rPr>
          <w:color w:val="000000"/>
          <w:sz w:val="18"/>
          <w:szCs w:val="18"/>
        </w:rPr>
      </w:pPr>
      <w:r w:rsidRPr="00490891">
        <w:rPr>
          <w:color w:val="000000"/>
          <w:sz w:val="18"/>
          <w:szCs w:val="18"/>
        </w:rPr>
        <w:t xml:space="preserve">        </w:t>
      </w:r>
      <w:r>
        <w:rPr>
          <w:color w:val="000000"/>
          <w:sz w:val="18"/>
          <w:szCs w:val="18"/>
        </w:rPr>
        <w:tab/>
        <w:t>Katalin BEREY</w:t>
      </w:r>
    </w:p>
    <w:p w:rsidR="001249FE" w:rsidRPr="00490891" w:rsidRDefault="001249FE" w:rsidP="00490891">
      <w:pPr>
        <w:rPr>
          <w:color w:val="000000"/>
          <w:sz w:val="18"/>
          <w:szCs w:val="18"/>
        </w:rPr>
      </w:pPr>
      <w:r>
        <w:rPr>
          <w:color w:val="000000"/>
          <w:sz w:val="18"/>
          <w:szCs w:val="18"/>
        </w:rPr>
        <w:tab/>
        <w:t>József Attila BEREY</w:t>
      </w:r>
    </w:p>
    <w:p w:rsidR="001249FE" w:rsidRPr="00490891" w:rsidRDefault="001249FE" w:rsidP="00490891">
      <w:pPr>
        <w:rPr>
          <w:color w:val="000000"/>
          <w:sz w:val="18"/>
          <w:szCs w:val="18"/>
        </w:rPr>
      </w:pPr>
    </w:p>
    <w:p w:rsidR="001249FE" w:rsidRPr="00490891" w:rsidRDefault="001249FE" w:rsidP="00930CCF">
      <w:pPr>
        <w:rPr>
          <w:sz w:val="18"/>
          <w:szCs w:val="18"/>
        </w:rPr>
      </w:pPr>
      <w:r w:rsidRPr="00490891">
        <w:rPr>
          <w:b/>
          <w:color w:val="000000"/>
          <w:sz w:val="18"/>
          <w:szCs w:val="18"/>
        </w:rPr>
        <w:t xml:space="preserve">        </w:t>
      </w:r>
      <w:r w:rsidRPr="00490891">
        <w:rPr>
          <w:sz w:val="18"/>
          <w:szCs w:val="18"/>
        </w:rPr>
        <w:tab/>
      </w:r>
      <w:r w:rsidRPr="00490891">
        <w:rPr>
          <w:sz w:val="18"/>
          <w:szCs w:val="18"/>
        </w:rPr>
        <w:tab/>
      </w:r>
      <w:r w:rsidRPr="00490891">
        <w:rPr>
          <w:sz w:val="18"/>
          <w:szCs w:val="18"/>
        </w:rPr>
        <w:tab/>
      </w:r>
      <w:r w:rsidRPr="00490891">
        <w:rPr>
          <w:sz w:val="18"/>
          <w:szCs w:val="18"/>
        </w:rPr>
        <w:tab/>
      </w:r>
    </w:p>
    <w:p w:rsidR="001249FE" w:rsidRPr="00490891" w:rsidRDefault="001249FE" w:rsidP="004D3B4A">
      <w:pPr>
        <w:ind w:left="426"/>
        <w:rPr>
          <w:sz w:val="18"/>
          <w:szCs w:val="18"/>
        </w:rPr>
      </w:pPr>
    </w:p>
    <w:p w:rsidR="001249FE" w:rsidRPr="00490891" w:rsidRDefault="001249FE" w:rsidP="004D3B4A">
      <w:pPr>
        <w:pStyle w:val="Nadpis1"/>
        <w:tabs>
          <w:tab w:val="clear" w:pos="450"/>
          <w:tab w:val="num" w:pos="360"/>
        </w:tabs>
        <w:spacing w:before="120" w:after="60"/>
        <w:ind w:left="360"/>
        <w:rPr>
          <w:szCs w:val="18"/>
        </w:rPr>
      </w:pPr>
      <w:bookmarkStart w:id="6" w:name="_Toc530739898"/>
      <w:r w:rsidRPr="00490891">
        <w:rPr>
          <w:szCs w:val="18"/>
        </w:rPr>
        <w:t>informácie o spoločníkoch účtovnej jednotky</w:t>
      </w:r>
      <w:bookmarkEnd w:id="6"/>
    </w:p>
    <w:p w:rsidR="001249FE" w:rsidRPr="00490891" w:rsidRDefault="001249FE" w:rsidP="004D3B4A">
      <w:pPr>
        <w:rPr>
          <w:sz w:val="18"/>
          <w:szCs w:val="18"/>
        </w:rPr>
      </w:pPr>
    </w:p>
    <w:p w:rsidR="001249FE" w:rsidRPr="00490891" w:rsidRDefault="001249FE" w:rsidP="00E8785C">
      <w:pPr>
        <w:pStyle w:val="Zkladntext"/>
        <w:rPr>
          <w:szCs w:val="18"/>
        </w:rPr>
      </w:pPr>
      <w:r w:rsidRPr="00490891">
        <w:rPr>
          <w:szCs w:val="18"/>
        </w:rPr>
        <w:t>Štruktúra spoločníkov Spoločnosti k 31.12.201</w:t>
      </w:r>
      <w:r w:rsidR="001E1C61">
        <w:rPr>
          <w:szCs w:val="18"/>
        </w:rPr>
        <w:t>9</w:t>
      </w:r>
      <w:r w:rsidRPr="00490891">
        <w:rPr>
          <w:szCs w:val="18"/>
        </w:rPr>
        <w:t xml:space="preserve"> bola nasledovná:</w:t>
      </w:r>
    </w:p>
    <w:p w:rsidR="001249FE" w:rsidRPr="00490891" w:rsidRDefault="001249FE" w:rsidP="00E8785C">
      <w:pPr>
        <w:pStyle w:val="Zkladntext"/>
        <w:rPr>
          <w:szCs w:val="18"/>
        </w:rPr>
      </w:pPr>
    </w:p>
    <w:tbl>
      <w:tblPr>
        <w:tblW w:w="8930" w:type="dxa"/>
        <w:jc w:val="center"/>
        <w:tblLayout w:type="fixed"/>
        <w:tblCellMar>
          <w:left w:w="30" w:type="dxa"/>
          <w:right w:w="30" w:type="dxa"/>
        </w:tblCellMar>
        <w:tblLook w:val="0000"/>
      </w:tblPr>
      <w:tblGrid>
        <w:gridCol w:w="4536"/>
        <w:gridCol w:w="141"/>
        <w:gridCol w:w="1134"/>
        <w:gridCol w:w="142"/>
        <w:gridCol w:w="1134"/>
        <w:gridCol w:w="142"/>
        <w:gridCol w:w="1701"/>
      </w:tblGrid>
      <w:tr w:rsidR="001249FE" w:rsidRPr="00490891" w:rsidTr="00490891">
        <w:trPr>
          <w:cantSplit/>
          <w:trHeight w:val="250"/>
          <w:jc w:val="center"/>
        </w:trPr>
        <w:tc>
          <w:tcPr>
            <w:tcW w:w="4536" w:type="dxa"/>
            <w:tcBorders>
              <w:top w:val="single" w:sz="4" w:space="0" w:color="auto"/>
            </w:tcBorders>
            <w:vAlign w:val="center"/>
          </w:tcPr>
          <w:p w:rsidR="001249FE" w:rsidRPr="00490891" w:rsidRDefault="001249FE" w:rsidP="00593299">
            <w:pPr>
              <w:pStyle w:val="Tabulka"/>
              <w:rPr>
                <w:b/>
                <w:bCs/>
                <w:color w:val="auto"/>
                <w:szCs w:val="18"/>
              </w:rPr>
            </w:pPr>
          </w:p>
        </w:tc>
        <w:tc>
          <w:tcPr>
            <w:tcW w:w="141" w:type="dxa"/>
            <w:vAlign w:val="center"/>
          </w:tcPr>
          <w:p w:rsidR="001249FE" w:rsidRPr="00490891" w:rsidRDefault="001249FE" w:rsidP="00593299">
            <w:pPr>
              <w:pStyle w:val="Tabulka"/>
              <w:rPr>
                <w:b/>
                <w:bCs/>
                <w:color w:val="auto"/>
                <w:szCs w:val="18"/>
              </w:rPr>
            </w:pPr>
          </w:p>
        </w:tc>
        <w:tc>
          <w:tcPr>
            <w:tcW w:w="2410" w:type="dxa"/>
            <w:gridSpan w:val="3"/>
            <w:tcBorders>
              <w:top w:val="single" w:sz="4" w:space="0" w:color="auto"/>
            </w:tcBorders>
            <w:vAlign w:val="center"/>
          </w:tcPr>
          <w:p w:rsidR="001249FE" w:rsidRPr="00490891" w:rsidRDefault="001249FE" w:rsidP="00593299">
            <w:pPr>
              <w:pStyle w:val="Tabulka"/>
              <w:jc w:val="center"/>
              <w:rPr>
                <w:b/>
                <w:bCs/>
                <w:color w:val="auto"/>
                <w:szCs w:val="18"/>
              </w:rPr>
            </w:pPr>
            <w:r w:rsidRPr="00490891">
              <w:rPr>
                <w:b/>
                <w:bCs/>
                <w:color w:val="auto"/>
                <w:szCs w:val="18"/>
              </w:rPr>
              <w:t>Podiel na základnom imaní</w:t>
            </w:r>
          </w:p>
        </w:tc>
        <w:tc>
          <w:tcPr>
            <w:tcW w:w="142" w:type="dxa"/>
            <w:vAlign w:val="center"/>
          </w:tcPr>
          <w:p w:rsidR="001249FE" w:rsidRPr="00490891" w:rsidRDefault="001249FE" w:rsidP="00593299">
            <w:pPr>
              <w:pStyle w:val="Tabulka"/>
              <w:jc w:val="center"/>
              <w:rPr>
                <w:b/>
                <w:bCs/>
                <w:color w:val="auto"/>
                <w:szCs w:val="18"/>
              </w:rPr>
            </w:pPr>
          </w:p>
        </w:tc>
        <w:tc>
          <w:tcPr>
            <w:tcW w:w="1701" w:type="dxa"/>
            <w:tcBorders>
              <w:top w:val="single" w:sz="4" w:space="0" w:color="auto"/>
            </w:tcBorders>
            <w:vAlign w:val="center"/>
          </w:tcPr>
          <w:p w:rsidR="001249FE" w:rsidRPr="00490891" w:rsidRDefault="001249FE" w:rsidP="00593299">
            <w:pPr>
              <w:pStyle w:val="Tabulka"/>
              <w:jc w:val="center"/>
              <w:rPr>
                <w:b/>
                <w:bCs/>
                <w:color w:val="auto"/>
                <w:szCs w:val="18"/>
              </w:rPr>
            </w:pPr>
            <w:r w:rsidRPr="00490891">
              <w:rPr>
                <w:b/>
                <w:bCs/>
                <w:color w:val="auto"/>
                <w:szCs w:val="18"/>
              </w:rPr>
              <w:t>Hlasovacie práva</w:t>
            </w:r>
          </w:p>
        </w:tc>
      </w:tr>
      <w:tr w:rsidR="001249FE" w:rsidRPr="00490891" w:rsidTr="00490891">
        <w:trPr>
          <w:cantSplit/>
          <w:trHeight w:val="250"/>
          <w:jc w:val="center"/>
        </w:trPr>
        <w:tc>
          <w:tcPr>
            <w:tcW w:w="4536" w:type="dxa"/>
            <w:tcBorders>
              <w:bottom w:val="single" w:sz="4" w:space="0" w:color="auto"/>
            </w:tcBorders>
            <w:vAlign w:val="center"/>
          </w:tcPr>
          <w:p w:rsidR="001249FE" w:rsidRPr="00490891" w:rsidRDefault="001249FE" w:rsidP="00593299">
            <w:pPr>
              <w:pStyle w:val="Tabulka"/>
              <w:rPr>
                <w:b/>
                <w:color w:val="auto"/>
                <w:szCs w:val="18"/>
              </w:rPr>
            </w:pPr>
          </w:p>
        </w:tc>
        <w:tc>
          <w:tcPr>
            <w:tcW w:w="141" w:type="dxa"/>
            <w:vAlign w:val="center"/>
          </w:tcPr>
          <w:p w:rsidR="001249FE" w:rsidRPr="00490891" w:rsidRDefault="001249FE" w:rsidP="00593299">
            <w:pPr>
              <w:pStyle w:val="Tabulka"/>
              <w:rPr>
                <w:b/>
                <w:color w:val="auto"/>
                <w:szCs w:val="18"/>
              </w:rPr>
            </w:pPr>
          </w:p>
        </w:tc>
        <w:tc>
          <w:tcPr>
            <w:tcW w:w="1134" w:type="dxa"/>
            <w:tcBorders>
              <w:bottom w:val="single" w:sz="4" w:space="0" w:color="auto"/>
            </w:tcBorders>
            <w:vAlign w:val="center"/>
          </w:tcPr>
          <w:p w:rsidR="001249FE" w:rsidRPr="00490891" w:rsidRDefault="001249FE" w:rsidP="00593299">
            <w:pPr>
              <w:pStyle w:val="Tabulka"/>
              <w:jc w:val="center"/>
              <w:rPr>
                <w:b/>
                <w:color w:val="auto"/>
                <w:szCs w:val="18"/>
              </w:rPr>
            </w:pPr>
            <w:r w:rsidRPr="00490891">
              <w:rPr>
                <w:b/>
                <w:color w:val="auto"/>
                <w:szCs w:val="18"/>
              </w:rPr>
              <w:t>v €</w:t>
            </w:r>
          </w:p>
        </w:tc>
        <w:tc>
          <w:tcPr>
            <w:tcW w:w="142" w:type="dxa"/>
            <w:vAlign w:val="center"/>
          </w:tcPr>
          <w:p w:rsidR="001249FE" w:rsidRPr="00490891" w:rsidRDefault="001249FE" w:rsidP="00593299">
            <w:pPr>
              <w:pStyle w:val="Tabulka"/>
              <w:jc w:val="center"/>
              <w:rPr>
                <w:b/>
                <w:color w:val="auto"/>
                <w:szCs w:val="18"/>
              </w:rPr>
            </w:pPr>
          </w:p>
        </w:tc>
        <w:tc>
          <w:tcPr>
            <w:tcW w:w="1134" w:type="dxa"/>
            <w:tcBorders>
              <w:bottom w:val="single" w:sz="4" w:space="0" w:color="auto"/>
            </w:tcBorders>
            <w:vAlign w:val="center"/>
          </w:tcPr>
          <w:p w:rsidR="001249FE" w:rsidRPr="00490891" w:rsidRDefault="001249FE" w:rsidP="00593299">
            <w:pPr>
              <w:pStyle w:val="Tabulka"/>
              <w:jc w:val="center"/>
              <w:rPr>
                <w:b/>
                <w:color w:val="auto"/>
                <w:szCs w:val="18"/>
              </w:rPr>
            </w:pPr>
            <w:r w:rsidRPr="00490891">
              <w:rPr>
                <w:b/>
                <w:color w:val="auto"/>
                <w:szCs w:val="18"/>
              </w:rPr>
              <w:t>%</w:t>
            </w:r>
          </w:p>
        </w:tc>
        <w:tc>
          <w:tcPr>
            <w:tcW w:w="142" w:type="dxa"/>
            <w:vAlign w:val="center"/>
          </w:tcPr>
          <w:p w:rsidR="001249FE" w:rsidRPr="00490891" w:rsidRDefault="001249FE" w:rsidP="00593299">
            <w:pPr>
              <w:pStyle w:val="Tabulka"/>
              <w:jc w:val="center"/>
              <w:rPr>
                <w:b/>
                <w:color w:val="auto"/>
                <w:szCs w:val="18"/>
              </w:rPr>
            </w:pPr>
          </w:p>
        </w:tc>
        <w:tc>
          <w:tcPr>
            <w:tcW w:w="1701" w:type="dxa"/>
            <w:tcBorders>
              <w:bottom w:val="single" w:sz="4" w:space="0" w:color="auto"/>
            </w:tcBorders>
            <w:vAlign w:val="center"/>
          </w:tcPr>
          <w:p w:rsidR="001249FE" w:rsidRPr="00490891" w:rsidRDefault="001249FE" w:rsidP="00593299">
            <w:pPr>
              <w:pStyle w:val="Tabulka"/>
              <w:jc w:val="center"/>
              <w:rPr>
                <w:b/>
                <w:color w:val="auto"/>
                <w:szCs w:val="18"/>
              </w:rPr>
            </w:pPr>
            <w:r w:rsidRPr="00490891">
              <w:rPr>
                <w:b/>
                <w:color w:val="auto"/>
                <w:szCs w:val="18"/>
              </w:rPr>
              <w:t>%</w:t>
            </w:r>
          </w:p>
        </w:tc>
      </w:tr>
      <w:tr w:rsidR="001249FE" w:rsidRPr="00490891" w:rsidTr="00490891">
        <w:trPr>
          <w:cantSplit/>
          <w:trHeight w:val="250"/>
          <w:jc w:val="center"/>
        </w:trPr>
        <w:tc>
          <w:tcPr>
            <w:tcW w:w="4536" w:type="dxa"/>
            <w:tcBorders>
              <w:top w:val="single" w:sz="4" w:space="0" w:color="auto"/>
            </w:tcBorders>
            <w:vAlign w:val="center"/>
          </w:tcPr>
          <w:p w:rsidR="001249FE" w:rsidRPr="00490891" w:rsidRDefault="001249FE" w:rsidP="00593299">
            <w:pPr>
              <w:pStyle w:val="Tabulka"/>
              <w:rPr>
                <w:szCs w:val="18"/>
              </w:rPr>
            </w:pPr>
            <w:r>
              <w:rPr>
                <w:szCs w:val="18"/>
              </w:rPr>
              <w:t>Katalin BEREY</w:t>
            </w:r>
          </w:p>
        </w:tc>
        <w:tc>
          <w:tcPr>
            <w:tcW w:w="141" w:type="dxa"/>
            <w:vAlign w:val="center"/>
          </w:tcPr>
          <w:p w:rsidR="001249FE" w:rsidRPr="00490891" w:rsidRDefault="001249FE" w:rsidP="00593299">
            <w:pPr>
              <w:pStyle w:val="Tabulka"/>
              <w:rPr>
                <w:szCs w:val="18"/>
              </w:rPr>
            </w:pPr>
          </w:p>
        </w:tc>
        <w:tc>
          <w:tcPr>
            <w:tcW w:w="1134" w:type="dxa"/>
            <w:vAlign w:val="center"/>
          </w:tcPr>
          <w:p w:rsidR="001249FE" w:rsidRPr="00490891" w:rsidRDefault="001249FE" w:rsidP="00593299">
            <w:pPr>
              <w:pStyle w:val="Tabulka"/>
              <w:jc w:val="center"/>
              <w:rPr>
                <w:szCs w:val="18"/>
              </w:rPr>
            </w:pPr>
            <w:r>
              <w:rPr>
                <w:szCs w:val="18"/>
              </w:rPr>
              <w:t>2 500</w:t>
            </w:r>
          </w:p>
        </w:tc>
        <w:tc>
          <w:tcPr>
            <w:tcW w:w="142" w:type="dxa"/>
            <w:vAlign w:val="center"/>
          </w:tcPr>
          <w:p w:rsidR="001249FE" w:rsidRPr="00490891" w:rsidRDefault="001249FE" w:rsidP="00593299">
            <w:pPr>
              <w:pStyle w:val="Tabulka"/>
              <w:jc w:val="center"/>
              <w:rPr>
                <w:szCs w:val="18"/>
              </w:rPr>
            </w:pPr>
          </w:p>
        </w:tc>
        <w:tc>
          <w:tcPr>
            <w:tcW w:w="1134" w:type="dxa"/>
            <w:vAlign w:val="center"/>
          </w:tcPr>
          <w:p w:rsidR="001249FE" w:rsidRPr="00490891" w:rsidRDefault="001249FE" w:rsidP="00593299">
            <w:pPr>
              <w:pStyle w:val="Tabulka"/>
              <w:jc w:val="center"/>
              <w:rPr>
                <w:szCs w:val="18"/>
              </w:rPr>
            </w:pPr>
            <w:r>
              <w:rPr>
                <w:szCs w:val="18"/>
              </w:rPr>
              <w:t>5</w:t>
            </w:r>
            <w:r w:rsidRPr="00490891">
              <w:rPr>
                <w:szCs w:val="18"/>
              </w:rPr>
              <w:t>0,00</w:t>
            </w:r>
          </w:p>
        </w:tc>
        <w:tc>
          <w:tcPr>
            <w:tcW w:w="142" w:type="dxa"/>
            <w:vAlign w:val="center"/>
          </w:tcPr>
          <w:p w:rsidR="001249FE" w:rsidRPr="00490891" w:rsidRDefault="001249FE" w:rsidP="00593299">
            <w:pPr>
              <w:pStyle w:val="Tabulka"/>
              <w:jc w:val="center"/>
              <w:rPr>
                <w:szCs w:val="18"/>
              </w:rPr>
            </w:pPr>
          </w:p>
        </w:tc>
        <w:tc>
          <w:tcPr>
            <w:tcW w:w="1701" w:type="dxa"/>
            <w:vAlign w:val="center"/>
          </w:tcPr>
          <w:p w:rsidR="001249FE" w:rsidRPr="00490891" w:rsidRDefault="001249FE" w:rsidP="00593299">
            <w:pPr>
              <w:pStyle w:val="Tabulka"/>
              <w:jc w:val="center"/>
              <w:rPr>
                <w:szCs w:val="18"/>
              </w:rPr>
            </w:pPr>
            <w:r>
              <w:rPr>
                <w:szCs w:val="18"/>
              </w:rPr>
              <w:t>5</w:t>
            </w:r>
            <w:r w:rsidRPr="00490891">
              <w:rPr>
                <w:szCs w:val="18"/>
              </w:rPr>
              <w:t>0,00</w:t>
            </w:r>
          </w:p>
        </w:tc>
      </w:tr>
      <w:tr w:rsidR="001249FE" w:rsidRPr="00490891" w:rsidTr="00490891">
        <w:trPr>
          <w:cantSplit/>
          <w:trHeight w:val="250"/>
          <w:jc w:val="center"/>
        </w:trPr>
        <w:tc>
          <w:tcPr>
            <w:tcW w:w="4536" w:type="dxa"/>
            <w:tcBorders>
              <w:bottom w:val="single" w:sz="4" w:space="0" w:color="auto"/>
            </w:tcBorders>
            <w:vAlign w:val="center"/>
          </w:tcPr>
          <w:p w:rsidR="001249FE" w:rsidRPr="00490891" w:rsidRDefault="001249FE" w:rsidP="00593299">
            <w:pPr>
              <w:pStyle w:val="Tabulka"/>
              <w:rPr>
                <w:szCs w:val="18"/>
              </w:rPr>
            </w:pPr>
            <w:r>
              <w:rPr>
                <w:szCs w:val="18"/>
              </w:rPr>
              <w:t>József Attila BEREY</w:t>
            </w:r>
          </w:p>
        </w:tc>
        <w:tc>
          <w:tcPr>
            <w:tcW w:w="141" w:type="dxa"/>
            <w:vAlign w:val="center"/>
          </w:tcPr>
          <w:p w:rsidR="001249FE" w:rsidRPr="00490891" w:rsidRDefault="001249FE" w:rsidP="00593299">
            <w:pPr>
              <w:pStyle w:val="Tabulka"/>
              <w:rPr>
                <w:b/>
                <w:szCs w:val="18"/>
              </w:rPr>
            </w:pPr>
          </w:p>
        </w:tc>
        <w:tc>
          <w:tcPr>
            <w:tcW w:w="1134" w:type="dxa"/>
            <w:tcBorders>
              <w:bottom w:val="single" w:sz="4" w:space="0" w:color="auto"/>
            </w:tcBorders>
            <w:vAlign w:val="center"/>
          </w:tcPr>
          <w:p w:rsidR="001249FE" w:rsidRPr="00490891" w:rsidRDefault="001249FE" w:rsidP="00593299">
            <w:pPr>
              <w:pStyle w:val="Tabulka"/>
              <w:jc w:val="center"/>
              <w:rPr>
                <w:szCs w:val="18"/>
              </w:rPr>
            </w:pPr>
            <w:r>
              <w:rPr>
                <w:szCs w:val="18"/>
              </w:rPr>
              <w:t>2 500</w:t>
            </w:r>
          </w:p>
        </w:tc>
        <w:tc>
          <w:tcPr>
            <w:tcW w:w="142" w:type="dxa"/>
            <w:vAlign w:val="center"/>
          </w:tcPr>
          <w:p w:rsidR="001249FE" w:rsidRPr="00490891" w:rsidRDefault="001249FE" w:rsidP="00593299">
            <w:pPr>
              <w:pStyle w:val="Tabulka"/>
              <w:jc w:val="center"/>
              <w:rPr>
                <w:b/>
                <w:szCs w:val="18"/>
              </w:rPr>
            </w:pPr>
          </w:p>
        </w:tc>
        <w:tc>
          <w:tcPr>
            <w:tcW w:w="1134" w:type="dxa"/>
            <w:tcBorders>
              <w:bottom w:val="single" w:sz="4" w:space="0" w:color="auto"/>
            </w:tcBorders>
            <w:vAlign w:val="center"/>
          </w:tcPr>
          <w:p w:rsidR="001249FE" w:rsidRPr="00490891" w:rsidRDefault="001249FE" w:rsidP="00764E5C">
            <w:pPr>
              <w:pStyle w:val="Tabulka"/>
              <w:jc w:val="center"/>
              <w:rPr>
                <w:szCs w:val="18"/>
              </w:rPr>
            </w:pPr>
            <w:r>
              <w:rPr>
                <w:szCs w:val="18"/>
              </w:rPr>
              <w:t>5</w:t>
            </w:r>
            <w:r w:rsidRPr="00490891">
              <w:rPr>
                <w:szCs w:val="18"/>
              </w:rPr>
              <w:t>0,00</w:t>
            </w:r>
          </w:p>
        </w:tc>
        <w:tc>
          <w:tcPr>
            <w:tcW w:w="142" w:type="dxa"/>
            <w:vAlign w:val="center"/>
          </w:tcPr>
          <w:p w:rsidR="001249FE" w:rsidRPr="00490891" w:rsidRDefault="001249FE" w:rsidP="00764E5C">
            <w:pPr>
              <w:pStyle w:val="Tabulka"/>
              <w:jc w:val="center"/>
              <w:rPr>
                <w:szCs w:val="18"/>
              </w:rPr>
            </w:pPr>
          </w:p>
        </w:tc>
        <w:tc>
          <w:tcPr>
            <w:tcW w:w="1701" w:type="dxa"/>
            <w:tcBorders>
              <w:bottom w:val="single" w:sz="4" w:space="0" w:color="auto"/>
            </w:tcBorders>
            <w:vAlign w:val="center"/>
          </w:tcPr>
          <w:p w:rsidR="001249FE" w:rsidRPr="00490891" w:rsidRDefault="001249FE" w:rsidP="00764E5C">
            <w:pPr>
              <w:pStyle w:val="Tabulka"/>
              <w:jc w:val="center"/>
              <w:rPr>
                <w:szCs w:val="18"/>
              </w:rPr>
            </w:pPr>
            <w:r>
              <w:rPr>
                <w:szCs w:val="18"/>
              </w:rPr>
              <w:t>5</w:t>
            </w:r>
            <w:r w:rsidRPr="00490891">
              <w:rPr>
                <w:szCs w:val="18"/>
              </w:rPr>
              <w:t>0,00</w:t>
            </w:r>
          </w:p>
        </w:tc>
      </w:tr>
      <w:tr w:rsidR="001249FE" w:rsidRPr="00490891" w:rsidTr="00490891">
        <w:trPr>
          <w:cantSplit/>
          <w:trHeight w:val="250"/>
          <w:jc w:val="center"/>
        </w:trPr>
        <w:tc>
          <w:tcPr>
            <w:tcW w:w="4536" w:type="dxa"/>
            <w:tcBorders>
              <w:top w:val="single" w:sz="4" w:space="0" w:color="auto"/>
            </w:tcBorders>
            <w:vAlign w:val="center"/>
          </w:tcPr>
          <w:p w:rsidR="001249FE" w:rsidRPr="00490891" w:rsidRDefault="001249FE" w:rsidP="00593299">
            <w:pPr>
              <w:pStyle w:val="Tabulka"/>
              <w:rPr>
                <w:szCs w:val="18"/>
              </w:rPr>
            </w:pPr>
            <w:r w:rsidRPr="00490891">
              <w:rPr>
                <w:b/>
                <w:szCs w:val="18"/>
              </w:rPr>
              <w:t>Spolu</w:t>
            </w:r>
          </w:p>
        </w:tc>
        <w:tc>
          <w:tcPr>
            <w:tcW w:w="141" w:type="dxa"/>
            <w:vAlign w:val="center"/>
          </w:tcPr>
          <w:p w:rsidR="001249FE" w:rsidRPr="00490891" w:rsidRDefault="001249FE" w:rsidP="00593299">
            <w:pPr>
              <w:pStyle w:val="Tabulka"/>
              <w:rPr>
                <w:b/>
                <w:szCs w:val="18"/>
              </w:rPr>
            </w:pPr>
          </w:p>
        </w:tc>
        <w:tc>
          <w:tcPr>
            <w:tcW w:w="1134" w:type="dxa"/>
            <w:vAlign w:val="center"/>
          </w:tcPr>
          <w:p w:rsidR="001249FE" w:rsidRPr="00490891" w:rsidRDefault="001249FE" w:rsidP="00593299">
            <w:pPr>
              <w:pStyle w:val="Tabulka"/>
              <w:jc w:val="center"/>
              <w:rPr>
                <w:b/>
                <w:color w:val="auto"/>
                <w:szCs w:val="18"/>
              </w:rPr>
            </w:pPr>
            <w:r>
              <w:rPr>
                <w:b/>
                <w:color w:val="auto"/>
                <w:szCs w:val="18"/>
              </w:rPr>
              <w:t>5 000</w:t>
            </w:r>
          </w:p>
        </w:tc>
        <w:tc>
          <w:tcPr>
            <w:tcW w:w="142" w:type="dxa"/>
            <w:vAlign w:val="center"/>
          </w:tcPr>
          <w:p w:rsidR="001249FE" w:rsidRPr="00490891" w:rsidRDefault="001249FE" w:rsidP="00593299">
            <w:pPr>
              <w:pStyle w:val="Tabulka"/>
              <w:jc w:val="center"/>
              <w:rPr>
                <w:b/>
                <w:color w:val="auto"/>
                <w:szCs w:val="18"/>
              </w:rPr>
            </w:pPr>
          </w:p>
        </w:tc>
        <w:tc>
          <w:tcPr>
            <w:tcW w:w="1134" w:type="dxa"/>
            <w:vAlign w:val="center"/>
          </w:tcPr>
          <w:p w:rsidR="001249FE" w:rsidRPr="00490891" w:rsidRDefault="001249FE" w:rsidP="00593299">
            <w:pPr>
              <w:pStyle w:val="Tabulka"/>
              <w:jc w:val="center"/>
              <w:rPr>
                <w:b/>
                <w:color w:val="auto"/>
                <w:szCs w:val="18"/>
              </w:rPr>
            </w:pPr>
            <w:r w:rsidRPr="00490891">
              <w:rPr>
                <w:b/>
                <w:color w:val="auto"/>
                <w:szCs w:val="18"/>
              </w:rPr>
              <w:t>100,00</w:t>
            </w:r>
          </w:p>
        </w:tc>
        <w:tc>
          <w:tcPr>
            <w:tcW w:w="142" w:type="dxa"/>
            <w:vAlign w:val="center"/>
          </w:tcPr>
          <w:p w:rsidR="001249FE" w:rsidRPr="00490891" w:rsidRDefault="001249FE" w:rsidP="00593299">
            <w:pPr>
              <w:pStyle w:val="Tabulka"/>
              <w:jc w:val="center"/>
              <w:rPr>
                <w:b/>
                <w:color w:val="auto"/>
                <w:szCs w:val="18"/>
              </w:rPr>
            </w:pPr>
          </w:p>
        </w:tc>
        <w:tc>
          <w:tcPr>
            <w:tcW w:w="1701" w:type="dxa"/>
            <w:vAlign w:val="center"/>
          </w:tcPr>
          <w:p w:rsidR="001249FE" w:rsidRPr="00490891" w:rsidRDefault="001249FE" w:rsidP="00593299">
            <w:pPr>
              <w:pStyle w:val="Tabulka"/>
              <w:jc w:val="center"/>
              <w:rPr>
                <w:b/>
                <w:color w:val="auto"/>
                <w:szCs w:val="18"/>
              </w:rPr>
            </w:pPr>
            <w:r w:rsidRPr="00490891">
              <w:rPr>
                <w:b/>
                <w:color w:val="auto"/>
                <w:szCs w:val="18"/>
              </w:rPr>
              <w:t>100,00</w:t>
            </w:r>
          </w:p>
        </w:tc>
      </w:tr>
    </w:tbl>
    <w:p w:rsidR="001249FE" w:rsidRPr="00490891" w:rsidRDefault="001249FE" w:rsidP="00490891">
      <w:pPr>
        <w:pStyle w:val="Nadpis1"/>
        <w:numPr>
          <w:ilvl w:val="0"/>
          <w:numId w:val="0"/>
        </w:numPr>
        <w:spacing w:before="120" w:after="60"/>
        <w:ind w:left="360"/>
        <w:rPr>
          <w:szCs w:val="18"/>
        </w:rPr>
      </w:pPr>
      <w:bookmarkStart w:id="7" w:name="_Toc530739899"/>
    </w:p>
    <w:p w:rsidR="001249FE" w:rsidRPr="00490891" w:rsidRDefault="001249FE" w:rsidP="00490891">
      <w:pPr>
        <w:pStyle w:val="Nadpis1"/>
        <w:numPr>
          <w:ilvl w:val="0"/>
          <w:numId w:val="0"/>
        </w:numPr>
        <w:spacing w:before="120" w:after="60"/>
        <w:ind w:left="360"/>
        <w:rPr>
          <w:szCs w:val="18"/>
        </w:rPr>
      </w:pPr>
    </w:p>
    <w:p w:rsidR="001249FE" w:rsidRPr="00490891" w:rsidRDefault="001249FE" w:rsidP="004D3B4A">
      <w:pPr>
        <w:pStyle w:val="Nadpis1"/>
        <w:tabs>
          <w:tab w:val="clear" w:pos="450"/>
          <w:tab w:val="num" w:pos="360"/>
        </w:tabs>
        <w:spacing w:before="120" w:after="60"/>
        <w:ind w:left="360"/>
        <w:rPr>
          <w:szCs w:val="18"/>
        </w:rPr>
      </w:pPr>
      <w:r w:rsidRPr="00490891">
        <w:rPr>
          <w:szCs w:val="18"/>
        </w:rPr>
        <w:t>InFORMáCIE O KONSOLIDOVANOM CELKU</w:t>
      </w:r>
    </w:p>
    <w:p w:rsidR="001249FE" w:rsidRPr="00490891" w:rsidRDefault="001249FE" w:rsidP="000452FE">
      <w:pPr>
        <w:pStyle w:val="Nadpis1"/>
        <w:numPr>
          <w:ilvl w:val="0"/>
          <w:numId w:val="0"/>
        </w:numPr>
        <w:spacing w:before="120" w:after="60"/>
        <w:ind w:left="360"/>
        <w:rPr>
          <w:szCs w:val="18"/>
        </w:rPr>
      </w:pPr>
    </w:p>
    <w:p w:rsidR="001249FE" w:rsidRPr="00490891" w:rsidRDefault="001249FE" w:rsidP="000452FE">
      <w:pPr>
        <w:pStyle w:val="Zkladntext"/>
        <w:rPr>
          <w:szCs w:val="18"/>
        </w:rPr>
      </w:pPr>
      <w:r w:rsidRPr="00490891">
        <w:rPr>
          <w:szCs w:val="18"/>
        </w:rPr>
        <w:t>Spoločnosť nie je zahrňovaná do konsolidovanej účtovnej závierky žiadnej spoločnosti.</w:t>
      </w:r>
    </w:p>
    <w:p w:rsidR="001249FE" w:rsidRPr="00490891" w:rsidRDefault="001249FE" w:rsidP="000452FE">
      <w:pPr>
        <w:pStyle w:val="Nadpis1"/>
        <w:numPr>
          <w:ilvl w:val="0"/>
          <w:numId w:val="0"/>
        </w:numPr>
        <w:spacing w:before="120" w:after="60"/>
        <w:ind w:left="360"/>
        <w:rPr>
          <w:szCs w:val="18"/>
        </w:rPr>
      </w:pPr>
    </w:p>
    <w:p w:rsidR="001249FE" w:rsidRPr="00490891" w:rsidRDefault="001249FE" w:rsidP="00490891"/>
    <w:p w:rsidR="001249FE" w:rsidRDefault="001249FE" w:rsidP="004D3B4A">
      <w:pPr>
        <w:pStyle w:val="Nadpis1"/>
        <w:tabs>
          <w:tab w:val="clear" w:pos="450"/>
          <w:tab w:val="num" w:pos="360"/>
        </w:tabs>
        <w:spacing w:before="120" w:after="60"/>
        <w:ind w:left="360"/>
      </w:pPr>
      <w:r>
        <w:t xml:space="preserve">Informácie o účtovných zásadách a účtovných metódach  </w:t>
      </w:r>
      <w:bookmarkEnd w:id="7"/>
    </w:p>
    <w:p w:rsidR="001249FE" w:rsidRDefault="001249FE" w:rsidP="004D3B4A">
      <w:pPr>
        <w:pStyle w:val="Zkladntext"/>
      </w:pPr>
    </w:p>
    <w:p w:rsidR="001249FE" w:rsidRDefault="001249FE" w:rsidP="008142F8">
      <w:pPr>
        <w:pStyle w:val="Pismenka"/>
        <w:numPr>
          <w:ilvl w:val="0"/>
          <w:numId w:val="12"/>
        </w:numPr>
      </w:pPr>
      <w:r>
        <w:t>Východiská pre zostavenie účtovnej závierky</w:t>
      </w:r>
    </w:p>
    <w:p w:rsidR="001249FE" w:rsidRDefault="001249FE" w:rsidP="004D3B4A">
      <w:pPr>
        <w:pStyle w:val="Zkladntext"/>
        <w:ind w:left="450"/>
      </w:pPr>
    </w:p>
    <w:p w:rsidR="001249FE" w:rsidRDefault="001249FE" w:rsidP="004D3B4A">
      <w:pPr>
        <w:pStyle w:val="Zkladntext"/>
        <w:ind w:left="450"/>
      </w:pPr>
      <w:r>
        <w:t>Účtovná závierka bola zostavená za predpokladu nepretržitého trvania Spoločnosti (going concern).</w:t>
      </w:r>
    </w:p>
    <w:p w:rsidR="001249FE" w:rsidRDefault="001249FE" w:rsidP="004D3B4A">
      <w:pPr>
        <w:pStyle w:val="Zkladntext"/>
        <w:ind w:left="450"/>
      </w:pPr>
    </w:p>
    <w:p w:rsidR="001249FE" w:rsidRDefault="001249FE" w:rsidP="00490891">
      <w:pPr>
        <w:pStyle w:val="Zkladntext"/>
        <w:ind w:left="450"/>
      </w:pPr>
      <w:r w:rsidRPr="00194BFD">
        <w:t>Účtovné metódy a všeobecné účtovné zásady boli účtovnou jednotkou konzistentne aplikované</w:t>
      </w:r>
      <w:r>
        <w:t xml:space="preserve">. </w:t>
      </w:r>
    </w:p>
    <w:p w:rsidR="001249FE" w:rsidRDefault="001249FE" w:rsidP="00490891">
      <w:pPr>
        <w:pStyle w:val="Zkladntext"/>
        <w:ind w:left="450"/>
      </w:pPr>
    </w:p>
    <w:p w:rsidR="001249FE" w:rsidRDefault="001249FE" w:rsidP="004D3B4A">
      <w:pPr>
        <w:pStyle w:val="Zkladntext"/>
        <w:ind w:left="0"/>
      </w:pPr>
    </w:p>
    <w:p w:rsidR="001249FE" w:rsidRDefault="001249FE" w:rsidP="004D3B4A">
      <w:pPr>
        <w:pStyle w:val="Zkladntext"/>
        <w:ind w:left="0"/>
      </w:pPr>
    </w:p>
    <w:p w:rsidR="001249FE" w:rsidRDefault="001249FE" w:rsidP="004D3B4A">
      <w:pPr>
        <w:pStyle w:val="Zkladntext"/>
        <w:ind w:left="0"/>
      </w:pPr>
    </w:p>
    <w:p w:rsidR="001249FE" w:rsidRDefault="001249FE" w:rsidP="008142F8">
      <w:pPr>
        <w:pStyle w:val="Pismenka"/>
        <w:numPr>
          <w:ilvl w:val="0"/>
          <w:numId w:val="12"/>
        </w:numPr>
      </w:pPr>
      <w:r>
        <w:t>Dlhodobý nehmotný majetok a dlhodobý hmotný majetok</w:t>
      </w:r>
    </w:p>
    <w:p w:rsidR="001249FE" w:rsidRDefault="001249FE" w:rsidP="000A465D">
      <w:pPr>
        <w:rPr>
          <w:b/>
        </w:rPr>
      </w:pPr>
    </w:p>
    <w:p w:rsidR="001249FE" w:rsidRDefault="001249FE" w:rsidP="000A465D">
      <w:pPr>
        <w:pStyle w:val="Pismenka"/>
        <w:keepNext/>
        <w:numPr>
          <w:ilvl w:val="0"/>
          <w:numId w:val="0"/>
        </w:numPr>
        <w:ind w:left="426"/>
        <w:jc w:val="left"/>
        <w:outlineLvl w:val="1"/>
      </w:pPr>
      <w:r>
        <w:t>Dlhodobý nehmotný majetok</w:t>
      </w:r>
    </w:p>
    <w:p w:rsidR="001249FE" w:rsidRDefault="001249FE" w:rsidP="000A465D">
      <w:pPr>
        <w:pStyle w:val="Zkladntext"/>
      </w:pPr>
      <w:r>
        <w:t>Spoločnosť v bežnom roku neobstarala dlhodobý nehmotný majetok.</w:t>
      </w:r>
    </w:p>
    <w:p w:rsidR="001249FE" w:rsidRDefault="001249FE" w:rsidP="000A465D">
      <w:pPr>
        <w:pStyle w:val="Pismenka"/>
        <w:numPr>
          <w:ilvl w:val="0"/>
          <w:numId w:val="0"/>
        </w:numPr>
        <w:ind w:left="426"/>
      </w:pPr>
    </w:p>
    <w:p w:rsidR="001249FE" w:rsidRDefault="001249FE" w:rsidP="000A465D">
      <w:pPr>
        <w:pStyle w:val="Pismenka"/>
        <w:keepNext/>
        <w:numPr>
          <w:ilvl w:val="0"/>
          <w:numId w:val="0"/>
        </w:numPr>
        <w:ind w:left="426"/>
        <w:jc w:val="left"/>
        <w:outlineLvl w:val="1"/>
      </w:pPr>
      <w:r>
        <w:t>Dlhodobý nehmotný majetok vytvorený vlastnou činnosťou</w:t>
      </w:r>
    </w:p>
    <w:p w:rsidR="001249FE" w:rsidRDefault="001249FE" w:rsidP="000A465D">
      <w:pPr>
        <w:pStyle w:val="Zkladntext"/>
      </w:pPr>
      <w:r>
        <w:t>Spoločnosť v bežnom roku netvorila vlastnou činnosťou dlhodobý nehmotný majetok.</w:t>
      </w:r>
    </w:p>
    <w:p w:rsidR="001249FE" w:rsidRDefault="001249FE" w:rsidP="000A465D">
      <w:pPr>
        <w:pStyle w:val="Pismenka"/>
        <w:numPr>
          <w:ilvl w:val="0"/>
          <w:numId w:val="0"/>
        </w:numPr>
        <w:ind w:left="426"/>
      </w:pPr>
    </w:p>
    <w:p w:rsidR="001249FE" w:rsidRDefault="001249FE" w:rsidP="000A465D">
      <w:pPr>
        <w:pStyle w:val="Pismenka"/>
        <w:keepNext/>
        <w:numPr>
          <w:ilvl w:val="0"/>
          <w:numId w:val="0"/>
        </w:numPr>
        <w:ind w:left="426"/>
        <w:jc w:val="left"/>
        <w:outlineLvl w:val="1"/>
      </w:pPr>
      <w:r>
        <w:t>Dlhodobý hmotný majetok nakupovaný</w:t>
      </w:r>
    </w:p>
    <w:p w:rsidR="001249FE" w:rsidRDefault="001249FE" w:rsidP="000A465D">
      <w:pPr>
        <w:pStyle w:val="Zkladntext"/>
      </w:pPr>
      <w:r>
        <w:t xml:space="preserve">Dlhodobý hmotný majetok  nakupovaný sa oceňuje obstarávacou cenou, ktorá zahrňuje cenu obstarania a náklady súvisiace s obstaraním (clo, dovoznú prirážku, prepravu, montáž, poistné a pod.). </w:t>
      </w:r>
    </w:p>
    <w:p w:rsidR="001249FE" w:rsidRDefault="001249FE" w:rsidP="000A465D">
      <w:pPr>
        <w:pStyle w:val="Pismenka"/>
        <w:numPr>
          <w:ilvl w:val="0"/>
          <w:numId w:val="0"/>
        </w:numPr>
        <w:ind w:left="426"/>
      </w:pPr>
    </w:p>
    <w:p w:rsidR="001249FE" w:rsidRDefault="001249FE" w:rsidP="000A465D">
      <w:pPr>
        <w:pStyle w:val="Pismenka"/>
        <w:keepNext/>
        <w:numPr>
          <w:ilvl w:val="0"/>
          <w:numId w:val="0"/>
        </w:numPr>
        <w:ind w:left="426"/>
        <w:jc w:val="left"/>
        <w:outlineLvl w:val="1"/>
      </w:pPr>
      <w:r>
        <w:t>Dlhodobý hmotný majetok vytvorený vlastnou činnosťou</w:t>
      </w:r>
    </w:p>
    <w:p w:rsidR="001249FE" w:rsidRDefault="001249FE" w:rsidP="000A465D">
      <w:pPr>
        <w:pStyle w:val="Zkladntext"/>
      </w:pPr>
      <w:r>
        <w:t>Spoločnosť v bežnom roku netvorila vlastnou činnosťou dlhodobý hmotný majetok.</w:t>
      </w:r>
    </w:p>
    <w:p w:rsidR="001249FE" w:rsidRDefault="001249FE" w:rsidP="000A465D">
      <w:pPr>
        <w:pStyle w:val="Zkladntext"/>
        <w:ind w:left="0"/>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p>
    <w:p w:rsidR="001249FE" w:rsidRDefault="001249FE" w:rsidP="000A465D">
      <w:pPr>
        <w:pStyle w:val="Zkladntext"/>
        <w:ind w:left="360"/>
        <w:rPr>
          <w:b/>
        </w:rPr>
      </w:pPr>
      <w:r w:rsidRPr="00736A50">
        <w:rPr>
          <w:b/>
        </w:rPr>
        <w:t xml:space="preserve">Odpisový plán </w:t>
      </w:r>
      <w:r>
        <w:rPr>
          <w:b/>
        </w:rPr>
        <w:t>dlhodobého nehmotného a hmotného majetku</w:t>
      </w:r>
    </w:p>
    <w:p w:rsidR="001249FE" w:rsidRPr="00736A50" w:rsidRDefault="001249FE" w:rsidP="000A465D">
      <w:pPr>
        <w:pStyle w:val="Zkladntext"/>
        <w:ind w:left="360"/>
        <w:rPr>
          <w:b/>
          <w:color w:val="000000"/>
        </w:rPr>
      </w:pPr>
    </w:p>
    <w:p w:rsidR="001249FE" w:rsidRDefault="001249FE" w:rsidP="00E0195E">
      <w:pPr>
        <w:pStyle w:val="Zkladntext"/>
        <w:ind w:left="360"/>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 </w:t>
      </w:r>
      <w:r w:rsidRPr="00D34A85">
        <w:t xml:space="preserve">účtuje </w:t>
      </w:r>
      <w:r>
        <w:t xml:space="preserve">sa </w:t>
      </w:r>
      <w:r w:rsidRPr="00D34A85">
        <w:t xml:space="preserve">na ťarchu účtu 518 – Ostatné služby. </w:t>
      </w:r>
      <w:r>
        <w:t xml:space="preserve"> Predpokladaná doba používania, metóda odpisovania a odpisová sadzba sú uvedené v nasledujúcej tabuľke:</w:t>
      </w:r>
    </w:p>
    <w:p w:rsidR="001249FE" w:rsidRDefault="001249FE" w:rsidP="00E0195E">
      <w:pPr>
        <w:pStyle w:val="Zkladntext"/>
      </w:pPr>
    </w:p>
    <w:p w:rsidR="001249FE" w:rsidRDefault="001249FE" w:rsidP="00E0195E">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1249FE" w:rsidTr="00593299">
        <w:trPr>
          <w:trHeight w:val="250"/>
        </w:trPr>
        <w:tc>
          <w:tcPr>
            <w:tcW w:w="3316" w:type="dxa"/>
            <w:gridSpan w:val="2"/>
          </w:tcPr>
          <w:p w:rsidR="001249FE" w:rsidRDefault="001249FE" w:rsidP="00593299">
            <w:pPr>
              <w:pStyle w:val="Tabulka"/>
            </w:pPr>
            <w:r>
              <w:br w:type="page"/>
            </w:r>
          </w:p>
        </w:tc>
        <w:tc>
          <w:tcPr>
            <w:tcW w:w="1544" w:type="dxa"/>
          </w:tcPr>
          <w:p w:rsidR="001249FE" w:rsidRDefault="001249FE" w:rsidP="00593299">
            <w:pPr>
              <w:pStyle w:val="Tabulka"/>
              <w:jc w:val="center"/>
            </w:pPr>
            <w:r>
              <w:t>Predpokladaná</w:t>
            </w:r>
          </w:p>
        </w:tc>
        <w:tc>
          <w:tcPr>
            <w:tcW w:w="222" w:type="dxa"/>
          </w:tcPr>
          <w:p w:rsidR="001249FE" w:rsidRDefault="001249FE" w:rsidP="00593299">
            <w:pPr>
              <w:pStyle w:val="Tabulka"/>
              <w:jc w:val="center"/>
            </w:pPr>
          </w:p>
        </w:tc>
        <w:tc>
          <w:tcPr>
            <w:tcW w:w="1817" w:type="dxa"/>
          </w:tcPr>
          <w:p w:rsidR="001249FE" w:rsidRDefault="001249FE" w:rsidP="00593299">
            <w:pPr>
              <w:pStyle w:val="Tabulka"/>
              <w:jc w:val="center"/>
            </w:pPr>
            <w:r>
              <w:t>Metóda</w:t>
            </w:r>
          </w:p>
        </w:tc>
        <w:tc>
          <w:tcPr>
            <w:tcW w:w="222" w:type="dxa"/>
          </w:tcPr>
          <w:p w:rsidR="001249FE" w:rsidRDefault="001249FE" w:rsidP="00593299">
            <w:pPr>
              <w:pStyle w:val="Tabulka"/>
              <w:jc w:val="center"/>
            </w:pPr>
          </w:p>
        </w:tc>
        <w:tc>
          <w:tcPr>
            <w:tcW w:w="1695" w:type="dxa"/>
          </w:tcPr>
          <w:p w:rsidR="001249FE" w:rsidRDefault="001249FE" w:rsidP="00593299">
            <w:pPr>
              <w:pStyle w:val="Tabulka"/>
              <w:jc w:val="center"/>
            </w:pPr>
            <w:r>
              <w:t>Ročná odpisová</w:t>
            </w:r>
          </w:p>
        </w:tc>
      </w:tr>
      <w:tr w:rsidR="001249FE" w:rsidTr="00593299">
        <w:trPr>
          <w:trHeight w:val="250"/>
        </w:trPr>
        <w:tc>
          <w:tcPr>
            <w:tcW w:w="2900" w:type="dxa"/>
            <w:tcBorders>
              <w:bottom w:val="single" w:sz="4" w:space="0" w:color="auto"/>
            </w:tcBorders>
          </w:tcPr>
          <w:p w:rsidR="001249FE" w:rsidRDefault="001249FE" w:rsidP="00593299">
            <w:pPr>
              <w:pStyle w:val="Tabulka"/>
            </w:pPr>
          </w:p>
        </w:tc>
        <w:tc>
          <w:tcPr>
            <w:tcW w:w="416" w:type="dxa"/>
            <w:tcBorders>
              <w:bottom w:val="single" w:sz="4" w:space="0" w:color="auto"/>
            </w:tcBorders>
          </w:tcPr>
          <w:p w:rsidR="001249FE" w:rsidRDefault="001249FE" w:rsidP="00593299">
            <w:pPr>
              <w:pStyle w:val="Tabulka"/>
            </w:pPr>
          </w:p>
        </w:tc>
        <w:tc>
          <w:tcPr>
            <w:tcW w:w="1544" w:type="dxa"/>
            <w:tcBorders>
              <w:bottom w:val="single" w:sz="4" w:space="0" w:color="auto"/>
            </w:tcBorders>
          </w:tcPr>
          <w:p w:rsidR="001249FE" w:rsidRDefault="001249FE" w:rsidP="00593299">
            <w:pPr>
              <w:pStyle w:val="Tabulka"/>
              <w:jc w:val="center"/>
            </w:pPr>
            <w:r>
              <w:t>doba používania</w:t>
            </w:r>
            <w:r>
              <w:br/>
              <w:t>v rokoch</w:t>
            </w:r>
          </w:p>
        </w:tc>
        <w:tc>
          <w:tcPr>
            <w:tcW w:w="222" w:type="dxa"/>
            <w:tcBorders>
              <w:bottom w:val="single" w:sz="4" w:space="0" w:color="auto"/>
            </w:tcBorders>
          </w:tcPr>
          <w:p w:rsidR="001249FE" w:rsidRDefault="001249FE" w:rsidP="00593299">
            <w:pPr>
              <w:pStyle w:val="Tabulka"/>
              <w:jc w:val="center"/>
            </w:pPr>
          </w:p>
        </w:tc>
        <w:tc>
          <w:tcPr>
            <w:tcW w:w="1817" w:type="dxa"/>
            <w:tcBorders>
              <w:bottom w:val="single" w:sz="4" w:space="0" w:color="auto"/>
            </w:tcBorders>
          </w:tcPr>
          <w:p w:rsidR="001249FE" w:rsidRDefault="001249FE" w:rsidP="00593299">
            <w:pPr>
              <w:pStyle w:val="Tabulka"/>
              <w:jc w:val="center"/>
            </w:pPr>
            <w:r>
              <w:t>odpisovania</w:t>
            </w:r>
          </w:p>
        </w:tc>
        <w:tc>
          <w:tcPr>
            <w:tcW w:w="222" w:type="dxa"/>
            <w:tcBorders>
              <w:bottom w:val="single" w:sz="4" w:space="0" w:color="auto"/>
            </w:tcBorders>
          </w:tcPr>
          <w:p w:rsidR="001249FE" w:rsidRDefault="001249FE" w:rsidP="00593299">
            <w:pPr>
              <w:pStyle w:val="Tabulka"/>
              <w:jc w:val="center"/>
            </w:pPr>
          </w:p>
        </w:tc>
        <w:tc>
          <w:tcPr>
            <w:tcW w:w="1695" w:type="dxa"/>
            <w:tcBorders>
              <w:bottom w:val="single" w:sz="4" w:space="0" w:color="auto"/>
            </w:tcBorders>
          </w:tcPr>
          <w:p w:rsidR="001249FE" w:rsidRDefault="001249FE" w:rsidP="00593299">
            <w:pPr>
              <w:pStyle w:val="Tabulka"/>
              <w:jc w:val="center"/>
            </w:pPr>
            <w:r>
              <w:t>sadzba v %</w:t>
            </w:r>
          </w:p>
        </w:tc>
      </w:tr>
      <w:tr w:rsidR="001249FE" w:rsidTr="00593299">
        <w:trPr>
          <w:trHeight w:val="250"/>
        </w:trPr>
        <w:tc>
          <w:tcPr>
            <w:tcW w:w="3316" w:type="dxa"/>
            <w:gridSpan w:val="2"/>
            <w:vAlign w:val="bottom"/>
          </w:tcPr>
          <w:p w:rsidR="001249FE" w:rsidRDefault="001249FE" w:rsidP="00593299">
            <w:pPr>
              <w:pStyle w:val="Tabulka"/>
            </w:pPr>
            <w:r>
              <w:t>Softvér</w:t>
            </w:r>
          </w:p>
        </w:tc>
        <w:tc>
          <w:tcPr>
            <w:tcW w:w="1544" w:type="dxa"/>
            <w:vAlign w:val="bottom"/>
          </w:tcPr>
          <w:p w:rsidR="001249FE" w:rsidRDefault="001249FE" w:rsidP="00593299">
            <w:pPr>
              <w:pStyle w:val="Tabulka"/>
              <w:jc w:val="center"/>
            </w:pPr>
            <w:r>
              <w:t>5</w:t>
            </w:r>
          </w:p>
        </w:tc>
        <w:tc>
          <w:tcPr>
            <w:tcW w:w="222" w:type="dxa"/>
            <w:vAlign w:val="bottom"/>
          </w:tcPr>
          <w:p w:rsidR="001249FE" w:rsidRDefault="001249FE" w:rsidP="00593299">
            <w:pPr>
              <w:pStyle w:val="Tabulka"/>
              <w:jc w:val="center"/>
            </w:pPr>
          </w:p>
        </w:tc>
        <w:tc>
          <w:tcPr>
            <w:tcW w:w="1817" w:type="dxa"/>
            <w:vAlign w:val="bottom"/>
          </w:tcPr>
          <w:p w:rsidR="001249FE" w:rsidRDefault="001249FE" w:rsidP="00593299">
            <w:pPr>
              <w:pStyle w:val="Tabulka"/>
              <w:jc w:val="center"/>
            </w:pPr>
            <w:r>
              <w:t>lineárna</w:t>
            </w:r>
          </w:p>
        </w:tc>
        <w:tc>
          <w:tcPr>
            <w:tcW w:w="222" w:type="dxa"/>
            <w:vAlign w:val="bottom"/>
          </w:tcPr>
          <w:p w:rsidR="001249FE" w:rsidRDefault="001249FE" w:rsidP="00593299">
            <w:pPr>
              <w:pStyle w:val="Tabulka"/>
              <w:jc w:val="center"/>
            </w:pPr>
          </w:p>
        </w:tc>
        <w:tc>
          <w:tcPr>
            <w:tcW w:w="1695" w:type="dxa"/>
            <w:vAlign w:val="bottom"/>
          </w:tcPr>
          <w:p w:rsidR="001249FE" w:rsidRDefault="001249FE" w:rsidP="00593299">
            <w:pPr>
              <w:pStyle w:val="Tabulka"/>
              <w:jc w:val="center"/>
            </w:pPr>
            <w:r>
              <w:t>20</w:t>
            </w:r>
          </w:p>
        </w:tc>
      </w:tr>
    </w:tbl>
    <w:p w:rsidR="001249FE" w:rsidRDefault="001249FE" w:rsidP="00E0195E">
      <w:pPr>
        <w:pStyle w:val="Zkladntext"/>
      </w:pPr>
    </w:p>
    <w:p w:rsidR="001249FE" w:rsidRDefault="001249FE" w:rsidP="00E0195E">
      <w:pPr>
        <w:pStyle w:val="Zkladntext"/>
      </w:pPr>
    </w:p>
    <w:p w:rsidR="001249FE" w:rsidRDefault="001249FE" w:rsidP="00E0195E">
      <w:pPr>
        <w:pStyle w:val="Zkladntext"/>
      </w:pPr>
    </w:p>
    <w:p w:rsidR="001249FE" w:rsidRDefault="001249FE" w:rsidP="00E0195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  </w:t>
      </w:r>
      <w:r w:rsidRPr="00D34A85">
        <w:t xml:space="preserve">účtuje </w:t>
      </w:r>
      <w:r>
        <w:t xml:space="preserve">sa </w:t>
      </w:r>
      <w:r w:rsidRPr="00D34A85">
        <w:t>na ťarchu účtu 501 – Spotreba materiálu</w:t>
      </w:r>
      <w:r>
        <w:t>. Pozemky sa neodpisujú. Predpokladaná doba používania, metóda odpisovania a odpisová sadzba sú uvedené v nasledujúcej tabuľke:</w:t>
      </w:r>
    </w:p>
    <w:p w:rsidR="001249FE" w:rsidRDefault="001249FE" w:rsidP="00E0195E">
      <w:pPr>
        <w:pStyle w:val="Zkladntext"/>
      </w:pPr>
    </w:p>
    <w:p w:rsidR="001249FE" w:rsidRDefault="001249FE" w:rsidP="00E0195E">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1249FE" w:rsidTr="00593299">
        <w:trPr>
          <w:trHeight w:val="250"/>
        </w:trPr>
        <w:tc>
          <w:tcPr>
            <w:tcW w:w="3118" w:type="dxa"/>
            <w:gridSpan w:val="2"/>
          </w:tcPr>
          <w:p w:rsidR="001249FE" w:rsidRDefault="001249FE" w:rsidP="00593299">
            <w:pPr>
              <w:pStyle w:val="Tabulka"/>
            </w:pPr>
          </w:p>
        </w:tc>
        <w:tc>
          <w:tcPr>
            <w:tcW w:w="1985" w:type="dxa"/>
          </w:tcPr>
          <w:p w:rsidR="001249FE" w:rsidRDefault="001249FE" w:rsidP="00593299">
            <w:pPr>
              <w:pStyle w:val="Tabulka"/>
              <w:jc w:val="center"/>
            </w:pPr>
            <w:r>
              <w:t>Predpokladaná</w:t>
            </w:r>
          </w:p>
        </w:tc>
        <w:tc>
          <w:tcPr>
            <w:tcW w:w="141" w:type="dxa"/>
          </w:tcPr>
          <w:p w:rsidR="001249FE" w:rsidRDefault="001249FE" w:rsidP="00593299">
            <w:pPr>
              <w:pStyle w:val="Tabulka"/>
              <w:jc w:val="center"/>
            </w:pPr>
          </w:p>
        </w:tc>
        <w:tc>
          <w:tcPr>
            <w:tcW w:w="1701" w:type="dxa"/>
          </w:tcPr>
          <w:p w:rsidR="001249FE" w:rsidRDefault="001249FE" w:rsidP="00593299">
            <w:pPr>
              <w:pStyle w:val="Tabulka"/>
              <w:jc w:val="center"/>
            </w:pPr>
            <w:r>
              <w:t>Metóda</w:t>
            </w:r>
          </w:p>
        </w:tc>
        <w:tc>
          <w:tcPr>
            <w:tcW w:w="142" w:type="dxa"/>
          </w:tcPr>
          <w:p w:rsidR="001249FE" w:rsidRDefault="001249FE" w:rsidP="00593299">
            <w:pPr>
              <w:pStyle w:val="Tabulka"/>
              <w:jc w:val="center"/>
            </w:pPr>
          </w:p>
        </w:tc>
        <w:tc>
          <w:tcPr>
            <w:tcW w:w="1701" w:type="dxa"/>
          </w:tcPr>
          <w:p w:rsidR="001249FE" w:rsidRDefault="001249FE" w:rsidP="00593299">
            <w:pPr>
              <w:pStyle w:val="Tabulka"/>
              <w:jc w:val="center"/>
            </w:pPr>
            <w:r>
              <w:t>Ročná odpisová</w:t>
            </w:r>
          </w:p>
        </w:tc>
      </w:tr>
      <w:tr w:rsidR="001249FE" w:rsidTr="00593299">
        <w:trPr>
          <w:trHeight w:val="250"/>
        </w:trPr>
        <w:tc>
          <w:tcPr>
            <w:tcW w:w="2976" w:type="dxa"/>
            <w:tcBorders>
              <w:bottom w:val="single" w:sz="4" w:space="0" w:color="auto"/>
            </w:tcBorders>
          </w:tcPr>
          <w:p w:rsidR="001249FE" w:rsidRDefault="001249FE" w:rsidP="00593299">
            <w:pPr>
              <w:pStyle w:val="Tabulka"/>
            </w:pPr>
          </w:p>
        </w:tc>
        <w:tc>
          <w:tcPr>
            <w:tcW w:w="142" w:type="dxa"/>
            <w:tcBorders>
              <w:bottom w:val="single" w:sz="4" w:space="0" w:color="auto"/>
            </w:tcBorders>
          </w:tcPr>
          <w:p w:rsidR="001249FE" w:rsidRDefault="001249FE" w:rsidP="00593299">
            <w:pPr>
              <w:pStyle w:val="Tabulka"/>
            </w:pPr>
          </w:p>
        </w:tc>
        <w:tc>
          <w:tcPr>
            <w:tcW w:w="1985" w:type="dxa"/>
            <w:tcBorders>
              <w:bottom w:val="single" w:sz="4" w:space="0" w:color="auto"/>
            </w:tcBorders>
          </w:tcPr>
          <w:p w:rsidR="001249FE" w:rsidRDefault="001249FE" w:rsidP="00593299">
            <w:pPr>
              <w:pStyle w:val="Tabulka"/>
              <w:jc w:val="center"/>
            </w:pPr>
            <w:r>
              <w:t>doba používania v rokoch</w:t>
            </w:r>
          </w:p>
        </w:tc>
        <w:tc>
          <w:tcPr>
            <w:tcW w:w="141" w:type="dxa"/>
            <w:tcBorders>
              <w:bottom w:val="single" w:sz="4" w:space="0" w:color="auto"/>
            </w:tcBorders>
          </w:tcPr>
          <w:p w:rsidR="001249FE" w:rsidRDefault="001249FE" w:rsidP="00593299">
            <w:pPr>
              <w:pStyle w:val="Tabulka"/>
              <w:jc w:val="center"/>
            </w:pPr>
          </w:p>
        </w:tc>
        <w:tc>
          <w:tcPr>
            <w:tcW w:w="1701" w:type="dxa"/>
            <w:tcBorders>
              <w:bottom w:val="single" w:sz="4" w:space="0" w:color="auto"/>
            </w:tcBorders>
          </w:tcPr>
          <w:p w:rsidR="001249FE" w:rsidRDefault="001249FE" w:rsidP="00593299">
            <w:pPr>
              <w:pStyle w:val="Tabulka"/>
              <w:jc w:val="center"/>
            </w:pPr>
            <w:r>
              <w:t>odpisovania</w:t>
            </w:r>
          </w:p>
        </w:tc>
        <w:tc>
          <w:tcPr>
            <w:tcW w:w="142" w:type="dxa"/>
            <w:tcBorders>
              <w:bottom w:val="single" w:sz="4" w:space="0" w:color="auto"/>
            </w:tcBorders>
          </w:tcPr>
          <w:p w:rsidR="001249FE" w:rsidRDefault="001249FE" w:rsidP="00593299">
            <w:pPr>
              <w:pStyle w:val="Tabulka"/>
              <w:jc w:val="center"/>
            </w:pPr>
          </w:p>
        </w:tc>
        <w:tc>
          <w:tcPr>
            <w:tcW w:w="1701" w:type="dxa"/>
            <w:tcBorders>
              <w:bottom w:val="single" w:sz="4" w:space="0" w:color="auto"/>
            </w:tcBorders>
          </w:tcPr>
          <w:p w:rsidR="001249FE" w:rsidRDefault="001249FE" w:rsidP="00593299">
            <w:pPr>
              <w:pStyle w:val="Tabulka"/>
              <w:jc w:val="center"/>
            </w:pPr>
            <w:r>
              <w:t>sadzba v %</w:t>
            </w:r>
          </w:p>
        </w:tc>
      </w:tr>
      <w:tr w:rsidR="001249FE" w:rsidTr="00593299">
        <w:trPr>
          <w:trHeight w:val="250"/>
        </w:trPr>
        <w:tc>
          <w:tcPr>
            <w:tcW w:w="3118" w:type="dxa"/>
            <w:gridSpan w:val="2"/>
          </w:tcPr>
          <w:p w:rsidR="001249FE" w:rsidRDefault="001249FE" w:rsidP="00593299">
            <w:pPr>
              <w:pStyle w:val="Tabulka"/>
            </w:pPr>
            <w:r>
              <w:t>Stroje, prístroje a zariadenia</w:t>
            </w:r>
          </w:p>
        </w:tc>
        <w:tc>
          <w:tcPr>
            <w:tcW w:w="1985" w:type="dxa"/>
          </w:tcPr>
          <w:p w:rsidR="001249FE" w:rsidRDefault="001249FE" w:rsidP="00593299">
            <w:pPr>
              <w:pStyle w:val="Tabulka"/>
              <w:jc w:val="center"/>
            </w:pPr>
            <w:r>
              <w:t>4 - 10</w:t>
            </w:r>
          </w:p>
        </w:tc>
        <w:tc>
          <w:tcPr>
            <w:tcW w:w="141" w:type="dxa"/>
          </w:tcPr>
          <w:p w:rsidR="001249FE" w:rsidRDefault="001249FE" w:rsidP="00593299">
            <w:pPr>
              <w:pStyle w:val="Tabulka"/>
              <w:jc w:val="center"/>
            </w:pPr>
          </w:p>
        </w:tc>
        <w:tc>
          <w:tcPr>
            <w:tcW w:w="1701" w:type="dxa"/>
          </w:tcPr>
          <w:p w:rsidR="001249FE" w:rsidRDefault="001249FE" w:rsidP="00593299">
            <w:pPr>
              <w:pStyle w:val="Tabulka"/>
              <w:jc w:val="center"/>
            </w:pPr>
            <w:r>
              <w:t>lineárna</w:t>
            </w:r>
          </w:p>
        </w:tc>
        <w:tc>
          <w:tcPr>
            <w:tcW w:w="142" w:type="dxa"/>
          </w:tcPr>
          <w:p w:rsidR="001249FE" w:rsidRDefault="001249FE" w:rsidP="00593299">
            <w:pPr>
              <w:pStyle w:val="Tabulka"/>
              <w:jc w:val="center"/>
            </w:pPr>
          </w:p>
        </w:tc>
        <w:tc>
          <w:tcPr>
            <w:tcW w:w="1701" w:type="dxa"/>
          </w:tcPr>
          <w:p w:rsidR="001249FE" w:rsidRDefault="001249FE" w:rsidP="00593299">
            <w:pPr>
              <w:pStyle w:val="Tabulka"/>
              <w:jc w:val="center"/>
            </w:pPr>
            <w:r>
              <w:t>10 až 25</w:t>
            </w:r>
          </w:p>
        </w:tc>
      </w:tr>
      <w:tr w:rsidR="001249FE" w:rsidTr="00593299">
        <w:trPr>
          <w:trHeight w:val="250"/>
        </w:trPr>
        <w:tc>
          <w:tcPr>
            <w:tcW w:w="3118" w:type="dxa"/>
            <w:gridSpan w:val="2"/>
          </w:tcPr>
          <w:p w:rsidR="001249FE" w:rsidRDefault="001249FE" w:rsidP="00593299">
            <w:pPr>
              <w:pStyle w:val="Tabulka"/>
            </w:pPr>
            <w:r>
              <w:t>Dopravné prostriedky</w:t>
            </w:r>
          </w:p>
        </w:tc>
        <w:tc>
          <w:tcPr>
            <w:tcW w:w="1985" w:type="dxa"/>
          </w:tcPr>
          <w:p w:rsidR="001249FE" w:rsidRDefault="001249FE" w:rsidP="00593299">
            <w:pPr>
              <w:pStyle w:val="Tabulka"/>
              <w:jc w:val="center"/>
            </w:pPr>
            <w:r>
              <w:t xml:space="preserve">4 </w:t>
            </w:r>
          </w:p>
        </w:tc>
        <w:tc>
          <w:tcPr>
            <w:tcW w:w="141" w:type="dxa"/>
          </w:tcPr>
          <w:p w:rsidR="001249FE" w:rsidRDefault="001249FE" w:rsidP="00593299">
            <w:pPr>
              <w:pStyle w:val="Tabulka"/>
              <w:jc w:val="center"/>
            </w:pPr>
          </w:p>
        </w:tc>
        <w:tc>
          <w:tcPr>
            <w:tcW w:w="1701" w:type="dxa"/>
          </w:tcPr>
          <w:p w:rsidR="001249FE" w:rsidRPr="00CF2AF7" w:rsidRDefault="001249FE" w:rsidP="00593299">
            <w:pPr>
              <w:pStyle w:val="Tabulka"/>
              <w:jc w:val="center"/>
              <w:rPr>
                <w:color w:val="auto"/>
              </w:rPr>
            </w:pPr>
            <w:r>
              <w:rPr>
                <w:color w:val="auto"/>
              </w:rPr>
              <w:t>lineárna</w:t>
            </w:r>
          </w:p>
        </w:tc>
        <w:tc>
          <w:tcPr>
            <w:tcW w:w="142" w:type="dxa"/>
          </w:tcPr>
          <w:p w:rsidR="001249FE" w:rsidRDefault="001249FE" w:rsidP="00593299">
            <w:pPr>
              <w:pStyle w:val="Tabulka"/>
              <w:jc w:val="center"/>
            </w:pPr>
          </w:p>
        </w:tc>
        <w:tc>
          <w:tcPr>
            <w:tcW w:w="1701" w:type="dxa"/>
          </w:tcPr>
          <w:p w:rsidR="001249FE" w:rsidRDefault="001249FE" w:rsidP="00593299">
            <w:pPr>
              <w:pStyle w:val="Tabulka"/>
              <w:jc w:val="center"/>
            </w:pPr>
            <w:r>
              <w:t>25</w:t>
            </w:r>
          </w:p>
        </w:tc>
      </w:tr>
      <w:tr w:rsidR="001249FE" w:rsidTr="00593299">
        <w:trPr>
          <w:trHeight w:val="250"/>
        </w:trPr>
        <w:tc>
          <w:tcPr>
            <w:tcW w:w="3118" w:type="dxa"/>
            <w:gridSpan w:val="2"/>
          </w:tcPr>
          <w:p w:rsidR="001249FE" w:rsidRDefault="001249FE" w:rsidP="00593299">
            <w:pPr>
              <w:pStyle w:val="Tabulka"/>
            </w:pPr>
          </w:p>
        </w:tc>
        <w:tc>
          <w:tcPr>
            <w:tcW w:w="1985" w:type="dxa"/>
          </w:tcPr>
          <w:p w:rsidR="001249FE" w:rsidRDefault="001249FE" w:rsidP="00593299">
            <w:pPr>
              <w:pStyle w:val="Tabulka"/>
              <w:jc w:val="center"/>
            </w:pPr>
          </w:p>
        </w:tc>
        <w:tc>
          <w:tcPr>
            <w:tcW w:w="141" w:type="dxa"/>
          </w:tcPr>
          <w:p w:rsidR="001249FE" w:rsidRDefault="001249FE" w:rsidP="00593299">
            <w:pPr>
              <w:pStyle w:val="Tabulka"/>
              <w:jc w:val="center"/>
            </w:pPr>
          </w:p>
        </w:tc>
        <w:tc>
          <w:tcPr>
            <w:tcW w:w="1701" w:type="dxa"/>
          </w:tcPr>
          <w:p w:rsidR="001249FE" w:rsidRDefault="001249FE" w:rsidP="00593299">
            <w:pPr>
              <w:pStyle w:val="Tabulka"/>
              <w:jc w:val="center"/>
            </w:pPr>
          </w:p>
        </w:tc>
        <w:tc>
          <w:tcPr>
            <w:tcW w:w="142" w:type="dxa"/>
          </w:tcPr>
          <w:p w:rsidR="001249FE" w:rsidRDefault="001249FE" w:rsidP="00593299">
            <w:pPr>
              <w:pStyle w:val="Tabulka"/>
              <w:jc w:val="center"/>
            </w:pPr>
          </w:p>
        </w:tc>
        <w:tc>
          <w:tcPr>
            <w:tcW w:w="1701" w:type="dxa"/>
          </w:tcPr>
          <w:p w:rsidR="001249FE" w:rsidRDefault="001249FE" w:rsidP="00593299">
            <w:pPr>
              <w:pStyle w:val="Tabulka"/>
              <w:jc w:val="center"/>
            </w:pPr>
          </w:p>
        </w:tc>
      </w:tr>
    </w:tbl>
    <w:p w:rsidR="001249FE" w:rsidRDefault="001249FE" w:rsidP="000A465D">
      <w:pPr>
        <w:pStyle w:val="Zkladntext"/>
        <w:ind w:left="360"/>
      </w:pPr>
    </w:p>
    <w:p w:rsidR="001249FE" w:rsidRDefault="001249FE" w:rsidP="000A465D">
      <w:pPr>
        <w:pStyle w:val="Zkladntext"/>
        <w:ind w:left="0"/>
      </w:pPr>
    </w:p>
    <w:p w:rsidR="001249FE" w:rsidRDefault="001249FE" w:rsidP="000A465D">
      <w:pPr>
        <w:pStyle w:val="Zkladntext"/>
        <w:ind w:left="0"/>
      </w:pPr>
    </w:p>
    <w:p w:rsidR="001249FE" w:rsidRDefault="001249FE" w:rsidP="008142F8">
      <w:pPr>
        <w:pStyle w:val="Pismenka"/>
        <w:keepNext/>
        <w:numPr>
          <w:ilvl w:val="0"/>
          <w:numId w:val="12"/>
        </w:numPr>
        <w:jc w:val="left"/>
        <w:outlineLvl w:val="1"/>
      </w:pPr>
      <w:r>
        <w:t>Finančné investície, cenné papiere a podiely</w:t>
      </w:r>
    </w:p>
    <w:p w:rsidR="001249FE" w:rsidRDefault="001249FE" w:rsidP="000F5488">
      <w:pPr>
        <w:pStyle w:val="Zkladntext"/>
        <w:ind w:left="0" w:firstLine="360"/>
      </w:pPr>
      <w:r>
        <w:t>Spoločnosť v bežnom roku neobstarala finančný majetok.</w:t>
      </w:r>
    </w:p>
    <w:p w:rsidR="001249FE" w:rsidRDefault="001249FE" w:rsidP="000F5488">
      <w:pPr>
        <w:pStyle w:val="Pismenka"/>
        <w:numPr>
          <w:ilvl w:val="0"/>
          <w:numId w:val="0"/>
        </w:numPr>
        <w:ind w:left="426"/>
      </w:pPr>
    </w:p>
    <w:p w:rsidR="001249FE" w:rsidRDefault="001249FE" w:rsidP="000F5488">
      <w:pPr>
        <w:pStyle w:val="Pismenka"/>
        <w:keepNext/>
        <w:numPr>
          <w:ilvl w:val="0"/>
          <w:numId w:val="0"/>
        </w:numPr>
        <w:ind w:left="360"/>
        <w:jc w:val="left"/>
        <w:outlineLvl w:val="1"/>
      </w:pPr>
    </w:p>
    <w:p w:rsidR="001249FE" w:rsidRDefault="001249FE" w:rsidP="008142F8">
      <w:pPr>
        <w:pStyle w:val="Pismenka"/>
        <w:keepNext/>
        <w:numPr>
          <w:ilvl w:val="0"/>
          <w:numId w:val="12"/>
        </w:numPr>
        <w:jc w:val="left"/>
        <w:outlineLvl w:val="1"/>
      </w:pPr>
      <w:r>
        <w:t>Peňažné prostriedky a ceniny – finančný majetok</w:t>
      </w:r>
    </w:p>
    <w:p w:rsidR="001249FE" w:rsidRDefault="001249FE" w:rsidP="000F5488">
      <w:pPr>
        <w:pStyle w:val="Zkladntext"/>
        <w:ind w:left="0" w:firstLine="360"/>
      </w:pPr>
      <w:r>
        <w:t>Peňažné prostriedky a ceniny sa oceňujú ich nominálnou hodnotou. Zníženie ich hodnoty sa vyjadruje opravnou položkou.</w:t>
      </w:r>
    </w:p>
    <w:p w:rsidR="001249FE" w:rsidRDefault="001249FE" w:rsidP="000F5488">
      <w:pPr>
        <w:pStyle w:val="Zkladntext"/>
      </w:pPr>
    </w:p>
    <w:p w:rsidR="001249FE" w:rsidRDefault="001249FE" w:rsidP="000F5488">
      <w:pPr>
        <w:pStyle w:val="Pismenka"/>
        <w:keepNext/>
        <w:numPr>
          <w:ilvl w:val="0"/>
          <w:numId w:val="0"/>
        </w:numPr>
        <w:ind w:left="426"/>
        <w:jc w:val="left"/>
        <w:outlineLvl w:val="1"/>
      </w:pPr>
    </w:p>
    <w:p w:rsidR="001249FE" w:rsidRDefault="001249FE" w:rsidP="008142F8">
      <w:pPr>
        <w:pStyle w:val="Pismenka"/>
        <w:keepNext/>
        <w:numPr>
          <w:ilvl w:val="0"/>
          <w:numId w:val="12"/>
        </w:numPr>
        <w:jc w:val="left"/>
        <w:outlineLvl w:val="1"/>
      </w:pPr>
      <w:r>
        <w:t xml:space="preserve">Zásoby </w:t>
      </w:r>
    </w:p>
    <w:p w:rsidR="001249FE" w:rsidRDefault="001249FE" w:rsidP="000F5488">
      <w:pPr>
        <w:pStyle w:val="Zkladntext"/>
        <w:ind w:left="0" w:firstLine="360"/>
      </w:pPr>
      <w:r w:rsidRPr="0046486C">
        <w:t>Zásoby sa oceňujú obstarávacích cen</w:t>
      </w:r>
      <w:r>
        <w:t>ách</w:t>
      </w:r>
      <w:r w:rsidRPr="0046486C">
        <w:t>.</w:t>
      </w:r>
      <w:r>
        <w:t xml:space="preserve"> Spoločnosť v bežnom roku netvorila zásoby.</w:t>
      </w:r>
    </w:p>
    <w:p w:rsidR="001249FE" w:rsidRDefault="001249FE" w:rsidP="000A465D">
      <w:pPr>
        <w:pStyle w:val="Zkladntext"/>
      </w:pPr>
    </w:p>
    <w:p w:rsidR="001249FE" w:rsidRDefault="001249FE" w:rsidP="000F5488">
      <w:pPr>
        <w:pStyle w:val="Pismenka"/>
        <w:keepNext/>
        <w:numPr>
          <w:ilvl w:val="0"/>
          <w:numId w:val="0"/>
        </w:numPr>
        <w:ind w:left="360"/>
        <w:jc w:val="left"/>
        <w:outlineLvl w:val="1"/>
      </w:pPr>
    </w:p>
    <w:p w:rsidR="001249FE" w:rsidRDefault="001249FE" w:rsidP="008142F8">
      <w:pPr>
        <w:pStyle w:val="Pismenka"/>
        <w:keepNext/>
        <w:numPr>
          <w:ilvl w:val="0"/>
          <w:numId w:val="12"/>
        </w:numPr>
        <w:jc w:val="left"/>
        <w:outlineLvl w:val="1"/>
      </w:pPr>
      <w:r>
        <w:t>Zásoby vytvorené vlastnou činnosťou</w:t>
      </w:r>
    </w:p>
    <w:p w:rsidR="001249FE" w:rsidRDefault="001249FE" w:rsidP="000F5488">
      <w:pPr>
        <w:pStyle w:val="Pismenka"/>
        <w:numPr>
          <w:ilvl w:val="0"/>
          <w:numId w:val="0"/>
        </w:numPr>
        <w:ind w:left="360"/>
        <w:rPr>
          <w:b w:val="0"/>
        </w:rPr>
      </w:pPr>
      <w:r>
        <w:rPr>
          <w:b w:val="0"/>
        </w:rPr>
        <w:t>Spoločnosť v bežnom roku netvorila žiadne zásoby vlastnou činnosťou.</w:t>
      </w:r>
    </w:p>
    <w:p w:rsidR="001249FE" w:rsidRDefault="001249FE" w:rsidP="000A465D">
      <w:pPr>
        <w:pStyle w:val="Zkladntext"/>
      </w:pPr>
    </w:p>
    <w:p w:rsidR="001249FE" w:rsidRDefault="001249FE" w:rsidP="000A465D">
      <w:pPr>
        <w:pStyle w:val="Zkladntext"/>
      </w:pPr>
    </w:p>
    <w:p w:rsidR="001249FE" w:rsidRDefault="001249FE" w:rsidP="008142F8">
      <w:pPr>
        <w:pStyle w:val="Pismenka"/>
        <w:keepNext/>
        <w:numPr>
          <w:ilvl w:val="0"/>
          <w:numId w:val="12"/>
        </w:numPr>
        <w:jc w:val="left"/>
        <w:outlineLvl w:val="1"/>
      </w:pPr>
      <w:r>
        <w:t>Pohľadávky</w:t>
      </w:r>
    </w:p>
    <w:p w:rsidR="001249FE" w:rsidRDefault="001249FE" w:rsidP="000F5488">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249FE" w:rsidRDefault="001249FE" w:rsidP="000A465D">
      <w:pPr>
        <w:pStyle w:val="Zkladntext"/>
      </w:pPr>
    </w:p>
    <w:p w:rsidR="001249FE" w:rsidRDefault="001249FE" w:rsidP="000F5488">
      <w:pPr>
        <w:pStyle w:val="Pismenka"/>
        <w:keepNext/>
        <w:numPr>
          <w:ilvl w:val="0"/>
          <w:numId w:val="0"/>
        </w:numPr>
        <w:ind w:left="426"/>
        <w:jc w:val="left"/>
        <w:outlineLvl w:val="1"/>
      </w:pPr>
    </w:p>
    <w:p w:rsidR="001249FE" w:rsidRDefault="001249FE" w:rsidP="008142F8">
      <w:pPr>
        <w:pStyle w:val="Pismenka"/>
        <w:keepNext/>
        <w:numPr>
          <w:ilvl w:val="0"/>
          <w:numId w:val="12"/>
        </w:numPr>
        <w:jc w:val="left"/>
        <w:outlineLvl w:val="1"/>
      </w:pPr>
      <w:r>
        <w:t>Náklady budúcich období a príjmy budúcich období</w:t>
      </w:r>
    </w:p>
    <w:p w:rsidR="001249FE" w:rsidRDefault="001249FE" w:rsidP="000F5488">
      <w:pPr>
        <w:pStyle w:val="Zkladntext"/>
        <w:ind w:left="0" w:firstLine="360"/>
      </w:pPr>
      <w:r>
        <w:t>Náklady budúcich období a príjmy budúcich období sa vykazujú vo výške, ktorá je potrebná na dodržanie zásady vecnej</w:t>
      </w:r>
    </w:p>
    <w:p w:rsidR="001249FE" w:rsidRDefault="001249FE" w:rsidP="000A465D">
      <w:pPr>
        <w:pStyle w:val="Zkladntext"/>
      </w:pPr>
      <w:r>
        <w:t>a časovej súvislosti s účtovným obdobím.</w:t>
      </w:r>
    </w:p>
    <w:p w:rsidR="001249FE" w:rsidRDefault="001249FE" w:rsidP="000A465D">
      <w:pPr>
        <w:pStyle w:val="Zkladntext"/>
        <w:ind w:left="0"/>
      </w:pPr>
    </w:p>
    <w:p w:rsidR="001249FE" w:rsidRDefault="001249FE" w:rsidP="000F5488">
      <w:pPr>
        <w:pStyle w:val="Pismenka"/>
        <w:keepNext/>
        <w:numPr>
          <w:ilvl w:val="0"/>
          <w:numId w:val="0"/>
        </w:numPr>
        <w:ind w:left="426"/>
        <w:jc w:val="left"/>
        <w:outlineLvl w:val="1"/>
      </w:pPr>
    </w:p>
    <w:p w:rsidR="001249FE" w:rsidRDefault="001249FE" w:rsidP="008142F8">
      <w:pPr>
        <w:pStyle w:val="Pismenka"/>
        <w:keepNext/>
        <w:numPr>
          <w:ilvl w:val="0"/>
          <w:numId w:val="12"/>
        </w:numPr>
        <w:jc w:val="left"/>
        <w:outlineLvl w:val="1"/>
      </w:pPr>
      <w:r>
        <w:t>Rezervy</w:t>
      </w:r>
    </w:p>
    <w:p w:rsidR="001249FE" w:rsidRDefault="001249FE" w:rsidP="000F5488">
      <w:pPr>
        <w:pStyle w:val="Zkladntext"/>
        <w:ind w:left="360"/>
      </w:pPr>
      <w:r>
        <w:t xml:space="preserve">Rezervy sú záväzky s neurčitým časovým  vymedzením alebo výškou, tvoria sa na krytie známych rizík alebo strát z podnikania. Oceňujú sa v očakávanej výške záväzku. </w:t>
      </w:r>
    </w:p>
    <w:p w:rsidR="001249FE" w:rsidRDefault="001249FE" w:rsidP="000A465D">
      <w:pPr>
        <w:pStyle w:val="Zkladntext"/>
      </w:pPr>
    </w:p>
    <w:p w:rsidR="001249FE" w:rsidRDefault="001249FE" w:rsidP="000A465D">
      <w:pPr>
        <w:pStyle w:val="Zkladntext"/>
      </w:pPr>
    </w:p>
    <w:p w:rsidR="001249FE" w:rsidRDefault="001249FE" w:rsidP="008142F8">
      <w:pPr>
        <w:pStyle w:val="Pismenka"/>
        <w:keepNext/>
        <w:numPr>
          <w:ilvl w:val="0"/>
          <w:numId w:val="12"/>
        </w:numPr>
        <w:jc w:val="left"/>
        <w:outlineLvl w:val="1"/>
      </w:pPr>
      <w:r>
        <w:t>Záväzky</w:t>
      </w:r>
    </w:p>
    <w:p w:rsidR="001249FE" w:rsidRDefault="001249FE" w:rsidP="000F5488">
      <w:pPr>
        <w:pStyle w:val="Zkladntext"/>
        <w:ind w:left="360"/>
      </w:pPr>
      <w:r>
        <w:t>Záväzky sa oceňujú ich nominálnou hodnotou. Záväzky pri ich prevzatí sa oceňujú obstarávacou cenou. Ak sa pri inventarizácii zistí, že suma záväzkov je iná ako ich výška v účtovníctve, uvedú sa záväzky v účtovníctve a v účtovnej závierke v tomto zistenom ocenení.</w:t>
      </w:r>
    </w:p>
    <w:p w:rsidR="001249FE" w:rsidRDefault="001249FE" w:rsidP="000A465D">
      <w:pPr>
        <w:pStyle w:val="Zkladntext"/>
      </w:pPr>
    </w:p>
    <w:p w:rsidR="001249FE" w:rsidRDefault="001249FE" w:rsidP="000A465D">
      <w:pPr>
        <w:pStyle w:val="Zkladntext"/>
      </w:pPr>
    </w:p>
    <w:p w:rsidR="001249FE" w:rsidRDefault="001249FE" w:rsidP="000A465D">
      <w:pPr>
        <w:pStyle w:val="Zkladntext"/>
      </w:pPr>
    </w:p>
    <w:p w:rsidR="001249FE" w:rsidRDefault="001249FE" w:rsidP="008142F8">
      <w:pPr>
        <w:pStyle w:val="Pismenka"/>
        <w:keepNext/>
        <w:numPr>
          <w:ilvl w:val="0"/>
          <w:numId w:val="12"/>
        </w:numPr>
        <w:jc w:val="left"/>
        <w:outlineLvl w:val="1"/>
      </w:pPr>
      <w:r>
        <w:t>Odložené dane</w:t>
      </w:r>
    </w:p>
    <w:p w:rsidR="001249FE" w:rsidRDefault="001249FE" w:rsidP="000F5488">
      <w:pPr>
        <w:pStyle w:val="Zkladntext"/>
        <w:ind w:left="0" w:firstLine="360"/>
      </w:pPr>
      <w:r>
        <w:t xml:space="preserve">Odložené dane (odložená daňová pohľadávka a odložený daňový záväzok) sa vzťahujú na: </w:t>
      </w:r>
    </w:p>
    <w:p w:rsidR="001249FE" w:rsidRDefault="001249FE" w:rsidP="008142F8">
      <w:pPr>
        <w:pStyle w:val="Zkladntext"/>
        <w:numPr>
          <w:ilvl w:val="0"/>
          <w:numId w:val="4"/>
        </w:numPr>
      </w:pPr>
      <w:r>
        <w:t>dočasné rozdiely medzi účtovnou hodnotou majetku a účtovnou hodnotou záväzkov vykázanou v súvahe a ich daňovou základňou,</w:t>
      </w:r>
    </w:p>
    <w:p w:rsidR="001249FE" w:rsidRDefault="001249FE" w:rsidP="008142F8">
      <w:pPr>
        <w:pStyle w:val="Zkladntext"/>
        <w:numPr>
          <w:ilvl w:val="0"/>
          <w:numId w:val="4"/>
        </w:numPr>
      </w:pPr>
      <w:r>
        <w:t>možnosť umorovať daňovú stratu v budúcnosti, ktorou sa rozumie možnosť odpočítať daňovú stratu od základu dane v budúcnosti,</w:t>
      </w:r>
    </w:p>
    <w:p w:rsidR="001249FE" w:rsidRDefault="001249FE" w:rsidP="008142F8">
      <w:pPr>
        <w:pStyle w:val="Zkladntext"/>
        <w:numPr>
          <w:ilvl w:val="0"/>
          <w:numId w:val="4"/>
        </w:numPr>
      </w:pPr>
      <w:r>
        <w:t>možnosť previesť nevyužité daňové odpočty a iné daňové nároky do budúcich období.</w:t>
      </w:r>
    </w:p>
    <w:p w:rsidR="001249FE" w:rsidRDefault="001249FE" w:rsidP="000F5488">
      <w:pPr>
        <w:pStyle w:val="Pismenka"/>
        <w:keepNext/>
        <w:numPr>
          <w:ilvl w:val="0"/>
          <w:numId w:val="0"/>
        </w:numPr>
        <w:ind w:left="360"/>
        <w:jc w:val="left"/>
        <w:outlineLvl w:val="1"/>
        <w:rPr>
          <w:b w:val="0"/>
        </w:rPr>
      </w:pPr>
    </w:p>
    <w:p w:rsidR="001249FE" w:rsidRDefault="001249FE" w:rsidP="000F5488">
      <w:pPr>
        <w:pStyle w:val="Pismenka"/>
        <w:keepNext/>
        <w:numPr>
          <w:ilvl w:val="0"/>
          <w:numId w:val="0"/>
        </w:numPr>
        <w:ind w:left="360"/>
        <w:jc w:val="left"/>
        <w:outlineLvl w:val="1"/>
        <w:rPr>
          <w:b w:val="0"/>
        </w:rPr>
      </w:pPr>
    </w:p>
    <w:p w:rsidR="001249FE" w:rsidRDefault="001249FE" w:rsidP="000F5488">
      <w:pPr>
        <w:pStyle w:val="Pismenka"/>
        <w:keepNext/>
        <w:numPr>
          <w:ilvl w:val="0"/>
          <w:numId w:val="0"/>
        </w:numPr>
        <w:ind w:left="360"/>
        <w:jc w:val="left"/>
        <w:outlineLvl w:val="1"/>
        <w:rPr>
          <w:b w:val="0"/>
        </w:rPr>
      </w:pPr>
    </w:p>
    <w:p w:rsidR="001249FE" w:rsidRDefault="001249FE" w:rsidP="008142F8">
      <w:pPr>
        <w:pStyle w:val="Pismenka"/>
        <w:keepNext/>
        <w:numPr>
          <w:ilvl w:val="0"/>
          <w:numId w:val="12"/>
        </w:numPr>
        <w:jc w:val="left"/>
        <w:outlineLvl w:val="1"/>
      </w:pPr>
      <w:r>
        <w:t>Výdavky budúcich období a výnosy budúcich období</w:t>
      </w:r>
    </w:p>
    <w:p w:rsidR="001249FE" w:rsidRDefault="001249FE" w:rsidP="000A465D">
      <w:pPr>
        <w:pStyle w:val="Zkladntext"/>
        <w:ind w:left="360"/>
      </w:pPr>
      <w:r>
        <w:t>Výdavky budúcich období a výnosy budúcich období sa vykazujú vo výške, ktorá je potrebná na dodržanie zásady vecnej a časovej súvislosti s účtovným obdobím.</w:t>
      </w:r>
    </w:p>
    <w:p w:rsidR="001249FE" w:rsidRDefault="001249FE" w:rsidP="000A465D">
      <w:pPr>
        <w:pStyle w:val="Zkladntext"/>
        <w:ind w:left="0"/>
      </w:pPr>
    </w:p>
    <w:p w:rsidR="001249FE" w:rsidRDefault="001249FE" w:rsidP="000F5488">
      <w:pPr>
        <w:pStyle w:val="Zkladntext"/>
        <w:ind w:left="360"/>
        <w:rPr>
          <w:b/>
        </w:rPr>
      </w:pPr>
    </w:p>
    <w:p w:rsidR="001249FE" w:rsidRDefault="001249FE" w:rsidP="000F5488">
      <w:pPr>
        <w:pStyle w:val="Zkladntext"/>
        <w:ind w:left="360"/>
        <w:rPr>
          <w:b/>
        </w:rPr>
      </w:pPr>
    </w:p>
    <w:p w:rsidR="001249FE" w:rsidRDefault="001249FE" w:rsidP="008142F8">
      <w:pPr>
        <w:pStyle w:val="Zkladntext"/>
        <w:numPr>
          <w:ilvl w:val="0"/>
          <w:numId w:val="12"/>
        </w:numPr>
        <w:rPr>
          <w:b/>
        </w:rPr>
      </w:pPr>
      <w:r>
        <w:rPr>
          <w:b/>
        </w:rPr>
        <w:t>Cudzia mena</w:t>
      </w:r>
    </w:p>
    <w:p w:rsidR="001249FE" w:rsidRDefault="001249FE" w:rsidP="000A465D">
      <w:pPr>
        <w:pStyle w:val="Zkladntext"/>
        <w:ind w:left="360"/>
        <w:rPr>
          <w:color w:val="000000"/>
        </w:rPr>
      </w:pPr>
      <w:r w:rsidRPr="007954E8">
        <w:rPr>
          <w:szCs w:val="18"/>
        </w:rPr>
        <w:t>Majetok a záväzky vyjadrené v cudzej mene sa ku dňu uskutočnenia účtovného prípadu prepočítavajú na menu euro referenčným výmenným kurzom určeným a vyhláseným Európskou centrálnou bankou v deň predchádzajúci dňu uskutočnenia účtovného prípadu</w:t>
      </w:r>
      <w:r>
        <w:rPr>
          <w:szCs w:val="18"/>
        </w:rPr>
        <w:t xml:space="preserve"> </w:t>
      </w:r>
      <w:r w:rsidRPr="00607BC6">
        <w:rPr>
          <w:color w:val="000000"/>
        </w:rPr>
        <w:t>a v účtovnej závierke platným ku dňu, ku ktorému sa zostavuje, a účtujú sa s vplyvom na výsledok hospodárenia.</w:t>
      </w:r>
    </w:p>
    <w:p w:rsidR="001249FE" w:rsidRDefault="001249FE" w:rsidP="000A465D">
      <w:pPr>
        <w:pStyle w:val="Zkladntext"/>
        <w:ind w:left="0"/>
        <w:rPr>
          <w:color w:val="000000"/>
        </w:rPr>
      </w:pPr>
    </w:p>
    <w:p w:rsidR="001249FE" w:rsidRDefault="001249FE" w:rsidP="000A465D">
      <w:pPr>
        <w:rPr>
          <w:sz w:val="18"/>
          <w:szCs w:val="18"/>
        </w:rPr>
      </w:pPr>
    </w:p>
    <w:p w:rsidR="001249FE" w:rsidRDefault="001249FE" w:rsidP="000A465D">
      <w:pPr>
        <w:rPr>
          <w:sz w:val="18"/>
          <w:szCs w:val="18"/>
        </w:rPr>
      </w:pPr>
    </w:p>
    <w:p w:rsidR="001249FE" w:rsidRPr="000F5488" w:rsidRDefault="001249FE" w:rsidP="008142F8">
      <w:pPr>
        <w:pStyle w:val="Odsekzoznamu"/>
        <w:numPr>
          <w:ilvl w:val="0"/>
          <w:numId w:val="12"/>
        </w:numPr>
        <w:rPr>
          <w:b/>
          <w:i/>
          <w:sz w:val="18"/>
          <w:szCs w:val="18"/>
        </w:rPr>
      </w:pPr>
      <w:r w:rsidRPr="000F5488">
        <w:rPr>
          <w:b/>
          <w:sz w:val="18"/>
          <w:szCs w:val="18"/>
        </w:rPr>
        <w:t>Tvorba opravných položiek</w:t>
      </w:r>
      <w:r w:rsidRPr="000F5488">
        <w:rPr>
          <w:b/>
          <w:i/>
          <w:sz w:val="18"/>
          <w:szCs w:val="18"/>
        </w:rPr>
        <w:t xml:space="preserve"> </w:t>
      </w:r>
    </w:p>
    <w:p w:rsidR="001249FE" w:rsidRDefault="001249FE" w:rsidP="000F5488">
      <w:pPr>
        <w:pStyle w:val="Zkladntext"/>
        <w:ind w:left="0" w:firstLine="360"/>
      </w:pPr>
      <w:r>
        <w:t>Spoločnosť netvorila v bežnom roku opravné položky k pohľadávkam.</w:t>
      </w:r>
    </w:p>
    <w:p w:rsidR="001249FE" w:rsidRDefault="001249FE" w:rsidP="000A465D">
      <w:pPr>
        <w:pStyle w:val="Zkladntext"/>
        <w:ind w:left="0"/>
        <w:rPr>
          <w:b/>
        </w:rPr>
      </w:pPr>
    </w:p>
    <w:p w:rsidR="001249FE" w:rsidRDefault="001249FE" w:rsidP="000F5488">
      <w:pPr>
        <w:pStyle w:val="Nadpis2"/>
        <w:numPr>
          <w:ilvl w:val="0"/>
          <w:numId w:val="0"/>
        </w:numPr>
        <w:ind w:left="360"/>
      </w:pPr>
    </w:p>
    <w:p w:rsidR="001249FE" w:rsidRPr="00060D8E" w:rsidRDefault="001249FE" w:rsidP="00060D8E"/>
    <w:p w:rsidR="001249FE" w:rsidRDefault="001249FE" w:rsidP="008142F8">
      <w:pPr>
        <w:pStyle w:val="Pismenka"/>
        <w:numPr>
          <w:ilvl w:val="0"/>
          <w:numId w:val="12"/>
        </w:numPr>
      </w:pPr>
      <w:r>
        <w:t>Prenájom (lízing)</w:t>
      </w:r>
    </w:p>
    <w:p w:rsidR="001249FE" w:rsidRDefault="001249FE" w:rsidP="004D3B4A">
      <w:pPr>
        <w:pStyle w:val="Zkladntext"/>
      </w:pPr>
      <w:r>
        <w:t>Operatívny prenájom. Majetok prenajatý na základe operatívneho prenájmu vykazuje ako svoj majetok jeho vlastník, nie nájomca.</w:t>
      </w:r>
    </w:p>
    <w:p w:rsidR="001249FE" w:rsidRDefault="001249FE" w:rsidP="004D3B4A">
      <w:pPr>
        <w:pStyle w:val="Zkladntext"/>
      </w:pPr>
    </w:p>
    <w:p w:rsidR="001249FE" w:rsidRDefault="001249FE"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249FE" w:rsidRDefault="001249FE" w:rsidP="004D3B4A">
      <w:pPr>
        <w:pStyle w:val="Zkladntext"/>
        <w:rPr>
          <w:sz w:val="16"/>
          <w:szCs w:val="16"/>
        </w:rPr>
      </w:pPr>
    </w:p>
    <w:p w:rsidR="001249FE" w:rsidRDefault="001249FE" w:rsidP="004D3B4A">
      <w:pPr>
        <w:pStyle w:val="Zkladntext"/>
        <w:rPr>
          <w:sz w:val="16"/>
          <w:szCs w:val="16"/>
        </w:rPr>
      </w:pPr>
    </w:p>
    <w:p w:rsidR="001249FE" w:rsidRDefault="001249FE" w:rsidP="004D3B4A">
      <w:pPr>
        <w:pStyle w:val="Zkladntext"/>
        <w:rPr>
          <w:sz w:val="16"/>
          <w:szCs w:val="16"/>
        </w:rPr>
      </w:pPr>
    </w:p>
    <w:p w:rsidR="001249FE" w:rsidRDefault="001249FE" w:rsidP="008142F8">
      <w:pPr>
        <w:pStyle w:val="Pismenka"/>
        <w:numPr>
          <w:ilvl w:val="0"/>
          <w:numId w:val="12"/>
        </w:numPr>
      </w:pPr>
      <w:r>
        <w:t>Výnosy</w:t>
      </w:r>
    </w:p>
    <w:p w:rsidR="001249FE" w:rsidRDefault="001249FE"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249FE" w:rsidRDefault="001249FE" w:rsidP="00FC5C1E">
      <w:pPr>
        <w:pStyle w:val="Nadpis1"/>
        <w:numPr>
          <w:ilvl w:val="0"/>
          <w:numId w:val="0"/>
        </w:numPr>
        <w:spacing w:before="120" w:after="60"/>
        <w:ind w:left="360"/>
      </w:pPr>
      <w:bookmarkStart w:id="8" w:name="_Toc530739900"/>
    </w:p>
    <w:p w:rsidR="001249FE" w:rsidRPr="00060D8E" w:rsidRDefault="001249FE" w:rsidP="00060D8E"/>
    <w:p w:rsidR="001249FE" w:rsidRDefault="001249FE" w:rsidP="008142F8">
      <w:pPr>
        <w:pStyle w:val="Nadpis2"/>
        <w:numPr>
          <w:ilvl w:val="0"/>
          <w:numId w:val="12"/>
        </w:numPr>
      </w:pPr>
      <w:r>
        <w:t xml:space="preserve">Zmeny spôsobov oceňovania </w:t>
      </w:r>
    </w:p>
    <w:p w:rsidR="001249FE" w:rsidRDefault="001249FE" w:rsidP="000F5488">
      <w:pPr>
        <w:pStyle w:val="Zkladntext"/>
        <w:ind w:left="360"/>
      </w:pPr>
      <w:r>
        <w:t>V roku 201</w:t>
      </w:r>
      <w:r w:rsidR="001E1C61">
        <w:t>9</w:t>
      </w:r>
      <w:r w:rsidR="00CC0F15">
        <w:t xml:space="preserve"> </w:t>
      </w:r>
      <w:r>
        <w:t>nedošlo k zmene spôsobov oceňovania, spôsobov odpisovania, postupov účtovania, usporiadania položiek účtovnej závierky a obsahového vymedzenia týchto položiek oproti predchádzajúcemu účtovnému obdobiu.</w:t>
      </w:r>
    </w:p>
    <w:p w:rsidR="001249FE" w:rsidRDefault="001249FE" w:rsidP="000F5488">
      <w:pPr>
        <w:pStyle w:val="Pismenka"/>
        <w:numPr>
          <w:ilvl w:val="0"/>
          <w:numId w:val="0"/>
        </w:numPr>
      </w:pPr>
    </w:p>
    <w:p w:rsidR="001249FE" w:rsidRDefault="001249FE">
      <w:pPr>
        <w:spacing w:after="200" w:line="276" w:lineRule="auto"/>
        <w:rPr>
          <w:b/>
          <w:caps/>
          <w:sz w:val="18"/>
        </w:rPr>
      </w:pPr>
    </w:p>
    <w:p w:rsidR="001249FE" w:rsidRDefault="001249FE" w:rsidP="00FC5C1E">
      <w:pPr>
        <w:pStyle w:val="Nadpis1"/>
        <w:tabs>
          <w:tab w:val="clear" w:pos="450"/>
          <w:tab w:val="num" w:pos="360"/>
        </w:tabs>
        <w:spacing w:before="120" w:after="60"/>
        <w:ind w:left="360"/>
      </w:pPr>
      <w:r>
        <w:lastRenderedPageBreak/>
        <w:t>informácie o údajoch na strane aktív súvahy</w:t>
      </w:r>
      <w:bookmarkEnd w:id="8"/>
    </w:p>
    <w:p w:rsidR="001249FE" w:rsidRDefault="001249FE" w:rsidP="004D3B4A">
      <w:pPr>
        <w:pStyle w:val="Hlavika"/>
        <w:numPr>
          <w:ilvl w:val="12"/>
          <w:numId w:val="0"/>
        </w:numPr>
        <w:jc w:val="both"/>
        <w:rPr>
          <w:sz w:val="16"/>
          <w:szCs w:val="16"/>
        </w:rPr>
      </w:pPr>
    </w:p>
    <w:p w:rsidR="001249FE" w:rsidRDefault="001249FE" w:rsidP="008142F8">
      <w:pPr>
        <w:pStyle w:val="Nadpis2"/>
        <w:numPr>
          <w:ilvl w:val="0"/>
          <w:numId w:val="8"/>
        </w:numPr>
        <w:tabs>
          <w:tab w:val="clear" w:pos="360"/>
          <w:tab w:val="num" w:pos="426"/>
        </w:tabs>
      </w:pPr>
      <w:bookmarkStart w:id="9" w:name="_Toc530739901"/>
      <w:r>
        <w:t>Dlhodobý nehmotný majetok a dlhodobý hmotný majetok</w:t>
      </w:r>
      <w:bookmarkEnd w:id="9"/>
    </w:p>
    <w:p w:rsidR="001249FE" w:rsidRDefault="001249FE" w:rsidP="004D3B4A">
      <w:pPr>
        <w:pStyle w:val="Zkladntext"/>
      </w:pPr>
      <w:r>
        <w:t>Prehľad o pohybe dlhodobého nehmotného majetku a dlhodobého hmotného majetku od 1. januára 201</w:t>
      </w:r>
      <w:r w:rsidR="00457336">
        <w:t>9</w:t>
      </w:r>
      <w:r>
        <w:t xml:space="preserve"> do </w:t>
      </w:r>
      <w:r>
        <w:br/>
        <w:t xml:space="preserve">31. </w:t>
      </w:r>
      <w:r w:rsidRPr="00C24B6B">
        <w:t>decembra 201</w:t>
      </w:r>
      <w:r w:rsidR="00457336">
        <w:t>9</w:t>
      </w:r>
      <w:r w:rsidRPr="00C24B6B">
        <w:t xml:space="preserve"> a za porovnateľné obdobie od 1. januára 201</w:t>
      </w:r>
      <w:r w:rsidR="00457336">
        <w:t>8</w:t>
      </w:r>
      <w:r w:rsidRPr="00C24B6B">
        <w:t xml:space="preserve"> do 31. decembra 201</w:t>
      </w:r>
      <w:r w:rsidR="00457336">
        <w:t>8</w:t>
      </w:r>
      <w:r w:rsidRPr="00C24B6B">
        <w:t xml:space="preserve"> je uvedený v</w:t>
      </w:r>
      <w:r>
        <w:t xml:space="preserve"> nasledujúcich </w:t>
      </w:r>
      <w:r w:rsidRPr="00C24B6B">
        <w:t xml:space="preserve"> tabuľkách</w:t>
      </w:r>
      <w:r>
        <w:t>:</w:t>
      </w:r>
    </w:p>
    <w:tbl>
      <w:tblPr>
        <w:tblW w:w="9362" w:type="dxa"/>
        <w:tblInd w:w="55" w:type="dxa"/>
        <w:tblCellMar>
          <w:left w:w="70" w:type="dxa"/>
          <w:right w:w="70" w:type="dxa"/>
        </w:tblCellMar>
        <w:tblLook w:val="00A0"/>
      </w:tblPr>
      <w:tblGrid>
        <w:gridCol w:w="1344"/>
        <w:gridCol w:w="810"/>
        <w:gridCol w:w="641"/>
        <w:gridCol w:w="970"/>
        <w:gridCol w:w="1143"/>
        <w:gridCol w:w="810"/>
        <w:gridCol w:w="821"/>
        <w:gridCol w:w="1050"/>
        <w:gridCol w:w="941"/>
        <w:gridCol w:w="832"/>
      </w:tblGrid>
      <w:tr w:rsidR="001249FE" w:rsidRPr="00C65EE1" w:rsidTr="00C16576">
        <w:trPr>
          <w:trHeight w:val="307"/>
        </w:trPr>
        <w:tc>
          <w:tcPr>
            <w:tcW w:w="9362" w:type="dxa"/>
            <w:gridSpan w:val="10"/>
            <w:tcBorders>
              <w:top w:val="nil"/>
              <w:left w:val="nil"/>
              <w:bottom w:val="nil"/>
              <w:right w:val="nil"/>
            </w:tcBorders>
            <w:shd w:val="clear" w:color="000000" w:fill="BFBFBF"/>
            <w:vAlign w:val="bottom"/>
          </w:tcPr>
          <w:p w:rsidR="001249FE" w:rsidRPr="00C65EE1" w:rsidRDefault="001249FE" w:rsidP="00457336">
            <w:pPr>
              <w:rPr>
                <w:b/>
                <w:i/>
                <w:iCs/>
                <w:color w:val="000000"/>
                <w:lang w:eastAsia="sk-SK"/>
              </w:rPr>
            </w:pPr>
            <w:r w:rsidRPr="00C65EE1">
              <w:rPr>
                <w:b/>
                <w:i/>
                <w:iCs/>
                <w:color w:val="000000"/>
                <w:lang w:eastAsia="sk-SK"/>
              </w:rPr>
              <w:t>Prehľad o pohybe dlhodobého hmotného majetku</w:t>
            </w:r>
            <w:r>
              <w:rPr>
                <w:b/>
                <w:i/>
                <w:iCs/>
                <w:color w:val="000000"/>
                <w:lang w:eastAsia="sk-SK"/>
              </w:rPr>
              <w:t xml:space="preserve">  </w:t>
            </w:r>
            <w:r w:rsidR="003278A5">
              <w:rPr>
                <w:i/>
                <w:iCs/>
                <w:color w:val="000000"/>
                <w:lang w:eastAsia="sk-SK"/>
              </w:rPr>
              <w:t>(</w:t>
            </w:r>
            <w:r w:rsidR="00457336">
              <w:rPr>
                <w:i/>
                <w:iCs/>
                <w:color w:val="000000"/>
                <w:lang w:eastAsia="sk-SK"/>
              </w:rPr>
              <w:t xml:space="preserve"> </w:t>
            </w:r>
            <w:r w:rsidRPr="00BD3231">
              <w:rPr>
                <w:i/>
                <w:iCs/>
                <w:color w:val="000000"/>
                <w:lang w:eastAsia="sk-SK"/>
              </w:rPr>
              <w:t>stav k 31.12.201</w:t>
            </w:r>
            <w:r w:rsidR="00457336">
              <w:rPr>
                <w:i/>
                <w:iCs/>
                <w:color w:val="000000"/>
                <w:lang w:eastAsia="sk-SK"/>
              </w:rPr>
              <w:t xml:space="preserve">9 </w:t>
            </w:r>
            <w:r w:rsidRPr="00BD3231">
              <w:rPr>
                <w:i/>
                <w:iCs/>
                <w:color w:val="000000"/>
                <w:lang w:eastAsia="sk-SK"/>
              </w:rPr>
              <w:t>)</w:t>
            </w:r>
          </w:p>
        </w:tc>
      </w:tr>
      <w:tr w:rsidR="001249FE" w:rsidRPr="00C65EE1" w:rsidTr="00C16576">
        <w:trPr>
          <w:trHeight w:val="307"/>
        </w:trPr>
        <w:tc>
          <w:tcPr>
            <w:tcW w:w="1344" w:type="dxa"/>
            <w:vMerge w:val="restart"/>
            <w:tcBorders>
              <w:top w:val="nil"/>
              <w:left w:val="nil"/>
              <w:bottom w:val="nil"/>
              <w:right w:val="nil"/>
            </w:tcBorders>
            <w:shd w:val="clear" w:color="000000" w:fill="FFFFFF"/>
            <w:noWrap/>
            <w:vAlign w:val="center"/>
          </w:tcPr>
          <w:p w:rsidR="001249FE" w:rsidRPr="00C65EE1" w:rsidRDefault="001249FE" w:rsidP="004B7CA0">
            <w:pPr>
              <w:rPr>
                <w:color w:val="000000"/>
                <w:sz w:val="18"/>
                <w:szCs w:val="18"/>
                <w:lang w:eastAsia="sk-SK"/>
              </w:rPr>
            </w:pPr>
            <w:r w:rsidRPr="00C65EE1">
              <w:rPr>
                <w:color w:val="000000"/>
                <w:sz w:val="18"/>
                <w:szCs w:val="18"/>
                <w:lang w:eastAsia="sk-SK"/>
              </w:rPr>
              <w:t>Dlhodobý hmotný majetok</w:t>
            </w:r>
          </w:p>
        </w:tc>
        <w:tc>
          <w:tcPr>
            <w:tcW w:w="8018" w:type="dxa"/>
            <w:gridSpan w:val="9"/>
            <w:tcBorders>
              <w:top w:val="single" w:sz="4" w:space="0" w:color="auto"/>
              <w:left w:val="nil"/>
              <w:bottom w:val="single" w:sz="4" w:space="0" w:color="auto"/>
              <w:right w:val="nil"/>
            </w:tcBorders>
            <w:shd w:val="clear" w:color="000000" w:fill="FFFFFF"/>
            <w:vAlign w:val="center"/>
          </w:tcPr>
          <w:p w:rsidR="001249FE" w:rsidRPr="00C65EE1" w:rsidRDefault="001249FE" w:rsidP="004B7CA0">
            <w:pPr>
              <w:jc w:val="center"/>
              <w:rPr>
                <w:b/>
                <w:color w:val="000000"/>
                <w:sz w:val="18"/>
                <w:szCs w:val="18"/>
                <w:lang w:eastAsia="sk-SK"/>
              </w:rPr>
            </w:pPr>
            <w:r w:rsidRPr="00C65EE1">
              <w:rPr>
                <w:b/>
                <w:color w:val="000000"/>
                <w:sz w:val="18"/>
                <w:szCs w:val="18"/>
                <w:lang w:eastAsia="sk-SK"/>
              </w:rPr>
              <w:t>Bežné účtovné obdobie</w:t>
            </w:r>
          </w:p>
        </w:tc>
      </w:tr>
      <w:tr w:rsidR="001249FE" w:rsidRPr="00C65EE1" w:rsidTr="00C16576">
        <w:trPr>
          <w:trHeight w:val="1227"/>
        </w:trPr>
        <w:tc>
          <w:tcPr>
            <w:tcW w:w="1344" w:type="dxa"/>
            <w:vMerge/>
            <w:tcBorders>
              <w:top w:val="nil"/>
              <w:left w:val="nil"/>
              <w:bottom w:val="nil"/>
              <w:right w:val="nil"/>
            </w:tcBorders>
            <w:vAlign w:val="center"/>
          </w:tcPr>
          <w:p w:rsidR="001249FE" w:rsidRPr="00C65EE1" w:rsidRDefault="001249FE" w:rsidP="004B7CA0">
            <w:pPr>
              <w:rPr>
                <w:color w:val="000000"/>
                <w:sz w:val="18"/>
                <w:szCs w:val="18"/>
                <w:lang w:eastAsia="sk-SK"/>
              </w:rPr>
            </w:pPr>
          </w:p>
        </w:tc>
        <w:tc>
          <w:tcPr>
            <w:tcW w:w="810"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Pozemky</w:t>
            </w:r>
          </w:p>
        </w:tc>
        <w:tc>
          <w:tcPr>
            <w:tcW w:w="641"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Stavby</w:t>
            </w:r>
          </w:p>
        </w:tc>
        <w:tc>
          <w:tcPr>
            <w:tcW w:w="970"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Pestovateľské celky trvalých porastov</w:t>
            </w:r>
          </w:p>
        </w:tc>
        <w:tc>
          <w:tcPr>
            <w:tcW w:w="810"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Základné stádo a ťažné zvieratá</w:t>
            </w:r>
          </w:p>
        </w:tc>
        <w:tc>
          <w:tcPr>
            <w:tcW w:w="821"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Ostatný dlhodobý hmotný majetok</w:t>
            </w:r>
          </w:p>
        </w:tc>
        <w:tc>
          <w:tcPr>
            <w:tcW w:w="1050"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Obstarávaný dlhodobý hmotný majetok</w:t>
            </w:r>
          </w:p>
        </w:tc>
        <w:tc>
          <w:tcPr>
            <w:tcW w:w="941" w:type="dxa"/>
            <w:tcBorders>
              <w:top w:val="nil"/>
              <w:left w:val="nil"/>
              <w:bottom w:val="nil"/>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Poskytnuté preddavky na dlhodobý hmotný majetok</w:t>
            </w:r>
          </w:p>
        </w:tc>
        <w:tc>
          <w:tcPr>
            <w:tcW w:w="832" w:type="dxa"/>
            <w:tcBorders>
              <w:top w:val="nil"/>
              <w:left w:val="nil"/>
              <w:bottom w:val="nil"/>
              <w:right w:val="nil"/>
            </w:tcBorders>
            <w:shd w:val="clear" w:color="000000" w:fill="FFFFFF"/>
            <w:vAlign w:val="center"/>
          </w:tcPr>
          <w:p w:rsidR="001249FE" w:rsidRPr="00C65EE1" w:rsidRDefault="001249FE" w:rsidP="004B7CA0">
            <w:pPr>
              <w:jc w:val="center"/>
              <w:rPr>
                <w:b/>
                <w:bCs/>
                <w:color w:val="000000"/>
                <w:sz w:val="18"/>
                <w:szCs w:val="18"/>
                <w:lang w:eastAsia="sk-SK"/>
              </w:rPr>
            </w:pPr>
            <w:r w:rsidRPr="00C65EE1">
              <w:rPr>
                <w:b/>
                <w:bCs/>
                <w:color w:val="000000"/>
                <w:sz w:val="18"/>
                <w:szCs w:val="18"/>
                <w:lang w:eastAsia="sk-SK"/>
              </w:rPr>
              <w:t>Spolu</w:t>
            </w:r>
          </w:p>
        </w:tc>
      </w:tr>
      <w:tr w:rsidR="001249FE" w:rsidRPr="00C65EE1" w:rsidTr="00C16576">
        <w:trPr>
          <w:trHeight w:val="307"/>
        </w:trPr>
        <w:tc>
          <w:tcPr>
            <w:tcW w:w="1344" w:type="dxa"/>
            <w:tcBorders>
              <w:top w:val="nil"/>
              <w:left w:val="nil"/>
              <w:bottom w:val="single" w:sz="4" w:space="0" w:color="auto"/>
              <w:right w:val="nil"/>
            </w:tcBorders>
            <w:shd w:val="clear" w:color="000000" w:fill="FFFFFF"/>
            <w:noWrap/>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a</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b</w:t>
            </w:r>
          </w:p>
        </w:tc>
        <w:tc>
          <w:tcPr>
            <w:tcW w:w="64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c</w:t>
            </w:r>
          </w:p>
        </w:tc>
        <w:tc>
          <w:tcPr>
            <w:tcW w:w="97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e</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f</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g</w:t>
            </w:r>
          </w:p>
        </w:tc>
        <w:tc>
          <w:tcPr>
            <w:tcW w:w="105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i</w:t>
            </w:r>
          </w:p>
        </w:tc>
        <w:tc>
          <w:tcPr>
            <w:tcW w:w="832"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b/>
                <w:bCs/>
                <w:color w:val="000000"/>
                <w:sz w:val="18"/>
                <w:szCs w:val="18"/>
                <w:lang w:eastAsia="sk-SK"/>
              </w:rPr>
            </w:pPr>
            <w:r w:rsidRPr="00C65EE1">
              <w:rPr>
                <w:b/>
                <w:bCs/>
                <w:color w:val="000000"/>
                <w:sz w:val="18"/>
                <w:szCs w:val="18"/>
                <w:lang w:eastAsia="sk-SK"/>
              </w:rPr>
              <w:t>j</w:t>
            </w:r>
          </w:p>
        </w:tc>
      </w:tr>
      <w:tr w:rsidR="001249FE" w:rsidRPr="00C65EE1" w:rsidTr="00C16576">
        <w:trPr>
          <w:trHeight w:val="460"/>
        </w:trPr>
        <w:tc>
          <w:tcPr>
            <w:tcW w:w="1344" w:type="dxa"/>
            <w:tcBorders>
              <w:top w:val="nil"/>
              <w:left w:val="nil"/>
              <w:bottom w:val="single" w:sz="4" w:space="0" w:color="auto"/>
              <w:right w:val="nil"/>
            </w:tcBorders>
            <w:shd w:val="clear" w:color="000000" w:fill="FFFFFF"/>
            <w:noWrap/>
            <w:vAlign w:val="center"/>
          </w:tcPr>
          <w:p w:rsidR="001249FE" w:rsidRPr="00C65EE1" w:rsidRDefault="001249FE" w:rsidP="004B7CA0">
            <w:pPr>
              <w:rPr>
                <w:color w:val="000000"/>
                <w:sz w:val="18"/>
                <w:szCs w:val="18"/>
                <w:lang w:eastAsia="sk-SK"/>
              </w:rPr>
            </w:pPr>
            <w:r w:rsidRPr="00C65EE1">
              <w:rPr>
                <w:color w:val="000000"/>
                <w:sz w:val="18"/>
                <w:szCs w:val="18"/>
                <w:lang w:eastAsia="sk-SK"/>
              </w:rPr>
              <w:t>Prvotné ocenenie</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64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32" w:type="dxa"/>
            <w:tcBorders>
              <w:top w:val="nil"/>
              <w:left w:val="nil"/>
              <w:bottom w:val="single" w:sz="4" w:space="0" w:color="auto"/>
              <w:right w:val="nil"/>
            </w:tcBorders>
            <w:shd w:val="clear" w:color="000000" w:fill="FFFFFF"/>
            <w:noWrap/>
            <w:vAlign w:val="bottom"/>
          </w:tcPr>
          <w:p w:rsidR="001249FE" w:rsidRPr="00C65EE1" w:rsidRDefault="001249FE" w:rsidP="004B7CA0">
            <w:pPr>
              <w:rPr>
                <w:rFonts w:ascii="Calibri" w:hAnsi="Calibri"/>
                <w:color w:val="000000"/>
                <w:sz w:val="22"/>
                <w:szCs w:val="22"/>
                <w:lang w:eastAsia="sk-SK"/>
              </w:rPr>
            </w:pPr>
            <w:r w:rsidRPr="00C65EE1">
              <w:rPr>
                <w:rFonts w:ascii="Calibri" w:hAnsi="Calibri"/>
                <w:color w:val="000000"/>
                <w:sz w:val="22"/>
                <w:szCs w:val="22"/>
                <w:lang w:eastAsia="sk-SK"/>
              </w:rPr>
              <w:t> </w:t>
            </w:r>
          </w:p>
        </w:tc>
      </w:tr>
      <w:tr w:rsidR="008709D9" w:rsidRPr="00C65EE1" w:rsidTr="00C16576">
        <w:trPr>
          <w:trHeight w:val="307"/>
        </w:trPr>
        <w:tc>
          <w:tcPr>
            <w:tcW w:w="1344" w:type="dxa"/>
            <w:tcBorders>
              <w:top w:val="nil"/>
              <w:left w:val="nil"/>
              <w:bottom w:val="nil"/>
              <w:right w:val="nil"/>
            </w:tcBorders>
            <w:shd w:val="clear" w:color="000000" w:fill="FFFFFF"/>
            <w:noWrap/>
            <w:vAlign w:val="bottom"/>
          </w:tcPr>
          <w:p w:rsidR="008709D9" w:rsidRPr="00C65EE1" w:rsidRDefault="008709D9" w:rsidP="008709D9">
            <w:pPr>
              <w:rPr>
                <w:b/>
                <w:bCs/>
                <w:color w:val="000000"/>
                <w:sz w:val="18"/>
                <w:szCs w:val="18"/>
                <w:lang w:eastAsia="sk-SK"/>
              </w:rPr>
            </w:pPr>
            <w:r w:rsidRPr="00C65EE1">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tcPr>
          <w:p w:rsidR="008709D9" w:rsidRPr="004B7CA0" w:rsidRDefault="008709D9" w:rsidP="008709D9">
            <w:pPr>
              <w:jc w:val="right"/>
              <w:rPr>
                <w:color w:val="000000"/>
                <w:sz w:val="18"/>
                <w:szCs w:val="18"/>
                <w:lang w:eastAsia="sk-SK"/>
              </w:rPr>
            </w:pPr>
            <w:r>
              <w:rPr>
                <w:color w:val="000000"/>
                <w:sz w:val="18"/>
                <w:szCs w:val="18"/>
                <w:lang w:eastAsia="sk-SK"/>
              </w:rPr>
              <w:t>0</w:t>
            </w:r>
          </w:p>
        </w:tc>
        <w:tc>
          <w:tcPr>
            <w:tcW w:w="641" w:type="dxa"/>
            <w:tcBorders>
              <w:top w:val="nil"/>
              <w:left w:val="nil"/>
              <w:bottom w:val="nil"/>
              <w:right w:val="nil"/>
            </w:tcBorders>
            <w:shd w:val="clear" w:color="000000" w:fill="FFFFFF"/>
            <w:vAlign w:val="center"/>
          </w:tcPr>
          <w:p w:rsidR="008709D9" w:rsidRPr="004B7CA0" w:rsidRDefault="008709D9" w:rsidP="008709D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8709D9" w:rsidRPr="004B7CA0" w:rsidRDefault="008709D9" w:rsidP="008709D9">
            <w:pPr>
              <w:jc w:val="right"/>
              <w:rPr>
                <w:color w:val="000000"/>
                <w:sz w:val="18"/>
                <w:szCs w:val="18"/>
                <w:lang w:eastAsia="sk-SK"/>
              </w:rPr>
            </w:pPr>
            <w:r>
              <w:rPr>
                <w:color w:val="000000"/>
                <w:sz w:val="18"/>
                <w:szCs w:val="18"/>
                <w:lang w:eastAsia="sk-SK"/>
              </w:rPr>
              <w:t>22 808</w:t>
            </w:r>
          </w:p>
        </w:tc>
        <w:tc>
          <w:tcPr>
            <w:tcW w:w="1143" w:type="dxa"/>
            <w:tcBorders>
              <w:top w:val="nil"/>
              <w:left w:val="nil"/>
              <w:bottom w:val="nil"/>
              <w:right w:val="nil"/>
            </w:tcBorders>
            <w:shd w:val="clear" w:color="000000" w:fill="FFFFFF"/>
            <w:vAlign w:val="center"/>
          </w:tcPr>
          <w:p w:rsidR="008709D9" w:rsidRPr="00C65EE1" w:rsidRDefault="008709D9" w:rsidP="008709D9">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8709D9" w:rsidRPr="00C65EE1" w:rsidRDefault="008709D9" w:rsidP="008709D9">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8709D9" w:rsidRPr="00C65EE1" w:rsidRDefault="008709D9" w:rsidP="008709D9">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8709D9" w:rsidRPr="004B7CA0" w:rsidRDefault="008709D9" w:rsidP="008709D9">
            <w:pPr>
              <w:jc w:val="right"/>
              <w:rPr>
                <w:color w:val="000000"/>
                <w:sz w:val="18"/>
                <w:szCs w:val="18"/>
                <w:lang w:eastAsia="sk-SK"/>
              </w:rPr>
            </w:pPr>
            <w:r>
              <w:rPr>
                <w:color w:val="000000"/>
                <w:sz w:val="18"/>
                <w:szCs w:val="18"/>
                <w:lang w:eastAsia="sk-SK"/>
              </w:rPr>
              <w:t>0</w:t>
            </w:r>
          </w:p>
        </w:tc>
        <w:tc>
          <w:tcPr>
            <w:tcW w:w="941" w:type="dxa"/>
            <w:tcBorders>
              <w:top w:val="nil"/>
              <w:left w:val="nil"/>
              <w:bottom w:val="nil"/>
              <w:right w:val="nil"/>
            </w:tcBorders>
            <w:shd w:val="clear" w:color="000000" w:fill="FFFFFF"/>
            <w:vAlign w:val="center"/>
          </w:tcPr>
          <w:p w:rsidR="008709D9" w:rsidRPr="004B7CA0" w:rsidRDefault="008709D9" w:rsidP="008709D9">
            <w:pPr>
              <w:jc w:val="right"/>
              <w:rPr>
                <w:color w:val="000000"/>
                <w:sz w:val="18"/>
                <w:szCs w:val="18"/>
                <w:lang w:eastAsia="sk-SK"/>
              </w:rPr>
            </w:pPr>
            <w:r>
              <w:rPr>
                <w:color w:val="000000"/>
                <w:sz w:val="18"/>
                <w:szCs w:val="18"/>
                <w:lang w:eastAsia="sk-SK"/>
              </w:rPr>
              <w:t>0</w:t>
            </w:r>
          </w:p>
        </w:tc>
        <w:tc>
          <w:tcPr>
            <w:tcW w:w="832" w:type="dxa"/>
            <w:tcBorders>
              <w:top w:val="nil"/>
              <w:left w:val="nil"/>
              <w:bottom w:val="nil"/>
              <w:right w:val="nil"/>
            </w:tcBorders>
            <w:shd w:val="clear" w:color="000000" w:fill="FFFFFF"/>
            <w:vAlign w:val="center"/>
          </w:tcPr>
          <w:p w:rsidR="008709D9" w:rsidRPr="004B7CA0" w:rsidRDefault="008709D9" w:rsidP="008709D9">
            <w:pPr>
              <w:jc w:val="right"/>
              <w:rPr>
                <w:b/>
                <w:bCs/>
                <w:color w:val="000000"/>
                <w:sz w:val="18"/>
                <w:szCs w:val="18"/>
                <w:lang w:eastAsia="sk-SK"/>
              </w:rPr>
            </w:pPr>
            <w:r>
              <w:rPr>
                <w:b/>
                <w:bCs/>
                <w:color w:val="000000"/>
                <w:sz w:val="18"/>
                <w:szCs w:val="18"/>
                <w:lang w:eastAsia="sk-SK"/>
              </w:rPr>
              <w:t>22 808</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Prírastky</w:t>
            </w:r>
          </w:p>
        </w:tc>
        <w:tc>
          <w:tcPr>
            <w:tcW w:w="810" w:type="dxa"/>
            <w:tcBorders>
              <w:top w:val="nil"/>
              <w:left w:val="nil"/>
              <w:bottom w:val="nil"/>
              <w:right w:val="nil"/>
            </w:tcBorders>
            <w:shd w:val="clear" w:color="000000" w:fill="FFFFFF"/>
            <w:vAlign w:val="center"/>
          </w:tcPr>
          <w:p w:rsidR="001249FE" w:rsidRPr="004B7CA0" w:rsidRDefault="001249FE" w:rsidP="00B54C89">
            <w:pPr>
              <w:jc w:val="right"/>
              <w:rPr>
                <w:color w:val="000000"/>
                <w:sz w:val="18"/>
                <w:szCs w:val="18"/>
                <w:lang w:eastAsia="sk-SK"/>
              </w:rPr>
            </w:pPr>
            <w:r>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8709D9" w:rsidP="00593299">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764E5C">
            <w:pPr>
              <w:jc w:val="right"/>
              <w:rPr>
                <w:color w:val="000000"/>
                <w:sz w:val="18"/>
                <w:szCs w:val="18"/>
                <w:lang w:eastAsia="sk-SK"/>
              </w:rPr>
            </w:pPr>
            <w:r>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8709D9" w:rsidP="00593299">
            <w:pPr>
              <w:jc w:val="right"/>
              <w:rPr>
                <w:b/>
                <w:bCs/>
                <w:color w:val="000000"/>
                <w:sz w:val="18"/>
                <w:szCs w:val="18"/>
                <w:lang w:eastAsia="sk-SK"/>
              </w:rPr>
            </w:pPr>
            <w:r>
              <w:rPr>
                <w:b/>
                <w:bCs/>
                <w:color w:val="000000"/>
                <w:sz w:val="18"/>
                <w:szCs w:val="18"/>
                <w:lang w:eastAsia="sk-SK"/>
              </w:rPr>
              <w:t>0</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Úbytky</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vAlign w:val="center"/>
          </w:tcPr>
          <w:p w:rsidR="001249FE" w:rsidRPr="004B7CA0" w:rsidRDefault="001249FE" w:rsidP="00764E5C">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vAlign w:val="center"/>
          </w:tcPr>
          <w:p w:rsidR="001249FE" w:rsidRPr="004B7CA0" w:rsidRDefault="001249FE" w:rsidP="00593299">
            <w:pPr>
              <w:jc w:val="right"/>
              <w:rPr>
                <w:b/>
                <w:bCs/>
                <w:color w:val="000000"/>
                <w:sz w:val="18"/>
                <w:szCs w:val="18"/>
                <w:lang w:eastAsia="sk-SK"/>
              </w:rPr>
            </w:pPr>
            <w:r>
              <w:rPr>
                <w:b/>
                <w:bCs/>
                <w:color w:val="000000"/>
                <w:sz w:val="18"/>
                <w:szCs w:val="18"/>
                <w:lang w:eastAsia="sk-SK"/>
              </w:rPr>
              <w:t>0</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Presuny</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764E5C">
            <w:pPr>
              <w:jc w:val="right"/>
              <w:rPr>
                <w:color w:val="000000"/>
                <w:sz w:val="18"/>
                <w:szCs w:val="18"/>
                <w:lang w:eastAsia="sk-SK"/>
              </w:rPr>
            </w:pPr>
            <w:r>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1249FE" w:rsidP="00A81474">
            <w:pPr>
              <w:jc w:val="right"/>
              <w:rPr>
                <w:b/>
                <w:bCs/>
                <w:color w:val="000000"/>
                <w:sz w:val="18"/>
                <w:szCs w:val="18"/>
                <w:lang w:eastAsia="sk-SK"/>
              </w:rPr>
            </w:pPr>
            <w:r>
              <w:rPr>
                <w:b/>
                <w:bCs/>
                <w:color w:val="000000"/>
                <w:sz w:val="18"/>
                <w:szCs w:val="18"/>
                <w:lang w:eastAsia="sk-SK"/>
              </w:rPr>
              <w:t>0</w:t>
            </w:r>
          </w:p>
        </w:tc>
      </w:tr>
      <w:tr w:rsidR="001249FE" w:rsidRPr="00C65EE1" w:rsidTr="00C16576">
        <w:trPr>
          <w:trHeight w:val="307"/>
        </w:trPr>
        <w:tc>
          <w:tcPr>
            <w:tcW w:w="1344" w:type="dxa"/>
            <w:tcBorders>
              <w:top w:val="nil"/>
              <w:left w:val="nil"/>
              <w:bottom w:val="single" w:sz="4" w:space="0" w:color="auto"/>
              <w:right w:val="nil"/>
            </w:tcBorders>
            <w:shd w:val="clear" w:color="000000" w:fill="FFFFFF"/>
            <w:noWrap/>
            <w:vAlign w:val="bottom"/>
          </w:tcPr>
          <w:p w:rsidR="001249FE" w:rsidRPr="00C65EE1" w:rsidRDefault="001249FE" w:rsidP="004B7CA0">
            <w:pPr>
              <w:rPr>
                <w:b/>
                <w:bCs/>
                <w:color w:val="000000"/>
                <w:sz w:val="18"/>
                <w:szCs w:val="18"/>
                <w:lang w:eastAsia="sk-SK"/>
              </w:rPr>
            </w:pPr>
            <w:r w:rsidRPr="00C65EE1">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Pr>
                <w:color w:val="000000"/>
                <w:sz w:val="18"/>
                <w:szCs w:val="18"/>
                <w:lang w:eastAsia="sk-SK"/>
              </w:rPr>
              <w:t>0</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single" w:sz="4" w:space="0" w:color="auto"/>
              <w:right w:val="nil"/>
            </w:tcBorders>
            <w:shd w:val="clear" w:color="000000" w:fill="FFFFFF"/>
            <w:vAlign w:val="center"/>
          </w:tcPr>
          <w:p w:rsidR="001249FE" w:rsidRPr="004B7CA0" w:rsidRDefault="00057E65" w:rsidP="00593299">
            <w:pPr>
              <w:jc w:val="right"/>
              <w:rPr>
                <w:color w:val="000000"/>
                <w:sz w:val="18"/>
                <w:szCs w:val="18"/>
                <w:lang w:eastAsia="sk-SK"/>
              </w:rPr>
            </w:pPr>
            <w:r>
              <w:rPr>
                <w:color w:val="000000"/>
                <w:sz w:val="18"/>
                <w:szCs w:val="18"/>
                <w:lang w:eastAsia="sk-SK"/>
              </w:rPr>
              <w:t>22 808</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764E5C">
            <w:pPr>
              <w:jc w:val="right"/>
              <w:rPr>
                <w:color w:val="000000"/>
                <w:sz w:val="18"/>
                <w:szCs w:val="18"/>
                <w:lang w:eastAsia="sk-SK"/>
              </w:rPr>
            </w:pPr>
            <w:r>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5B113A" w:rsidP="00057E65">
            <w:pPr>
              <w:jc w:val="right"/>
              <w:rPr>
                <w:b/>
                <w:bCs/>
                <w:color w:val="000000"/>
                <w:sz w:val="18"/>
                <w:szCs w:val="18"/>
                <w:lang w:eastAsia="sk-SK"/>
              </w:rPr>
            </w:pPr>
            <w:r>
              <w:rPr>
                <w:b/>
                <w:bCs/>
                <w:color w:val="000000"/>
                <w:sz w:val="18"/>
                <w:szCs w:val="18"/>
                <w:lang w:eastAsia="sk-SK"/>
              </w:rPr>
              <w:t>2</w:t>
            </w:r>
            <w:r w:rsidR="00057E65">
              <w:rPr>
                <w:b/>
                <w:bCs/>
                <w:color w:val="000000"/>
                <w:sz w:val="18"/>
                <w:szCs w:val="18"/>
                <w:lang w:eastAsia="sk-SK"/>
              </w:rPr>
              <w:t>2 808</w:t>
            </w:r>
          </w:p>
        </w:tc>
      </w:tr>
      <w:tr w:rsidR="001249FE" w:rsidRPr="00C65EE1" w:rsidTr="00C16576">
        <w:trPr>
          <w:trHeight w:val="460"/>
        </w:trPr>
        <w:tc>
          <w:tcPr>
            <w:tcW w:w="1344" w:type="dxa"/>
            <w:tcBorders>
              <w:top w:val="nil"/>
              <w:left w:val="nil"/>
              <w:bottom w:val="single" w:sz="4" w:space="0" w:color="auto"/>
              <w:right w:val="nil"/>
            </w:tcBorders>
            <w:shd w:val="clear" w:color="000000" w:fill="FFFFFF"/>
            <w:noWrap/>
            <w:vAlign w:val="center"/>
          </w:tcPr>
          <w:p w:rsidR="001249FE" w:rsidRPr="00C65EE1" w:rsidRDefault="001249FE" w:rsidP="004B7CA0">
            <w:pPr>
              <w:rPr>
                <w:color w:val="000000"/>
                <w:sz w:val="18"/>
                <w:szCs w:val="18"/>
                <w:lang w:eastAsia="sk-SK"/>
              </w:rPr>
            </w:pPr>
            <w:r w:rsidRPr="00C65EE1">
              <w:rPr>
                <w:color w:val="000000"/>
                <w:sz w:val="18"/>
                <w:szCs w:val="18"/>
                <w:lang w:eastAsia="sk-SK"/>
              </w:rPr>
              <w:t>Oprávky</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832" w:type="dxa"/>
            <w:tcBorders>
              <w:top w:val="single" w:sz="4" w:space="0" w:color="auto"/>
              <w:left w:val="nil"/>
              <w:bottom w:val="single" w:sz="4" w:space="0" w:color="auto"/>
              <w:right w:val="nil"/>
            </w:tcBorders>
            <w:shd w:val="clear" w:color="000000" w:fill="FFFFFF"/>
            <w:noWrap/>
            <w:vAlign w:val="center"/>
          </w:tcPr>
          <w:p w:rsidR="001249FE" w:rsidRPr="004B7CA0" w:rsidRDefault="001249FE" w:rsidP="00593299">
            <w:pPr>
              <w:rPr>
                <w:rFonts w:ascii="Calibri" w:hAnsi="Calibri"/>
                <w:color w:val="000000"/>
                <w:sz w:val="22"/>
                <w:szCs w:val="22"/>
                <w:lang w:eastAsia="sk-SK"/>
              </w:rPr>
            </w:pPr>
            <w:r w:rsidRPr="004B7CA0">
              <w:rPr>
                <w:rFonts w:ascii="Calibri" w:hAnsi="Calibri"/>
                <w:color w:val="000000"/>
                <w:sz w:val="22"/>
                <w:szCs w:val="22"/>
                <w:lang w:eastAsia="sk-SK"/>
              </w:rPr>
              <w:t> </w:t>
            </w:r>
          </w:p>
        </w:tc>
      </w:tr>
      <w:tr w:rsidR="00457336" w:rsidRPr="00C65EE1" w:rsidTr="00C16576">
        <w:trPr>
          <w:trHeight w:val="307"/>
        </w:trPr>
        <w:tc>
          <w:tcPr>
            <w:tcW w:w="1344" w:type="dxa"/>
            <w:tcBorders>
              <w:top w:val="nil"/>
              <w:left w:val="nil"/>
              <w:bottom w:val="nil"/>
              <w:right w:val="nil"/>
            </w:tcBorders>
            <w:shd w:val="clear" w:color="000000" w:fill="FFFFFF"/>
            <w:noWrap/>
            <w:vAlign w:val="bottom"/>
          </w:tcPr>
          <w:p w:rsidR="00457336" w:rsidRPr="00C65EE1" w:rsidRDefault="00457336" w:rsidP="008709D9">
            <w:pPr>
              <w:rPr>
                <w:b/>
                <w:bCs/>
                <w:color w:val="000000"/>
                <w:sz w:val="18"/>
                <w:szCs w:val="18"/>
                <w:lang w:eastAsia="sk-SK"/>
              </w:rPr>
            </w:pPr>
            <w:r w:rsidRPr="00C65EE1">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10 905</w:t>
            </w:r>
          </w:p>
        </w:tc>
        <w:tc>
          <w:tcPr>
            <w:tcW w:w="1143"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10 905</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Prírastky</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8709D9" w:rsidP="00457336">
            <w:pPr>
              <w:jc w:val="right"/>
              <w:rPr>
                <w:color w:val="000000"/>
                <w:sz w:val="18"/>
                <w:szCs w:val="18"/>
                <w:lang w:eastAsia="sk-SK"/>
              </w:rPr>
            </w:pPr>
            <w:r>
              <w:rPr>
                <w:color w:val="000000"/>
                <w:sz w:val="18"/>
                <w:szCs w:val="18"/>
                <w:lang w:eastAsia="sk-SK"/>
              </w:rPr>
              <w:t xml:space="preserve">5 </w:t>
            </w:r>
            <w:r w:rsidR="00457336">
              <w:rPr>
                <w:color w:val="000000"/>
                <w:sz w:val="18"/>
                <w:szCs w:val="18"/>
                <w:lang w:eastAsia="sk-SK"/>
              </w:rPr>
              <w:t>10</w:t>
            </w:r>
            <w:r>
              <w:rPr>
                <w:color w:val="000000"/>
                <w:sz w:val="18"/>
                <w:szCs w:val="18"/>
                <w:lang w:eastAsia="sk-SK"/>
              </w:rPr>
              <w:t>3</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8709D9" w:rsidP="00457336">
            <w:pPr>
              <w:jc w:val="right"/>
              <w:rPr>
                <w:b/>
                <w:bCs/>
                <w:color w:val="000000"/>
                <w:sz w:val="18"/>
                <w:szCs w:val="18"/>
                <w:lang w:eastAsia="sk-SK"/>
              </w:rPr>
            </w:pPr>
            <w:r>
              <w:rPr>
                <w:b/>
                <w:bCs/>
                <w:color w:val="000000"/>
                <w:sz w:val="18"/>
                <w:szCs w:val="18"/>
                <w:lang w:eastAsia="sk-SK"/>
              </w:rPr>
              <w:t xml:space="preserve">5 </w:t>
            </w:r>
            <w:r w:rsidR="00457336">
              <w:rPr>
                <w:b/>
                <w:bCs/>
                <w:color w:val="000000"/>
                <w:sz w:val="18"/>
                <w:szCs w:val="18"/>
                <w:lang w:eastAsia="sk-SK"/>
              </w:rPr>
              <w:t>10</w:t>
            </w:r>
            <w:r>
              <w:rPr>
                <w:b/>
                <w:bCs/>
                <w:color w:val="000000"/>
                <w:sz w:val="18"/>
                <w:szCs w:val="18"/>
                <w:lang w:eastAsia="sk-SK"/>
              </w:rPr>
              <w:t>3</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Úbytky</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1249FE" w:rsidP="00764E5C">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1249FE" w:rsidP="00593299">
            <w:pPr>
              <w:jc w:val="right"/>
              <w:rPr>
                <w:b/>
                <w:bCs/>
                <w:color w:val="000000"/>
                <w:sz w:val="18"/>
                <w:szCs w:val="18"/>
                <w:lang w:eastAsia="sk-SK"/>
              </w:rPr>
            </w:pPr>
            <w:r w:rsidRPr="004B7CA0">
              <w:rPr>
                <w:b/>
                <w:bCs/>
                <w:color w:val="000000"/>
                <w:sz w:val="18"/>
                <w:szCs w:val="18"/>
                <w:lang w:eastAsia="sk-SK"/>
              </w:rPr>
              <w:t>0</w:t>
            </w:r>
          </w:p>
        </w:tc>
      </w:tr>
      <w:tr w:rsidR="001249FE" w:rsidRPr="00C65EE1" w:rsidTr="00C16576">
        <w:trPr>
          <w:trHeight w:val="307"/>
        </w:trPr>
        <w:tc>
          <w:tcPr>
            <w:tcW w:w="1344" w:type="dxa"/>
            <w:tcBorders>
              <w:top w:val="nil"/>
              <w:left w:val="nil"/>
              <w:bottom w:val="single" w:sz="4" w:space="0" w:color="auto"/>
              <w:right w:val="nil"/>
            </w:tcBorders>
            <w:shd w:val="clear" w:color="000000" w:fill="FFFFFF"/>
            <w:noWrap/>
            <w:vAlign w:val="bottom"/>
          </w:tcPr>
          <w:p w:rsidR="001249FE" w:rsidRPr="00C65EE1" w:rsidRDefault="001249FE" w:rsidP="004B7CA0">
            <w:pPr>
              <w:rPr>
                <w:b/>
                <w:bCs/>
                <w:color w:val="000000"/>
                <w:sz w:val="18"/>
                <w:szCs w:val="18"/>
                <w:lang w:eastAsia="sk-SK"/>
              </w:rPr>
            </w:pPr>
            <w:r w:rsidRPr="00C65EE1">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single" w:sz="4" w:space="0" w:color="auto"/>
              <w:right w:val="nil"/>
            </w:tcBorders>
            <w:shd w:val="clear" w:color="000000" w:fill="FFFFFF"/>
            <w:vAlign w:val="center"/>
          </w:tcPr>
          <w:p w:rsidR="001249FE" w:rsidRPr="004B7CA0" w:rsidRDefault="008709D9" w:rsidP="00764E5C">
            <w:pPr>
              <w:jc w:val="right"/>
              <w:rPr>
                <w:color w:val="000000"/>
                <w:sz w:val="18"/>
                <w:szCs w:val="18"/>
                <w:lang w:eastAsia="sk-SK"/>
              </w:rPr>
            </w:pPr>
            <w:r>
              <w:rPr>
                <w:color w:val="000000"/>
                <w:sz w:val="18"/>
                <w:szCs w:val="18"/>
                <w:lang w:eastAsia="sk-SK"/>
              </w:rPr>
              <w:t>10 905</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8709D9" w:rsidP="00057E65">
            <w:pPr>
              <w:jc w:val="right"/>
              <w:rPr>
                <w:b/>
                <w:bCs/>
                <w:color w:val="000000"/>
                <w:sz w:val="18"/>
                <w:szCs w:val="18"/>
                <w:lang w:eastAsia="sk-SK"/>
              </w:rPr>
            </w:pPr>
            <w:r>
              <w:rPr>
                <w:b/>
                <w:bCs/>
                <w:color w:val="000000"/>
                <w:sz w:val="18"/>
                <w:szCs w:val="18"/>
                <w:lang w:eastAsia="sk-SK"/>
              </w:rPr>
              <w:t>10 905</w:t>
            </w:r>
          </w:p>
        </w:tc>
      </w:tr>
      <w:tr w:rsidR="001249FE" w:rsidRPr="00C65EE1" w:rsidTr="00C16576">
        <w:trPr>
          <w:trHeight w:val="460"/>
        </w:trPr>
        <w:tc>
          <w:tcPr>
            <w:tcW w:w="1344" w:type="dxa"/>
            <w:tcBorders>
              <w:top w:val="nil"/>
              <w:left w:val="nil"/>
              <w:bottom w:val="single" w:sz="4" w:space="0" w:color="auto"/>
              <w:right w:val="nil"/>
            </w:tcBorders>
            <w:shd w:val="clear" w:color="000000" w:fill="FFFFFF"/>
            <w:noWrap/>
            <w:vAlign w:val="center"/>
          </w:tcPr>
          <w:p w:rsidR="001249FE" w:rsidRPr="00C65EE1" w:rsidRDefault="001249FE" w:rsidP="004B7CA0">
            <w:pPr>
              <w:rPr>
                <w:color w:val="000000"/>
                <w:sz w:val="18"/>
                <w:szCs w:val="18"/>
                <w:lang w:eastAsia="sk-SK"/>
              </w:rPr>
            </w:pPr>
            <w:r w:rsidRPr="00C65EE1">
              <w:rPr>
                <w:color w:val="000000"/>
                <w:sz w:val="18"/>
                <w:szCs w:val="18"/>
                <w:lang w:eastAsia="sk-SK"/>
              </w:rPr>
              <w:t>Opravné položky</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832" w:type="dxa"/>
            <w:tcBorders>
              <w:top w:val="single" w:sz="4" w:space="0" w:color="auto"/>
              <w:left w:val="nil"/>
              <w:bottom w:val="single" w:sz="4" w:space="0" w:color="auto"/>
              <w:right w:val="nil"/>
            </w:tcBorders>
            <w:shd w:val="clear" w:color="000000" w:fill="FFFFFF"/>
            <w:noWrap/>
            <w:vAlign w:val="center"/>
          </w:tcPr>
          <w:p w:rsidR="001249FE" w:rsidRPr="004B7CA0" w:rsidRDefault="001249FE" w:rsidP="00593299">
            <w:pPr>
              <w:rPr>
                <w:rFonts w:ascii="Calibri" w:hAnsi="Calibri"/>
                <w:color w:val="000000"/>
                <w:sz w:val="22"/>
                <w:szCs w:val="22"/>
                <w:lang w:eastAsia="sk-SK"/>
              </w:rPr>
            </w:pPr>
            <w:r w:rsidRPr="004B7CA0">
              <w:rPr>
                <w:rFonts w:ascii="Calibri" w:hAnsi="Calibri"/>
                <w:color w:val="000000"/>
                <w:sz w:val="22"/>
                <w:szCs w:val="22"/>
                <w:lang w:eastAsia="sk-SK"/>
              </w:rPr>
              <w:t> </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b/>
                <w:bCs/>
                <w:color w:val="000000"/>
                <w:sz w:val="18"/>
                <w:szCs w:val="18"/>
                <w:lang w:eastAsia="sk-SK"/>
              </w:rPr>
            </w:pPr>
            <w:r w:rsidRPr="00C65EE1">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1249FE" w:rsidP="00593299">
            <w:pPr>
              <w:jc w:val="right"/>
              <w:rPr>
                <w:b/>
                <w:bCs/>
                <w:color w:val="000000"/>
                <w:sz w:val="18"/>
                <w:szCs w:val="18"/>
                <w:lang w:eastAsia="sk-SK"/>
              </w:rPr>
            </w:pPr>
            <w:r w:rsidRPr="004B7CA0">
              <w:rPr>
                <w:b/>
                <w:bCs/>
                <w:color w:val="000000"/>
                <w:sz w:val="18"/>
                <w:szCs w:val="18"/>
                <w:lang w:eastAsia="sk-SK"/>
              </w:rPr>
              <w:t>0</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Prírastky</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1249FE" w:rsidP="00593299">
            <w:pPr>
              <w:jc w:val="right"/>
              <w:rPr>
                <w:b/>
                <w:bCs/>
                <w:color w:val="000000"/>
                <w:sz w:val="18"/>
                <w:szCs w:val="18"/>
                <w:lang w:eastAsia="sk-SK"/>
              </w:rPr>
            </w:pPr>
            <w:r w:rsidRPr="004B7CA0">
              <w:rPr>
                <w:b/>
                <w:bCs/>
                <w:color w:val="000000"/>
                <w:sz w:val="18"/>
                <w:szCs w:val="18"/>
                <w:lang w:eastAsia="sk-SK"/>
              </w:rPr>
              <w:t>0</w:t>
            </w:r>
          </w:p>
        </w:tc>
      </w:tr>
      <w:tr w:rsidR="001249FE" w:rsidRPr="00C65EE1" w:rsidTr="00C16576">
        <w:trPr>
          <w:trHeight w:val="307"/>
        </w:trPr>
        <w:tc>
          <w:tcPr>
            <w:tcW w:w="1344" w:type="dxa"/>
            <w:tcBorders>
              <w:top w:val="nil"/>
              <w:left w:val="nil"/>
              <w:bottom w:val="nil"/>
              <w:right w:val="nil"/>
            </w:tcBorders>
            <w:shd w:val="clear" w:color="000000" w:fill="FFFFFF"/>
            <w:noWrap/>
            <w:vAlign w:val="bottom"/>
          </w:tcPr>
          <w:p w:rsidR="001249FE" w:rsidRPr="00C65EE1" w:rsidRDefault="001249FE" w:rsidP="004B7CA0">
            <w:pPr>
              <w:rPr>
                <w:color w:val="000000"/>
                <w:sz w:val="18"/>
                <w:szCs w:val="18"/>
                <w:lang w:eastAsia="sk-SK"/>
              </w:rPr>
            </w:pPr>
            <w:r w:rsidRPr="00C65EE1">
              <w:rPr>
                <w:color w:val="000000"/>
                <w:sz w:val="18"/>
                <w:szCs w:val="18"/>
                <w:lang w:eastAsia="sk-SK"/>
              </w:rPr>
              <w:t>Úbytky</w:t>
            </w:r>
          </w:p>
        </w:tc>
        <w:tc>
          <w:tcPr>
            <w:tcW w:w="81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nil"/>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1249FE" w:rsidP="00593299">
            <w:pPr>
              <w:jc w:val="right"/>
              <w:rPr>
                <w:b/>
                <w:bCs/>
                <w:color w:val="000000"/>
                <w:sz w:val="18"/>
                <w:szCs w:val="18"/>
                <w:lang w:eastAsia="sk-SK"/>
              </w:rPr>
            </w:pPr>
            <w:r w:rsidRPr="004B7CA0">
              <w:rPr>
                <w:b/>
                <w:bCs/>
                <w:color w:val="000000"/>
                <w:sz w:val="18"/>
                <w:szCs w:val="18"/>
                <w:lang w:eastAsia="sk-SK"/>
              </w:rPr>
              <w:t>0</w:t>
            </w:r>
          </w:p>
        </w:tc>
      </w:tr>
      <w:tr w:rsidR="001249FE" w:rsidRPr="00C65EE1" w:rsidTr="00C16576">
        <w:trPr>
          <w:trHeight w:val="307"/>
        </w:trPr>
        <w:tc>
          <w:tcPr>
            <w:tcW w:w="1344" w:type="dxa"/>
            <w:tcBorders>
              <w:top w:val="nil"/>
              <w:left w:val="nil"/>
              <w:bottom w:val="single" w:sz="4" w:space="0" w:color="auto"/>
              <w:right w:val="nil"/>
            </w:tcBorders>
            <w:shd w:val="clear" w:color="000000" w:fill="FFFFFF"/>
            <w:noWrap/>
            <w:vAlign w:val="bottom"/>
          </w:tcPr>
          <w:p w:rsidR="001249FE" w:rsidRPr="00C65EE1" w:rsidRDefault="001249FE" w:rsidP="004B7CA0">
            <w:pPr>
              <w:rPr>
                <w:b/>
                <w:bCs/>
                <w:color w:val="000000"/>
                <w:sz w:val="18"/>
                <w:szCs w:val="18"/>
                <w:lang w:eastAsia="sk-SK"/>
              </w:rPr>
            </w:pPr>
            <w:r w:rsidRPr="00C65EE1">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832" w:type="dxa"/>
            <w:tcBorders>
              <w:top w:val="nil"/>
              <w:left w:val="nil"/>
              <w:bottom w:val="nil"/>
              <w:right w:val="nil"/>
            </w:tcBorders>
            <w:shd w:val="clear" w:color="000000" w:fill="FFFFFF"/>
            <w:vAlign w:val="center"/>
          </w:tcPr>
          <w:p w:rsidR="001249FE" w:rsidRPr="004B7CA0" w:rsidRDefault="001249FE" w:rsidP="00593299">
            <w:pPr>
              <w:jc w:val="right"/>
              <w:rPr>
                <w:b/>
                <w:bCs/>
                <w:color w:val="000000"/>
                <w:sz w:val="18"/>
                <w:szCs w:val="18"/>
                <w:lang w:eastAsia="sk-SK"/>
              </w:rPr>
            </w:pPr>
            <w:r w:rsidRPr="004B7CA0">
              <w:rPr>
                <w:b/>
                <w:bCs/>
                <w:color w:val="000000"/>
                <w:sz w:val="18"/>
                <w:szCs w:val="18"/>
                <w:lang w:eastAsia="sk-SK"/>
              </w:rPr>
              <w:t>0</w:t>
            </w:r>
          </w:p>
        </w:tc>
      </w:tr>
      <w:tr w:rsidR="001249FE" w:rsidRPr="00C65EE1" w:rsidTr="00C16576">
        <w:trPr>
          <w:trHeight w:val="460"/>
        </w:trPr>
        <w:tc>
          <w:tcPr>
            <w:tcW w:w="1344" w:type="dxa"/>
            <w:tcBorders>
              <w:top w:val="nil"/>
              <w:left w:val="nil"/>
              <w:bottom w:val="single" w:sz="4" w:space="0" w:color="auto"/>
              <w:right w:val="nil"/>
            </w:tcBorders>
            <w:shd w:val="clear" w:color="000000" w:fill="FFFFFF"/>
            <w:noWrap/>
            <w:vAlign w:val="center"/>
          </w:tcPr>
          <w:p w:rsidR="001249FE" w:rsidRPr="00C65EE1" w:rsidRDefault="001249FE" w:rsidP="004B7CA0">
            <w:pPr>
              <w:rPr>
                <w:color w:val="000000"/>
                <w:sz w:val="18"/>
                <w:szCs w:val="18"/>
                <w:lang w:eastAsia="sk-SK"/>
              </w:rPr>
            </w:pPr>
            <w:r w:rsidRPr="00C65EE1">
              <w:rPr>
                <w:color w:val="000000"/>
                <w:sz w:val="18"/>
                <w:szCs w:val="18"/>
                <w:lang w:eastAsia="sk-SK"/>
              </w:rPr>
              <w:t>Zostatková hodnota</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center"/>
              <w:rPr>
                <w:color w:val="000000"/>
                <w:sz w:val="18"/>
                <w:szCs w:val="18"/>
                <w:lang w:eastAsia="sk-SK"/>
              </w:rPr>
            </w:pPr>
            <w:r w:rsidRPr="00C65EE1">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593299">
            <w:pPr>
              <w:jc w:val="center"/>
              <w:rPr>
                <w:color w:val="000000"/>
                <w:sz w:val="18"/>
                <w:szCs w:val="18"/>
                <w:lang w:eastAsia="sk-SK"/>
              </w:rPr>
            </w:pPr>
            <w:r w:rsidRPr="004B7CA0">
              <w:rPr>
                <w:color w:val="000000"/>
                <w:sz w:val="18"/>
                <w:szCs w:val="18"/>
                <w:lang w:eastAsia="sk-SK"/>
              </w:rPr>
              <w:t> </w:t>
            </w:r>
          </w:p>
        </w:tc>
        <w:tc>
          <w:tcPr>
            <w:tcW w:w="832" w:type="dxa"/>
            <w:tcBorders>
              <w:top w:val="single" w:sz="4" w:space="0" w:color="auto"/>
              <w:left w:val="nil"/>
              <w:bottom w:val="single" w:sz="4" w:space="0" w:color="auto"/>
              <w:right w:val="nil"/>
            </w:tcBorders>
            <w:shd w:val="clear" w:color="000000" w:fill="FFFFFF"/>
            <w:noWrap/>
            <w:vAlign w:val="center"/>
          </w:tcPr>
          <w:p w:rsidR="001249FE" w:rsidRPr="004B7CA0" w:rsidRDefault="001249FE" w:rsidP="00593299">
            <w:pPr>
              <w:rPr>
                <w:rFonts w:ascii="Calibri" w:hAnsi="Calibri"/>
                <w:color w:val="000000"/>
                <w:sz w:val="22"/>
                <w:szCs w:val="22"/>
                <w:lang w:eastAsia="sk-SK"/>
              </w:rPr>
            </w:pPr>
            <w:r w:rsidRPr="004B7CA0">
              <w:rPr>
                <w:rFonts w:ascii="Calibri" w:hAnsi="Calibri"/>
                <w:color w:val="000000"/>
                <w:sz w:val="22"/>
                <w:szCs w:val="22"/>
                <w:lang w:eastAsia="sk-SK"/>
              </w:rPr>
              <w:t> </w:t>
            </w:r>
          </w:p>
        </w:tc>
      </w:tr>
      <w:tr w:rsidR="00457336" w:rsidRPr="00C65EE1" w:rsidTr="00C16576">
        <w:trPr>
          <w:trHeight w:val="307"/>
        </w:trPr>
        <w:tc>
          <w:tcPr>
            <w:tcW w:w="1344" w:type="dxa"/>
            <w:tcBorders>
              <w:top w:val="nil"/>
              <w:left w:val="nil"/>
              <w:bottom w:val="nil"/>
              <w:right w:val="nil"/>
            </w:tcBorders>
            <w:shd w:val="clear" w:color="000000" w:fill="FFFFFF"/>
            <w:noWrap/>
            <w:vAlign w:val="bottom"/>
          </w:tcPr>
          <w:p w:rsidR="00457336" w:rsidRPr="00C65EE1" w:rsidRDefault="00457336" w:rsidP="008709D9">
            <w:pPr>
              <w:rPr>
                <w:b/>
                <w:bCs/>
                <w:color w:val="000000"/>
                <w:sz w:val="18"/>
                <w:szCs w:val="18"/>
                <w:lang w:eastAsia="sk-SK"/>
              </w:rPr>
            </w:pPr>
            <w:r w:rsidRPr="00C65EE1">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11 903</w:t>
            </w:r>
          </w:p>
        </w:tc>
        <w:tc>
          <w:tcPr>
            <w:tcW w:w="1143"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41"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32"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11 903</w:t>
            </w:r>
          </w:p>
        </w:tc>
      </w:tr>
      <w:tr w:rsidR="001249FE" w:rsidRPr="004B7CA0" w:rsidTr="00C16576">
        <w:trPr>
          <w:trHeight w:val="307"/>
        </w:trPr>
        <w:tc>
          <w:tcPr>
            <w:tcW w:w="1344" w:type="dxa"/>
            <w:tcBorders>
              <w:top w:val="nil"/>
              <w:left w:val="nil"/>
              <w:bottom w:val="single" w:sz="4" w:space="0" w:color="auto"/>
              <w:right w:val="nil"/>
            </w:tcBorders>
            <w:shd w:val="clear" w:color="000000" w:fill="FFFFFF"/>
            <w:noWrap/>
            <w:vAlign w:val="bottom"/>
          </w:tcPr>
          <w:p w:rsidR="001249FE" w:rsidRPr="00C65EE1" w:rsidRDefault="001249FE" w:rsidP="004B7CA0">
            <w:pPr>
              <w:rPr>
                <w:b/>
                <w:bCs/>
                <w:color w:val="000000"/>
                <w:sz w:val="18"/>
                <w:szCs w:val="18"/>
                <w:lang w:eastAsia="sk-SK"/>
              </w:rPr>
            </w:pPr>
            <w:r w:rsidRPr="00C65EE1">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tcPr>
          <w:p w:rsidR="001249FE" w:rsidRPr="004B7CA0" w:rsidRDefault="001249FE" w:rsidP="00764E5C">
            <w:pPr>
              <w:jc w:val="right"/>
              <w:rPr>
                <w:color w:val="000000"/>
                <w:sz w:val="18"/>
                <w:szCs w:val="18"/>
                <w:lang w:eastAsia="sk-SK"/>
              </w:rPr>
            </w:pPr>
            <w:r w:rsidRPr="004B7CA0">
              <w:rPr>
                <w:color w:val="000000"/>
                <w:sz w:val="18"/>
                <w:szCs w:val="18"/>
                <w:lang w:eastAsia="sk-SK"/>
              </w:rPr>
              <w:t>0</w:t>
            </w:r>
          </w:p>
        </w:tc>
        <w:tc>
          <w:tcPr>
            <w:tcW w:w="641"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sidRPr="004B7CA0">
              <w:rPr>
                <w:color w:val="000000"/>
                <w:sz w:val="18"/>
                <w:szCs w:val="18"/>
                <w:lang w:eastAsia="sk-SK"/>
              </w:rPr>
              <w:t>0</w:t>
            </w:r>
          </w:p>
        </w:tc>
        <w:tc>
          <w:tcPr>
            <w:tcW w:w="970" w:type="dxa"/>
            <w:tcBorders>
              <w:top w:val="nil"/>
              <w:left w:val="nil"/>
              <w:bottom w:val="single" w:sz="4" w:space="0" w:color="auto"/>
              <w:right w:val="nil"/>
            </w:tcBorders>
            <w:shd w:val="clear" w:color="000000" w:fill="FFFFFF"/>
            <w:vAlign w:val="center"/>
          </w:tcPr>
          <w:p w:rsidR="001249FE" w:rsidRPr="004B7CA0" w:rsidRDefault="00457336" w:rsidP="00151D6C">
            <w:pPr>
              <w:jc w:val="right"/>
              <w:rPr>
                <w:color w:val="000000"/>
                <w:sz w:val="18"/>
                <w:szCs w:val="18"/>
                <w:lang w:eastAsia="sk-SK"/>
              </w:rPr>
            </w:pPr>
            <w:r>
              <w:rPr>
                <w:color w:val="000000"/>
                <w:sz w:val="18"/>
                <w:szCs w:val="18"/>
                <w:lang w:eastAsia="sk-SK"/>
              </w:rPr>
              <w:t>6 800</w:t>
            </w:r>
          </w:p>
        </w:tc>
        <w:tc>
          <w:tcPr>
            <w:tcW w:w="1143"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tcPr>
          <w:p w:rsidR="001249FE" w:rsidRPr="00C65EE1" w:rsidRDefault="001249FE" w:rsidP="004B7CA0">
            <w:pPr>
              <w:jc w:val="right"/>
              <w:rPr>
                <w:color w:val="000000"/>
                <w:sz w:val="18"/>
                <w:szCs w:val="18"/>
                <w:lang w:eastAsia="sk-SK"/>
              </w:rPr>
            </w:pPr>
            <w:r w:rsidRPr="00C65EE1">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tcPr>
          <w:p w:rsidR="001249FE" w:rsidRPr="004B7CA0" w:rsidRDefault="001249FE" w:rsidP="00593299">
            <w:pPr>
              <w:jc w:val="right"/>
              <w:rPr>
                <w:color w:val="000000"/>
                <w:sz w:val="18"/>
                <w:szCs w:val="18"/>
                <w:lang w:eastAsia="sk-SK"/>
              </w:rPr>
            </w:pPr>
            <w:r>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tcPr>
          <w:p w:rsidR="001249FE" w:rsidRPr="004B7CA0" w:rsidRDefault="001249FE" w:rsidP="00764E5C">
            <w:pPr>
              <w:jc w:val="right"/>
              <w:rPr>
                <w:color w:val="000000"/>
                <w:sz w:val="18"/>
                <w:szCs w:val="18"/>
                <w:lang w:eastAsia="sk-SK"/>
              </w:rPr>
            </w:pPr>
            <w:r>
              <w:rPr>
                <w:color w:val="000000"/>
                <w:sz w:val="18"/>
                <w:szCs w:val="18"/>
                <w:lang w:eastAsia="sk-SK"/>
              </w:rPr>
              <w:t>0</w:t>
            </w:r>
          </w:p>
        </w:tc>
        <w:tc>
          <w:tcPr>
            <w:tcW w:w="832" w:type="dxa"/>
            <w:tcBorders>
              <w:top w:val="nil"/>
              <w:left w:val="nil"/>
              <w:bottom w:val="single" w:sz="4" w:space="0" w:color="auto"/>
              <w:right w:val="nil"/>
            </w:tcBorders>
            <w:shd w:val="clear" w:color="000000" w:fill="FFFFFF"/>
            <w:vAlign w:val="center"/>
          </w:tcPr>
          <w:p w:rsidR="001249FE" w:rsidRPr="004B7CA0" w:rsidRDefault="00457336" w:rsidP="00057E65">
            <w:pPr>
              <w:jc w:val="right"/>
              <w:rPr>
                <w:b/>
                <w:bCs/>
                <w:color w:val="000000"/>
                <w:sz w:val="18"/>
                <w:szCs w:val="18"/>
                <w:lang w:eastAsia="sk-SK"/>
              </w:rPr>
            </w:pPr>
            <w:r>
              <w:rPr>
                <w:b/>
                <w:bCs/>
                <w:color w:val="000000"/>
                <w:sz w:val="18"/>
                <w:szCs w:val="18"/>
                <w:lang w:eastAsia="sk-SK"/>
              </w:rPr>
              <w:t>6 800</w:t>
            </w:r>
          </w:p>
        </w:tc>
      </w:tr>
    </w:tbl>
    <w:p w:rsidR="001249FE" w:rsidRDefault="001249FE" w:rsidP="00C27F4E">
      <w:pPr>
        <w:pStyle w:val="Zkladntext"/>
      </w:pPr>
    </w:p>
    <w:tbl>
      <w:tblPr>
        <w:tblW w:w="9513" w:type="dxa"/>
        <w:tblInd w:w="55" w:type="dxa"/>
        <w:tblLayout w:type="fixed"/>
        <w:tblCellMar>
          <w:left w:w="70" w:type="dxa"/>
          <w:right w:w="70" w:type="dxa"/>
        </w:tblCellMar>
        <w:tblLook w:val="00A0"/>
      </w:tblPr>
      <w:tblGrid>
        <w:gridCol w:w="1291"/>
        <w:gridCol w:w="851"/>
        <w:gridCol w:w="708"/>
        <w:gridCol w:w="993"/>
        <w:gridCol w:w="1134"/>
        <w:gridCol w:w="850"/>
        <w:gridCol w:w="709"/>
        <w:gridCol w:w="1134"/>
        <w:gridCol w:w="992"/>
        <w:gridCol w:w="851"/>
      </w:tblGrid>
      <w:tr w:rsidR="001249FE" w:rsidRPr="004B7CA0" w:rsidTr="006D0F1B">
        <w:trPr>
          <w:trHeight w:val="300"/>
        </w:trPr>
        <w:tc>
          <w:tcPr>
            <w:tcW w:w="9513" w:type="dxa"/>
            <w:gridSpan w:val="10"/>
            <w:tcBorders>
              <w:top w:val="nil"/>
              <w:left w:val="nil"/>
              <w:bottom w:val="nil"/>
              <w:right w:val="nil"/>
            </w:tcBorders>
            <w:shd w:val="clear" w:color="000000" w:fill="BFBFBF"/>
            <w:vAlign w:val="bottom"/>
          </w:tcPr>
          <w:p w:rsidR="001249FE" w:rsidRPr="004B7CA0" w:rsidRDefault="001249FE" w:rsidP="00457336">
            <w:pPr>
              <w:rPr>
                <w:i/>
                <w:iCs/>
                <w:color w:val="000000"/>
                <w:sz w:val="22"/>
                <w:szCs w:val="22"/>
                <w:lang w:eastAsia="sk-SK"/>
              </w:rPr>
            </w:pPr>
            <w:r w:rsidRPr="00060D8E">
              <w:rPr>
                <w:b/>
                <w:i/>
                <w:iCs/>
                <w:color w:val="000000"/>
                <w:lang w:eastAsia="sk-SK"/>
              </w:rPr>
              <w:t>Prehľad o pohybe dlhodobého hmotného majetku</w:t>
            </w:r>
            <w:r>
              <w:rPr>
                <w:b/>
                <w:i/>
                <w:iCs/>
                <w:color w:val="000000"/>
                <w:lang w:eastAsia="sk-SK"/>
              </w:rPr>
              <w:t xml:space="preserve">  </w:t>
            </w:r>
            <w:r w:rsidRPr="00BD3231">
              <w:rPr>
                <w:i/>
                <w:iCs/>
                <w:color w:val="000000"/>
                <w:lang w:eastAsia="sk-SK"/>
              </w:rPr>
              <w:t>( stav k 31.12.201</w:t>
            </w:r>
            <w:r w:rsidR="00457336">
              <w:rPr>
                <w:i/>
                <w:iCs/>
                <w:color w:val="000000"/>
                <w:lang w:eastAsia="sk-SK"/>
              </w:rPr>
              <w:t xml:space="preserve">8 </w:t>
            </w:r>
            <w:r w:rsidRPr="00BD3231">
              <w:rPr>
                <w:i/>
                <w:iCs/>
                <w:color w:val="000000"/>
                <w:lang w:eastAsia="sk-SK"/>
              </w:rPr>
              <w:t>)</w:t>
            </w:r>
          </w:p>
        </w:tc>
      </w:tr>
      <w:tr w:rsidR="001249FE" w:rsidRPr="004B7CA0" w:rsidTr="006D0F1B">
        <w:trPr>
          <w:trHeight w:val="300"/>
        </w:trPr>
        <w:tc>
          <w:tcPr>
            <w:tcW w:w="1291" w:type="dxa"/>
            <w:vMerge w:val="restart"/>
            <w:tcBorders>
              <w:top w:val="nil"/>
              <w:left w:val="nil"/>
              <w:bottom w:val="nil"/>
              <w:right w:val="nil"/>
            </w:tcBorders>
            <w:shd w:val="clear" w:color="000000" w:fill="FFFFFF"/>
            <w:noWrap/>
            <w:vAlign w:val="center"/>
          </w:tcPr>
          <w:p w:rsidR="001249FE" w:rsidRPr="004B7CA0" w:rsidRDefault="001249FE" w:rsidP="00072B03">
            <w:pPr>
              <w:rPr>
                <w:color w:val="000000"/>
                <w:sz w:val="18"/>
                <w:szCs w:val="18"/>
                <w:lang w:eastAsia="sk-SK"/>
              </w:rPr>
            </w:pPr>
            <w:r w:rsidRPr="004B7CA0">
              <w:rPr>
                <w:color w:val="000000"/>
                <w:sz w:val="18"/>
                <w:szCs w:val="18"/>
                <w:lang w:eastAsia="sk-SK"/>
              </w:rPr>
              <w:t>Dlhodobý hmotný majetok</w:t>
            </w:r>
          </w:p>
        </w:tc>
        <w:tc>
          <w:tcPr>
            <w:tcW w:w="8222" w:type="dxa"/>
            <w:gridSpan w:val="9"/>
            <w:tcBorders>
              <w:top w:val="single" w:sz="4" w:space="0" w:color="auto"/>
              <w:left w:val="nil"/>
              <w:bottom w:val="single" w:sz="4" w:space="0" w:color="auto"/>
              <w:right w:val="nil"/>
            </w:tcBorders>
            <w:shd w:val="clear" w:color="000000" w:fill="FFFFFF"/>
            <w:vAlign w:val="center"/>
          </w:tcPr>
          <w:p w:rsidR="001249FE" w:rsidRPr="00060D8E" w:rsidRDefault="001249FE" w:rsidP="004B7CA0">
            <w:pPr>
              <w:jc w:val="center"/>
              <w:rPr>
                <w:b/>
                <w:color w:val="000000"/>
                <w:sz w:val="18"/>
                <w:szCs w:val="18"/>
                <w:lang w:eastAsia="sk-SK"/>
              </w:rPr>
            </w:pPr>
            <w:r w:rsidRPr="00060D8E">
              <w:rPr>
                <w:b/>
                <w:color w:val="000000"/>
                <w:sz w:val="18"/>
                <w:szCs w:val="18"/>
                <w:lang w:eastAsia="sk-SK"/>
              </w:rPr>
              <w:t>Bezprostredne predchádzajúce účtovné obdobie</w:t>
            </w:r>
          </w:p>
        </w:tc>
      </w:tr>
      <w:tr w:rsidR="001249FE" w:rsidRPr="004B7CA0" w:rsidTr="006D0F1B">
        <w:trPr>
          <w:trHeight w:val="1199"/>
        </w:trPr>
        <w:tc>
          <w:tcPr>
            <w:tcW w:w="1291" w:type="dxa"/>
            <w:vMerge/>
            <w:tcBorders>
              <w:top w:val="nil"/>
              <w:left w:val="nil"/>
              <w:bottom w:val="nil"/>
              <w:right w:val="nil"/>
            </w:tcBorders>
            <w:vAlign w:val="center"/>
          </w:tcPr>
          <w:p w:rsidR="001249FE" w:rsidRPr="004B7CA0" w:rsidRDefault="001249FE" w:rsidP="004B7CA0">
            <w:pPr>
              <w:rPr>
                <w:color w:val="000000"/>
                <w:sz w:val="18"/>
                <w:szCs w:val="18"/>
                <w:lang w:eastAsia="sk-SK"/>
              </w:rPr>
            </w:pPr>
          </w:p>
        </w:tc>
        <w:tc>
          <w:tcPr>
            <w:tcW w:w="851"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Pozemky</w:t>
            </w:r>
          </w:p>
        </w:tc>
        <w:tc>
          <w:tcPr>
            <w:tcW w:w="708"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Stavby</w:t>
            </w:r>
          </w:p>
        </w:tc>
        <w:tc>
          <w:tcPr>
            <w:tcW w:w="993"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Samostatné hnuteľné veci a súbory hnuteľných vecí</w:t>
            </w:r>
          </w:p>
        </w:tc>
        <w:tc>
          <w:tcPr>
            <w:tcW w:w="1134"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Pestovateľské celky trvalých porastov</w:t>
            </w:r>
          </w:p>
        </w:tc>
        <w:tc>
          <w:tcPr>
            <w:tcW w:w="850"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Základné stádo a ťažné zvieratá</w:t>
            </w:r>
          </w:p>
        </w:tc>
        <w:tc>
          <w:tcPr>
            <w:tcW w:w="709"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Ostatný dlhodobý hmotný majetok</w:t>
            </w:r>
          </w:p>
        </w:tc>
        <w:tc>
          <w:tcPr>
            <w:tcW w:w="1134"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Obstarávaný dlhodobý hmotný majetok</w:t>
            </w:r>
          </w:p>
        </w:tc>
        <w:tc>
          <w:tcPr>
            <w:tcW w:w="992" w:type="dxa"/>
            <w:tcBorders>
              <w:top w:val="nil"/>
              <w:left w:val="nil"/>
              <w:bottom w:val="nil"/>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Poskytnuté preddavky na dlhodobý hmotný majetok</w:t>
            </w:r>
          </w:p>
        </w:tc>
        <w:tc>
          <w:tcPr>
            <w:tcW w:w="851" w:type="dxa"/>
            <w:tcBorders>
              <w:top w:val="nil"/>
              <w:left w:val="nil"/>
              <w:bottom w:val="nil"/>
              <w:right w:val="nil"/>
            </w:tcBorders>
            <w:shd w:val="clear" w:color="000000" w:fill="FFFFFF"/>
            <w:vAlign w:val="center"/>
          </w:tcPr>
          <w:p w:rsidR="001249FE" w:rsidRPr="004B7CA0" w:rsidRDefault="001249FE" w:rsidP="004B7CA0">
            <w:pPr>
              <w:jc w:val="center"/>
              <w:rPr>
                <w:b/>
                <w:bCs/>
                <w:color w:val="000000"/>
                <w:sz w:val="18"/>
                <w:szCs w:val="18"/>
                <w:lang w:eastAsia="sk-SK"/>
              </w:rPr>
            </w:pPr>
            <w:r w:rsidRPr="004B7CA0">
              <w:rPr>
                <w:b/>
                <w:bCs/>
                <w:color w:val="000000"/>
                <w:sz w:val="18"/>
                <w:szCs w:val="18"/>
                <w:lang w:eastAsia="sk-SK"/>
              </w:rPr>
              <w:t>Spolu</w:t>
            </w:r>
          </w:p>
        </w:tc>
      </w:tr>
      <w:tr w:rsidR="001249FE" w:rsidRPr="004B7CA0" w:rsidTr="006D0F1B">
        <w:trPr>
          <w:trHeight w:val="450"/>
        </w:trPr>
        <w:tc>
          <w:tcPr>
            <w:tcW w:w="1291" w:type="dxa"/>
            <w:tcBorders>
              <w:top w:val="nil"/>
              <w:left w:val="nil"/>
              <w:bottom w:val="single" w:sz="4" w:space="0" w:color="auto"/>
              <w:right w:val="nil"/>
            </w:tcBorders>
            <w:shd w:val="clear" w:color="000000" w:fill="FFFFFF"/>
            <w:noWrap/>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a</w:t>
            </w:r>
          </w:p>
        </w:tc>
        <w:tc>
          <w:tcPr>
            <w:tcW w:w="851"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b</w:t>
            </w:r>
          </w:p>
        </w:tc>
        <w:tc>
          <w:tcPr>
            <w:tcW w:w="708"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c</w:t>
            </w:r>
          </w:p>
        </w:tc>
        <w:tc>
          <w:tcPr>
            <w:tcW w:w="993"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d</w:t>
            </w:r>
          </w:p>
        </w:tc>
        <w:tc>
          <w:tcPr>
            <w:tcW w:w="1134"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e</w:t>
            </w:r>
          </w:p>
        </w:tc>
        <w:tc>
          <w:tcPr>
            <w:tcW w:w="850"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f</w:t>
            </w:r>
          </w:p>
        </w:tc>
        <w:tc>
          <w:tcPr>
            <w:tcW w:w="709"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g</w:t>
            </w:r>
          </w:p>
        </w:tc>
        <w:tc>
          <w:tcPr>
            <w:tcW w:w="1134"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h</w:t>
            </w:r>
          </w:p>
        </w:tc>
        <w:tc>
          <w:tcPr>
            <w:tcW w:w="992"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i</w:t>
            </w:r>
          </w:p>
        </w:tc>
        <w:tc>
          <w:tcPr>
            <w:tcW w:w="851"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b/>
                <w:bCs/>
                <w:color w:val="000000"/>
                <w:sz w:val="18"/>
                <w:szCs w:val="18"/>
                <w:lang w:eastAsia="sk-SK"/>
              </w:rPr>
            </w:pPr>
            <w:r w:rsidRPr="004B7CA0">
              <w:rPr>
                <w:b/>
                <w:bCs/>
                <w:color w:val="000000"/>
                <w:sz w:val="18"/>
                <w:szCs w:val="18"/>
                <w:lang w:eastAsia="sk-SK"/>
              </w:rPr>
              <w:t>j</w:t>
            </w:r>
          </w:p>
        </w:tc>
      </w:tr>
      <w:tr w:rsidR="001249FE"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1249FE" w:rsidRPr="004B7CA0" w:rsidRDefault="001249FE" w:rsidP="004B7CA0">
            <w:pPr>
              <w:rPr>
                <w:color w:val="000000"/>
                <w:sz w:val="18"/>
                <w:szCs w:val="18"/>
                <w:lang w:eastAsia="sk-SK"/>
              </w:rPr>
            </w:pPr>
            <w:r w:rsidRPr="004B7CA0">
              <w:rPr>
                <w:color w:val="000000"/>
                <w:sz w:val="18"/>
                <w:szCs w:val="18"/>
                <w:lang w:eastAsia="sk-SK"/>
              </w:rPr>
              <w:t>Prvotné ocenenie</w:t>
            </w:r>
          </w:p>
        </w:tc>
        <w:tc>
          <w:tcPr>
            <w:tcW w:w="851"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tcPr>
          <w:p w:rsidR="001249FE" w:rsidRPr="004B7CA0" w:rsidRDefault="001249FE" w:rsidP="004B7CA0">
            <w:pPr>
              <w:jc w:val="center"/>
              <w:rPr>
                <w:color w:val="000000"/>
                <w:sz w:val="18"/>
                <w:szCs w:val="18"/>
                <w:lang w:eastAsia="sk-SK"/>
              </w:rPr>
            </w:pPr>
            <w:r w:rsidRPr="004B7CA0">
              <w:rPr>
                <w:color w:val="000000"/>
                <w:sz w:val="18"/>
                <w:szCs w:val="18"/>
                <w:lang w:eastAsia="sk-SK"/>
              </w:rPr>
              <w:t> </w:t>
            </w:r>
          </w:p>
        </w:tc>
        <w:tc>
          <w:tcPr>
            <w:tcW w:w="851" w:type="dxa"/>
            <w:tcBorders>
              <w:top w:val="nil"/>
              <w:left w:val="nil"/>
              <w:bottom w:val="single" w:sz="4" w:space="0" w:color="auto"/>
              <w:right w:val="nil"/>
            </w:tcBorders>
            <w:shd w:val="clear" w:color="000000" w:fill="FFFFFF"/>
            <w:noWrap/>
            <w:vAlign w:val="bottom"/>
          </w:tcPr>
          <w:p w:rsidR="001249FE" w:rsidRPr="004B7CA0" w:rsidRDefault="001249FE" w:rsidP="004B7CA0">
            <w:pPr>
              <w:rPr>
                <w:rFonts w:ascii="Calibri" w:hAnsi="Calibri"/>
                <w:color w:val="000000"/>
                <w:sz w:val="22"/>
                <w:szCs w:val="22"/>
                <w:lang w:eastAsia="sk-SK"/>
              </w:rPr>
            </w:pPr>
            <w:r w:rsidRPr="004B7CA0">
              <w:rPr>
                <w:rFonts w:ascii="Calibri" w:hAnsi="Calibri"/>
                <w:color w:val="000000"/>
                <w:sz w:val="22"/>
                <w:szCs w:val="22"/>
                <w:lang w:eastAsia="sk-SK"/>
              </w:rPr>
              <w:t> </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b/>
                <w:bCs/>
                <w:color w:val="000000"/>
                <w:sz w:val="18"/>
                <w:szCs w:val="18"/>
                <w:lang w:eastAsia="sk-SK"/>
              </w:rPr>
            </w:pPr>
            <w:r w:rsidRPr="004B7CA0">
              <w:rPr>
                <w:b/>
                <w:bCs/>
                <w:color w:val="000000"/>
                <w:sz w:val="18"/>
                <w:szCs w:val="18"/>
                <w:lang w:eastAsia="sk-SK"/>
              </w:rPr>
              <w:t>Stav na začiatku účtovného obdobia</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22 808</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22 808</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Prírastky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0</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Úbytky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0</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Presuny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0</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457336" w:rsidRPr="004B7CA0" w:rsidRDefault="00457336" w:rsidP="008709D9">
            <w:pPr>
              <w:rPr>
                <w:b/>
                <w:bCs/>
                <w:color w:val="000000"/>
                <w:sz w:val="18"/>
                <w:szCs w:val="18"/>
                <w:lang w:eastAsia="sk-SK"/>
              </w:rPr>
            </w:pPr>
            <w:r w:rsidRPr="004B7CA0">
              <w:rPr>
                <w:b/>
                <w:bCs/>
                <w:color w:val="000000"/>
                <w:sz w:val="18"/>
                <w:szCs w:val="18"/>
                <w:lang w:eastAsia="sk-SK"/>
              </w:rPr>
              <w:t>Stav na konci účtovného obdobia</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Pr>
                <w:color w:val="000000"/>
                <w:sz w:val="18"/>
                <w:szCs w:val="18"/>
                <w:lang w:eastAsia="sk-SK"/>
              </w:rPr>
              <w:t>0</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22 808</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22 808</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457336" w:rsidRPr="004B7CA0" w:rsidRDefault="00457336" w:rsidP="008709D9">
            <w:pPr>
              <w:rPr>
                <w:color w:val="000000"/>
                <w:sz w:val="18"/>
                <w:szCs w:val="18"/>
                <w:lang w:eastAsia="sk-SK"/>
              </w:rPr>
            </w:pPr>
            <w:r w:rsidRPr="004B7CA0">
              <w:rPr>
                <w:color w:val="000000"/>
                <w:sz w:val="18"/>
                <w:szCs w:val="18"/>
                <w:lang w:eastAsia="sk-SK"/>
              </w:rPr>
              <w:t>Oprávky</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center"/>
              <w:rPr>
                <w:color w:val="000000"/>
                <w:sz w:val="18"/>
                <w:szCs w:val="18"/>
                <w:lang w:eastAsia="sk-SK"/>
              </w:rPr>
            </w:pPr>
            <w:r w:rsidRPr="004B7CA0">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center"/>
              <w:rPr>
                <w:color w:val="000000"/>
                <w:sz w:val="18"/>
                <w:szCs w:val="18"/>
                <w:lang w:eastAsia="sk-SK"/>
              </w:rPr>
            </w:pPr>
            <w:r w:rsidRPr="004B7CA0">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851" w:type="dxa"/>
            <w:tcBorders>
              <w:top w:val="single" w:sz="4" w:space="0" w:color="auto"/>
              <w:left w:val="nil"/>
              <w:bottom w:val="single" w:sz="4" w:space="0" w:color="auto"/>
              <w:right w:val="nil"/>
            </w:tcBorders>
            <w:shd w:val="clear" w:color="000000" w:fill="FFFFFF"/>
            <w:noWrap/>
            <w:vAlign w:val="center"/>
          </w:tcPr>
          <w:p w:rsidR="00457336" w:rsidRPr="004B7CA0" w:rsidRDefault="00457336" w:rsidP="00457336">
            <w:pPr>
              <w:rPr>
                <w:rFonts w:ascii="Calibri" w:hAnsi="Calibri"/>
                <w:color w:val="000000"/>
                <w:sz w:val="22"/>
                <w:szCs w:val="22"/>
                <w:lang w:eastAsia="sk-SK"/>
              </w:rPr>
            </w:pPr>
            <w:r w:rsidRPr="004B7CA0">
              <w:rPr>
                <w:rFonts w:ascii="Calibri" w:hAnsi="Calibri"/>
                <w:color w:val="000000"/>
                <w:sz w:val="22"/>
                <w:szCs w:val="22"/>
                <w:lang w:eastAsia="sk-SK"/>
              </w:rPr>
              <w:t> </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b/>
                <w:bCs/>
                <w:color w:val="000000"/>
                <w:sz w:val="18"/>
                <w:szCs w:val="18"/>
                <w:lang w:eastAsia="sk-SK"/>
              </w:rPr>
            </w:pPr>
            <w:r w:rsidRPr="004B7CA0">
              <w:rPr>
                <w:b/>
                <w:bCs/>
                <w:color w:val="000000"/>
                <w:sz w:val="18"/>
                <w:szCs w:val="18"/>
                <w:lang w:eastAsia="sk-SK"/>
              </w:rPr>
              <w:t>Stav na začiatku účtovného obdobia</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5 352</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5 352</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Prírastky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5 353</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5 353</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Úbytky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sidRPr="004B7CA0">
              <w:rPr>
                <w:b/>
                <w:bCs/>
                <w:color w:val="000000"/>
                <w:sz w:val="18"/>
                <w:szCs w:val="18"/>
                <w:lang w:eastAsia="sk-SK"/>
              </w:rPr>
              <w:t>0</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457336" w:rsidRPr="004B7CA0" w:rsidRDefault="00457336" w:rsidP="008709D9">
            <w:pPr>
              <w:rPr>
                <w:b/>
                <w:bCs/>
                <w:color w:val="000000"/>
                <w:sz w:val="18"/>
                <w:szCs w:val="18"/>
                <w:lang w:eastAsia="sk-SK"/>
              </w:rPr>
            </w:pPr>
            <w:r w:rsidRPr="004B7CA0">
              <w:rPr>
                <w:b/>
                <w:bCs/>
                <w:color w:val="000000"/>
                <w:sz w:val="18"/>
                <w:szCs w:val="18"/>
                <w:lang w:eastAsia="sk-SK"/>
              </w:rPr>
              <w:t>Stav na konci účtovného obdobia</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10 905</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10 905</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457336" w:rsidRPr="004B7CA0" w:rsidRDefault="00457336" w:rsidP="008709D9">
            <w:pPr>
              <w:rPr>
                <w:color w:val="000000"/>
                <w:sz w:val="18"/>
                <w:szCs w:val="18"/>
                <w:lang w:eastAsia="sk-SK"/>
              </w:rPr>
            </w:pPr>
            <w:r w:rsidRPr="004B7CA0">
              <w:rPr>
                <w:color w:val="000000"/>
                <w:sz w:val="18"/>
                <w:szCs w:val="18"/>
                <w:lang w:eastAsia="sk-SK"/>
              </w:rPr>
              <w:t>Opravné položky</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center"/>
              <w:rPr>
                <w:color w:val="000000"/>
                <w:sz w:val="18"/>
                <w:szCs w:val="18"/>
                <w:lang w:eastAsia="sk-SK"/>
              </w:rPr>
            </w:pPr>
            <w:r w:rsidRPr="004B7CA0">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center"/>
              <w:rPr>
                <w:color w:val="000000"/>
                <w:sz w:val="18"/>
                <w:szCs w:val="18"/>
                <w:lang w:eastAsia="sk-SK"/>
              </w:rPr>
            </w:pPr>
            <w:r w:rsidRPr="004B7CA0">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851" w:type="dxa"/>
            <w:tcBorders>
              <w:top w:val="single" w:sz="4" w:space="0" w:color="auto"/>
              <w:left w:val="nil"/>
              <w:bottom w:val="single" w:sz="4" w:space="0" w:color="auto"/>
              <w:right w:val="nil"/>
            </w:tcBorders>
            <w:shd w:val="clear" w:color="000000" w:fill="FFFFFF"/>
            <w:noWrap/>
            <w:vAlign w:val="center"/>
          </w:tcPr>
          <w:p w:rsidR="00457336" w:rsidRPr="004B7CA0" w:rsidRDefault="00457336" w:rsidP="00457336">
            <w:pPr>
              <w:rPr>
                <w:rFonts w:ascii="Calibri" w:hAnsi="Calibri"/>
                <w:color w:val="000000"/>
                <w:sz w:val="22"/>
                <w:szCs w:val="22"/>
                <w:lang w:eastAsia="sk-SK"/>
              </w:rPr>
            </w:pPr>
            <w:r w:rsidRPr="004B7CA0">
              <w:rPr>
                <w:rFonts w:ascii="Calibri" w:hAnsi="Calibri"/>
                <w:color w:val="000000"/>
                <w:sz w:val="22"/>
                <w:szCs w:val="22"/>
                <w:lang w:eastAsia="sk-SK"/>
              </w:rPr>
              <w:t> </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b/>
                <w:bCs/>
                <w:color w:val="000000"/>
                <w:sz w:val="18"/>
                <w:szCs w:val="18"/>
                <w:lang w:eastAsia="sk-SK"/>
              </w:rPr>
            </w:pPr>
            <w:r w:rsidRPr="004B7CA0">
              <w:rPr>
                <w:b/>
                <w:bCs/>
                <w:color w:val="000000"/>
                <w:sz w:val="18"/>
                <w:szCs w:val="18"/>
                <w:lang w:eastAsia="sk-SK"/>
              </w:rPr>
              <w:t>Stav na začiatku účtovného obdobia</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sidRPr="004B7CA0">
              <w:rPr>
                <w:b/>
                <w:bCs/>
                <w:color w:val="000000"/>
                <w:sz w:val="18"/>
                <w:szCs w:val="18"/>
                <w:lang w:eastAsia="sk-SK"/>
              </w:rPr>
              <w:t>0</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Prírastky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sidRPr="004B7CA0">
              <w:rPr>
                <w:b/>
                <w:bCs/>
                <w:color w:val="000000"/>
                <w:sz w:val="18"/>
                <w:szCs w:val="18"/>
                <w:lang w:eastAsia="sk-SK"/>
              </w:rPr>
              <w:t>0</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color w:val="000000"/>
                <w:sz w:val="18"/>
                <w:szCs w:val="18"/>
                <w:lang w:eastAsia="sk-SK"/>
              </w:rPr>
            </w:pPr>
            <w:r w:rsidRPr="004B7CA0">
              <w:rPr>
                <w:color w:val="000000"/>
                <w:sz w:val="18"/>
                <w:szCs w:val="18"/>
                <w:lang w:eastAsia="sk-SK"/>
              </w:rPr>
              <w:t>Úbytky</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sidRPr="004B7CA0">
              <w:rPr>
                <w:b/>
                <w:bCs/>
                <w:color w:val="000000"/>
                <w:sz w:val="18"/>
                <w:szCs w:val="18"/>
                <w:lang w:eastAsia="sk-SK"/>
              </w:rPr>
              <w:t>0</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457336" w:rsidRPr="004B7CA0" w:rsidRDefault="00457336" w:rsidP="008709D9">
            <w:pPr>
              <w:rPr>
                <w:b/>
                <w:bCs/>
                <w:color w:val="000000"/>
                <w:sz w:val="18"/>
                <w:szCs w:val="18"/>
                <w:lang w:eastAsia="sk-SK"/>
              </w:rPr>
            </w:pPr>
            <w:r w:rsidRPr="004B7CA0">
              <w:rPr>
                <w:b/>
                <w:bCs/>
                <w:color w:val="000000"/>
                <w:sz w:val="18"/>
                <w:szCs w:val="18"/>
                <w:lang w:eastAsia="sk-SK"/>
              </w:rPr>
              <w:t>Stav na konci účtovného obdobia</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sidRPr="004B7CA0">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sidRPr="004B7CA0">
              <w:rPr>
                <w:b/>
                <w:bCs/>
                <w:color w:val="000000"/>
                <w:sz w:val="18"/>
                <w:szCs w:val="18"/>
                <w:lang w:eastAsia="sk-SK"/>
              </w:rPr>
              <w:t>0</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center"/>
          </w:tcPr>
          <w:p w:rsidR="00457336" w:rsidRPr="004B7CA0" w:rsidRDefault="00457336" w:rsidP="008709D9">
            <w:pPr>
              <w:rPr>
                <w:color w:val="000000"/>
                <w:sz w:val="18"/>
                <w:szCs w:val="18"/>
                <w:lang w:eastAsia="sk-SK"/>
              </w:rPr>
            </w:pPr>
            <w:r w:rsidRPr="004B7CA0">
              <w:rPr>
                <w:color w:val="000000"/>
                <w:sz w:val="18"/>
                <w:szCs w:val="18"/>
                <w:lang w:eastAsia="sk-SK"/>
              </w:rPr>
              <w:t>Zostatková hodnota</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center"/>
              <w:rPr>
                <w:color w:val="000000"/>
                <w:sz w:val="18"/>
                <w:szCs w:val="18"/>
                <w:lang w:eastAsia="sk-SK"/>
              </w:rPr>
            </w:pPr>
            <w:r w:rsidRPr="004B7CA0">
              <w:rPr>
                <w:color w:val="000000"/>
                <w:sz w:val="18"/>
                <w:szCs w:val="18"/>
                <w:lang w:eastAsia="sk-SK"/>
              </w:rPr>
              <w:t> </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center"/>
              <w:rPr>
                <w:color w:val="000000"/>
                <w:sz w:val="18"/>
                <w:szCs w:val="18"/>
                <w:lang w:eastAsia="sk-SK"/>
              </w:rPr>
            </w:pPr>
            <w:r w:rsidRPr="004B7CA0">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center"/>
              <w:rPr>
                <w:color w:val="000000"/>
                <w:sz w:val="18"/>
                <w:szCs w:val="18"/>
                <w:lang w:eastAsia="sk-SK"/>
              </w:rPr>
            </w:pPr>
            <w:r w:rsidRPr="00C65EE1">
              <w:rPr>
                <w:color w:val="000000"/>
                <w:sz w:val="18"/>
                <w:szCs w:val="18"/>
                <w:lang w:eastAsia="sk-SK"/>
              </w:rPr>
              <w:t> </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center"/>
              <w:rPr>
                <w:color w:val="000000"/>
                <w:sz w:val="18"/>
                <w:szCs w:val="18"/>
                <w:lang w:eastAsia="sk-SK"/>
              </w:rPr>
            </w:pPr>
            <w:r w:rsidRPr="004B7CA0">
              <w:rPr>
                <w:color w:val="000000"/>
                <w:sz w:val="18"/>
                <w:szCs w:val="18"/>
                <w:lang w:eastAsia="sk-SK"/>
              </w:rPr>
              <w:t> </w:t>
            </w:r>
          </w:p>
        </w:tc>
        <w:tc>
          <w:tcPr>
            <w:tcW w:w="851" w:type="dxa"/>
            <w:tcBorders>
              <w:top w:val="single" w:sz="4" w:space="0" w:color="auto"/>
              <w:left w:val="nil"/>
              <w:bottom w:val="single" w:sz="4" w:space="0" w:color="auto"/>
              <w:right w:val="nil"/>
            </w:tcBorders>
            <w:shd w:val="clear" w:color="000000" w:fill="FFFFFF"/>
            <w:noWrap/>
            <w:vAlign w:val="center"/>
          </w:tcPr>
          <w:p w:rsidR="00457336" w:rsidRPr="004B7CA0" w:rsidRDefault="00457336" w:rsidP="00457336">
            <w:pPr>
              <w:rPr>
                <w:rFonts w:ascii="Calibri" w:hAnsi="Calibri"/>
                <w:color w:val="000000"/>
                <w:sz w:val="22"/>
                <w:szCs w:val="22"/>
                <w:lang w:eastAsia="sk-SK"/>
              </w:rPr>
            </w:pPr>
            <w:r w:rsidRPr="004B7CA0">
              <w:rPr>
                <w:rFonts w:ascii="Calibri" w:hAnsi="Calibri"/>
                <w:color w:val="000000"/>
                <w:sz w:val="22"/>
                <w:szCs w:val="22"/>
                <w:lang w:eastAsia="sk-SK"/>
              </w:rPr>
              <w:t> </w:t>
            </w:r>
          </w:p>
        </w:tc>
      </w:tr>
      <w:tr w:rsidR="00457336" w:rsidRPr="004B7CA0" w:rsidTr="006D0F1B">
        <w:trPr>
          <w:trHeight w:val="300"/>
        </w:trPr>
        <w:tc>
          <w:tcPr>
            <w:tcW w:w="1291" w:type="dxa"/>
            <w:tcBorders>
              <w:top w:val="nil"/>
              <w:left w:val="nil"/>
              <w:bottom w:val="nil"/>
              <w:right w:val="nil"/>
            </w:tcBorders>
            <w:shd w:val="clear" w:color="000000" w:fill="FFFFFF"/>
            <w:noWrap/>
            <w:vAlign w:val="bottom"/>
          </w:tcPr>
          <w:p w:rsidR="00457336" w:rsidRPr="004B7CA0" w:rsidRDefault="00457336" w:rsidP="008709D9">
            <w:pPr>
              <w:rPr>
                <w:b/>
                <w:bCs/>
                <w:color w:val="000000"/>
                <w:sz w:val="18"/>
                <w:szCs w:val="18"/>
                <w:lang w:eastAsia="sk-SK"/>
              </w:rPr>
            </w:pPr>
            <w:r w:rsidRPr="004B7CA0">
              <w:rPr>
                <w:b/>
                <w:bCs/>
                <w:color w:val="000000"/>
                <w:sz w:val="18"/>
                <w:szCs w:val="18"/>
                <w:lang w:eastAsia="sk-SK"/>
              </w:rPr>
              <w:t>Stav na začiatku účtovného obdobia</w:t>
            </w:r>
          </w:p>
        </w:tc>
        <w:tc>
          <w:tcPr>
            <w:tcW w:w="851"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nil"/>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17 457</w:t>
            </w:r>
          </w:p>
        </w:tc>
        <w:tc>
          <w:tcPr>
            <w:tcW w:w="1134"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nil"/>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92" w:type="dxa"/>
            <w:tcBorders>
              <w:top w:val="nil"/>
              <w:left w:val="nil"/>
              <w:bottom w:val="nil"/>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51" w:type="dxa"/>
            <w:tcBorders>
              <w:top w:val="nil"/>
              <w:left w:val="nil"/>
              <w:bottom w:val="nil"/>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17 457</w:t>
            </w:r>
          </w:p>
        </w:tc>
      </w:tr>
      <w:tr w:rsidR="00457336" w:rsidRPr="004B7CA0" w:rsidTr="006D0F1B">
        <w:trPr>
          <w:trHeight w:val="300"/>
        </w:trPr>
        <w:tc>
          <w:tcPr>
            <w:tcW w:w="1291" w:type="dxa"/>
            <w:tcBorders>
              <w:top w:val="nil"/>
              <w:left w:val="nil"/>
              <w:bottom w:val="single" w:sz="4" w:space="0" w:color="auto"/>
              <w:right w:val="nil"/>
            </w:tcBorders>
            <w:shd w:val="clear" w:color="000000" w:fill="FFFFFF"/>
            <w:noWrap/>
            <w:vAlign w:val="bottom"/>
          </w:tcPr>
          <w:p w:rsidR="00457336" w:rsidRPr="004B7CA0" w:rsidRDefault="00457336" w:rsidP="008709D9">
            <w:pPr>
              <w:rPr>
                <w:b/>
                <w:bCs/>
                <w:color w:val="000000"/>
                <w:sz w:val="18"/>
                <w:szCs w:val="18"/>
                <w:lang w:eastAsia="sk-SK"/>
              </w:rPr>
            </w:pPr>
            <w:r w:rsidRPr="004B7CA0">
              <w:rPr>
                <w:b/>
                <w:bCs/>
                <w:color w:val="000000"/>
                <w:sz w:val="18"/>
                <w:szCs w:val="18"/>
                <w:lang w:eastAsia="sk-SK"/>
              </w:rPr>
              <w:t>Stav na konci účtovného obdobia</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708" w:type="dxa"/>
            <w:tcBorders>
              <w:top w:val="nil"/>
              <w:left w:val="nil"/>
              <w:bottom w:val="single" w:sz="4" w:space="0" w:color="auto"/>
              <w:right w:val="nil"/>
            </w:tcBorders>
            <w:shd w:val="clear" w:color="000000" w:fill="FFFFFF"/>
            <w:vAlign w:val="center"/>
          </w:tcPr>
          <w:p w:rsidR="00457336" w:rsidRPr="004B7CA0" w:rsidRDefault="00457336" w:rsidP="008709D9">
            <w:pPr>
              <w:jc w:val="right"/>
              <w:rPr>
                <w:color w:val="000000"/>
                <w:sz w:val="18"/>
                <w:szCs w:val="18"/>
                <w:lang w:eastAsia="sk-SK"/>
              </w:rPr>
            </w:pPr>
            <w:r w:rsidRPr="004B7CA0">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11 903</w:t>
            </w:r>
          </w:p>
        </w:tc>
        <w:tc>
          <w:tcPr>
            <w:tcW w:w="1134"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tcPr>
          <w:p w:rsidR="00457336" w:rsidRPr="00C65EE1" w:rsidRDefault="00457336" w:rsidP="00457336">
            <w:pPr>
              <w:jc w:val="right"/>
              <w:rPr>
                <w:color w:val="000000"/>
                <w:sz w:val="18"/>
                <w:szCs w:val="18"/>
                <w:lang w:eastAsia="sk-SK"/>
              </w:rPr>
            </w:pPr>
            <w:r w:rsidRPr="00C65EE1">
              <w:rPr>
                <w:color w:val="000000"/>
                <w:sz w:val="18"/>
                <w:szCs w:val="18"/>
                <w:lang w:eastAsia="sk-SK"/>
              </w:rPr>
              <w:t>0</w:t>
            </w:r>
          </w:p>
        </w:tc>
        <w:tc>
          <w:tcPr>
            <w:tcW w:w="1134"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tcPr>
          <w:p w:rsidR="00457336" w:rsidRPr="004B7CA0" w:rsidRDefault="00457336" w:rsidP="00457336">
            <w:pPr>
              <w:jc w:val="right"/>
              <w:rPr>
                <w:color w:val="000000"/>
                <w:sz w:val="18"/>
                <w:szCs w:val="18"/>
                <w:lang w:eastAsia="sk-SK"/>
              </w:rPr>
            </w:pPr>
            <w:r>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tcPr>
          <w:p w:rsidR="00457336" w:rsidRPr="004B7CA0" w:rsidRDefault="00457336" w:rsidP="00457336">
            <w:pPr>
              <w:jc w:val="right"/>
              <w:rPr>
                <w:b/>
                <w:bCs/>
                <w:color w:val="000000"/>
                <w:sz w:val="18"/>
                <w:szCs w:val="18"/>
                <w:lang w:eastAsia="sk-SK"/>
              </w:rPr>
            </w:pPr>
            <w:r>
              <w:rPr>
                <w:b/>
                <w:bCs/>
                <w:color w:val="000000"/>
                <w:sz w:val="18"/>
                <w:szCs w:val="18"/>
                <w:lang w:eastAsia="sk-SK"/>
              </w:rPr>
              <w:t>11 903</w:t>
            </w:r>
          </w:p>
        </w:tc>
      </w:tr>
    </w:tbl>
    <w:p w:rsidR="001249FE" w:rsidRDefault="001249FE" w:rsidP="00C27F4E">
      <w:pPr>
        <w:pStyle w:val="Zkladntext"/>
      </w:pPr>
    </w:p>
    <w:p w:rsidR="001249FE" w:rsidRDefault="001249FE" w:rsidP="005C1360">
      <w:pPr>
        <w:spacing w:after="200" w:line="276" w:lineRule="auto"/>
      </w:pPr>
      <w:r>
        <w:br w:type="page"/>
      </w:r>
    </w:p>
    <w:p w:rsidR="001249FE" w:rsidRDefault="001249FE" w:rsidP="00C73D90">
      <w:pPr>
        <w:pStyle w:val="Nadpis2"/>
        <w:numPr>
          <w:ilvl w:val="0"/>
          <w:numId w:val="2"/>
        </w:numPr>
      </w:pPr>
      <w:bookmarkStart w:id="10" w:name="_Toc530739904"/>
      <w:r w:rsidRPr="00E3042F">
        <w:t>Zásoby</w:t>
      </w:r>
    </w:p>
    <w:p w:rsidR="001249FE" w:rsidRDefault="001249FE" w:rsidP="00C73D90">
      <w:pPr>
        <w:pStyle w:val="Zkladntext"/>
      </w:pPr>
    </w:p>
    <w:tbl>
      <w:tblPr>
        <w:tblW w:w="8813" w:type="dxa"/>
        <w:tblInd w:w="496" w:type="dxa"/>
        <w:tblCellMar>
          <w:left w:w="70" w:type="dxa"/>
          <w:right w:w="70" w:type="dxa"/>
        </w:tblCellMar>
        <w:tblLook w:val="00A0"/>
      </w:tblPr>
      <w:tblGrid>
        <w:gridCol w:w="4208"/>
        <w:gridCol w:w="611"/>
        <w:gridCol w:w="1825"/>
        <w:gridCol w:w="185"/>
        <w:gridCol w:w="1984"/>
      </w:tblGrid>
      <w:tr w:rsidR="001249FE" w:rsidRPr="00995146" w:rsidTr="00593299">
        <w:trPr>
          <w:trHeight w:val="240"/>
        </w:trPr>
        <w:tc>
          <w:tcPr>
            <w:tcW w:w="4208" w:type="dxa"/>
            <w:tcBorders>
              <w:top w:val="nil"/>
              <w:left w:val="nil"/>
              <w:bottom w:val="nil"/>
              <w:right w:val="nil"/>
            </w:tcBorders>
            <w:noWrap/>
            <w:vAlign w:val="bottom"/>
          </w:tcPr>
          <w:p w:rsidR="001249FE" w:rsidRPr="00995146" w:rsidRDefault="001249FE" w:rsidP="00593299">
            <w:pPr>
              <w:rPr>
                <w:color w:val="000000"/>
                <w:sz w:val="18"/>
                <w:szCs w:val="18"/>
                <w:lang w:eastAsia="sk-SK"/>
              </w:rPr>
            </w:pPr>
          </w:p>
        </w:tc>
        <w:tc>
          <w:tcPr>
            <w:tcW w:w="611" w:type="dxa"/>
            <w:tcBorders>
              <w:top w:val="nil"/>
              <w:left w:val="nil"/>
              <w:bottom w:val="nil"/>
              <w:right w:val="nil"/>
            </w:tcBorders>
            <w:noWrap/>
            <w:vAlign w:val="bottom"/>
          </w:tcPr>
          <w:p w:rsidR="001249FE" w:rsidRPr="00995146" w:rsidRDefault="001249FE" w:rsidP="00593299">
            <w:pPr>
              <w:rPr>
                <w:color w:val="000000"/>
                <w:sz w:val="18"/>
                <w:szCs w:val="18"/>
                <w:lang w:eastAsia="sk-SK"/>
              </w:rPr>
            </w:pPr>
          </w:p>
        </w:tc>
        <w:tc>
          <w:tcPr>
            <w:tcW w:w="1825" w:type="dxa"/>
            <w:tcBorders>
              <w:top w:val="nil"/>
              <w:left w:val="nil"/>
              <w:bottom w:val="nil"/>
              <w:right w:val="nil"/>
            </w:tcBorders>
            <w:noWrap/>
            <w:vAlign w:val="bottom"/>
          </w:tcPr>
          <w:p w:rsidR="001249FE" w:rsidRPr="00930CCF" w:rsidRDefault="001249FE" w:rsidP="00457336">
            <w:pPr>
              <w:jc w:val="center"/>
              <w:rPr>
                <w:b/>
                <w:color w:val="000000"/>
                <w:sz w:val="18"/>
                <w:szCs w:val="18"/>
                <w:lang w:eastAsia="sk-SK"/>
              </w:rPr>
            </w:pPr>
            <w:r w:rsidRPr="00930CCF">
              <w:rPr>
                <w:b/>
                <w:color w:val="000000"/>
                <w:sz w:val="18"/>
                <w:szCs w:val="18"/>
                <w:lang w:eastAsia="sk-SK"/>
              </w:rPr>
              <w:t>31.12.201</w:t>
            </w:r>
            <w:r w:rsidR="00457336">
              <w:rPr>
                <w:b/>
                <w:color w:val="000000"/>
                <w:sz w:val="18"/>
                <w:szCs w:val="18"/>
                <w:lang w:eastAsia="sk-SK"/>
              </w:rPr>
              <w:t>9</w:t>
            </w:r>
          </w:p>
        </w:tc>
        <w:tc>
          <w:tcPr>
            <w:tcW w:w="185" w:type="dxa"/>
            <w:tcBorders>
              <w:top w:val="nil"/>
              <w:left w:val="nil"/>
              <w:bottom w:val="nil"/>
              <w:right w:val="nil"/>
            </w:tcBorders>
            <w:noWrap/>
            <w:vAlign w:val="bottom"/>
          </w:tcPr>
          <w:p w:rsidR="001249FE" w:rsidRPr="00930CCF" w:rsidRDefault="001249FE" w:rsidP="00593299">
            <w:pPr>
              <w:rPr>
                <w:b/>
                <w:color w:val="000000"/>
                <w:sz w:val="18"/>
                <w:szCs w:val="18"/>
                <w:lang w:eastAsia="sk-SK"/>
              </w:rPr>
            </w:pPr>
          </w:p>
        </w:tc>
        <w:tc>
          <w:tcPr>
            <w:tcW w:w="1984" w:type="dxa"/>
            <w:tcBorders>
              <w:top w:val="nil"/>
              <w:left w:val="nil"/>
              <w:bottom w:val="nil"/>
              <w:right w:val="nil"/>
            </w:tcBorders>
            <w:noWrap/>
            <w:vAlign w:val="bottom"/>
          </w:tcPr>
          <w:p w:rsidR="001249FE" w:rsidRPr="00930CCF" w:rsidRDefault="001249FE" w:rsidP="00457336">
            <w:pPr>
              <w:jc w:val="center"/>
              <w:rPr>
                <w:b/>
                <w:color w:val="000000"/>
                <w:sz w:val="18"/>
                <w:szCs w:val="18"/>
                <w:lang w:eastAsia="sk-SK"/>
              </w:rPr>
            </w:pPr>
            <w:r w:rsidRPr="00930CCF">
              <w:rPr>
                <w:b/>
                <w:color w:val="000000"/>
                <w:sz w:val="18"/>
                <w:szCs w:val="18"/>
                <w:lang w:eastAsia="sk-SK"/>
              </w:rPr>
              <w:t>31.12.201</w:t>
            </w:r>
            <w:r w:rsidR="00457336">
              <w:rPr>
                <w:b/>
                <w:color w:val="000000"/>
                <w:sz w:val="18"/>
                <w:szCs w:val="18"/>
                <w:lang w:eastAsia="sk-SK"/>
              </w:rPr>
              <w:t>8</w:t>
            </w:r>
          </w:p>
        </w:tc>
      </w:tr>
      <w:tr w:rsidR="001249FE" w:rsidRPr="00995146" w:rsidTr="00593299">
        <w:trPr>
          <w:trHeight w:val="240"/>
        </w:trPr>
        <w:tc>
          <w:tcPr>
            <w:tcW w:w="4208" w:type="dxa"/>
            <w:tcBorders>
              <w:top w:val="nil"/>
              <w:left w:val="nil"/>
              <w:bottom w:val="single" w:sz="4" w:space="0" w:color="auto"/>
              <w:right w:val="nil"/>
            </w:tcBorders>
            <w:noWrap/>
            <w:vAlign w:val="bottom"/>
          </w:tcPr>
          <w:p w:rsidR="001249FE" w:rsidRPr="00995146" w:rsidRDefault="001249FE" w:rsidP="00593299">
            <w:pPr>
              <w:rPr>
                <w:color w:val="000000"/>
                <w:sz w:val="18"/>
                <w:szCs w:val="18"/>
                <w:lang w:eastAsia="sk-SK"/>
              </w:rPr>
            </w:pPr>
            <w:r w:rsidRPr="00995146">
              <w:rPr>
                <w:color w:val="000000"/>
                <w:sz w:val="18"/>
                <w:szCs w:val="18"/>
                <w:lang w:eastAsia="sk-SK"/>
              </w:rPr>
              <w:t> </w:t>
            </w:r>
          </w:p>
        </w:tc>
        <w:tc>
          <w:tcPr>
            <w:tcW w:w="611" w:type="dxa"/>
            <w:tcBorders>
              <w:top w:val="nil"/>
              <w:left w:val="nil"/>
              <w:bottom w:val="single" w:sz="4" w:space="0" w:color="auto"/>
              <w:right w:val="nil"/>
            </w:tcBorders>
            <w:noWrap/>
            <w:vAlign w:val="bottom"/>
          </w:tcPr>
          <w:p w:rsidR="001249FE" w:rsidRPr="00995146" w:rsidRDefault="001249FE" w:rsidP="00593299">
            <w:pPr>
              <w:rPr>
                <w:color w:val="000000"/>
                <w:sz w:val="18"/>
                <w:szCs w:val="18"/>
                <w:lang w:eastAsia="sk-SK"/>
              </w:rPr>
            </w:pPr>
            <w:r w:rsidRPr="00995146">
              <w:rPr>
                <w:color w:val="000000"/>
                <w:sz w:val="18"/>
                <w:szCs w:val="18"/>
                <w:lang w:eastAsia="sk-SK"/>
              </w:rPr>
              <w:t> </w:t>
            </w:r>
          </w:p>
        </w:tc>
        <w:tc>
          <w:tcPr>
            <w:tcW w:w="1825" w:type="dxa"/>
            <w:tcBorders>
              <w:top w:val="nil"/>
              <w:left w:val="nil"/>
              <w:bottom w:val="single" w:sz="4" w:space="0" w:color="auto"/>
              <w:right w:val="nil"/>
            </w:tcBorders>
            <w:noWrap/>
            <w:vAlign w:val="bottom"/>
          </w:tcPr>
          <w:p w:rsidR="001249FE" w:rsidRPr="00995146" w:rsidRDefault="001249FE" w:rsidP="00593299">
            <w:pPr>
              <w:jc w:val="center"/>
              <w:rPr>
                <w:color w:val="000000"/>
                <w:sz w:val="18"/>
                <w:szCs w:val="18"/>
                <w:lang w:eastAsia="sk-SK"/>
              </w:rPr>
            </w:pPr>
            <w:r w:rsidRPr="00995146">
              <w:rPr>
                <w:color w:val="000000"/>
                <w:sz w:val="18"/>
                <w:szCs w:val="18"/>
                <w:lang w:eastAsia="sk-SK"/>
              </w:rPr>
              <w:t>EUR</w:t>
            </w:r>
          </w:p>
        </w:tc>
        <w:tc>
          <w:tcPr>
            <w:tcW w:w="185" w:type="dxa"/>
            <w:tcBorders>
              <w:top w:val="nil"/>
              <w:left w:val="nil"/>
              <w:bottom w:val="single" w:sz="4" w:space="0" w:color="auto"/>
              <w:right w:val="nil"/>
            </w:tcBorders>
            <w:noWrap/>
            <w:vAlign w:val="bottom"/>
          </w:tcPr>
          <w:p w:rsidR="001249FE" w:rsidRPr="00995146" w:rsidRDefault="001249FE" w:rsidP="00593299">
            <w:pPr>
              <w:rPr>
                <w:color w:val="000000"/>
                <w:sz w:val="18"/>
                <w:szCs w:val="18"/>
                <w:lang w:eastAsia="sk-SK"/>
              </w:rPr>
            </w:pPr>
            <w:r w:rsidRPr="00995146">
              <w:rPr>
                <w:color w:val="000000"/>
                <w:sz w:val="18"/>
                <w:szCs w:val="18"/>
                <w:lang w:eastAsia="sk-SK"/>
              </w:rPr>
              <w:t> </w:t>
            </w:r>
          </w:p>
        </w:tc>
        <w:tc>
          <w:tcPr>
            <w:tcW w:w="1984" w:type="dxa"/>
            <w:tcBorders>
              <w:top w:val="nil"/>
              <w:left w:val="nil"/>
              <w:bottom w:val="single" w:sz="4" w:space="0" w:color="auto"/>
              <w:right w:val="nil"/>
            </w:tcBorders>
            <w:noWrap/>
            <w:vAlign w:val="bottom"/>
          </w:tcPr>
          <w:p w:rsidR="001249FE" w:rsidRPr="00995146" w:rsidRDefault="001249FE" w:rsidP="00593299">
            <w:pPr>
              <w:jc w:val="center"/>
              <w:rPr>
                <w:color w:val="000000"/>
                <w:sz w:val="18"/>
                <w:szCs w:val="18"/>
                <w:lang w:eastAsia="sk-SK"/>
              </w:rPr>
            </w:pPr>
            <w:r w:rsidRPr="00995146">
              <w:rPr>
                <w:color w:val="000000"/>
                <w:sz w:val="18"/>
                <w:szCs w:val="18"/>
                <w:lang w:eastAsia="sk-SK"/>
              </w:rPr>
              <w:t>EUR</w:t>
            </w:r>
          </w:p>
        </w:tc>
      </w:tr>
      <w:tr w:rsidR="00457336" w:rsidRPr="00995146" w:rsidTr="00593299">
        <w:trPr>
          <w:trHeight w:val="240"/>
        </w:trPr>
        <w:tc>
          <w:tcPr>
            <w:tcW w:w="4208" w:type="dxa"/>
            <w:tcBorders>
              <w:top w:val="nil"/>
              <w:left w:val="nil"/>
              <w:bottom w:val="nil"/>
              <w:right w:val="nil"/>
            </w:tcBorders>
            <w:noWrap/>
            <w:vAlign w:val="bottom"/>
          </w:tcPr>
          <w:p w:rsidR="00457336" w:rsidRPr="00995146" w:rsidRDefault="00457336" w:rsidP="00F71920">
            <w:pPr>
              <w:rPr>
                <w:color w:val="000000"/>
                <w:sz w:val="18"/>
                <w:szCs w:val="18"/>
                <w:lang w:eastAsia="sk-SK"/>
              </w:rPr>
            </w:pPr>
            <w:r>
              <w:rPr>
                <w:color w:val="000000"/>
                <w:sz w:val="18"/>
                <w:szCs w:val="18"/>
                <w:lang w:eastAsia="sk-SK"/>
              </w:rPr>
              <w:t xml:space="preserve">Zásoby – tovarové </w:t>
            </w:r>
            <w:r w:rsidRPr="00995146">
              <w:rPr>
                <w:color w:val="000000"/>
                <w:sz w:val="18"/>
                <w:szCs w:val="18"/>
                <w:lang w:eastAsia="sk-SK"/>
              </w:rPr>
              <w:t xml:space="preserve"> </w:t>
            </w:r>
          </w:p>
        </w:tc>
        <w:tc>
          <w:tcPr>
            <w:tcW w:w="611" w:type="dxa"/>
            <w:tcBorders>
              <w:top w:val="nil"/>
              <w:left w:val="nil"/>
              <w:bottom w:val="nil"/>
              <w:right w:val="nil"/>
            </w:tcBorders>
            <w:noWrap/>
            <w:vAlign w:val="bottom"/>
          </w:tcPr>
          <w:p w:rsidR="00457336" w:rsidRPr="00995146" w:rsidRDefault="00457336" w:rsidP="00F71920">
            <w:pPr>
              <w:rPr>
                <w:color w:val="000000"/>
                <w:sz w:val="18"/>
                <w:szCs w:val="18"/>
                <w:lang w:eastAsia="sk-SK"/>
              </w:rPr>
            </w:pPr>
          </w:p>
        </w:tc>
        <w:tc>
          <w:tcPr>
            <w:tcW w:w="1825" w:type="dxa"/>
            <w:tcBorders>
              <w:top w:val="nil"/>
              <w:left w:val="nil"/>
              <w:bottom w:val="single" w:sz="4" w:space="0" w:color="auto"/>
              <w:right w:val="nil"/>
            </w:tcBorders>
            <w:noWrap/>
            <w:vAlign w:val="bottom"/>
          </w:tcPr>
          <w:p w:rsidR="00457336" w:rsidRPr="005B113A" w:rsidRDefault="00457336" w:rsidP="00F71920">
            <w:pPr>
              <w:jc w:val="right"/>
              <w:rPr>
                <w:color w:val="000000"/>
                <w:sz w:val="18"/>
                <w:szCs w:val="18"/>
                <w:lang w:eastAsia="sk-SK"/>
              </w:rPr>
            </w:pPr>
            <w:r>
              <w:rPr>
                <w:color w:val="000000"/>
                <w:sz w:val="18"/>
                <w:szCs w:val="18"/>
                <w:lang w:eastAsia="sk-SK"/>
              </w:rPr>
              <w:t>76 322</w:t>
            </w:r>
          </w:p>
        </w:tc>
        <w:tc>
          <w:tcPr>
            <w:tcW w:w="185" w:type="dxa"/>
            <w:tcBorders>
              <w:top w:val="nil"/>
              <w:left w:val="nil"/>
              <w:bottom w:val="nil"/>
              <w:right w:val="nil"/>
            </w:tcBorders>
            <w:noWrap/>
            <w:vAlign w:val="bottom"/>
          </w:tcPr>
          <w:p w:rsidR="00457336" w:rsidRPr="00995146" w:rsidRDefault="00457336" w:rsidP="00F71920">
            <w:pPr>
              <w:rPr>
                <w:color w:val="000000"/>
                <w:sz w:val="18"/>
                <w:szCs w:val="18"/>
                <w:lang w:eastAsia="sk-SK"/>
              </w:rPr>
            </w:pPr>
          </w:p>
        </w:tc>
        <w:tc>
          <w:tcPr>
            <w:tcW w:w="1984" w:type="dxa"/>
            <w:tcBorders>
              <w:top w:val="nil"/>
              <w:left w:val="nil"/>
              <w:bottom w:val="single" w:sz="4" w:space="0" w:color="auto"/>
              <w:right w:val="nil"/>
            </w:tcBorders>
            <w:noWrap/>
            <w:vAlign w:val="bottom"/>
          </w:tcPr>
          <w:p w:rsidR="00457336" w:rsidRPr="005B113A" w:rsidRDefault="00457336" w:rsidP="00457336">
            <w:pPr>
              <w:jc w:val="right"/>
              <w:rPr>
                <w:color w:val="000000"/>
                <w:sz w:val="18"/>
                <w:szCs w:val="18"/>
                <w:lang w:eastAsia="sk-SK"/>
              </w:rPr>
            </w:pPr>
            <w:r>
              <w:rPr>
                <w:color w:val="000000"/>
                <w:sz w:val="18"/>
                <w:szCs w:val="18"/>
                <w:lang w:eastAsia="sk-SK"/>
              </w:rPr>
              <w:t>88 705</w:t>
            </w:r>
          </w:p>
        </w:tc>
      </w:tr>
      <w:tr w:rsidR="00457336" w:rsidRPr="00995146" w:rsidTr="00593299">
        <w:trPr>
          <w:trHeight w:val="255"/>
        </w:trPr>
        <w:tc>
          <w:tcPr>
            <w:tcW w:w="4208" w:type="dxa"/>
            <w:tcBorders>
              <w:top w:val="nil"/>
              <w:left w:val="nil"/>
              <w:bottom w:val="nil"/>
              <w:right w:val="nil"/>
            </w:tcBorders>
            <w:noWrap/>
            <w:vAlign w:val="bottom"/>
          </w:tcPr>
          <w:p w:rsidR="00457336" w:rsidRPr="00995146" w:rsidRDefault="00457336" w:rsidP="00F71920">
            <w:pPr>
              <w:rPr>
                <w:b/>
                <w:bCs/>
                <w:color w:val="000000"/>
                <w:sz w:val="18"/>
                <w:szCs w:val="18"/>
                <w:lang w:eastAsia="sk-SK"/>
              </w:rPr>
            </w:pPr>
            <w:r w:rsidRPr="00995146">
              <w:rPr>
                <w:b/>
                <w:bCs/>
                <w:color w:val="000000"/>
                <w:sz w:val="18"/>
                <w:szCs w:val="18"/>
                <w:lang w:eastAsia="sk-SK"/>
              </w:rPr>
              <w:t>Spolu</w:t>
            </w:r>
          </w:p>
        </w:tc>
        <w:tc>
          <w:tcPr>
            <w:tcW w:w="611" w:type="dxa"/>
            <w:tcBorders>
              <w:top w:val="nil"/>
              <w:left w:val="nil"/>
              <w:bottom w:val="nil"/>
              <w:right w:val="nil"/>
            </w:tcBorders>
            <w:noWrap/>
            <w:vAlign w:val="bottom"/>
          </w:tcPr>
          <w:p w:rsidR="00457336" w:rsidRPr="00995146" w:rsidRDefault="00457336" w:rsidP="00F71920">
            <w:pPr>
              <w:rPr>
                <w:b/>
                <w:bCs/>
                <w:color w:val="000000"/>
                <w:sz w:val="18"/>
                <w:szCs w:val="18"/>
                <w:lang w:eastAsia="sk-SK"/>
              </w:rPr>
            </w:pPr>
          </w:p>
        </w:tc>
        <w:tc>
          <w:tcPr>
            <w:tcW w:w="1825" w:type="dxa"/>
            <w:tcBorders>
              <w:top w:val="nil"/>
              <w:left w:val="nil"/>
              <w:bottom w:val="double" w:sz="6" w:space="0" w:color="auto"/>
              <w:right w:val="nil"/>
            </w:tcBorders>
            <w:noWrap/>
            <w:vAlign w:val="bottom"/>
          </w:tcPr>
          <w:p w:rsidR="00457336" w:rsidRPr="005B113A" w:rsidRDefault="00457336" w:rsidP="00F71920">
            <w:pPr>
              <w:jc w:val="right"/>
              <w:rPr>
                <w:b/>
                <w:bCs/>
                <w:color w:val="000000"/>
                <w:sz w:val="18"/>
                <w:szCs w:val="18"/>
                <w:lang w:eastAsia="sk-SK"/>
              </w:rPr>
            </w:pPr>
            <w:r>
              <w:rPr>
                <w:b/>
                <w:bCs/>
                <w:color w:val="000000"/>
                <w:sz w:val="18"/>
                <w:szCs w:val="18"/>
                <w:lang w:eastAsia="sk-SK"/>
              </w:rPr>
              <w:t>76 322</w:t>
            </w:r>
          </w:p>
        </w:tc>
        <w:tc>
          <w:tcPr>
            <w:tcW w:w="185" w:type="dxa"/>
            <w:tcBorders>
              <w:top w:val="nil"/>
              <w:left w:val="nil"/>
              <w:bottom w:val="nil"/>
              <w:right w:val="nil"/>
            </w:tcBorders>
            <w:noWrap/>
            <w:vAlign w:val="bottom"/>
          </w:tcPr>
          <w:p w:rsidR="00457336" w:rsidRPr="00995146" w:rsidRDefault="00457336" w:rsidP="00F71920">
            <w:pPr>
              <w:rPr>
                <w:b/>
                <w:bCs/>
                <w:color w:val="000000"/>
                <w:sz w:val="18"/>
                <w:szCs w:val="18"/>
                <w:lang w:eastAsia="sk-SK"/>
              </w:rPr>
            </w:pPr>
          </w:p>
        </w:tc>
        <w:tc>
          <w:tcPr>
            <w:tcW w:w="1984" w:type="dxa"/>
            <w:tcBorders>
              <w:top w:val="nil"/>
              <w:left w:val="nil"/>
              <w:bottom w:val="double" w:sz="6" w:space="0" w:color="auto"/>
              <w:right w:val="nil"/>
            </w:tcBorders>
            <w:noWrap/>
            <w:vAlign w:val="bottom"/>
          </w:tcPr>
          <w:p w:rsidR="00457336" w:rsidRPr="005B113A" w:rsidRDefault="00457336" w:rsidP="00457336">
            <w:pPr>
              <w:jc w:val="right"/>
              <w:rPr>
                <w:b/>
                <w:bCs/>
                <w:color w:val="000000"/>
                <w:sz w:val="18"/>
                <w:szCs w:val="18"/>
                <w:lang w:eastAsia="sk-SK"/>
              </w:rPr>
            </w:pPr>
            <w:r>
              <w:rPr>
                <w:b/>
                <w:bCs/>
                <w:color w:val="000000"/>
                <w:sz w:val="18"/>
                <w:szCs w:val="18"/>
                <w:lang w:eastAsia="sk-SK"/>
              </w:rPr>
              <w:t>88 705</w:t>
            </w:r>
          </w:p>
        </w:tc>
      </w:tr>
    </w:tbl>
    <w:p w:rsidR="001249FE" w:rsidRDefault="001249FE" w:rsidP="00C73D90">
      <w:pPr>
        <w:pStyle w:val="Nadpis2"/>
        <w:numPr>
          <w:ilvl w:val="0"/>
          <w:numId w:val="0"/>
        </w:numPr>
        <w:ind w:left="360"/>
      </w:pPr>
    </w:p>
    <w:p w:rsidR="001249FE" w:rsidRDefault="001249FE" w:rsidP="00E07905">
      <w:pPr>
        <w:pStyle w:val="Nadpis2"/>
        <w:numPr>
          <w:ilvl w:val="0"/>
          <w:numId w:val="0"/>
        </w:numPr>
        <w:ind w:left="360"/>
      </w:pPr>
    </w:p>
    <w:p w:rsidR="001249FE" w:rsidRDefault="001249FE" w:rsidP="00E07905">
      <w:pPr>
        <w:pStyle w:val="Nadpis2"/>
        <w:numPr>
          <w:ilvl w:val="0"/>
          <w:numId w:val="0"/>
        </w:numPr>
        <w:ind w:left="360"/>
      </w:pPr>
    </w:p>
    <w:p w:rsidR="001249FE" w:rsidRPr="00E07905" w:rsidRDefault="001249FE" w:rsidP="00E07905"/>
    <w:p w:rsidR="001249FE" w:rsidRDefault="001249FE">
      <w:pPr>
        <w:pStyle w:val="Nadpis2"/>
        <w:numPr>
          <w:ilvl w:val="0"/>
          <w:numId w:val="2"/>
        </w:numPr>
      </w:pPr>
      <w:r>
        <w:t>Pohľadávky</w:t>
      </w:r>
      <w:bookmarkEnd w:id="10"/>
    </w:p>
    <w:p w:rsidR="001249FE" w:rsidRDefault="001249FE" w:rsidP="00CA441D">
      <w:pPr>
        <w:pStyle w:val="Zkladntext"/>
      </w:pPr>
    </w:p>
    <w:p w:rsidR="001249FE" w:rsidRDefault="001249FE" w:rsidP="008142F8">
      <w:pPr>
        <w:pStyle w:val="Zkladntext"/>
        <w:numPr>
          <w:ilvl w:val="0"/>
          <w:numId w:val="13"/>
        </w:numPr>
      </w:pPr>
      <w:r>
        <w:t xml:space="preserve">Spoločnosť v bežnom roku netvorila opravné položky k pohľadávkam. </w:t>
      </w:r>
    </w:p>
    <w:p w:rsidR="001249FE" w:rsidRDefault="001249FE" w:rsidP="0030068C">
      <w:pPr>
        <w:pStyle w:val="Zkladntext"/>
        <w:ind w:left="786"/>
      </w:pPr>
    </w:p>
    <w:p w:rsidR="001249FE" w:rsidRDefault="001249FE" w:rsidP="0030068C">
      <w:pPr>
        <w:pStyle w:val="Zkladntext"/>
      </w:pPr>
    </w:p>
    <w:p w:rsidR="001249FE" w:rsidRDefault="001249FE" w:rsidP="0030068C">
      <w:pPr>
        <w:pStyle w:val="Zkladntext"/>
      </w:pPr>
    </w:p>
    <w:p w:rsidR="001249FE" w:rsidRDefault="001249FE" w:rsidP="0030068C">
      <w:pPr>
        <w:pStyle w:val="Zkladntext"/>
      </w:pPr>
    </w:p>
    <w:p w:rsidR="001249FE" w:rsidRPr="0030068C" w:rsidRDefault="001249FE" w:rsidP="0030068C">
      <w:pPr>
        <w:pStyle w:val="Zkladntext"/>
        <w:rPr>
          <w:b/>
        </w:rPr>
      </w:pPr>
      <w:r w:rsidRPr="0030068C">
        <w:rPr>
          <w:b/>
        </w:rPr>
        <w:t xml:space="preserve">Vekovú štruktúru pohľadávok za bežné účtovné obdobie uvádza nasledujúca tabuľka: </w:t>
      </w:r>
    </w:p>
    <w:p w:rsidR="001249FE" w:rsidRDefault="001249FE" w:rsidP="00072B03">
      <w:pPr>
        <w:pStyle w:val="Zkladntext"/>
      </w:pPr>
    </w:p>
    <w:p w:rsidR="001249FE" w:rsidRDefault="001249FE" w:rsidP="00336182">
      <w:pPr>
        <w:pStyle w:val="Zkladntext"/>
      </w:pPr>
    </w:p>
    <w:bookmarkStart w:id="11" w:name="_MON_1393662565"/>
    <w:bookmarkStart w:id="12" w:name="_MON_1393662559"/>
    <w:bookmarkEnd w:id="11"/>
    <w:bookmarkEnd w:id="12"/>
    <w:p w:rsidR="001249FE" w:rsidRDefault="00457336" w:rsidP="00342E08">
      <w:pPr>
        <w:pStyle w:val="Zkladntext"/>
      </w:pPr>
      <w:r>
        <w:object w:dxaOrig="9063" w:dyaOrig="5723">
          <v:shape id="_x0000_i1027" type="#_x0000_t75" style="width:439.5pt;height:309.3pt" o:ole="" o:preferrelative="f">
            <v:imagedata r:id="rId9" o:title=""/>
            <o:lock v:ext="edit" aspectratio="f"/>
          </v:shape>
          <o:OLEObject Type="Embed" ProgID="Excel.Sheet.12" ShapeID="_x0000_i1027" DrawAspect="Content" ObjectID="_1654005468" r:id="rId10"/>
        </w:object>
      </w: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Default="001249FE" w:rsidP="00342E08">
      <w:pPr>
        <w:pStyle w:val="Zkladntext"/>
      </w:pPr>
    </w:p>
    <w:p w:rsidR="001249FE" w:rsidRPr="0030068C" w:rsidRDefault="001249FE" w:rsidP="00342E08">
      <w:pPr>
        <w:pStyle w:val="Zkladntext"/>
        <w:rPr>
          <w:b/>
        </w:rPr>
      </w:pPr>
      <w:r w:rsidRPr="0030068C">
        <w:rPr>
          <w:b/>
        </w:rPr>
        <w:t>Veková štruktúra pohľadávok za predchádzajúce účtovné obdobie je uvedená v nasledujúcom prehľade:</w:t>
      </w:r>
    </w:p>
    <w:p w:rsidR="001249FE" w:rsidRDefault="001249FE" w:rsidP="00342E08">
      <w:pPr>
        <w:pStyle w:val="Zkladntext"/>
      </w:pPr>
    </w:p>
    <w:p w:rsidR="001249FE" w:rsidRDefault="001249FE" w:rsidP="00342E08">
      <w:pPr>
        <w:pStyle w:val="Zkladntext"/>
      </w:pPr>
    </w:p>
    <w:bookmarkStart w:id="13" w:name="_MON_1496748551"/>
    <w:bookmarkEnd w:id="13"/>
    <w:p w:rsidR="001249FE" w:rsidRDefault="00457336" w:rsidP="00CA441D">
      <w:pPr>
        <w:pStyle w:val="Zkladntext"/>
      </w:pPr>
      <w:r>
        <w:object w:dxaOrig="9063" w:dyaOrig="5708">
          <v:shape id="_x0000_i1026" type="#_x0000_t75" style="width:439.5pt;height:311.8pt" o:ole="" o:preferrelative="f">
            <v:imagedata r:id="rId11" o:title=""/>
            <o:lock v:ext="edit" aspectratio="f"/>
          </v:shape>
          <o:OLEObject Type="Embed" ProgID="Excel.Sheet.12" ShapeID="_x0000_i1026" DrawAspect="Content" ObjectID="_1654005469" r:id="rId12"/>
        </w:object>
      </w:r>
    </w:p>
    <w:p w:rsidR="001249FE" w:rsidRDefault="001249FE" w:rsidP="00CA441D">
      <w:pPr>
        <w:pStyle w:val="Zkladntext"/>
      </w:pPr>
    </w:p>
    <w:p w:rsidR="001249FE" w:rsidRDefault="001249FE" w:rsidP="00CA441D">
      <w:pPr>
        <w:pStyle w:val="Zkladntext"/>
      </w:pPr>
    </w:p>
    <w:p w:rsidR="001249FE" w:rsidRPr="00FF135D" w:rsidRDefault="001249FE" w:rsidP="00CA441D">
      <w:pPr>
        <w:pStyle w:val="Zkladntext"/>
        <w:rPr>
          <w:b/>
        </w:rPr>
      </w:pPr>
      <w:r w:rsidRPr="00FF135D">
        <w:rPr>
          <w:b/>
        </w:rPr>
        <w:t>Pohľadávky podľa zostatkovej doby splatnosti sú uvedené v nasledujúcom prehľade:</w:t>
      </w:r>
    </w:p>
    <w:p w:rsidR="001249FE" w:rsidRDefault="001249FE" w:rsidP="00CA441D">
      <w:pPr>
        <w:pStyle w:val="Zkladntext"/>
      </w:pPr>
    </w:p>
    <w:bookmarkStart w:id="14" w:name="_MON_1496748566"/>
    <w:bookmarkEnd w:id="14"/>
    <w:p w:rsidR="001249FE" w:rsidRDefault="00457336" w:rsidP="00CA441D">
      <w:pPr>
        <w:pStyle w:val="Zkladntext"/>
      </w:pPr>
      <w:r w:rsidRPr="00C62E5A">
        <w:object w:dxaOrig="9035" w:dyaOrig="2137">
          <v:shape id="_x0000_i1028" type="#_x0000_t75" style="width:442pt;height:120.85pt" o:ole="" o:preferrelative="f">
            <v:imagedata r:id="rId13" o:title=""/>
            <o:lock v:ext="edit" aspectratio="f"/>
          </v:shape>
          <o:OLEObject Type="Embed" ProgID="Excel.Sheet.12" ShapeID="_x0000_i1028" DrawAspect="Content" ObjectID="_1654005470" r:id="rId14"/>
        </w:object>
      </w:r>
    </w:p>
    <w:p w:rsidR="001249FE" w:rsidRDefault="001249FE" w:rsidP="00CA441D">
      <w:pPr>
        <w:pStyle w:val="Zkladntext"/>
      </w:pPr>
    </w:p>
    <w:p w:rsidR="001249FE" w:rsidRDefault="001249FE" w:rsidP="00CA441D">
      <w:pPr>
        <w:pStyle w:val="Zkladntext"/>
      </w:pPr>
    </w:p>
    <w:p w:rsidR="001249FE" w:rsidRPr="00E07905" w:rsidRDefault="001249FE" w:rsidP="00AD5322">
      <w:pPr>
        <w:pStyle w:val="Zkladntext"/>
        <w:rPr>
          <w:b/>
        </w:rPr>
      </w:pPr>
      <w:r w:rsidRPr="00E07905">
        <w:rPr>
          <w:b/>
        </w:rPr>
        <w:t xml:space="preserve">Obchodné pohľadávky vykázané v netto hodnote:  </w:t>
      </w:r>
    </w:p>
    <w:tbl>
      <w:tblPr>
        <w:tblW w:w="8813" w:type="dxa"/>
        <w:tblInd w:w="496" w:type="dxa"/>
        <w:tblCellMar>
          <w:left w:w="70" w:type="dxa"/>
          <w:right w:w="70" w:type="dxa"/>
        </w:tblCellMar>
        <w:tblLook w:val="00A0"/>
      </w:tblPr>
      <w:tblGrid>
        <w:gridCol w:w="4217"/>
        <w:gridCol w:w="1594"/>
        <w:gridCol w:w="1400"/>
        <w:gridCol w:w="185"/>
        <w:gridCol w:w="1417"/>
      </w:tblGrid>
      <w:tr w:rsidR="001249FE" w:rsidRPr="00CF62EB" w:rsidTr="000044FF">
        <w:trPr>
          <w:trHeight w:val="240"/>
        </w:trPr>
        <w:tc>
          <w:tcPr>
            <w:tcW w:w="4217" w:type="dxa"/>
            <w:tcBorders>
              <w:top w:val="nil"/>
              <w:left w:val="nil"/>
              <w:bottom w:val="nil"/>
              <w:right w:val="nil"/>
            </w:tcBorders>
            <w:noWrap/>
            <w:vAlign w:val="bottom"/>
          </w:tcPr>
          <w:p w:rsidR="001249FE" w:rsidRPr="00CF62EB" w:rsidRDefault="001249FE" w:rsidP="00CF62EB">
            <w:pPr>
              <w:rPr>
                <w:color w:val="000000"/>
                <w:sz w:val="18"/>
                <w:szCs w:val="18"/>
                <w:lang w:eastAsia="sk-SK"/>
              </w:rPr>
            </w:pPr>
          </w:p>
        </w:tc>
        <w:tc>
          <w:tcPr>
            <w:tcW w:w="1594" w:type="dxa"/>
            <w:tcBorders>
              <w:top w:val="nil"/>
              <w:left w:val="nil"/>
              <w:bottom w:val="nil"/>
              <w:right w:val="nil"/>
            </w:tcBorders>
            <w:noWrap/>
            <w:vAlign w:val="bottom"/>
          </w:tcPr>
          <w:p w:rsidR="001249FE" w:rsidRPr="00CF62EB" w:rsidRDefault="001249FE" w:rsidP="00CF62EB">
            <w:pPr>
              <w:rPr>
                <w:color w:val="000000"/>
                <w:sz w:val="18"/>
                <w:szCs w:val="18"/>
                <w:lang w:eastAsia="sk-SK"/>
              </w:rPr>
            </w:pPr>
          </w:p>
        </w:tc>
        <w:tc>
          <w:tcPr>
            <w:tcW w:w="1400" w:type="dxa"/>
            <w:tcBorders>
              <w:top w:val="nil"/>
              <w:left w:val="nil"/>
              <w:bottom w:val="nil"/>
              <w:right w:val="nil"/>
            </w:tcBorders>
            <w:noWrap/>
            <w:vAlign w:val="bottom"/>
          </w:tcPr>
          <w:p w:rsidR="001249FE" w:rsidRPr="00CF62EB" w:rsidRDefault="001249FE" w:rsidP="00457336">
            <w:pPr>
              <w:jc w:val="center"/>
              <w:rPr>
                <w:color w:val="000000"/>
                <w:sz w:val="18"/>
                <w:szCs w:val="18"/>
                <w:lang w:eastAsia="sk-SK"/>
              </w:rPr>
            </w:pPr>
            <w:r w:rsidRPr="00CF62EB">
              <w:rPr>
                <w:color w:val="000000"/>
                <w:sz w:val="18"/>
                <w:szCs w:val="18"/>
                <w:lang w:eastAsia="sk-SK"/>
              </w:rPr>
              <w:t>31.12.201</w:t>
            </w:r>
            <w:r w:rsidR="00457336">
              <w:rPr>
                <w:color w:val="000000"/>
                <w:sz w:val="18"/>
                <w:szCs w:val="18"/>
                <w:lang w:eastAsia="sk-SK"/>
              </w:rPr>
              <w:t>9</w:t>
            </w:r>
          </w:p>
        </w:tc>
        <w:tc>
          <w:tcPr>
            <w:tcW w:w="185" w:type="dxa"/>
            <w:tcBorders>
              <w:top w:val="nil"/>
              <w:left w:val="nil"/>
              <w:bottom w:val="nil"/>
              <w:right w:val="nil"/>
            </w:tcBorders>
            <w:noWrap/>
            <w:vAlign w:val="bottom"/>
          </w:tcPr>
          <w:p w:rsidR="001249FE" w:rsidRPr="00CF62EB" w:rsidRDefault="001249FE" w:rsidP="00CF62EB">
            <w:pPr>
              <w:rPr>
                <w:color w:val="000000"/>
                <w:sz w:val="18"/>
                <w:szCs w:val="18"/>
                <w:lang w:eastAsia="sk-SK"/>
              </w:rPr>
            </w:pPr>
          </w:p>
        </w:tc>
        <w:tc>
          <w:tcPr>
            <w:tcW w:w="1417" w:type="dxa"/>
            <w:tcBorders>
              <w:top w:val="nil"/>
              <w:left w:val="nil"/>
              <w:bottom w:val="nil"/>
              <w:right w:val="nil"/>
            </w:tcBorders>
            <w:noWrap/>
            <w:vAlign w:val="bottom"/>
          </w:tcPr>
          <w:p w:rsidR="001249FE" w:rsidRPr="00CF62EB" w:rsidRDefault="001249FE" w:rsidP="00457336">
            <w:pPr>
              <w:jc w:val="center"/>
              <w:rPr>
                <w:color w:val="000000"/>
                <w:sz w:val="18"/>
                <w:szCs w:val="18"/>
                <w:lang w:eastAsia="sk-SK"/>
              </w:rPr>
            </w:pPr>
            <w:r w:rsidRPr="00CF62EB">
              <w:rPr>
                <w:color w:val="000000"/>
                <w:sz w:val="18"/>
                <w:szCs w:val="18"/>
                <w:lang w:eastAsia="sk-SK"/>
              </w:rPr>
              <w:t>31.12.20</w:t>
            </w:r>
            <w:r w:rsidR="003278A5">
              <w:rPr>
                <w:color w:val="000000"/>
                <w:sz w:val="18"/>
                <w:szCs w:val="18"/>
                <w:lang w:eastAsia="sk-SK"/>
              </w:rPr>
              <w:t>1</w:t>
            </w:r>
            <w:r w:rsidR="00457336">
              <w:rPr>
                <w:color w:val="000000"/>
                <w:sz w:val="18"/>
                <w:szCs w:val="18"/>
                <w:lang w:eastAsia="sk-SK"/>
              </w:rPr>
              <w:t>8</w:t>
            </w:r>
          </w:p>
        </w:tc>
      </w:tr>
      <w:tr w:rsidR="001249FE" w:rsidRPr="00CF62EB" w:rsidTr="000044FF">
        <w:trPr>
          <w:trHeight w:val="240"/>
        </w:trPr>
        <w:tc>
          <w:tcPr>
            <w:tcW w:w="4217" w:type="dxa"/>
            <w:tcBorders>
              <w:top w:val="nil"/>
              <w:left w:val="nil"/>
              <w:bottom w:val="single" w:sz="4" w:space="0" w:color="auto"/>
              <w:right w:val="nil"/>
            </w:tcBorders>
            <w:noWrap/>
            <w:vAlign w:val="bottom"/>
          </w:tcPr>
          <w:p w:rsidR="001249FE" w:rsidRPr="00CF62EB" w:rsidRDefault="001249FE" w:rsidP="00CF62EB">
            <w:pPr>
              <w:rPr>
                <w:color w:val="000000"/>
                <w:sz w:val="18"/>
                <w:szCs w:val="18"/>
                <w:lang w:eastAsia="sk-SK"/>
              </w:rPr>
            </w:pPr>
            <w:r w:rsidRPr="00CF62EB">
              <w:rPr>
                <w:color w:val="000000"/>
                <w:sz w:val="18"/>
                <w:szCs w:val="18"/>
                <w:lang w:eastAsia="sk-SK"/>
              </w:rPr>
              <w:t> </w:t>
            </w:r>
          </w:p>
        </w:tc>
        <w:tc>
          <w:tcPr>
            <w:tcW w:w="1594" w:type="dxa"/>
            <w:tcBorders>
              <w:top w:val="nil"/>
              <w:left w:val="nil"/>
              <w:bottom w:val="single" w:sz="4" w:space="0" w:color="auto"/>
              <w:right w:val="nil"/>
            </w:tcBorders>
            <w:noWrap/>
            <w:vAlign w:val="bottom"/>
          </w:tcPr>
          <w:p w:rsidR="001249FE" w:rsidRPr="00CF62EB" w:rsidRDefault="001249FE" w:rsidP="00CF62EB">
            <w:pPr>
              <w:rPr>
                <w:color w:val="000000"/>
                <w:sz w:val="18"/>
                <w:szCs w:val="18"/>
                <w:lang w:eastAsia="sk-SK"/>
              </w:rPr>
            </w:pPr>
            <w:r w:rsidRPr="00CF62EB">
              <w:rPr>
                <w:color w:val="000000"/>
                <w:sz w:val="18"/>
                <w:szCs w:val="18"/>
                <w:lang w:eastAsia="sk-SK"/>
              </w:rPr>
              <w:t> </w:t>
            </w:r>
          </w:p>
        </w:tc>
        <w:tc>
          <w:tcPr>
            <w:tcW w:w="1400" w:type="dxa"/>
            <w:tcBorders>
              <w:top w:val="nil"/>
              <w:left w:val="nil"/>
              <w:bottom w:val="single" w:sz="4" w:space="0" w:color="auto"/>
              <w:right w:val="nil"/>
            </w:tcBorders>
            <w:noWrap/>
            <w:vAlign w:val="bottom"/>
          </w:tcPr>
          <w:p w:rsidR="001249FE" w:rsidRPr="00CF62EB" w:rsidRDefault="001249FE" w:rsidP="00CF62EB">
            <w:pPr>
              <w:jc w:val="center"/>
              <w:rPr>
                <w:color w:val="000000"/>
                <w:sz w:val="18"/>
                <w:szCs w:val="18"/>
                <w:lang w:eastAsia="sk-SK"/>
              </w:rPr>
            </w:pPr>
            <w:r w:rsidRPr="00CF62EB">
              <w:rPr>
                <w:color w:val="000000"/>
                <w:sz w:val="18"/>
                <w:szCs w:val="18"/>
                <w:lang w:eastAsia="sk-SK"/>
              </w:rPr>
              <w:t>EUR</w:t>
            </w:r>
          </w:p>
        </w:tc>
        <w:tc>
          <w:tcPr>
            <w:tcW w:w="185" w:type="dxa"/>
            <w:tcBorders>
              <w:top w:val="nil"/>
              <w:left w:val="nil"/>
              <w:bottom w:val="single" w:sz="4" w:space="0" w:color="auto"/>
              <w:right w:val="nil"/>
            </w:tcBorders>
            <w:noWrap/>
            <w:vAlign w:val="bottom"/>
          </w:tcPr>
          <w:p w:rsidR="001249FE" w:rsidRPr="00CF62EB" w:rsidRDefault="001249FE" w:rsidP="00CF62EB">
            <w:pPr>
              <w:rPr>
                <w:color w:val="000000"/>
                <w:sz w:val="18"/>
                <w:szCs w:val="18"/>
                <w:lang w:eastAsia="sk-SK"/>
              </w:rPr>
            </w:pPr>
            <w:r w:rsidRPr="00CF62EB">
              <w:rPr>
                <w:color w:val="000000"/>
                <w:sz w:val="18"/>
                <w:szCs w:val="18"/>
                <w:lang w:eastAsia="sk-SK"/>
              </w:rPr>
              <w:t> </w:t>
            </w:r>
          </w:p>
        </w:tc>
        <w:tc>
          <w:tcPr>
            <w:tcW w:w="1417" w:type="dxa"/>
            <w:tcBorders>
              <w:top w:val="nil"/>
              <w:left w:val="nil"/>
              <w:bottom w:val="single" w:sz="4" w:space="0" w:color="auto"/>
              <w:right w:val="nil"/>
            </w:tcBorders>
            <w:noWrap/>
            <w:vAlign w:val="bottom"/>
          </w:tcPr>
          <w:p w:rsidR="001249FE" w:rsidRPr="00CF62EB" w:rsidRDefault="001249FE" w:rsidP="00CF62EB">
            <w:pPr>
              <w:jc w:val="center"/>
              <w:rPr>
                <w:color w:val="000000"/>
                <w:sz w:val="18"/>
                <w:szCs w:val="18"/>
                <w:lang w:eastAsia="sk-SK"/>
              </w:rPr>
            </w:pPr>
            <w:r w:rsidRPr="00CF62EB">
              <w:rPr>
                <w:color w:val="000000"/>
                <w:sz w:val="18"/>
                <w:szCs w:val="18"/>
                <w:lang w:eastAsia="sk-SK"/>
              </w:rPr>
              <w:t>EUR</w:t>
            </w:r>
          </w:p>
        </w:tc>
      </w:tr>
      <w:tr w:rsidR="00457336" w:rsidRPr="00CF62EB" w:rsidTr="000044FF">
        <w:trPr>
          <w:trHeight w:val="240"/>
        </w:trPr>
        <w:tc>
          <w:tcPr>
            <w:tcW w:w="4217" w:type="dxa"/>
            <w:tcBorders>
              <w:top w:val="nil"/>
              <w:left w:val="nil"/>
              <w:bottom w:val="nil"/>
              <w:right w:val="nil"/>
            </w:tcBorders>
            <w:noWrap/>
            <w:vAlign w:val="bottom"/>
          </w:tcPr>
          <w:p w:rsidR="00457336" w:rsidRPr="00CF62EB" w:rsidRDefault="00457336" w:rsidP="00F71920">
            <w:pPr>
              <w:rPr>
                <w:color w:val="000000"/>
                <w:sz w:val="18"/>
                <w:szCs w:val="18"/>
                <w:lang w:eastAsia="sk-SK"/>
              </w:rPr>
            </w:pPr>
            <w:r w:rsidRPr="00CF62EB">
              <w:rPr>
                <w:color w:val="000000"/>
                <w:sz w:val="18"/>
                <w:szCs w:val="18"/>
                <w:lang w:eastAsia="sk-SK"/>
              </w:rPr>
              <w:t>Pohľadávky v lehote splatnosti</w:t>
            </w:r>
          </w:p>
        </w:tc>
        <w:tc>
          <w:tcPr>
            <w:tcW w:w="1594" w:type="dxa"/>
            <w:tcBorders>
              <w:top w:val="nil"/>
              <w:left w:val="nil"/>
              <w:bottom w:val="nil"/>
              <w:right w:val="nil"/>
            </w:tcBorders>
            <w:noWrap/>
            <w:vAlign w:val="bottom"/>
          </w:tcPr>
          <w:p w:rsidR="00457336" w:rsidRPr="00CF62EB" w:rsidRDefault="00457336" w:rsidP="00F71920">
            <w:pPr>
              <w:rPr>
                <w:color w:val="000000"/>
                <w:sz w:val="18"/>
                <w:szCs w:val="18"/>
                <w:lang w:eastAsia="sk-SK"/>
              </w:rPr>
            </w:pPr>
            <w:r w:rsidRPr="00CF62EB">
              <w:rPr>
                <w:color w:val="000000"/>
                <w:sz w:val="18"/>
                <w:szCs w:val="18"/>
                <w:lang w:eastAsia="sk-SK"/>
              </w:rPr>
              <w:t> </w:t>
            </w:r>
          </w:p>
        </w:tc>
        <w:tc>
          <w:tcPr>
            <w:tcW w:w="1400" w:type="dxa"/>
            <w:tcBorders>
              <w:top w:val="nil"/>
              <w:left w:val="nil"/>
              <w:bottom w:val="nil"/>
              <w:right w:val="nil"/>
            </w:tcBorders>
            <w:noWrap/>
            <w:vAlign w:val="bottom"/>
          </w:tcPr>
          <w:p w:rsidR="00457336" w:rsidRPr="00CF62EB" w:rsidRDefault="00457336" w:rsidP="00F71920">
            <w:pPr>
              <w:jc w:val="right"/>
              <w:rPr>
                <w:color w:val="000000"/>
                <w:sz w:val="18"/>
                <w:szCs w:val="18"/>
                <w:lang w:eastAsia="sk-SK"/>
              </w:rPr>
            </w:pPr>
            <w:r>
              <w:rPr>
                <w:color w:val="000000"/>
                <w:sz w:val="18"/>
                <w:szCs w:val="18"/>
                <w:lang w:eastAsia="sk-SK"/>
              </w:rPr>
              <w:t>3 450</w:t>
            </w:r>
          </w:p>
        </w:tc>
        <w:tc>
          <w:tcPr>
            <w:tcW w:w="185" w:type="dxa"/>
            <w:tcBorders>
              <w:top w:val="nil"/>
              <w:left w:val="nil"/>
              <w:bottom w:val="nil"/>
              <w:right w:val="nil"/>
            </w:tcBorders>
            <w:noWrap/>
            <w:vAlign w:val="bottom"/>
          </w:tcPr>
          <w:p w:rsidR="00457336" w:rsidRPr="00CF62EB" w:rsidRDefault="00457336" w:rsidP="00F71920">
            <w:pPr>
              <w:rPr>
                <w:color w:val="000000"/>
                <w:sz w:val="18"/>
                <w:szCs w:val="18"/>
                <w:lang w:eastAsia="sk-SK"/>
              </w:rPr>
            </w:pPr>
            <w:r w:rsidRPr="00CF62EB">
              <w:rPr>
                <w:color w:val="000000"/>
                <w:sz w:val="18"/>
                <w:szCs w:val="18"/>
                <w:lang w:eastAsia="sk-SK"/>
              </w:rPr>
              <w:t> </w:t>
            </w:r>
          </w:p>
        </w:tc>
        <w:tc>
          <w:tcPr>
            <w:tcW w:w="1417" w:type="dxa"/>
            <w:tcBorders>
              <w:top w:val="nil"/>
              <w:left w:val="nil"/>
              <w:bottom w:val="nil"/>
              <w:right w:val="nil"/>
            </w:tcBorders>
            <w:noWrap/>
            <w:vAlign w:val="bottom"/>
          </w:tcPr>
          <w:p w:rsidR="00457336" w:rsidRPr="00CF62EB" w:rsidRDefault="00457336" w:rsidP="00457336">
            <w:pPr>
              <w:jc w:val="right"/>
              <w:rPr>
                <w:color w:val="000000"/>
                <w:sz w:val="18"/>
                <w:szCs w:val="18"/>
                <w:lang w:eastAsia="sk-SK"/>
              </w:rPr>
            </w:pPr>
            <w:r>
              <w:rPr>
                <w:color w:val="000000"/>
                <w:sz w:val="18"/>
                <w:szCs w:val="18"/>
                <w:lang w:eastAsia="sk-SK"/>
              </w:rPr>
              <w:t>8 383</w:t>
            </w:r>
          </w:p>
        </w:tc>
      </w:tr>
      <w:tr w:rsidR="00457336" w:rsidRPr="00CF62EB" w:rsidTr="000044FF">
        <w:trPr>
          <w:trHeight w:val="240"/>
        </w:trPr>
        <w:tc>
          <w:tcPr>
            <w:tcW w:w="4217" w:type="dxa"/>
            <w:tcBorders>
              <w:top w:val="nil"/>
              <w:left w:val="nil"/>
              <w:bottom w:val="nil"/>
              <w:right w:val="nil"/>
            </w:tcBorders>
            <w:noWrap/>
            <w:vAlign w:val="bottom"/>
          </w:tcPr>
          <w:p w:rsidR="00457336" w:rsidRPr="00CF62EB" w:rsidRDefault="00457336" w:rsidP="00F71920">
            <w:pPr>
              <w:rPr>
                <w:color w:val="000000"/>
                <w:sz w:val="18"/>
                <w:szCs w:val="18"/>
                <w:lang w:eastAsia="sk-SK"/>
              </w:rPr>
            </w:pPr>
            <w:r w:rsidRPr="00CF62EB">
              <w:rPr>
                <w:color w:val="000000"/>
                <w:sz w:val="18"/>
                <w:szCs w:val="18"/>
                <w:lang w:eastAsia="sk-SK"/>
              </w:rPr>
              <w:t>Pohľadávky po lehote splatnosti</w:t>
            </w:r>
          </w:p>
        </w:tc>
        <w:tc>
          <w:tcPr>
            <w:tcW w:w="1594" w:type="dxa"/>
            <w:tcBorders>
              <w:top w:val="nil"/>
              <w:left w:val="nil"/>
              <w:bottom w:val="nil"/>
              <w:right w:val="nil"/>
            </w:tcBorders>
            <w:noWrap/>
            <w:vAlign w:val="bottom"/>
          </w:tcPr>
          <w:p w:rsidR="00457336" w:rsidRPr="00CF62EB" w:rsidRDefault="00457336" w:rsidP="00F71920">
            <w:pPr>
              <w:rPr>
                <w:color w:val="000000"/>
                <w:sz w:val="18"/>
                <w:szCs w:val="18"/>
                <w:lang w:eastAsia="sk-SK"/>
              </w:rPr>
            </w:pPr>
          </w:p>
        </w:tc>
        <w:tc>
          <w:tcPr>
            <w:tcW w:w="1400" w:type="dxa"/>
            <w:tcBorders>
              <w:top w:val="nil"/>
              <w:left w:val="nil"/>
              <w:bottom w:val="single" w:sz="4" w:space="0" w:color="auto"/>
              <w:right w:val="nil"/>
            </w:tcBorders>
            <w:noWrap/>
            <w:vAlign w:val="bottom"/>
          </w:tcPr>
          <w:p w:rsidR="00457336" w:rsidRPr="00CF62EB" w:rsidRDefault="00457336" w:rsidP="00F71920">
            <w:pPr>
              <w:jc w:val="right"/>
              <w:rPr>
                <w:color w:val="000000"/>
                <w:sz w:val="18"/>
                <w:szCs w:val="18"/>
                <w:lang w:eastAsia="sk-SK"/>
              </w:rPr>
            </w:pPr>
            <w:r>
              <w:rPr>
                <w:color w:val="000000"/>
                <w:sz w:val="18"/>
                <w:szCs w:val="18"/>
                <w:lang w:eastAsia="sk-SK"/>
              </w:rPr>
              <w:t>0</w:t>
            </w:r>
          </w:p>
        </w:tc>
        <w:tc>
          <w:tcPr>
            <w:tcW w:w="185" w:type="dxa"/>
            <w:tcBorders>
              <w:top w:val="nil"/>
              <w:left w:val="nil"/>
              <w:bottom w:val="nil"/>
              <w:right w:val="nil"/>
            </w:tcBorders>
            <w:noWrap/>
            <w:vAlign w:val="bottom"/>
          </w:tcPr>
          <w:p w:rsidR="00457336" w:rsidRPr="00CF62EB" w:rsidRDefault="00457336" w:rsidP="00F71920">
            <w:pPr>
              <w:rPr>
                <w:color w:val="000000"/>
                <w:sz w:val="18"/>
                <w:szCs w:val="18"/>
                <w:lang w:eastAsia="sk-SK"/>
              </w:rPr>
            </w:pPr>
          </w:p>
        </w:tc>
        <w:tc>
          <w:tcPr>
            <w:tcW w:w="1417" w:type="dxa"/>
            <w:tcBorders>
              <w:top w:val="nil"/>
              <w:left w:val="nil"/>
              <w:bottom w:val="single" w:sz="4" w:space="0" w:color="auto"/>
              <w:right w:val="nil"/>
            </w:tcBorders>
            <w:noWrap/>
            <w:vAlign w:val="bottom"/>
          </w:tcPr>
          <w:p w:rsidR="00457336" w:rsidRPr="00CF62EB" w:rsidRDefault="00457336" w:rsidP="00457336">
            <w:pPr>
              <w:jc w:val="right"/>
              <w:rPr>
                <w:color w:val="000000"/>
                <w:sz w:val="18"/>
                <w:szCs w:val="18"/>
                <w:lang w:eastAsia="sk-SK"/>
              </w:rPr>
            </w:pPr>
            <w:r>
              <w:rPr>
                <w:color w:val="000000"/>
                <w:sz w:val="18"/>
                <w:szCs w:val="18"/>
                <w:lang w:eastAsia="sk-SK"/>
              </w:rPr>
              <w:t>0</w:t>
            </w:r>
          </w:p>
        </w:tc>
      </w:tr>
      <w:tr w:rsidR="00457336" w:rsidRPr="00CF62EB" w:rsidTr="000044FF">
        <w:trPr>
          <w:trHeight w:val="255"/>
        </w:trPr>
        <w:tc>
          <w:tcPr>
            <w:tcW w:w="4217" w:type="dxa"/>
            <w:tcBorders>
              <w:top w:val="nil"/>
              <w:left w:val="nil"/>
              <w:bottom w:val="nil"/>
              <w:right w:val="nil"/>
            </w:tcBorders>
            <w:noWrap/>
            <w:vAlign w:val="bottom"/>
          </w:tcPr>
          <w:p w:rsidR="00457336" w:rsidRPr="00CF62EB" w:rsidRDefault="00457336" w:rsidP="00F71920">
            <w:pPr>
              <w:rPr>
                <w:b/>
                <w:bCs/>
                <w:color w:val="000000"/>
                <w:sz w:val="18"/>
                <w:szCs w:val="18"/>
                <w:lang w:eastAsia="sk-SK"/>
              </w:rPr>
            </w:pPr>
            <w:r w:rsidRPr="00CF62EB">
              <w:rPr>
                <w:b/>
                <w:bCs/>
                <w:color w:val="000000"/>
                <w:sz w:val="18"/>
                <w:szCs w:val="18"/>
                <w:lang w:eastAsia="sk-SK"/>
              </w:rPr>
              <w:t>Spolu</w:t>
            </w:r>
          </w:p>
        </w:tc>
        <w:tc>
          <w:tcPr>
            <w:tcW w:w="1594" w:type="dxa"/>
            <w:tcBorders>
              <w:top w:val="nil"/>
              <w:left w:val="nil"/>
              <w:bottom w:val="nil"/>
              <w:right w:val="nil"/>
            </w:tcBorders>
            <w:noWrap/>
            <w:vAlign w:val="bottom"/>
          </w:tcPr>
          <w:p w:rsidR="00457336" w:rsidRPr="00CF62EB" w:rsidRDefault="00457336" w:rsidP="00F71920">
            <w:pPr>
              <w:rPr>
                <w:b/>
                <w:bCs/>
                <w:color w:val="000000"/>
                <w:sz w:val="18"/>
                <w:szCs w:val="18"/>
                <w:lang w:eastAsia="sk-SK"/>
              </w:rPr>
            </w:pPr>
          </w:p>
        </w:tc>
        <w:tc>
          <w:tcPr>
            <w:tcW w:w="1400" w:type="dxa"/>
            <w:tcBorders>
              <w:top w:val="nil"/>
              <w:left w:val="nil"/>
              <w:bottom w:val="double" w:sz="6" w:space="0" w:color="auto"/>
              <w:right w:val="nil"/>
            </w:tcBorders>
            <w:noWrap/>
            <w:vAlign w:val="bottom"/>
          </w:tcPr>
          <w:p w:rsidR="00457336" w:rsidRPr="00CF62EB" w:rsidRDefault="00457336" w:rsidP="00F71920">
            <w:pPr>
              <w:jc w:val="right"/>
              <w:rPr>
                <w:b/>
                <w:bCs/>
                <w:color w:val="000000"/>
                <w:sz w:val="18"/>
                <w:szCs w:val="18"/>
                <w:lang w:eastAsia="sk-SK"/>
              </w:rPr>
            </w:pPr>
            <w:r>
              <w:rPr>
                <w:b/>
                <w:bCs/>
                <w:color w:val="000000"/>
                <w:sz w:val="18"/>
                <w:szCs w:val="18"/>
                <w:lang w:eastAsia="sk-SK"/>
              </w:rPr>
              <w:t>3 450</w:t>
            </w:r>
          </w:p>
        </w:tc>
        <w:tc>
          <w:tcPr>
            <w:tcW w:w="185" w:type="dxa"/>
            <w:tcBorders>
              <w:top w:val="nil"/>
              <w:left w:val="nil"/>
              <w:bottom w:val="nil"/>
              <w:right w:val="nil"/>
            </w:tcBorders>
            <w:noWrap/>
            <w:vAlign w:val="bottom"/>
          </w:tcPr>
          <w:p w:rsidR="00457336" w:rsidRPr="00CF62EB" w:rsidRDefault="00457336" w:rsidP="00F71920">
            <w:pPr>
              <w:rPr>
                <w:b/>
                <w:bCs/>
                <w:color w:val="000000"/>
                <w:sz w:val="18"/>
                <w:szCs w:val="18"/>
                <w:lang w:eastAsia="sk-SK"/>
              </w:rPr>
            </w:pPr>
          </w:p>
        </w:tc>
        <w:tc>
          <w:tcPr>
            <w:tcW w:w="1417" w:type="dxa"/>
            <w:tcBorders>
              <w:top w:val="nil"/>
              <w:left w:val="nil"/>
              <w:bottom w:val="double" w:sz="6" w:space="0" w:color="auto"/>
              <w:right w:val="nil"/>
            </w:tcBorders>
            <w:noWrap/>
            <w:vAlign w:val="bottom"/>
          </w:tcPr>
          <w:p w:rsidR="00457336" w:rsidRPr="00CF62EB" w:rsidRDefault="00457336" w:rsidP="00457336">
            <w:pPr>
              <w:jc w:val="right"/>
              <w:rPr>
                <w:b/>
                <w:bCs/>
                <w:color w:val="000000"/>
                <w:sz w:val="18"/>
                <w:szCs w:val="18"/>
                <w:lang w:eastAsia="sk-SK"/>
              </w:rPr>
            </w:pPr>
            <w:r>
              <w:rPr>
                <w:b/>
                <w:bCs/>
                <w:color w:val="000000"/>
                <w:sz w:val="18"/>
                <w:szCs w:val="18"/>
                <w:lang w:eastAsia="sk-SK"/>
              </w:rPr>
              <w:t>8 383</w:t>
            </w:r>
          </w:p>
        </w:tc>
      </w:tr>
    </w:tbl>
    <w:p w:rsidR="001249FE" w:rsidRDefault="001249FE" w:rsidP="00142DDE">
      <w:pPr>
        <w:pStyle w:val="Zkladntext"/>
      </w:pPr>
    </w:p>
    <w:p w:rsidR="001249FE" w:rsidRDefault="001249FE" w:rsidP="00142DDE">
      <w:pPr>
        <w:pStyle w:val="Zkladntext"/>
      </w:pPr>
    </w:p>
    <w:p w:rsidR="001249FE" w:rsidRDefault="001249FE" w:rsidP="00CA441D">
      <w:pPr>
        <w:pStyle w:val="Nadpis2"/>
        <w:numPr>
          <w:ilvl w:val="0"/>
          <w:numId w:val="2"/>
        </w:numPr>
      </w:pPr>
      <w:bookmarkStart w:id="15" w:name="_Toc530739905"/>
      <w:r>
        <w:lastRenderedPageBreak/>
        <w:t xml:space="preserve">Finančný </w:t>
      </w:r>
      <w:bookmarkEnd w:id="15"/>
      <w:r>
        <w:t>majetok</w:t>
      </w:r>
    </w:p>
    <w:p w:rsidR="001249FE" w:rsidRPr="00593299" w:rsidRDefault="001249FE" w:rsidP="00593299"/>
    <w:p w:rsidR="001249FE" w:rsidRDefault="001249FE" w:rsidP="00CA441D">
      <w:pPr>
        <w:pStyle w:val="Zkladntext"/>
      </w:pPr>
      <w:r>
        <w:t xml:space="preserve">Spoločnosť ako finančný majetok vlastní a vykazuje v nasledovnej štruktúre:  </w:t>
      </w:r>
    </w:p>
    <w:p w:rsidR="001249FE" w:rsidRDefault="001249FE" w:rsidP="00CA441D">
      <w:pPr>
        <w:pStyle w:val="Zkladntext"/>
      </w:pPr>
    </w:p>
    <w:tbl>
      <w:tblPr>
        <w:tblW w:w="9072"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811"/>
        <w:gridCol w:w="160"/>
        <w:gridCol w:w="1541"/>
        <w:gridCol w:w="160"/>
        <w:gridCol w:w="1400"/>
      </w:tblGrid>
      <w:tr w:rsidR="001249FE" w:rsidTr="00593299">
        <w:trPr>
          <w:cantSplit/>
          <w:trHeight w:val="250"/>
        </w:trPr>
        <w:tc>
          <w:tcPr>
            <w:tcW w:w="5811" w:type="dxa"/>
            <w:tcBorders>
              <w:left w:val="nil"/>
              <w:right w:val="nil"/>
            </w:tcBorders>
            <w:vAlign w:val="center"/>
          </w:tcPr>
          <w:p w:rsidR="001249FE" w:rsidRDefault="001249FE" w:rsidP="00593299">
            <w:pPr>
              <w:jc w:val="both"/>
              <w:rPr>
                <w:b/>
                <w:snapToGrid w:val="0"/>
                <w:sz w:val="18"/>
                <w:lang w:eastAsia="sk-SK"/>
              </w:rPr>
            </w:pPr>
            <w:r>
              <w:rPr>
                <w:b/>
                <w:snapToGrid w:val="0"/>
                <w:sz w:val="18"/>
                <w:lang w:eastAsia="sk-SK"/>
              </w:rPr>
              <w:t xml:space="preserve">Položka </w:t>
            </w:r>
          </w:p>
        </w:tc>
        <w:tc>
          <w:tcPr>
            <w:tcW w:w="160" w:type="dxa"/>
            <w:tcBorders>
              <w:top w:val="nil"/>
              <w:left w:val="nil"/>
              <w:bottom w:val="nil"/>
              <w:right w:val="nil"/>
            </w:tcBorders>
            <w:vAlign w:val="center"/>
          </w:tcPr>
          <w:p w:rsidR="001249FE" w:rsidRDefault="001249FE" w:rsidP="00593299">
            <w:pPr>
              <w:jc w:val="center"/>
              <w:rPr>
                <w:b/>
                <w:snapToGrid w:val="0"/>
                <w:sz w:val="18"/>
                <w:lang w:eastAsia="sk-SK"/>
              </w:rPr>
            </w:pPr>
          </w:p>
        </w:tc>
        <w:tc>
          <w:tcPr>
            <w:tcW w:w="1541" w:type="dxa"/>
            <w:tcBorders>
              <w:left w:val="nil"/>
              <w:right w:val="nil"/>
            </w:tcBorders>
          </w:tcPr>
          <w:p w:rsidR="005E7ECC" w:rsidRDefault="005E7ECC" w:rsidP="00593299">
            <w:pPr>
              <w:jc w:val="center"/>
              <w:rPr>
                <w:b/>
                <w:snapToGrid w:val="0"/>
                <w:sz w:val="18"/>
                <w:lang w:eastAsia="sk-SK"/>
              </w:rPr>
            </w:pPr>
          </w:p>
          <w:p w:rsidR="001249FE" w:rsidRDefault="001249FE" w:rsidP="00593299">
            <w:pPr>
              <w:jc w:val="center"/>
              <w:rPr>
                <w:b/>
                <w:snapToGrid w:val="0"/>
                <w:sz w:val="18"/>
                <w:lang w:eastAsia="sk-SK"/>
              </w:rPr>
            </w:pPr>
            <w:r>
              <w:rPr>
                <w:b/>
                <w:snapToGrid w:val="0"/>
                <w:sz w:val="18"/>
                <w:lang w:eastAsia="sk-SK"/>
              </w:rPr>
              <w:t>K 31.12.201</w:t>
            </w:r>
            <w:r w:rsidR="00457336">
              <w:rPr>
                <w:b/>
                <w:snapToGrid w:val="0"/>
                <w:sz w:val="18"/>
                <w:lang w:eastAsia="sk-SK"/>
              </w:rPr>
              <w:t>9</w:t>
            </w:r>
          </w:p>
          <w:p w:rsidR="001249FE" w:rsidRDefault="001249FE" w:rsidP="00593299">
            <w:pPr>
              <w:jc w:val="center"/>
              <w:rPr>
                <w:b/>
                <w:snapToGrid w:val="0"/>
                <w:sz w:val="18"/>
                <w:lang w:eastAsia="sk-SK"/>
              </w:rPr>
            </w:pPr>
            <w:r>
              <w:rPr>
                <w:b/>
                <w:snapToGrid w:val="0"/>
                <w:sz w:val="18"/>
                <w:lang w:eastAsia="sk-SK"/>
              </w:rPr>
              <w:t>v €</w:t>
            </w:r>
          </w:p>
        </w:tc>
        <w:tc>
          <w:tcPr>
            <w:tcW w:w="160" w:type="dxa"/>
            <w:tcBorders>
              <w:left w:val="nil"/>
              <w:right w:val="nil"/>
            </w:tcBorders>
          </w:tcPr>
          <w:p w:rsidR="001249FE" w:rsidRDefault="001249FE" w:rsidP="00593299">
            <w:pPr>
              <w:jc w:val="center"/>
              <w:rPr>
                <w:b/>
                <w:snapToGrid w:val="0"/>
                <w:sz w:val="18"/>
                <w:lang w:eastAsia="sk-SK"/>
              </w:rPr>
            </w:pPr>
          </w:p>
        </w:tc>
        <w:tc>
          <w:tcPr>
            <w:tcW w:w="1400" w:type="dxa"/>
            <w:tcBorders>
              <w:left w:val="nil"/>
              <w:right w:val="nil"/>
            </w:tcBorders>
            <w:vAlign w:val="center"/>
          </w:tcPr>
          <w:p w:rsidR="005E7ECC" w:rsidRDefault="005E7ECC" w:rsidP="00593299">
            <w:pPr>
              <w:jc w:val="center"/>
              <w:rPr>
                <w:b/>
                <w:snapToGrid w:val="0"/>
                <w:sz w:val="18"/>
                <w:lang w:eastAsia="sk-SK"/>
              </w:rPr>
            </w:pPr>
          </w:p>
          <w:p w:rsidR="001249FE" w:rsidRDefault="001249FE" w:rsidP="00593299">
            <w:pPr>
              <w:jc w:val="center"/>
              <w:rPr>
                <w:b/>
                <w:snapToGrid w:val="0"/>
                <w:sz w:val="18"/>
                <w:lang w:eastAsia="sk-SK"/>
              </w:rPr>
            </w:pPr>
            <w:r>
              <w:rPr>
                <w:b/>
                <w:snapToGrid w:val="0"/>
                <w:sz w:val="18"/>
                <w:lang w:eastAsia="sk-SK"/>
              </w:rPr>
              <w:t>K 31.12.201</w:t>
            </w:r>
            <w:r w:rsidR="00457336">
              <w:rPr>
                <w:b/>
                <w:snapToGrid w:val="0"/>
                <w:sz w:val="18"/>
                <w:lang w:eastAsia="sk-SK"/>
              </w:rPr>
              <w:t>8</w:t>
            </w:r>
            <w:r>
              <w:rPr>
                <w:b/>
                <w:snapToGrid w:val="0"/>
                <w:sz w:val="18"/>
                <w:lang w:eastAsia="sk-SK"/>
              </w:rPr>
              <w:t xml:space="preserve"> </w:t>
            </w:r>
          </w:p>
          <w:p w:rsidR="001249FE" w:rsidRDefault="001249FE" w:rsidP="00593299">
            <w:pPr>
              <w:jc w:val="center"/>
              <w:rPr>
                <w:b/>
                <w:snapToGrid w:val="0"/>
                <w:sz w:val="18"/>
                <w:lang w:eastAsia="sk-SK"/>
              </w:rPr>
            </w:pPr>
            <w:r>
              <w:rPr>
                <w:b/>
                <w:snapToGrid w:val="0"/>
                <w:sz w:val="18"/>
                <w:lang w:eastAsia="sk-SK"/>
              </w:rPr>
              <w:t>v €</w:t>
            </w:r>
          </w:p>
        </w:tc>
      </w:tr>
      <w:tr w:rsidR="001249FE" w:rsidTr="00593299">
        <w:trPr>
          <w:cantSplit/>
          <w:trHeight w:val="250"/>
        </w:trPr>
        <w:tc>
          <w:tcPr>
            <w:tcW w:w="5811" w:type="dxa"/>
            <w:tcBorders>
              <w:left w:val="nil"/>
              <w:bottom w:val="nil"/>
              <w:right w:val="nil"/>
            </w:tcBorders>
            <w:vAlign w:val="center"/>
          </w:tcPr>
          <w:p w:rsidR="001249FE" w:rsidRDefault="001249FE" w:rsidP="00593299">
            <w:pPr>
              <w:jc w:val="both"/>
              <w:rPr>
                <w:b/>
                <w:snapToGrid w:val="0"/>
                <w:sz w:val="18"/>
                <w:lang w:eastAsia="sk-SK"/>
              </w:rPr>
            </w:pPr>
            <w:r>
              <w:rPr>
                <w:b/>
                <w:snapToGrid w:val="0"/>
                <w:color w:val="000000"/>
                <w:sz w:val="18"/>
                <w:lang w:eastAsia="sk-SK"/>
              </w:rPr>
              <w:t>Peňažné prostriedky</w:t>
            </w:r>
          </w:p>
        </w:tc>
        <w:tc>
          <w:tcPr>
            <w:tcW w:w="160" w:type="dxa"/>
            <w:tcBorders>
              <w:top w:val="nil"/>
              <w:left w:val="nil"/>
              <w:bottom w:val="nil"/>
              <w:right w:val="nil"/>
            </w:tcBorders>
            <w:vAlign w:val="center"/>
          </w:tcPr>
          <w:p w:rsidR="001249FE" w:rsidRDefault="001249FE" w:rsidP="00593299">
            <w:pPr>
              <w:jc w:val="right"/>
              <w:rPr>
                <w:b/>
                <w:snapToGrid w:val="0"/>
                <w:sz w:val="18"/>
                <w:lang w:eastAsia="sk-SK"/>
              </w:rPr>
            </w:pPr>
          </w:p>
        </w:tc>
        <w:tc>
          <w:tcPr>
            <w:tcW w:w="1541" w:type="dxa"/>
            <w:tcBorders>
              <w:left w:val="nil"/>
              <w:bottom w:val="nil"/>
              <w:right w:val="nil"/>
            </w:tcBorders>
          </w:tcPr>
          <w:p w:rsidR="001249FE" w:rsidRDefault="001249FE" w:rsidP="00593299">
            <w:pPr>
              <w:jc w:val="right"/>
              <w:rPr>
                <w:b/>
                <w:snapToGrid w:val="0"/>
                <w:sz w:val="18"/>
                <w:lang w:eastAsia="sk-SK"/>
              </w:rPr>
            </w:pPr>
          </w:p>
        </w:tc>
        <w:tc>
          <w:tcPr>
            <w:tcW w:w="160" w:type="dxa"/>
            <w:tcBorders>
              <w:left w:val="nil"/>
              <w:bottom w:val="nil"/>
              <w:right w:val="nil"/>
            </w:tcBorders>
          </w:tcPr>
          <w:p w:rsidR="001249FE" w:rsidRDefault="001249FE" w:rsidP="00593299">
            <w:pPr>
              <w:jc w:val="right"/>
              <w:rPr>
                <w:b/>
                <w:snapToGrid w:val="0"/>
                <w:sz w:val="18"/>
                <w:lang w:eastAsia="sk-SK"/>
              </w:rPr>
            </w:pPr>
          </w:p>
        </w:tc>
        <w:tc>
          <w:tcPr>
            <w:tcW w:w="1400" w:type="dxa"/>
            <w:tcBorders>
              <w:left w:val="nil"/>
              <w:bottom w:val="nil"/>
              <w:right w:val="nil"/>
            </w:tcBorders>
            <w:vAlign w:val="center"/>
          </w:tcPr>
          <w:p w:rsidR="001249FE" w:rsidRDefault="001249FE" w:rsidP="00593299">
            <w:pPr>
              <w:jc w:val="right"/>
              <w:rPr>
                <w:b/>
                <w:snapToGrid w:val="0"/>
                <w:sz w:val="18"/>
                <w:lang w:eastAsia="sk-SK"/>
              </w:rPr>
            </w:pPr>
          </w:p>
        </w:tc>
      </w:tr>
      <w:tr w:rsidR="00457336" w:rsidRPr="005B113A" w:rsidTr="00B63E6C">
        <w:trPr>
          <w:cantSplit/>
          <w:trHeight w:val="250"/>
        </w:trPr>
        <w:tc>
          <w:tcPr>
            <w:tcW w:w="5811" w:type="dxa"/>
            <w:tcBorders>
              <w:top w:val="nil"/>
              <w:left w:val="nil"/>
              <w:bottom w:val="nil"/>
              <w:right w:val="nil"/>
            </w:tcBorders>
            <w:vAlign w:val="center"/>
          </w:tcPr>
          <w:p w:rsidR="00457336" w:rsidRPr="005B113A" w:rsidRDefault="00457336" w:rsidP="005E7ECC">
            <w:pPr>
              <w:jc w:val="both"/>
              <w:rPr>
                <w:snapToGrid w:val="0"/>
                <w:color w:val="000000"/>
                <w:sz w:val="18"/>
                <w:u w:val="single"/>
                <w:lang w:eastAsia="sk-SK"/>
              </w:rPr>
            </w:pPr>
            <w:r w:rsidRPr="005B113A">
              <w:rPr>
                <w:snapToGrid w:val="0"/>
                <w:color w:val="000000"/>
                <w:sz w:val="18"/>
                <w:lang w:eastAsia="sk-SK"/>
              </w:rPr>
              <w:t>Pokladňa</w:t>
            </w:r>
          </w:p>
        </w:tc>
        <w:tc>
          <w:tcPr>
            <w:tcW w:w="160" w:type="dxa"/>
            <w:tcBorders>
              <w:top w:val="nil"/>
              <w:left w:val="nil"/>
              <w:bottom w:val="nil"/>
              <w:right w:val="nil"/>
            </w:tcBorders>
            <w:vAlign w:val="center"/>
          </w:tcPr>
          <w:p w:rsidR="00457336" w:rsidRPr="005B113A" w:rsidRDefault="00457336" w:rsidP="005E7ECC">
            <w:pPr>
              <w:jc w:val="right"/>
              <w:rPr>
                <w:snapToGrid w:val="0"/>
                <w:sz w:val="18"/>
                <w:lang w:eastAsia="sk-SK"/>
              </w:rPr>
            </w:pPr>
          </w:p>
        </w:tc>
        <w:tc>
          <w:tcPr>
            <w:tcW w:w="1541" w:type="dxa"/>
            <w:tcBorders>
              <w:top w:val="nil"/>
              <w:left w:val="nil"/>
              <w:bottom w:val="nil"/>
              <w:right w:val="nil"/>
            </w:tcBorders>
          </w:tcPr>
          <w:p w:rsidR="00457336" w:rsidRPr="005B113A" w:rsidRDefault="00457336" w:rsidP="005E7ECC">
            <w:pPr>
              <w:jc w:val="right"/>
              <w:rPr>
                <w:snapToGrid w:val="0"/>
                <w:sz w:val="18"/>
                <w:lang w:eastAsia="sk-SK"/>
              </w:rPr>
            </w:pPr>
            <w:r>
              <w:rPr>
                <w:snapToGrid w:val="0"/>
                <w:sz w:val="18"/>
                <w:lang w:eastAsia="sk-SK"/>
              </w:rPr>
              <w:t>2 141</w:t>
            </w:r>
          </w:p>
        </w:tc>
        <w:tc>
          <w:tcPr>
            <w:tcW w:w="160" w:type="dxa"/>
            <w:tcBorders>
              <w:top w:val="nil"/>
              <w:left w:val="nil"/>
              <w:bottom w:val="nil"/>
              <w:right w:val="nil"/>
            </w:tcBorders>
          </w:tcPr>
          <w:p w:rsidR="00457336" w:rsidRPr="005B113A" w:rsidRDefault="00457336" w:rsidP="005E7ECC">
            <w:pPr>
              <w:jc w:val="right"/>
              <w:rPr>
                <w:snapToGrid w:val="0"/>
                <w:sz w:val="18"/>
                <w:lang w:eastAsia="sk-SK"/>
              </w:rPr>
            </w:pPr>
          </w:p>
        </w:tc>
        <w:tc>
          <w:tcPr>
            <w:tcW w:w="1400" w:type="dxa"/>
            <w:tcBorders>
              <w:top w:val="nil"/>
              <w:left w:val="nil"/>
              <w:bottom w:val="nil"/>
              <w:right w:val="nil"/>
            </w:tcBorders>
          </w:tcPr>
          <w:p w:rsidR="00457336" w:rsidRPr="005B113A" w:rsidRDefault="00457336" w:rsidP="00457336">
            <w:pPr>
              <w:jc w:val="right"/>
              <w:rPr>
                <w:snapToGrid w:val="0"/>
                <w:sz w:val="18"/>
                <w:lang w:eastAsia="sk-SK"/>
              </w:rPr>
            </w:pPr>
            <w:r>
              <w:rPr>
                <w:snapToGrid w:val="0"/>
                <w:sz w:val="18"/>
                <w:lang w:eastAsia="sk-SK"/>
              </w:rPr>
              <w:t>391</w:t>
            </w:r>
          </w:p>
        </w:tc>
      </w:tr>
      <w:tr w:rsidR="00457336" w:rsidRPr="005B113A" w:rsidTr="00B63E6C">
        <w:trPr>
          <w:cantSplit/>
          <w:trHeight w:val="250"/>
        </w:trPr>
        <w:tc>
          <w:tcPr>
            <w:tcW w:w="5811" w:type="dxa"/>
            <w:tcBorders>
              <w:top w:val="nil"/>
              <w:left w:val="nil"/>
              <w:bottom w:val="nil"/>
              <w:right w:val="nil"/>
            </w:tcBorders>
            <w:vAlign w:val="center"/>
          </w:tcPr>
          <w:p w:rsidR="00457336" w:rsidRPr="005B113A" w:rsidRDefault="00457336" w:rsidP="005E7ECC">
            <w:pPr>
              <w:jc w:val="both"/>
              <w:rPr>
                <w:snapToGrid w:val="0"/>
                <w:color w:val="000000"/>
                <w:sz w:val="18"/>
                <w:lang w:eastAsia="sk-SK"/>
              </w:rPr>
            </w:pPr>
            <w:r w:rsidRPr="005B113A">
              <w:rPr>
                <w:snapToGrid w:val="0"/>
                <w:color w:val="000000"/>
                <w:sz w:val="18"/>
                <w:lang w:eastAsia="sk-SK"/>
              </w:rPr>
              <w:t>Ceniny</w:t>
            </w:r>
          </w:p>
        </w:tc>
        <w:tc>
          <w:tcPr>
            <w:tcW w:w="160" w:type="dxa"/>
            <w:tcBorders>
              <w:top w:val="nil"/>
              <w:left w:val="nil"/>
              <w:bottom w:val="nil"/>
              <w:right w:val="nil"/>
            </w:tcBorders>
            <w:vAlign w:val="center"/>
          </w:tcPr>
          <w:p w:rsidR="00457336" w:rsidRPr="005B113A" w:rsidRDefault="00457336" w:rsidP="005E7ECC">
            <w:pPr>
              <w:jc w:val="right"/>
              <w:rPr>
                <w:snapToGrid w:val="0"/>
                <w:sz w:val="18"/>
                <w:lang w:eastAsia="sk-SK"/>
              </w:rPr>
            </w:pPr>
          </w:p>
        </w:tc>
        <w:tc>
          <w:tcPr>
            <w:tcW w:w="1541" w:type="dxa"/>
            <w:tcBorders>
              <w:top w:val="nil"/>
              <w:left w:val="nil"/>
              <w:bottom w:val="nil"/>
              <w:right w:val="nil"/>
            </w:tcBorders>
          </w:tcPr>
          <w:p w:rsidR="00457336" w:rsidRPr="005B113A" w:rsidRDefault="00457336" w:rsidP="005E7ECC">
            <w:pPr>
              <w:jc w:val="right"/>
              <w:rPr>
                <w:snapToGrid w:val="0"/>
                <w:sz w:val="18"/>
                <w:lang w:eastAsia="sk-SK"/>
              </w:rPr>
            </w:pPr>
            <w:r w:rsidRPr="005B113A">
              <w:rPr>
                <w:snapToGrid w:val="0"/>
                <w:sz w:val="18"/>
                <w:lang w:eastAsia="sk-SK"/>
              </w:rPr>
              <w:t>0</w:t>
            </w:r>
          </w:p>
        </w:tc>
        <w:tc>
          <w:tcPr>
            <w:tcW w:w="160" w:type="dxa"/>
            <w:tcBorders>
              <w:top w:val="nil"/>
              <w:left w:val="nil"/>
              <w:bottom w:val="nil"/>
              <w:right w:val="nil"/>
            </w:tcBorders>
          </w:tcPr>
          <w:p w:rsidR="00457336" w:rsidRPr="005B113A" w:rsidRDefault="00457336" w:rsidP="005E7ECC">
            <w:pPr>
              <w:jc w:val="right"/>
              <w:rPr>
                <w:snapToGrid w:val="0"/>
                <w:sz w:val="18"/>
                <w:lang w:eastAsia="sk-SK"/>
              </w:rPr>
            </w:pPr>
          </w:p>
        </w:tc>
        <w:tc>
          <w:tcPr>
            <w:tcW w:w="1400" w:type="dxa"/>
            <w:tcBorders>
              <w:top w:val="nil"/>
              <w:left w:val="nil"/>
              <w:bottom w:val="nil"/>
              <w:right w:val="nil"/>
            </w:tcBorders>
          </w:tcPr>
          <w:p w:rsidR="00457336" w:rsidRPr="005B113A" w:rsidRDefault="00457336" w:rsidP="00457336">
            <w:pPr>
              <w:jc w:val="right"/>
              <w:rPr>
                <w:snapToGrid w:val="0"/>
                <w:sz w:val="18"/>
                <w:lang w:eastAsia="sk-SK"/>
              </w:rPr>
            </w:pPr>
            <w:r w:rsidRPr="005B113A">
              <w:rPr>
                <w:snapToGrid w:val="0"/>
                <w:sz w:val="18"/>
                <w:lang w:eastAsia="sk-SK"/>
              </w:rPr>
              <w:t>0</w:t>
            </w:r>
          </w:p>
        </w:tc>
      </w:tr>
      <w:tr w:rsidR="00457336" w:rsidRPr="005B113A" w:rsidTr="00F05CF4">
        <w:trPr>
          <w:cantSplit/>
          <w:trHeight w:val="250"/>
        </w:trPr>
        <w:tc>
          <w:tcPr>
            <w:tcW w:w="5811" w:type="dxa"/>
            <w:tcBorders>
              <w:top w:val="nil"/>
              <w:left w:val="nil"/>
              <w:bottom w:val="nil"/>
              <w:right w:val="nil"/>
            </w:tcBorders>
            <w:vAlign w:val="center"/>
          </w:tcPr>
          <w:p w:rsidR="00457336" w:rsidRPr="005B113A" w:rsidRDefault="00457336" w:rsidP="005E7ECC">
            <w:pPr>
              <w:jc w:val="both"/>
              <w:rPr>
                <w:snapToGrid w:val="0"/>
                <w:color w:val="000000"/>
                <w:sz w:val="18"/>
                <w:u w:val="single"/>
                <w:lang w:eastAsia="sk-SK"/>
              </w:rPr>
            </w:pPr>
            <w:r w:rsidRPr="005B113A">
              <w:rPr>
                <w:snapToGrid w:val="0"/>
                <w:color w:val="000000"/>
                <w:sz w:val="18"/>
                <w:lang w:eastAsia="sk-SK"/>
              </w:rPr>
              <w:t>Bankové účty bežné</w:t>
            </w:r>
          </w:p>
        </w:tc>
        <w:tc>
          <w:tcPr>
            <w:tcW w:w="160" w:type="dxa"/>
            <w:tcBorders>
              <w:top w:val="nil"/>
              <w:left w:val="nil"/>
              <w:bottom w:val="nil"/>
              <w:right w:val="nil"/>
            </w:tcBorders>
            <w:vAlign w:val="center"/>
          </w:tcPr>
          <w:p w:rsidR="00457336" w:rsidRPr="005B113A" w:rsidRDefault="00457336" w:rsidP="005E7ECC">
            <w:pPr>
              <w:jc w:val="right"/>
              <w:rPr>
                <w:snapToGrid w:val="0"/>
                <w:sz w:val="18"/>
                <w:lang w:eastAsia="sk-SK"/>
              </w:rPr>
            </w:pPr>
          </w:p>
        </w:tc>
        <w:tc>
          <w:tcPr>
            <w:tcW w:w="1541" w:type="dxa"/>
            <w:tcBorders>
              <w:top w:val="nil"/>
              <w:left w:val="nil"/>
              <w:bottom w:val="nil"/>
              <w:right w:val="nil"/>
            </w:tcBorders>
          </w:tcPr>
          <w:p w:rsidR="00457336" w:rsidRPr="005B113A" w:rsidRDefault="00457336" w:rsidP="005E7ECC">
            <w:pPr>
              <w:jc w:val="right"/>
              <w:rPr>
                <w:snapToGrid w:val="0"/>
                <w:sz w:val="18"/>
                <w:lang w:eastAsia="sk-SK"/>
              </w:rPr>
            </w:pPr>
            <w:r>
              <w:rPr>
                <w:snapToGrid w:val="0"/>
                <w:sz w:val="18"/>
                <w:lang w:eastAsia="sk-SK"/>
              </w:rPr>
              <w:t>0</w:t>
            </w:r>
          </w:p>
        </w:tc>
        <w:tc>
          <w:tcPr>
            <w:tcW w:w="160" w:type="dxa"/>
            <w:tcBorders>
              <w:top w:val="nil"/>
              <w:left w:val="nil"/>
              <w:bottom w:val="nil"/>
              <w:right w:val="nil"/>
            </w:tcBorders>
          </w:tcPr>
          <w:p w:rsidR="00457336" w:rsidRPr="005B113A" w:rsidRDefault="00457336" w:rsidP="005E7ECC">
            <w:pPr>
              <w:jc w:val="right"/>
              <w:rPr>
                <w:snapToGrid w:val="0"/>
                <w:sz w:val="18"/>
                <w:lang w:eastAsia="sk-SK"/>
              </w:rPr>
            </w:pPr>
          </w:p>
        </w:tc>
        <w:tc>
          <w:tcPr>
            <w:tcW w:w="1400" w:type="dxa"/>
            <w:tcBorders>
              <w:top w:val="nil"/>
              <w:left w:val="nil"/>
              <w:bottom w:val="nil"/>
              <w:right w:val="nil"/>
            </w:tcBorders>
          </w:tcPr>
          <w:p w:rsidR="00457336" w:rsidRPr="005B113A" w:rsidRDefault="00457336" w:rsidP="00457336">
            <w:pPr>
              <w:jc w:val="right"/>
              <w:rPr>
                <w:snapToGrid w:val="0"/>
                <w:sz w:val="18"/>
                <w:lang w:eastAsia="sk-SK"/>
              </w:rPr>
            </w:pPr>
            <w:r>
              <w:rPr>
                <w:snapToGrid w:val="0"/>
                <w:sz w:val="18"/>
                <w:lang w:eastAsia="sk-SK"/>
              </w:rPr>
              <w:t>0</w:t>
            </w:r>
          </w:p>
        </w:tc>
      </w:tr>
      <w:tr w:rsidR="00457336" w:rsidTr="00F05CF4">
        <w:trPr>
          <w:cantSplit/>
          <w:trHeight w:val="250"/>
        </w:trPr>
        <w:tc>
          <w:tcPr>
            <w:tcW w:w="5811" w:type="dxa"/>
            <w:tcBorders>
              <w:top w:val="nil"/>
              <w:left w:val="nil"/>
              <w:right w:val="nil"/>
            </w:tcBorders>
            <w:vAlign w:val="center"/>
          </w:tcPr>
          <w:p w:rsidR="00457336" w:rsidRPr="005B113A" w:rsidRDefault="00457336" w:rsidP="005E7ECC">
            <w:pPr>
              <w:jc w:val="both"/>
              <w:rPr>
                <w:b/>
                <w:snapToGrid w:val="0"/>
                <w:color w:val="000000"/>
                <w:sz w:val="18"/>
                <w:lang w:eastAsia="sk-SK"/>
              </w:rPr>
            </w:pPr>
            <w:r w:rsidRPr="005B113A">
              <w:rPr>
                <w:b/>
                <w:snapToGrid w:val="0"/>
                <w:color w:val="000000"/>
                <w:sz w:val="18"/>
                <w:lang w:eastAsia="sk-SK"/>
              </w:rPr>
              <w:t>Spolu</w:t>
            </w:r>
          </w:p>
        </w:tc>
        <w:tc>
          <w:tcPr>
            <w:tcW w:w="160" w:type="dxa"/>
            <w:tcBorders>
              <w:top w:val="nil"/>
              <w:left w:val="nil"/>
              <w:bottom w:val="nil"/>
              <w:right w:val="nil"/>
            </w:tcBorders>
            <w:vAlign w:val="center"/>
          </w:tcPr>
          <w:p w:rsidR="00457336" w:rsidRPr="005B113A" w:rsidRDefault="00457336" w:rsidP="005E7ECC">
            <w:pPr>
              <w:jc w:val="right"/>
              <w:rPr>
                <w:b/>
                <w:snapToGrid w:val="0"/>
                <w:sz w:val="18"/>
                <w:lang w:eastAsia="sk-SK"/>
              </w:rPr>
            </w:pPr>
          </w:p>
        </w:tc>
        <w:tc>
          <w:tcPr>
            <w:tcW w:w="1541" w:type="dxa"/>
            <w:tcBorders>
              <w:left w:val="nil"/>
              <w:bottom w:val="double" w:sz="4" w:space="0" w:color="auto"/>
              <w:right w:val="nil"/>
            </w:tcBorders>
          </w:tcPr>
          <w:p w:rsidR="00457336" w:rsidRPr="005B113A" w:rsidRDefault="00457336" w:rsidP="005E7ECC">
            <w:pPr>
              <w:jc w:val="right"/>
              <w:rPr>
                <w:b/>
                <w:snapToGrid w:val="0"/>
                <w:sz w:val="18"/>
                <w:lang w:eastAsia="sk-SK"/>
              </w:rPr>
            </w:pPr>
            <w:r>
              <w:rPr>
                <w:b/>
                <w:snapToGrid w:val="0"/>
                <w:sz w:val="18"/>
                <w:lang w:eastAsia="sk-SK"/>
              </w:rPr>
              <w:t>2 141</w:t>
            </w:r>
          </w:p>
        </w:tc>
        <w:tc>
          <w:tcPr>
            <w:tcW w:w="160" w:type="dxa"/>
            <w:tcBorders>
              <w:left w:val="nil"/>
              <w:bottom w:val="double" w:sz="4" w:space="0" w:color="auto"/>
              <w:right w:val="nil"/>
            </w:tcBorders>
          </w:tcPr>
          <w:p w:rsidR="00457336" w:rsidRPr="005B113A" w:rsidRDefault="00457336" w:rsidP="005E7ECC">
            <w:pPr>
              <w:jc w:val="right"/>
              <w:rPr>
                <w:b/>
                <w:snapToGrid w:val="0"/>
                <w:sz w:val="18"/>
                <w:lang w:eastAsia="sk-SK"/>
              </w:rPr>
            </w:pPr>
          </w:p>
        </w:tc>
        <w:tc>
          <w:tcPr>
            <w:tcW w:w="1400" w:type="dxa"/>
            <w:tcBorders>
              <w:left w:val="nil"/>
              <w:bottom w:val="double" w:sz="4" w:space="0" w:color="auto"/>
              <w:right w:val="nil"/>
            </w:tcBorders>
          </w:tcPr>
          <w:p w:rsidR="00457336" w:rsidRPr="005B113A" w:rsidRDefault="00457336" w:rsidP="00457336">
            <w:pPr>
              <w:jc w:val="right"/>
              <w:rPr>
                <w:b/>
                <w:snapToGrid w:val="0"/>
                <w:sz w:val="18"/>
                <w:lang w:eastAsia="sk-SK"/>
              </w:rPr>
            </w:pPr>
            <w:r>
              <w:rPr>
                <w:b/>
                <w:snapToGrid w:val="0"/>
                <w:sz w:val="18"/>
                <w:lang w:eastAsia="sk-SK"/>
              </w:rPr>
              <w:t>391</w:t>
            </w:r>
          </w:p>
        </w:tc>
      </w:tr>
    </w:tbl>
    <w:p w:rsidR="001249FE" w:rsidRDefault="001249FE" w:rsidP="00086A82">
      <w:pPr>
        <w:pStyle w:val="Zkladntext"/>
        <w:rPr>
          <w:b/>
        </w:rPr>
      </w:pPr>
    </w:p>
    <w:p w:rsidR="001249FE" w:rsidRDefault="001249FE" w:rsidP="00CC70FB">
      <w:pPr>
        <w:pStyle w:val="Zkladntext"/>
      </w:pPr>
      <w:r>
        <w:t>Účtami v bankách môže Spoločnosť voľne disponovať.</w:t>
      </w:r>
    </w:p>
    <w:p w:rsidR="001249FE" w:rsidRDefault="001249FE" w:rsidP="00CA441D">
      <w:pPr>
        <w:pStyle w:val="Zkladntext"/>
      </w:pPr>
    </w:p>
    <w:p w:rsidR="001249FE" w:rsidRDefault="001249FE" w:rsidP="00CA441D">
      <w:pPr>
        <w:pStyle w:val="Zkladntext"/>
      </w:pPr>
    </w:p>
    <w:p w:rsidR="001249FE" w:rsidRDefault="001249FE" w:rsidP="00CB3BD1">
      <w:pPr>
        <w:pStyle w:val="Nadpis2"/>
        <w:numPr>
          <w:ilvl w:val="0"/>
          <w:numId w:val="2"/>
        </w:numPr>
      </w:pPr>
      <w:r>
        <w:t>Významné položky časového rozlíšenia budúcich období a príjmov budúcich období</w:t>
      </w:r>
    </w:p>
    <w:p w:rsidR="001249FE" w:rsidRDefault="001249FE" w:rsidP="00CB3BD1">
      <w:pPr>
        <w:pStyle w:val="Nadpis2"/>
        <w:numPr>
          <w:ilvl w:val="0"/>
          <w:numId w:val="0"/>
        </w:numPr>
        <w:ind w:left="360"/>
      </w:pPr>
    </w:p>
    <w:p w:rsidR="001249FE" w:rsidRDefault="001249FE" w:rsidP="00E04431">
      <w:pPr>
        <w:pStyle w:val="Nadpis2"/>
        <w:numPr>
          <w:ilvl w:val="0"/>
          <w:numId w:val="0"/>
        </w:numPr>
        <w:ind w:firstLine="426"/>
        <w:rPr>
          <w:b w:val="0"/>
        </w:rPr>
      </w:pPr>
      <w:r w:rsidRPr="001A6628">
        <w:rPr>
          <w:b w:val="0"/>
        </w:rPr>
        <w:t xml:space="preserve">Spoločnosť </w:t>
      </w:r>
      <w:r>
        <w:rPr>
          <w:b w:val="0"/>
        </w:rPr>
        <w:t>v</w:t>
      </w:r>
      <w:r w:rsidRPr="001A6628">
        <w:rPr>
          <w:b w:val="0"/>
        </w:rPr>
        <w:t xml:space="preserve">ykazuje </w:t>
      </w:r>
      <w:r>
        <w:rPr>
          <w:b w:val="0"/>
        </w:rPr>
        <w:t>k 31.12.201</w:t>
      </w:r>
      <w:r w:rsidR="00457336">
        <w:rPr>
          <w:b w:val="0"/>
        </w:rPr>
        <w:t>9</w:t>
      </w:r>
      <w:r>
        <w:rPr>
          <w:b w:val="0"/>
        </w:rPr>
        <w:t xml:space="preserve"> náklady budúcich období vo výške 0 € – poistenie.</w:t>
      </w:r>
    </w:p>
    <w:p w:rsidR="001249FE" w:rsidRDefault="001249FE" w:rsidP="00A50FC6">
      <w:pPr>
        <w:pStyle w:val="Nadpis2"/>
        <w:numPr>
          <w:ilvl w:val="0"/>
          <w:numId w:val="0"/>
        </w:numPr>
        <w:ind w:firstLine="426"/>
        <w:rPr>
          <w:b w:val="0"/>
        </w:rPr>
      </w:pPr>
      <w:r w:rsidRPr="001A6628">
        <w:rPr>
          <w:b w:val="0"/>
        </w:rPr>
        <w:t xml:space="preserve">Spoločnosť </w:t>
      </w:r>
      <w:r>
        <w:rPr>
          <w:b w:val="0"/>
        </w:rPr>
        <w:t>v</w:t>
      </w:r>
      <w:r w:rsidRPr="001A6628">
        <w:rPr>
          <w:b w:val="0"/>
        </w:rPr>
        <w:t xml:space="preserve">ykazuje </w:t>
      </w:r>
      <w:r>
        <w:rPr>
          <w:b w:val="0"/>
        </w:rPr>
        <w:t>k 31.12.201</w:t>
      </w:r>
      <w:r w:rsidR="00457336">
        <w:rPr>
          <w:b w:val="0"/>
        </w:rPr>
        <w:t>8</w:t>
      </w:r>
      <w:r>
        <w:rPr>
          <w:b w:val="0"/>
        </w:rPr>
        <w:t xml:space="preserve"> náklady budúcich období vo výške 0 € – poistenie.</w:t>
      </w:r>
    </w:p>
    <w:p w:rsidR="001249FE" w:rsidRDefault="001249FE" w:rsidP="00CB3BD1">
      <w:pPr>
        <w:pStyle w:val="Zkladntext"/>
      </w:pPr>
    </w:p>
    <w:p w:rsidR="001249FE" w:rsidRDefault="001249FE" w:rsidP="00CB3BD1">
      <w:pPr>
        <w:pStyle w:val="Zkladntext"/>
      </w:pPr>
    </w:p>
    <w:p w:rsidR="001249FE" w:rsidRDefault="001249FE" w:rsidP="00491AF0">
      <w:pPr>
        <w:pStyle w:val="Nadpis1"/>
        <w:tabs>
          <w:tab w:val="clear" w:pos="450"/>
          <w:tab w:val="num" w:pos="360"/>
        </w:tabs>
        <w:spacing w:before="120" w:after="60"/>
        <w:ind w:left="360"/>
      </w:pPr>
      <w:r>
        <w:t>Informácie o údajoch na strane pasív súvahy</w:t>
      </w:r>
    </w:p>
    <w:p w:rsidR="001249FE" w:rsidRDefault="001249FE" w:rsidP="00491AF0">
      <w:pPr>
        <w:pStyle w:val="Zkladntext"/>
      </w:pPr>
    </w:p>
    <w:p w:rsidR="001249FE" w:rsidRDefault="001249FE" w:rsidP="008142F8">
      <w:pPr>
        <w:pStyle w:val="Nadpis2"/>
        <w:numPr>
          <w:ilvl w:val="0"/>
          <w:numId w:val="6"/>
        </w:numPr>
      </w:pPr>
      <w:bookmarkStart w:id="16" w:name="_Toc530739908"/>
      <w:r>
        <w:t>Vlastné imanie</w:t>
      </w:r>
    </w:p>
    <w:p w:rsidR="001249FE" w:rsidRDefault="001249FE" w:rsidP="00491AF0">
      <w:pPr>
        <w:pStyle w:val="Zkladntext"/>
      </w:pPr>
      <w:r>
        <w:t>Informácie o vlastnom imaní sú uvedené v časti C a N.</w:t>
      </w:r>
    </w:p>
    <w:p w:rsidR="001249FE" w:rsidRDefault="001249FE" w:rsidP="00491AF0">
      <w:pPr>
        <w:pStyle w:val="Zkladntext"/>
      </w:pPr>
    </w:p>
    <w:p w:rsidR="001249FE" w:rsidRDefault="001249FE" w:rsidP="008142F8">
      <w:pPr>
        <w:pStyle w:val="Nadpis2"/>
        <w:numPr>
          <w:ilvl w:val="0"/>
          <w:numId w:val="6"/>
        </w:numPr>
      </w:pPr>
      <w:r>
        <w:t>Rezervy</w:t>
      </w:r>
    </w:p>
    <w:p w:rsidR="001249FE" w:rsidRPr="00593299" w:rsidRDefault="001249FE" w:rsidP="00593299"/>
    <w:bookmarkEnd w:id="16"/>
    <w:p w:rsidR="001249FE" w:rsidRDefault="001249FE" w:rsidP="00491AF0">
      <w:pPr>
        <w:pStyle w:val="Zkladntext"/>
      </w:pPr>
      <w:r>
        <w:t>Prehľad o rezervách za bežné účtovné obdobie je uvedený v nasledujúcom prehľade:</w:t>
      </w:r>
    </w:p>
    <w:p w:rsidR="001249FE" w:rsidRDefault="001249FE" w:rsidP="00491AF0">
      <w:pPr>
        <w:pStyle w:val="Zkladntext"/>
      </w:pPr>
    </w:p>
    <w:bookmarkStart w:id="17" w:name="_MON_1496748613"/>
    <w:bookmarkEnd w:id="17"/>
    <w:p w:rsidR="001249FE" w:rsidRDefault="00457336" w:rsidP="00C1142E">
      <w:pPr>
        <w:pStyle w:val="Zkladntext"/>
        <w:rPr>
          <w:szCs w:val="18"/>
        </w:rPr>
      </w:pPr>
      <w:r w:rsidRPr="002D2CB2">
        <w:rPr>
          <w:szCs w:val="18"/>
        </w:rPr>
        <w:object w:dxaOrig="8791" w:dyaOrig="6119">
          <v:shape id="_x0000_i1029" type="#_x0000_t75" style="width:439.5pt;height:310.55pt" o:ole="" o:preferrelative="f">
            <v:imagedata r:id="rId15" o:title=""/>
            <o:lock v:ext="edit" aspectratio="f"/>
          </v:shape>
          <o:OLEObject Type="Embed" ProgID="Excel.Sheet.12" ShapeID="_x0000_i1029" DrawAspect="Content" ObjectID="_1654005471" r:id="rId16"/>
        </w:object>
      </w:r>
    </w:p>
    <w:p w:rsidR="005E7ECC" w:rsidRDefault="005E7ECC" w:rsidP="00C1142E">
      <w:pPr>
        <w:pStyle w:val="Zkladntext"/>
      </w:pPr>
    </w:p>
    <w:p w:rsidR="005E7ECC" w:rsidRDefault="005E7ECC" w:rsidP="00C1142E">
      <w:pPr>
        <w:pStyle w:val="Zkladntext"/>
      </w:pPr>
    </w:p>
    <w:p w:rsidR="001249FE" w:rsidRDefault="001249FE" w:rsidP="00C1142E">
      <w:pPr>
        <w:pStyle w:val="Zkladntext"/>
      </w:pPr>
      <w:r>
        <w:t>Prehľad o rezervách za bezprostredne predchádzajúce účtovné obdobie je uvedený v nasledujúcom prehľade:</w:t>
      </w:r>
    </w:p>
    <w:p w:rsidR="001249FE" w:rsidRPr="00EC0203" w:rsidRDefault="001249FE" w:rsidP="00491AF0">
      <w:pPr>
        <w:pStyle w:val="Zkladntext"/>
      </w:pPr>
    </w:p>
    <w:bookmarkStart w:id="18" w:name="_MON_1393663860"/>
    <w:bookmarkStart w:id="19" w:name="_MON_1393663897"/>
    <w:bookmarkStart w:id="20" w:name="_MON_1393663791"/>
    <w:bookmarkStart w:id="21" w:name="_MON_1393664017"/>
    <w:bookmarkStart w:id="22" w:name="_MON_1393664041"/>
    <w:bookmarkStart w:id="23" w:name="_MON_1393664075"/>
    <w:bookmarkStart w:id="24" w:name="_MON_1393664349"/>
    <w:bookmarkStart w:id="25" w:name="_MON_1393664382"/>
    <w:bookmarkStart w:id="26" w:name="_MON_1393663820"/>
    <w:bookmarkEnd w:id="18"/>
    <w:bookmarkEnd w:id="19"/>
    <w:bookmarkEnd w:id="20"/>
    <w:bookmarkEnd w:id="21"/>
    <w:bookmarkEnd w:id="22"/>
    <w:bookmarkEnd w:id="23"/>
    <w:bookmarkEnd w:id="24"/>
    <w:bookmarkEnd w:id="25"/>
    <w:bookmarkEnd w:id="26"/>
    <w:p w:rsidR="001249FE" w:rsidRPr="00D50DC3" w:rsidRDefault="00457336" w:rsidP="00593299">
      <w:pPr>
        <w:ind w:left="426"/>
      </w:pPr>
      <w:r w:rsidRPr="002D2CB2">
        <w:rPr>
          <w:sz w:val="18"/>
          <w:szCs w:val="18"/>
        </w:rPr>
        <w:object w:dxaOrig="8791" w:dyaOrig="5329">
          <v:shape id="_x0000_i1030" type="#_x0000_t75" style="width:439.5pt;height:278.6pt" o:ole="" o:preferrelative="f">
            <v:imagedata r:id="rId17" o:title=""/>
            <o:lock v:ext="edit" aspectratio="f"/>
          </v:shape>
          <o:OLEObject Type="Embed" ProgID="Excel.Sheet.12" ShapeID="_x0000_i1030" DrawAspect="Content" ObjectID="_1654005472" r:id="rId18"/>
        </w:object>
      </w:r>
    </w:p>
    <w:p w:rsidR="001249FE" w:rsidRDefault="001249FE" w:rsidP="00491AF0">
      <w:pPr>
        <w:pStyle w:val="Nadpis2"/>
        <w:numPr>
          <w:ilvl w:val="0"/>
          <w:numId w:val="2"/>
        </w:numPr>
      </w:pPr>
      <w:bookmarkStart w:id="27" w:name="_Toc530739909"/>
      <w:r>
        <w:t>Záväzky</w:t>
      </w:r>
      <w:bookmarkEnd w:id="27"/>
    </w:p>
    <w:p w:rsidR="001249FE" w:rsidRDefault="001249FE" w:rsidP="00491AF0">
      <w:pPr>
        <w:pStyle w:val="Zkladntext"/>
      </w:pPr>
    </w:p>
    <w:p w:rsidR="001249FE" w:rsidRDefault="001249FE" w:rsidP="00491AF0">
      <w:pPr>
        <w:pStyle w:val="Zkladntext"/>
      </w:pPr>
      <w:r>
        <w:t>Štruktúra záväzkov (okrem bankových úverov) podľa zostatkovej doby splatnosti je uvedená v nasledujúcom prehľade:</w:t>
      </w:r>
    </w:p>
    <w:p w:rsidR="001249FE" w:rsidRDefault="001249FE" w:rsidP="00491AF0">
      <w:pPr>
        <w:pStyle w:val="Zkladntext"/>
      </w:pPr>
    </w:p>
    <w:bookmarkStart w:id="28" w:name="_MON_1496748675"/>
    <w:bookmarkEnd w:id="28"/>
    <w:p w:rsidR="001249FE" w:rsidRDefault="009B6CB0" w:rsidP="00491AF0">
      <w:pPr>
        <w:pStyle w:val="Zkladntext"/>
      </w:pPr>
      <w:r>
        <w:object w:dxaOrig="8972" w:dyaOrig="2602">
          <v:shape id="_x0000_i1031" type="#_x0000_t75" style="width:439.5pt;height:142.1pt" o:ole="" o:preferrelative="f">
            <v:imagedata r:id="rId19" o:title=""/>
            <o:lock v:ext="edit" aspectratio="f"/>
          </v:shape>
          <o:OLEObject Type="Embed" ProgID="Excel.Sheet.12" ShapeID="_x0000_i1031" DrawAspect="Content" ObjectID="_1654005473" r:id="rId20"/>
        </w:object>
      </w:r>
    </w:p>
    <w:p w:rsidR="001249FE" w:rsidRDefault="001249FE" w:rsidP="00491AF0">
      <w:pPr>
        <w:pStyle w:val="Zkladntext"/>
      </w:pPr>
    </w:p>
    <w:p w:rsidR="001249FE" w:rsidRDefault="001249FE" w:rsidP="008142F8">
      <w:pPr>
        <w:pStyle w:val="Zkladntext"/>
        <w:numPr>
          <w:ilvl w:val="0"/>
          <w:numId w:val="14"/>
        </w:numPr>
      </w:pPr>
      <w:r>
        <w:t>spoločnosť nevykazuje záväzky kryté záložným právom.</w:t>
      </w:r>
    </w:p>
    <w:p w:rsidR="001249FE" w:rsidRDefault="001249FE" w:rsidP="008142F8">
      <w:pPr>
        <w:pStyle w:val="Zkladntext"/>
        <w:numPr>
          <w:ilvl w:val="0"/>
          <w:numId w:val="14"/>
        </w:numPr>
      </w:pPr>
      <w:r>
        <w:t>Spoločnosť neeviduje záväzky voči  spriazneným osobám.</w:t>
      </w:r>
    </w:p>
    <w:p w:rsidR="001249FE" w:rsidRDefault="001249FE" w:rsidP="00491AF0">
      <w:pPr>
        <w:pStyle w:val="Zkladntext"/>
      </w:pPr>
    </w:p>
    <w:p w:rsidR="001249FE" w:rsidRDefault="001249FE" w:rsidP="00491AF0">
      <w:pPr>
        <w:pStyle w:val="Zkladntext"/>
      </w:pPr>
    </w:p>
    <w:p w:rsidR="001249FE" w:rsidRDefault="001249FE" w:rsidP="00E231BA">
      <w:pPr>
        <w:pStyle w:val="Nadpis2"/>
        <w:numPr>
          <w:ilvl w:val="0"/>
          <w:numId w:val="2"/>
        </w:numPr>
      </w:pPr>
      <w:bookmarkStart w:id="29" w:name="_Toc530739910"/>
      <w:r>
        <w:t>Odložený daňový záväzok</w:t>
      </w:r>
      <w:bookmarkEnd w:id="29"/>
    </w:p>
    <w:p w:rsidR="001249FE" w:rsidRDefault="001249FE" w:rsidP="00E231BA"/>
    <w:p w:rsidR="001249FE" w:rsidRDefault="001249FE" w:rsidP="00E231BA">
      <w:pPr>
        <w:pStyle w:val="Zkladntext"/>
      </w:pPr>
      <w:r>
        <w:t>Spoločnosť v bežnom roku netvorila odložený daňový záväzok.</w:t>
      </w:r>
    </w:p>
    <w:p w:rsidR="001249FE" w:rsidRDefault="001249FE" w:rsidP="00E231BA">
      <w:pPr>
        <w:pStyle w:val="Zkladntext"/>
      </w:pPr>
    </w:p>
    <w:p w:rsidR="001249FE" w:rsidRDefault="001249FE" w:rsidP="00E231BA">
      <w:pPr>
        <w:pStyle w:val="Zkladntext"/>
      </w:pPr>
    </w:p>
    <w:p w:rsidR="001249FE" w:rsidRDefault="001249FE" w:rsidP="00E231BA">
      <w:pPr>
        <w:pStyle w:val="Nadpis2"/>
        <w:numPr>
          <w:ilvl w:val="0"/>
          <w:numId w:val="2"/>
        </w:numPr>
      </w:pPr>
      <w:bookmarkStart w:id="30" w:name="_Toc530739911"/>
      <w:r>
        <w:t>Sociálny fond</w:t>
      </w:r>
      <w:bookmarkEnd w:id="30"/>
    </w:p>
    <w:p w:rsidR="001249FE" w:rsidRDefault="001249FE" w:rsidP="00E231BA">
      <w:pPr>
        <w:pStyle w:val="Zkladntext"/>
      </w:pPr>
    </w:p>
    <w:p w:rsidR="001249FE" w:rsidRDefault="001249FE" w:rsidP="00E231BA">
      <w:pPr>
        <w:pStyle w:val="Zkladntext"/>
      </w:pPr>
      <w:r>
        <w:t xml:space="preserve">Spoločnosť v bežnom roku </w:t>
      </w:r>
      <w:r w:rsidR="009B6CB0">
        <w:t>tvorila sociálny fond vo výške 48 €</w:t>
      </w:r>
    </w:p>
    <w:p w:rsidR="001249FE" w:rsidRDefault="001249FE" w:rsidP="00E231BA">
      <w:pPr>
        <w:pStyle w:val="Zkladntext"/>
      </w:pPr>
    </w:p>
    <w:p w:rsidR="001249FE" w:rsidRDefault="001249FE" w:rsidP="00AD33CF">
      <w:pPr>
        <w:pStyle w:val="Nadpis2"/>
        <w:numPr>
          <w:ilvl w:val="0"/>
          <w:numId w:val="2"/>
        </w:numPr>
      </w:pPr>
      <w:r>
        <w:lastRenderedPageBreak/>
        <w:t>Bankové úvery</w:t>
      </w:r>
    </w:p>
    <w:p w:rsidR="001249FE" w:rsidRDefault="001249FE" w:rsidP="00AD33CF">
      <w:pPr>
        <w:pStyle w:val="Zkladntext"/>
      </w:pPr>
    </w:p>
    <w:p w:rsidR="001249FE" w:rsidRDefault="001249FE" w:rsidP="00AD33CF">
      <w:pPr>
        <w:pStyle w:val="Zkladntext"/>
      </w:pPr>
      <w:r>
        <w:t>Spoločnosť v bežnom roku nečerpala bankové úvery.</w:t>
      </w:r>
    </w:p>
    <w:p w:rsidR="001249FE" w:rsidRDefault="001249FE" w:rsidP="00E231BA">
      <w:pPr>
        <w:pStyle w:val="Zkladntext"/>
      </w:pPr>
    </w:p>
    <w:p w:rsidR="001249FE" w:rsidRDefault="001249FE" w:rsidP="00AD33CF">
      <w:pPr>
        <w:pStyle w:val="Zkladntext"/>
        <w:ind w:left="360" w:firstLine="360"/>
      </w:pPr>
    </w:p>
    <w:p w:rsidR="001249FE" w:rsidRDefault="001249FE" w:rsidP="00AD33CF">
      <w:pPr>
        <w:pStyle w:val="Nadpis2"/>
      </w:pPr>
      <w:r w:rsidRPr="00D316C4">
        <w:t>Krátkodobé finančné výpomoci</w:t>
      </w:r>
    </w:p>
    <w:p w:rsidR="001249FE" w:rsidRPr="00D316C4" w:rsidRDefault="001249FE" w:rsidP="00AD33CF">
      <w:pPr>
        <w:pStyle w:val="Zkladntext"/>
        <w:ind w:left="360"/>
        <w:rPr>
          <w:b/>
        </w:rPr>
      </w:pPr>
    </w:p>
    <w:p w:rsidR="001249FE" w:rsidRDefault="001249FE" w:rsidP="00AD33CF">
      <w:pPr>
        <w:pStyle w:val="Zkladntext"/>
        <w:ind w:left="0" w:firstLine="360"/>
      </w:pPr>
      <w:r>
        <w:t>Spoločnosť  k 31. decembru neeviduje krátkodobé finančné výpomoci.</w:t>
      </w:r>
    </w:p>
    <w:p w:rsidR="001249FE" w:rsidRDefault="001249FE" w:rsidP="00AD33CF">
      <w:pPr>
        <w:pStyle w:val="Zkladntext"/>
        <w:ind w:left="0" w:firstLine="360"/>
      </w:pPr>
    </w:p>
    <w:p w:rsidR="001249FE" w:rsidRDefault="001249FE" w:rsidP="00AD33CF">
      <w:pPr>
        <w:pStyle w:val="Zkladntext"/>
        <w:ind w:left="0" w:firstLine="360"/>
      </w:pPr>
    </w:p>
    <w:p w:rsidR="001249FE" w:rsidRDefault="001249FE" w:rsidP="00E231BA">
      <w:pPr>
        <w:pStyle w:val="Zkladntext"/>
      </w:pPr>
    </w:p>
    <w:p w:rsidR="001249FE" w:rsidRDefault="001249FE" w:rsidP="00E231BA">
      <w:pPr>
        <w:pStyle w:val="Nadpis1"/>
        <w:tabs>
          <w:tab w:val="clear" w:pos="450"/>
          <w:tab w:val="num" w:pos="360"/>
        </w:tabs>
        <w:spacing w:before="120" w:after="60"/>
        <w:ind w:left="360"/>
      </w:pPr>
      <w:r>
        <w:t>informácie o výnosoch</w:t>
      </w:r>
    </w:p>
    <w:p w:rsidR="001249FE" w:rsidRDefault="001249FE" w:rsidP="00E231BA">
      <w:pPr>
        <w:pStyle w:val="Nadpis2"/>
        <w:numPr>
          <w:ilvl w:val="0"/>
          <w:numId w:val="0"/>
        </w:numPr>
      </w:pPr>
      <w:bookmarkStart w:id="31" w:name="_Toc530739914"/>
    </w:p>
    <w:p w:rsidR="001249FE" w:rsidRDefault="001249FE" w:rsidP="008142F8">
      <w:pPr>
        <w:pStyle w:val="Nadpis2"/>
        <w:numPr>
          <w:ilvl w:val="0"/>
          <w:numId w:val="10"/>
        </w:numPr>
      </w:pPr>
      <w:r>
        <w:t>Tržby za vlastné výkony a tovar</w:t>
      </w:r>
      <w:bookmarkEnd w:id="31"/>
    </w:p>
    <w:p w:rsidR="001249FE" w:rsidRDefault="001249FE" w:rsidP="00E231BA">
      <w:pPr>
        <w:pStyle w:val="Zkladntext"/>
      </w:pPr>
    </w:p>
    <w:p w:rsidR="001249FE" w:rsidRDefault="001249FE" w:rsidP="00E231BA">
      <w:pPr>
        <w:pStyle w:val="Zkladntext"/>
      </w:pPr>
      <w:r>
        <w:t>Tržby za vlastné výkony a tovar podľa jednotlivých segmentov, t. j. podľa typov výrobkov a služieb, a podľa hlavných teritórií sú uvedené v nasledujúcom prehľade:</w:t>
      </w:r>
    </w:p>
    <w:p w:rsidR="001249FE" w:rsidRDefault="001249FE" w:rsidP="00E231BA">
      <w:pPr>
        <w:pStyle w:val="Zkladntext"/>
      </w:pPr>
    </w:p>
    <w:p w:rsidR="001249FE" w:rsidRDefault="001249FE" w:rsidP="00E231BA">
      <w:pPr>
        <w:pStyle w:val="Zkladntext"/>
      </w:pPr>
    </w:p>
    <w:bookmarkStart w:id="32" w:name="_MON_1393665057"/>
    <w:bookmarkStart w:id="33" w:name="_MON_1393665104"/>
    <w:bookmarkStart w:id="34" w:name="_MON_1393665130"/>
    <w:bookmarkEnd w:id="32"/>
    <w:bookmarkEnd w:id="33"/>
    <w:bookmarkEnd w:id="34"/>
    <w:p w:rsidR="001249FE" w:rsidRDefault="0094598E" w:rsidP="00F75DF5">
      <w:pPr>
        <w:pStyle w:val="Zkladntext"/>
      </w:pPr>
      <w:r w:rsidRPr="009F3776">
        <w:rPr>
          <w:szCs w:val="18"/>
        </w:rPr>
        <w:object w:dxaOrig="12766" w:dyaOrig="2213">
          <v:shape id="_x0000_i1032" type="#_x0000_t75" style="width:549.1pt;height:112.7pt" o:ole="" o:preferrelative="f">
            <v:imagedata r:id="rId21" o:title=""/>
          </v:shape>
          <o:OLEObject Type="Embed" ProgID="Excel.Sheet.12" ShapeID="_x0000_i1032" DrawAspect="Content" ObjectID="_1654005474" r:id="rId22"/>
        </w:object>
      </w:r>
    </w:p>
    <w:p w:rsidR="001249FE" w:rsidRDefault="001249FE" w:rsidP="00E231BA">
      <w:pPr>
        <w:pStyle w:val="Zkladntext"/>
      </w:pPr>
    </w:p>
    <w:p w:rsidR="001249FE" w:rsidRDefault="001249FE" w:rsidP="005C50FC">
      <w:pPr>
        <w:pStyle w:val="Nadpis2"/>
        <w:numPr>
          <w:ilvl w:val="0"/>
          <w:numId w:val="2"/>
        </w:numPr>
      </w:pPr>
      <w:r>
        <w:t xml:space="preserve">Finančné výnosy </w:t>
      </w:r>
    </w:p>
    <w:tbl>
      <w:tblPr>
        <w:tblW w:w="8955" w:type="dxa"/>
        <w:tblInd w:w="354" w:type="dxa"/>
        <w:tblCellMar>
          <w:left w:w="70" w:type="dxa"/>
          <w:right w:w="70" w:type="dxa"/>
        </w:tblCellMar>
        <w:tblLook w:val="00A0"/>
      </w:tblPr>
      <w:tblGrid>
        <w:gridCol w:w="4535"/>
        <w:gridCol w:w="1985"/>
        <w:gridCol w:w="1116"/>
        <w:gridCol w:w="185"/>
        <w:gridCol w:w="1134"/>
      </w:tblGrid>
      <w:tr w:rsidR="001249FE" w:rsidRPr="00CA074C" w:rsidTr="00A224DF">
        <w:trPr>
          <w:trHeight w:val="240"/>
        </w:trPr>
        <w:tc>
          <w:tcPr>
            <w:tcW w:w="4535" w:type="dxa"/>
            <w:tcBorders>
              <w:top w:val="nil"/>
              <w:left w:val="nil"/>
              <w:bottom w:val="nil"/>
              <w:right w:val="nil"/>
            </w:tcBorders>
            <w:noWrap/>
            <w:vAlign w:val="bottom"/>
          </w:tcPr>
          <w:p w:rsidR="001249FE" w:rsidRPr="00CA074C" w:rsidRDefault="001249FE" w:rsidP="00CA074C">
            <w:pPr>
              <w:rPr>
                <w:color w:val="000000"/>
                <w:sz w:val="18"/>
                <w:szCs w:val="18"/>
                <w:lang w:eastAsia="sk-SK"/>
              </w:rPr>
            </w:pPr>
          </w:p>
        </w:tc>
        <w:tc>
          <w:tcPr>
            <w:tcW w:w="1985" w:type="dxa"/>
            <w:tcBorders>
              <w:top w:val="nil"/>
              <w:left w:val="nil"/>
              <w:bottom w:val="nil"/>
              <w:right w:val="nil"/>
            </w:tcBorders>
            <w:noWrap/>
            <w:vAlign w:val="bottom"/>
          </w:tcPr>
          <w:p w:rsidR="001249FE" w:rsidRPr="00CA074C" w:rsidRDefault="001249FE" w:rsidP="00CA074C">
            <w:pPr>
              <w:rPr>
                <w:color w:val="000000"/>
                <w:sz w:val="18"/>
                <w:szCs w:val="18"/>
                <w:lang w:eastAsia="sk-SK"/>
              </w:rPr>
            </w:pPr>
          </w:p>
        </w:tc>
        <w:tc>
          <w:tcPr>
            <w:tcW w:w="1116" w:type="dxa"/>
            <w:tcBorders>
              <w:top w:val="nil"/>
              <w:left w:val="nil"/>
              <w:bottom w:val="nil"/>
              <w:right w:val="nil"/>
            </w:tcBorders>
            <w:noWrap/>
            <w:vAlign w:val="bottom"/>
          </w:tcPr>
          <w:p w:rsidR="001249FE" w:rsidRPr="00CA074C" w:rsidRDefault="001249FE" w:rsidP="0094598E">
            <w:pPr>
              <w:jc w:val="center"/>
              <w:rPr>
                <w:color w:val="000000"/>
                <w:sz w:val="18"/>
                <w:szCs w:val="18"/>
                <w:lang w:eastAsia="sk-SK"/>
              </w:rPr>
            </w:pPr>
            <w:r w:rsidRPr="00CA074C">
              <w:rPr>
                <w:color w:val="000000"/>
                <w:sz w:val="18"/>
                <w:szCs w:val="18"/>
                <w:lang w:eastAsia="sk-SK"/>
              </w:rPr>
              <w:t>201</w:t>
            </w:r>
            <w:r w:rsidR="0094598E">
              <w:rPr>
                <w:color w:val="000000"/>
                <w:sz w:val="18"/>
                <w:szCs w:val="18"/>
                <w:lang w:eastAsia="sk-SK"/>
              </w:rPr>
              <w:t>9</w:t>
            </w:r>
          </w:p>
        </w:tc>
        <w:tc>
          <w:tcPr>
            <w:tcW w:w="185" w:type="dxa"/>
            <w:tcBorders>
              <w:top w:val="nil"/>
              <w:left w:val="nil"/>
              <w:bottom w:val="nil"/>
              <w:right w:val="nil"/>
            </w:tcBorders>
            <w:noWrap/>
            <w:vAlign w:val="bottom"/>
          </w:tcPr>
          <w:p w:rsidR="001249FE" w:rsidRPr="00CA074C" w:rsidRDefault="001249FE" w:rsidP="00CA074C">
            <w:pPr>
              <w:rPr>
                <w:color w:val="000000"/>
                <w:sz w:val="18"/>
                <w:szCs w:val="18"/>
                <w:lang w:eastAsia="sk-SK"/>
              </w:rPr>
            </w:pPr>
          </w:p>
        </w:tc>
        <w:tc>
          <w:tcPr>
            <w:tcW w:w="1134" w:type="dxa"/>
            <w:tcBorders>
              <w:top w:val="nil"/>
              <w:left w:val="nil"/>
              <w:bottom w:val="nil"/>
              <w:right w:val="nil"/>
            </w:tcBorders>
            <w:noWrap/>
            <w:vAlign w:val="bottom"/>
          </w:tcPr>
          <w:p w:rsidR="001249FE" w:rsidRPr="00CA074C" w:rsidRDefault="001249FE" w:rsidP="0094598E">
            <w:pPr>
              <w:jc w:val="center"/>
              <w:rPr>
                <w:color w:val="000000"/>
                <w:sz w:val="18"/>
                <w:szCs w:val="18"/>
                <w:lang w:eastAsia="sk-SK"/>
              </w:rPr>
            </w:pPr>
            <w:r w:rsidRPr="00CA074C">
              <w:rPr>
                <w:color w:val="000000"/>
                <w:sz w:val="18"/>
                <w:szCs w:val="18"/>
                <w:lang w:eastAsia="sk-SK"/>
              </w:rPr>
              <w:t>20</w:t>
            </w:r>
            <w:r w:rsidR="003278A5">
              <w:rPr>
                <w:color w:val="000000"/>
                <w:sz w:val="18"/>
                <w:szCs w:val="18"/>
                <w:lang w:eastAsia="sk-SK"/>
              </w:rPr>
              <w:t>1</w:t>
            </w:r>
            <w:r w:rsidR="0094598E">
              <w:rPr>
                <w:color w:val="000000"/>
                <w:sz w:val="18"/>
                <w:szCs w:val="18"/>
                <w:lang w:eastAsia="sk-SK"/>
              </w:rPr>
              <w:t>8</w:t>
            </w:r>
          </w:p>
        </w:tc>
      </w:tr>
      <w:tr w:rsidR="001249FE" w:rsidRPr="00CA074C" w:rsidTr="00A224DF">
        <w:trPr>
          <w:trHeight w:val="240"/>
        </w:trPr>
        <w:tc>
          <w:tcPr>
            <w:tcW w:w="4535" w:type="dxa"/>
            <w:tcBorders>
              <w:top w:val="nil"/>
              <w:left w:val="nil"/>
              <w:bottom w:val="single" w:sz="4" w:space="0" w:color="auto"/>
              <w:right w:val="nil"/>
            </w:tcBorders>
            <w:noWrap/>
            <w:vAlign w:val="bottom"/>
          </w:tcPr>
          <w:p w:rsidR="001249FE" w:rsidRPr="00CA074C" w:rsidRDefault="001249FE" w:rsidP="00CA074C">
            <w:pPr>
              <w:rPr>
                <w:color w:val="000000"/>
                <w:sz w:val="18"/>
                <w:szCs w:val="18"/>
                <w:lang w:eastAsia="sk-SK"/>
              </w:rPr>
            </w:pPr>
            <w:r w:rsidRPr="00CA074C">
              <w:rPr>
                <w:color w:val="000000"/>
                <w:sz w:val="18"/>
                <w:szCs w:val="18"/>
                <w:lang w:eastAsia="sk-SK"/>
              </w:rPr>
              <w:t> </w:t>
            </w:r>
          </w:p>
        </w:tc>
        <w:tc>
          <w:tcPr>
            <w:tcW w:w="1985" w:type="dxa"/>
            <w:tcBorders>
              <w:top w:val="nil"/>
              <w:left w:val="nil"/>
              <w:bottom w:val="single" w:sz="4" w:space="0" w:color="auto"/>
              <w:right w:val="nil"/>
            </w:tcBorders>
            <w:noWrap/>
            <w:vAlign w:val="bottom"/>
          </w:tcPr>
          <w:p w:rsidR="001249FE" w:rsidRPr="00CA074C" w:rsidRDefault="001249FE" w:rsidP="00CA074C">
            <w:pPr>
              <w:rPr>
                <w:color w:val="000000"/>
                <w:sz w:val="18"/>
                <w:szCs w:val="18"/>
                <w:lang w:eastAsia="sk-SK"/>
              </w:rPr>
            </w:pPr>
            <w:r w:rsidRPr="00CA074C">
              <w:rPr>
                <w:color w:val="000000"/>
                <w:sz w:val="18"/>
                <w:szCs w:val="18"/>
                <w:lang w:eastAsia="sk-SK"/>
              </w:rPr>
              <w:t> </w:t>
            </w:r>
          </w:p>
        </w:tc>
        <w:tc>
          <w:tcPr>
            <w:tcW w:w="1116" w:type="dxa"/>
            <w:tcBorders>
              <w:top w:val="nil"/>
              <w:left w:val="nil"/>
              <w:bottom w:val="single" w:sz="4" w:space="0" w:color="auto"/>
              <w:right w:val="nil"/>
            </w:tcBorders>
            <w:noWrap/>
            <w:vAlign w:val="bottom"/>
          </w:tcPr>
          <w:p w:rsidR="001249FE" w:rsidRPr="00CA074C" w:rsidRDefault="001249FE" w:rsidP="00CA074C">
            <w:pPr>
              <w:jc w:val="center"/>
              <w:rPr>
                <w:color w:val="000000"/>
                <w:sz w:val="18"/>
                <w:szCs w:val="18"/>
                <w:lang w:eastAsia="sk-SK"/>
              </w:rPr>
            </w:pPr>
            <w:r w:rsidRPr="00CA074C">
              <w:rPr>
                <w:color w:val="000000"/>
                <w:sz w:val="18"/>
                <w:szCs w:val="18"/>
                <w:lang w:eastAsia="sk-SK"/>
              </w:rPr>
              <w:t>EUR</w:t>
            </w:r>
          </w:p>
        </w:tc>
        <w:tc>
          <w:tcPr>
            <w:tcW w:w="185" w:type="dxa"/>
            <w:tcBorders>
              <w:top w:val="nil"/>
              <w:left w:val="nil"/>
              <w:bottom w:val="single" w:sz="4" w:space="0" w:color="auto"/>
              <w:right w:val="nil"/>
            </w:tcBorders>
            <w:noWrap/>
            <w:vAlign w:val="bottom"/>
          </w:tcPr>
          <w:p w:rsidR="001249FE" w:rsidRPr="00CA074C" w:rsidRDefault="001249FE" w:rsidP="00CA074C">
            <w:pPr>
              <w:rPr>
                <w:color w:val="000000"/>
                <w:sz w:val="18"/>
                <w:szCs w:val="18"/>
                <w:lang w:eastAsia="sk-SK"/>
              </w:rPr>
            </w:pPr>
            <w:r w:rsidRPr="00CA074C">
              <w:rPr>
                <w:color w:val="000000"/>
                <w:sz w:val="18"/>
                <w:szCs w:val="18"/>
                <w:lang w:eastAsia="sk-SK"/>
              </w:rPr>
              <w:t> </w:t>
            </w:r>
          </w:p>
        </w:tc>
        <w:tc>
          <w:tcPr>
            <w:tcW w:w="1134" w:type="dxa"/>
            <w:tcBorders>
              <w:top w:val="nil"/>
              <w:left w:val="nil"/>
              <w:bottom w:val="single" w:sz="4" w:space="0" w:color="auto"/>
              <w:right w:val="nil"/>
            </w:tcBorders>
            <w:noWrap/>
            <w:vAlign w:val="bottom"/>
          </w:tcPr>
          <w:p w:rsidR="001249FE" w:rsidRPr="00CA074C" w:rsidRDefault="001249FE" w:rsidP="00CA074C">
            <w:pPr>
              <w:jc w:val="center"/>
              <w:rPr>
                <w:color w:val="000000"/>
                <w:sz w:val="18"/>
                <w:szCs w:val="18"/>
                <w:lang w:eastAsia="sk-SK"/>
              </w:rPr>
            </w:pPr>
            <w:r w:rsidRPr="00CA074C">
              <w:rPr>
                <w:color w:val="000000"/>
                <w:sz w:val="18"/>
                <w:szCs w:val="18"/>
                <w:lang w:eastAsia="sk-SK"/>
              </w:rPr>
              <w:t>EUR</w:t>
            </w:r>
          </w:p>
        </w:tc>
      </w:tr>
      <w:tr w:rsidR="001249FE" w:rsidRPr="00CA074C" w:rsidTr="00A224DF">
        <w:trPr>
          <w:trHeight w:val="240"/>
        </w:trPr>
        <w:tc>
          <w:tcPr>
            <w:tcW w:w="4535" w:type="dxa"/>
            <w:tcBorders>
              <w:top w:val="nil"/>
              <w:left w:val="nil"/>
              <w:bottom w:val="nil"/>
              <w:right w:val="nil"/>
            </w:tcBorders>
            <w:noWrap/>
            <w:vAlign w:val="bottom"/>
          </w:tcPr>
          <w:p w:rsidR="001249FE" w:rsidRPr="00CA074C" w:rsidRDefault="001249FE" w:rsidP="00CA074C">
            <w:pPr>
              <w:rPr>
                <w:color w:val="000000"/>
                <w:sz w:val="18"/>
                <w:szCs w:val="18"/>
                <w:lang w:eastAsia="sk-SK"/>
              </w:rPr>
            </w:pPr>
            <w:r w:rsidRPr="00CA074C">
              <w:rPr>
                <w:color w:val="000000"/>
                <w:sz w:val="18"/>
                <w:szCs w:val="18"/>
                <w:lang w:eastAsia="sk-SK"/>
              </w:rPr>
              <w:t>Výnosové úroky</w:t>
            </w:r>
          </w:p>
        </w:tc>
        <w:tc>
          <w:tcPr>
            <w:tcW w:w="1985" w:type="dxa"/>
            <w:tcBorders>
              <w:top w:val="nil"/>
              <w:left w:val="nil"/>
              <w:bottom w:val="nil"/>
              <w:right w:val="nil"/>
            </w:tcBorders>
            <w:noWrap/>
            <w:vAlign w:val="bottom"/>
          </w:tcPr>
          <w:p w:rsidR="001249FE" w:rsidRPr="00CA074C" w:rsidRDefault="001249FE" w:rsidP="00CA074C">
            <w:pPr>
              <w:rPr>
                <w:color w:val="000000"/>
                <w:sz w:val="18"/>
                <w:szCs w:val="18"/>
                <w:lang w:eastAsia="sk-SK"/>
              </w:rPr>
            </w:pPr>
          </w:p>
        </w:tc>
        <w:tc>
          <w:tcPr>
            <w:tcW w:w="1116" w:type="dxa"/>
            <w:tcBorders>
              <w:top w:val="nil"/>
              <w:left w:val="nil"/>
              <w:bottom w:val="nil"/>
              <w:right w:val="nil"/>
            </w:tcBorders>
            <w:noWrap/>
            <w:vAlign w:val="bottom"/>
          </w:tcPr>
          <w:p w:rsidR="001249FE" w:rsidRPr="00CA074C" w:rsidRDefault="001249FE" w:rsidP="00CA074C">
            <w:pPr>
              <w:jc w:val="right"/>
              <w:rPr>
                <w:color w:val="000000"/>
                <w:sz w:val="18"/>
                <w:szCs w:val="18"/>
                <w:lang w:eastAsia="sk-SK"/>
              </w:rPr>
            </w:pPr>
            <w:r>
              <w:rPr>
                <w:color w:val="000000"/>
                <w:sz w:val="18"/>
                <w:szCs w:val="18"/>
                <w:lang w:eastAsia="sk-SK"/>
              </w:rPr>
              <w:t>0</w:t>
            </w:r>
          </w:p>
        </w:tc>
        <w:tc>
          <w:tcPr>
            <w:tcW w:w="185" w:type="dxa"/>
            <w:tcBorders>
              <w:top w:val="nil"/>
              <w:left w:val="nil"/>
              <w:bottom w:val="nil"/>
              <w:right w:val="nil"/>
            </w:tcBorders>
            <w:noWrap/>
            <w:vAlign w:val="bottom"/>
          </w:tcPr>
          <w:p w:rsidR="001249FE" w:rsidRPr="00CA074C" w:rsidRDefault="001249FE" w:rsidP="00CA074C">
            <w:pPr>
              <w:rPr>
                <w:color w:val="000000"/>
                <w:sz w:val="18"/>
                <w:szCs w:val="18"/>
                <w:lang w:eastAsia="sk-SK"/>
              </w:rPr>
            </w:pPr>
          </w:p>
        </w:tc>
        <w:tc>
          <w:tcPr>
            <w:tcW w:w="1134" w:type="dxa"/>
            <w:tcBorders>
              <w:top w:val="nil"/>
              <w:left w:val="nil"/>
              <w:bottom w:val="nil"/>
              <w:right w:val="nil"/>
            </w:tcBorders>
            <w:noWrap/>
            <w:vAlign w:val="bottom"/>
          </w:tcPr>
          <w:p w:rsidR="001249FE" w:rsidRPr="00CA074C" w:rsidRDefault="001249FE" w:rsidP="00CA074C">
            <w:pPr>
              <w:jc w:val="right"/>
              <w:rPr>
                <w:color w:val="000000"/>
                <w:sz w:val="18"/>
                <w:szCs w:val="18"/>
                <w:lang w:eastAsia="sk-SK"/>
              </w:rPr>
            </w:pPr>
            <w:r>
              <w:rPr>
                <w:color w:val="000000"/>
                <w:sz w:val="18"/>
                <w:szCs w:val="18"/>
                <w:lang w:eastAsia="sk-SK"/>
              </w:rPr>
              <w:t>0</w:t>
            </w:r>
          </w:p>
        </w:tc>
      </w:tr>
      <w:tr w:rsidR="001249FE" w:rsidRPr="00CA074C" w:rsidTr="00A224DF">
        <w:trPr>
          <w:trHeight w:val="255"/>
        </w:trPr>
        <w:tc>
          <w:tcPr>
            <w:tcW w:w="4535" w:type="dxa"/>
            <w:tcBorders>
              <w:top w:val="nil"/>
              <w:left w:val="nil"/>
              <w:bottom w:val="nil"/>
              <w:right w:val="nil"/>
            </w:tcBorders>
            <w:noWrap/>
            <w:vAlign w:val="bottom"/>
          </w:tcPr>
          <w:p w:rsidR="001249FE" w:rsidRPr="00CA074C" w:rsidRDefault="001249FE" w:rsidP="00CA074C">
            <w:pPr>
              <w:rPr>
                <w:b/>
                <w:bCs/>
                <w:color w:val="000000"/>
                <w:sz w:val="18"/>
                <w:szCs w:val="18"/>
                <w:lang w:eastAsia="sk-SK"/>
              </w:rPr>
            </w:pPr>
            <w:r w:rsidRPr="00CA074C">
              <w:rPr>
                <w:b/>
                <w:bCs/>
                <w:color w:val="000000"/>
                <w:sz w:val="18"/>
                <w:szCs w:val="18"/>
                <w:lang w:eastAsia="sk-SK"/>
              </w:rPr>
              <w:t>Spolu</w:t>
            </w:r>
          </w:p>
        </w:tc>
        <w:tc>
          <w:tcPr>
            <w:tcW w:w="1985" w:type="dxa"/>
            <w:tcBorders>
              <w:top w:val="nil"/>
              <w:left w:val="nil"/>
              <w:bottom w:val="nil"/>
              <w:right w:val="nil"/>
            </w:tcBorders>
            <w:noWrap/>
            <w:vAlign w:val="bottom"/>
          </w:tcPr>
          <w:p w:rsidR="001249FE" w:rsidRPr="00CA074C" w:rsidRDefault="001249FE" w:rsidP="00CA074C">
            <w:pPr>
              <w:rPr>
                <w:b/>
                <w:bCs/>
                <w:color w:val="000000"/>
                <w:sz w:val="18"/>
                <w:szCs w:val="18"/>
                <w:lang w:eastAsia="sk-SK"/>
              </w:rPr>
            </w:pPr>
          </w:p>
        </w:tc>
        <w:tc>
          <w:tcPr>
            <w:tcW w:w="1116" w:type="dxa"/>
            <w:tcBorders>
              <w:top w:val="nil"/>
              <w:left w:val="nil"/>
              <w:bottom w:val="double" w:sz="6" w:space="0" w:color="auto"/>
              <w:right w:val="nil"/>
            </w:tcBorders>
            <w:noWrap/>
            <w:vAlign w:val="bottom"/>
          </w:tcPr>
          <w:p w:rsidR="001249FE" w:rsidRPr="00CA074C" w:rsidRDefault="001249FE" w:rsidP="00CA074C">
            <w:pPr>
              <w:jc w:val="right"/>
              <w:rPr>
                <w:b/>
                <w:bCs/>
                <w:color w:val="000000"/>
                <w:sz w:val="18"/>
                <w:szCs w:val="18"/>
                <w:lang w:eastAsia="sk-SK"/>
              </w:rPr>
            </w:pPr>
            <w:r>
              <w:rPr>
                <w:b/>
                <w:bCs/>
                <w:color w:val="000000"/>
                <w:sz w:val="18"/>
                <w:szCs w:val="18"/>
                <w:lang w:eastAsia="sk-SK"/>
              </w:rPr>
              <w:t>0</w:t>
            </w:r>
          </w:p>
        </w:tc>
        <w:tc>
          <w:tcPr>
            <w:tcW w:w="185" w:type="dxa"/>
            <w:tcBorders>
              <w:top w:val="nil"/>
              <w:left w:val="nil"/>
              <w:bottom w:val="nil"/>
              <w:right w:val="nil"/>
            </w:tcBorders>
            <w:noWrap/>
            <w:vAlign w:val="bottom"/>
          </w:tcPr>
          <w:p w:rsidR="001249FE" w:rsidRPr="00CA074C" w:rsidRDefault="001249FE" w:rsidP="00CA074C">
            <w:pPr>
              <w:rPr>
                <w:b/>
                <w:bCs/>
                <w:color w:val="000000"/>
                <w:sz w:val="18"/>
                <w:szCs w:val="18"/>
                <w:lang w:eastAsia="sk-SK"/>
              </w:rPr>
            </w:pPr>
          </w:p>
        </w:tc>
        <w:tc>
          <w:tcPr>
            <w:tcW w:w="1134" w:type="dxa"/>
            <w:tcBorders>
              <w:top w:val="nil"/>
              <w:left w:val="nil"/>
              <w:bottom w:val="double" w:sz="6" w:space="0" w:color="auto"/>
              <w:right w:val="nil"/>
            </w:tcBorders>
            <w:noWrap/>
            <w:vAlign w:val="bottom"/>
          </w:tcPr>
          <w:p w:rsidR="001249FE" w:rsidRPr="00CA074C" w:rsidRDefault="001249FE" w:rsidP="00E212A0">
            <w:pPr>
              <w:jc w:val="right"/>
              <w:rPr>
                <w:b/>
                <w:bCs/>
                <w:color w:val="000000"/>
                <w:sz w:val="18"/>
                <w:szCs w:val="18"/>
                <w:lang w:eastAsia="sk-SK"/>
              </w:rPr>
            </w:pPr>
            <w:r>
              <w:rPr>
                <w:b/>
                <w:bCs/>
                <w:color w:val="000000"/>
                <w:sz w:val="18"/>
                <w:szCs w:val="18"/>
                <w:lang w:eastAsia="sk-SK"/>
              </w:rPr>
              <w:t>0</w:t>
            </w:r>
          </w:p>
        </w:tc>
      </w:tr>
    </w:tbl>
    <w:p w:rsidR="001249FE" w:rsidRDefault="001249FE" w:rsidP="005C50FC">
      <w:pPr>
        <w:pStyle w:val="Zkladntext"/>
      </w:pPr>
    </w:p>
    <w:p w:rsidR="001249FE" w:rsidRDefault="001249FE" w:rsidP="005C50FC">
      <w:pPr>
        <w:pStyle w:val="Zkladntext"/>
      </w:pPr>
    </w:p>
    <w:p w:rsidR="001249FE" w:rsidRDefault="001249FE" w:rsidP="005C50FC">
      <w:pPr>
        <w:pStyle w:val="Zkladntext"/>
      </w:pPr>
    </w:p>
    <w:p w:rsidR="001249FE" w:rsidRDefault="001249FE" w:rsidP="00E14F22">
      <w:pPr>
        <w:pStyle w:val="Nadpis2"/>
        <w:numPr>
          <w:ilvl w:val="0"/>
          <w:numId w:val="2"/>
        </w:numPr>
      </w:pPr>
      <w:r>
        <w:t>Čistý obrat</w:t>
      </w:r>
    </w:p>
    <w:p w:rsidR="001249FE" w:rsidRDefault="001249FE" w:rsidP="005C50FC">
      <w:pPr>
        <w:pStyle w:val="Zkladntext"/>
      </w:pPr>
    </w:p>
    <w:p w:rsidR="001249FE" w:rsidRDefault="001249FE" w:rsidP="005C50FC">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1249FE" w:rsidRDefault="001249FE" w:rsidP="005C50FC">
      <w:pPr>
        <w:pStyle w:val="Zkladntext"/>
      </w:pPr>
    </w:p>
    <w:bookmarkStart w:id="35" w:name="_MON_1393665292"/>
    <w:bookmarkEnd w:id="35"/>
    <w:p w:rsidR="001249FE" w:rsidRDefault="0094598E" w:rsidP="0000290B">
      <w:pPr>
        <w:pStyle w:val="Zkladntext"/>
      </w:pPr>
      <w:r>
        <w:object w:dxaOrig="8724" w:dyaOrig="2370">
          <v:shape id="_x0000_i1033" type="#_x0000_t75" style="width:436.4pt;height:132.75pt" o:ole="" o:preferrelative="f">
            <v:imagedata r:id="rId23" o:title=""/>
            <o:lock v:ext="edit" aspectratio="f"/>
          </v:shape>
          <o:OLEObject Type="Embed" ProgID="Excel.Sheet.12" ShapeID="_x0000_i1033" DrawAspect="Content" ObjectID="_1654005475" r:id="rId24"/>
        </w:object>
      </w:r>
    </w:p>
    <w:p w:rsidR="001249FE" w:rsidRDefault="001249FE">
      <w:pPr>
        <w:spacing w:after="200" w:line="276" w:lineRule="auto"/>
        <w:rPr>
          <w:b/>
          <w:caps/>
          <w:sz w:val="18"/>
        </w:rPr>
      </w:pPr>
      <w:r>
        <w:br w:type="page"/>
      </w:r>
    </w:p>
    <w:p w:rsidR="001249FE" w:rsidRDefault="001249FE" w:rsidP="0000290B">
      <w:pPr>
        <w:pStyle w:val="Nadpis1"/>
        <w:tabs>
          <w:tab w:val="clear" w:pos="450"/>
          <w:tab w:val="num" w:pos="360"/>
        </w:tabs>
        <w:spacing w:before="120" w:after="60"/>
        <w:ind w:left="360"/>
      </w:pPr>
      <w:r>
        <w:t>Informácie o nákladoch</w:t>
      </w:r>
    </w:p>
    <w:p w:rsidR="001249FE" w:rsidRDefault="001249FE" w:rsidP="0000290B">
      <w:pPr>
        <w:pStyle w:val="Zkladntext"/>
      </w:pPr>
    </w:p>
    <w:p w:rsidR="001249FE" w:rsidRDefault="001249FE" w:rsidP="0000290B">
      <w:pPr>
        <w:pStyle w:val="Zkladntext"/>
      </w:pPr>
    </w:p>
    <w:p w:rsidR="001249FE" w:rsidRDefault="001249FE" w:rsidP="008142F8">
      <w:pPr>
        <w:pStyle w:val="Nadpis2"/>
        <w:numPr>
          <w:ilvl w:val="0"/>
          <w:numId w:val="9"/>
        </w:numPr>
      </w:pPr>
      <w:r>
        <w:t xml:space="preserve">Náklady na poskytnuté služby, ostatné náklady na hospodársku činnosť, finančné a mimoriadne náklady </w:t>
      </w:r>
    </w:p>
    <w:p w:rsidR="001249FE" w:rsidRDefault="001249FE" w:rsidP="0000290B"/>
    <w:p w:rsidR="001249FE" w:rsidRDefault="001249FE" w:rsidP="0000290B">
      <w:pPr>
        <w:pStyle w:val="Zkladntext"/>
      </w:pPr>
      <w:r w:rsidRPr="00BF5606">
        <w:t xml:space="preserve">Prehľad o nákladoch na </w:t>
      </w:r>
      <w:r w:rsidRPr="000A504F">
        <w:t>poskytnuté služby, ostatných nákladoch na hospodársku činnosť, finančných a mimoriadnych nákladoch:</w:t>
      </w:r>
    </w:p>
    <w:p w:rsidR="001249FE" w:rsidRDefault="001249FE" w:rsidP="0000290B">
      <w:pPr>
        <w:pStyle w:val="Zkladntext"/>
      </w:pPr>
    </w:p>
    <w:p w:rsidR="0094598E" w:rsidRDefault="0094598E" w:rsidP="0000290B">
      <w:pPr>
        <w:pStyle w:val="Zkladntext"/>
      </w:pPr>
    </w:p>
    <w:bookmarkStart w:id="36" w:name="_MON_1393666666"/>
    <w:bookmarkStart w:id="37" w:name="_MON_1393665377"/>
    <w:bookmarkStart w:id="38" w:name="_MON_1393666223"/>
    <w:bookmarkStart w:id="39" w:name="_MON_1393666435"/>
    <w:bookmarkStart w:id="40" w:name="_MON_1393666525"/>
    <w:bookmarkStart w:id="41" w:name="_MON_1393666619"/>
    <w:bookmarkEnd w:id="36"/>
    <w:bookmarkEnd w:id="37"/>
    <w:bookmarkEnd w:id="38"/>
    <w:bookmarkEnd w:id="39"/>
    <w:bookmarkEnd w:id="40"/>
    <w:bookmarkEnd w:id="41"/>
    <w:p w:rsidR="001249FE" w:rsidRDefault="0094598E" w:rsidP="0000290B">
      <w:pPr>
        <w:pStyle w:val="Zkladntext"/>
      </w:pPr>
      <w:r>
        <w:object w:dxaOrig="8486" w:dyaOrig="10941">
          <v:shape id="_x0000_i1034" type="#_x0000_t75" style="width:425.75pt;height:520.3pt" o:ole="" o:preferrelative="f">
            <v:imagedata r:id="rId25" o:title=""/>
            <o:lock v:ext="edit" aspectratio="f"/>
          </v:shape>
          <o:OLEObject Type="Embed" ProgID="Excel.Sheet.12" ShapeID="_x0000_i1034" DrawAspect="Content" ObjectID="_1654005476" r:id="rId26"/>
        </w:object>
      </w:r>
    </w:p>
    <w:p w:rsidR="001249FE" w:rsidRDefault="001249FE" w:rsidP="0000290B">
      <w:pPr>
        <w:pStyle w:val="Zkladntext"/>
      </w:pPr>
    </w:p>
    <w:p w:rsidR="001249FE" w:rsidRDefault="001249FE" w:rsidP="0000290B">
      <w:pPr>
        <w:pStyle w:val="Zkladntext"/>
      </w:pPr>
    </w:p>
    <w:p w:rsidR="001249FE" w:rsidRDefault="001249FE" w:rsidP="0000290B">
      <w:pPr>
        <w:pStyle w:val="Zkladntext"/>
      </w:pPr>
    </w:p>
    <w:p w:rsidR="001249FE" w:rsidRDefault="001249FE" w:rsidP="0000290B">
      <w:pPr>
        <w:pStyle w:val="Zkladntext"/>
      </w:pPr>
    </w:p>
    <w:p w:rsidR="001249FE" w:rsidRDefault="001249FE" w:rsidP="0000290B">
      <w:pPr>
        <w:pStyle w:val="Zkladntext"/>
      </w:pPr>
    </w:p>
    <w:p w:rsidR="001249FE" w:rsidRDefault="001249FE" w:rsidP="0000290B">
      <w:pPr>
        <w:pStyle w:val="Nadpis1"/>
        <w:tabs>
          <w:tab w:val="clear" w:pos="450"/>
          <w:tab w:val="num" w:pos="360"/>
        </w:tabs>
        <w:spacing w:before="120" w:after="60"/>
        <w:ind w:left="360"/>
      </w:pPr>
      <w:r>
        <w:t>Informácie o daniach z príjmov</w:t>
      </w:r>
    </w:p>
    <w:p w:rsidR="001249FE" w:rsidRDefault="001249FE" w:rsidP="0000290B">
      <w:pPr>
        <w:pStyle w:val="Zkladntext"/>
      </w:pPr>
    </w:p>
    <w:p w:rsidR="001249FE" w:rsidRDefault="001249FE" w:rsidP="0000290B">
      <w:pPr>
        <w:pStyle w:val="Zkladntext"/>
      </w:pPr>
    </w:p>
    <w:p w:rsidR="001249FE" w:rsidRDefault="001249FE" w:rsidP="0000290B">
      <w:pPr>
        <w:pStyle w:val="Zkladntext"/>
      </w:pPr>
      <w:r>
        <w:t>Prevod od teoretickej dane z príjmov k vykázanej dani z príjmov je uvedený v nasledujúcom prehľade:</w:t>
      </w:r>
    </w:p>
    <w:p w:rsidR="001249FE" w:rsidRDefault="001249FE" w:rsidP="0000290B">
      <w:pPr>
        <w:pStyle w:val="Zkladntext"/>
      </w:pPr>
    </w:p>
    <w:bookmarkStart w:id="42" w:name="_MON_1393666887"/>
    <w:bookmarkStart w:id="43" w:name="_MON_1393666812"/>
    <w:bookmarkEnd w:id="42"/>
    <w:bookmarkEnd w:id="43"/>
    <w:p w:rsidR="001249FE" w:rsidRDefault="00E7779C" w:rsidP="0000290B">
      <w:pPr>
        <w:pStyle w:val="Zkladntext"/>
      </w:pPr>
      <w:r w:rsidRPr="00003C63">
        <w:object w:dxaOrig="9203" w:dyaOrig="4693">
          <v:shape id="_x0000_i1035" type="#_x0000_t75" style="width:432.65pt;height:254.2pt" o:ole="" o:preferrelative="f">
            <v:imagedata r:id="rId27" o:title=""/>
            <o:lock v:ext="edit" aspectratio="f"/>
          </v:shape>
          <o:OLEObject Type="Embed" ProgID="Excel.Sheet.12" ShapeID="_x0000_i1035" DrawAspect="Content" ObjectID="_1654005477" r:id="rId28"/>
        </w:object>
      </w:r>
    </w:p>
    <w:p w:rsidR="001249FE" w:rsidRDefault="001249FE" w:rsidP="0000290B">
      <w:pPr>
        <w:pStyle w:val="Zkladntext"/>
      </w:pPr>
    </w:p>
    <w:p w:rsidR="001249FE" w:rsidRDefault="001249FE" w:rsidP="0000290B">
      <w:pPr>
        <w:pStyle w:val="Zkladntext"/>
      </w:pPr>
    </w:p>
    <w:p w:rsidR="001249FE" w:rsidRDefault="001249FE" w:rsidP="0000290B">
      <w:pPr>
        <w:pStyle w:val="Zkladntext"/>
      </w:pPr>
    </w:p>
    <w:p w:rsidR="001249FE" w:rsidRDefault="001249FE" w:rsidP="0000290B">
      <w:pPr>
        <w:pStyle w:val="Nadpis1"/>
        <w:tabs>
          <w:tab w:val="clear" w:pos="450"/>
          <w:tab w:val="num" w:pos="360"/>
        </w:tabs>
        <w:spacing w:before="120" w:after="60"/>
        <w:ind w:left="360"/>
      </w:pPr>
      <w:r>
        <w:t>Informácie o údajoch na podsúvahových  účtoch</w:t>
      </w:r>
    </w:p>
    <w:p w:rsidR="001249FE" w:rsidRDefault="001249FE" w:rsidP="00EE3B1F"/>
    <w:p w:rsidR="001249FE" w:rsidRDefault="001249FE" w:rsidP="00EE3B1F">
      <w:pPr>
        <w:pStyle w:val="Zkladntext"/>
      </w:pPr>
      <w:r w:rsidRPr="008A3A48">
        <w:t xml:space="preserve">Spoločnosť </w:t>
      </w:r>
      <w:r>
        <w:t>neeviduje žiadne významné majetkové položky na podsúvahových účtoch.</w:t>
      </w:r>
    </w:p>
    <w:p w:rsidR="001249FE" w:rsidRDefault="001249FE" w:rsidP="00B96935">
      <w:pPr>
        <w:pStyle w:val="Zkladntext"/>
        <w:ind w:left="0"/>
      </w:pPr>
    </w:p>
    <w:p w:rsidR="001249FE" w:rsidRPr="00B53A37" w:rsidRDefault="001249FE" w:rsidP="00EE3B1F">
      <w:pPr>
        <w:pStyle w:val="Zkladntext"/>
      </w:pPr>
    </w:p>
    <w:p w:rsidR="001249FE" w:rsidRPr="00FC5C1E" w:rsidRDefault="001249FE" w:rsidP="00FC5C1E">
      <w:pPr>
        <w:pStyle w:val="Zkladntext"/>
      </w:pPr>
      <w:bookmarkStart w:id="44" w:name="_Toc530739924"/>
    </w:p>
    <w:p w:rsidR="001249FE" w:rsidRDefault="001249FE" w:rsidP="0000290B">
      <w:pPr>
        <w:pStyle w:val="Nadpis1"/>
        <w:tabs>
          <w:tab w:val="clear" w:pos="450"/>
          <w:tab w:val="num" w:pos="360"/>
        </w:tabs>
        <w:spacing w:before="120" w:after="60"/>
        <w:ind w:left="360"/>
      </w:pPr>
      <w:r>
        <w:t>Informácie o ekonomických vzťahoch účtovnej jednotky a spriaznených osôb</w:t>
      </w:r>
      <w:bookmarkEnd w:id="44"/>
    </w:p>
    <w:p w:rsidR="001249FE" w:rsidRDefault="001249FE" w:rsidP="0000290B">
      <w:pPr>
        <w:pStyle w:val="Zkladntext"/>
      </w:pPr>
    </w:p>
    <w:p w:rsidR="001249FE" w:rsidRDefault="001249FE" w:rsidP="00EE5D62">
      <w:pPr>
        <w:pStyle w:val="Zkladntext"/>
      </w:pPr>
      <w:r>
        <w:t>Spoločnosť neuskutočnila v sledovanom období žiadne obchodné transakcie s spriaznenými osobami.</w:t>
      </w:r>
    </w:p>
    <w:p w:rsidR="001249FE" w:rsidRDefault="001249FE" w:rsidP="00EE5D62">
      <w:pPr>
        <w:pStyle w:val="Zkladntext"/>
      </w:pPr>
    </w:p>
    <w:p w:rsidR="001249FE" w:rsidRDefault="001249FE" w:rsidP="00EE5D62">
      <w:pPr>
        <w:pStyle w:val="Zkladntext"/>
      </w:pPr>
    </w:p>
    <w:p w:rsidR="001249FE" w:rsidRDefault="001249FE" w:rsidP="00EE5D62">
      <w:pPr>
        <w:pStyle w:val="Zkladntext"/>
      </w:pPr>
    </w:p>
    <w:p w:rsidR="001249FE" w:rsidRDefault="001249FE" w:rsidP="00D567A2">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1249FE" w:rsidRDefault="001249FE" w:rsidP="00D567A2">
      <w:pPr>
        <w:pStyle w:val="Zkladntext"/>
      </w:pPr>
    </w:p>
    <w:p w:rsidR="001249FE" w:rsidRDefault="001249FE" w:rsidP="00D567A2">
      <w:pPr>
        <w:pStyle w:val="Zkladntext"/>
      </w:pPr>
      <w:r>
        <w:t>Po dni, ku ktorému sa zostavuje účtovná závierka, do dňa zostavenia účtovnej závierky nenastali žiadne udalosti, ktoré by mali významný vplyv na verné zobrazenie skutočnosti, ktoré sú predmetom účtovníctva.</w:t>
      </w:r>
    </w:p>
    <w:p w:rsidR="001249FE" w:rsidRDefault="001249FE" w:rsidP="00D567A2">
      <w:pPr>
        <w:spacing w:after="200" w:line="276" w:lineRule="auto"/>
        <w:rPr>
          <w:b/>
          <w:caps/>
          <w:sz w:val="18"/>
        </w:rPr>
      </w:pPr>
    </w:p>
    <w:p w:rsidR="001249FE" w:rsidRDefault="001249FE" w:rsidP="001566F7">
      <w:pPr>
        <w:spacing w:after="200" w:line="276" w:lineRule="auto"/>
      </w:pPr>
    </w:p>
    <w:p w:rsidR="001249FE" w:rsidRDefault="001249FE" w:rsidP="001566F7">
      <w:pPr>
        <w:spacing w:after="200" w:line="276" w:lineRule="auto"/>
      </w:pPr>
    </w:p>
    <w:p w:rsidR="001249FE" w:rsidRDefault="001249FE" w:rsidP="001566F7">
      <w:pPr>
        <w:spacing w:after="200" w:line="276" w:lineRule="auto"/>
      </w:pPr>
    </w:p>
    <w:p w:rsidR="001249FE" w:rsidRDefault="001249FE" w:rsidP="001566F7">
      <w:pPr>
        <w:spacing w:after="200" w:line="276" w:lineRule="auto"/>
      </w:pPr>
    </w:p>
    <w:p w:rsidR="001249FE" w:rsidRPr="002F770F" w:rsidRDefault="001249FE" w:rsidP="001566F7">
      <w:pPr>
        <w:spacing w:after="200" w:line="276" w:lineRule="auto"/>
      </w:pPr>
    </w:p>
    <w:p w:rsidR="001249FE" w:rsidRDefault="001249FE" w:rsidP="003E0FA2">
      <w:pPr>
        <w:pStyle w:val="Nadpis1"/>
        <w:tabs>
          <w:tab w:val="clear" w:pos="450"/>
          <w:tab w:val="num" w:pos="360"/>
        </w:tabs>
        <w:spacing w:before="120" w:after="60"/>
        <w:ind w:left="360"/>
      </w:pPr>
      <w:bookmarkStart w:id="45" w:name="_Toc530739907"/>
      <w:r>
        <w:t>Informácie o Vlastnom imaní</w:t>
      </w:r>
      <w:bookmarkEnd w:id="45"/>
    </w:p>
    <w:p w:rsidR="001249FE" w:rsidRDefault="001249FE" w:rsidP="003E0FA2">
      <w:pPr>
        <w:pStyle w:val="Zkladntext"/>
      </w:pPr>
    </w:p>
    <w:p w:rsidR="001249FE" w:rsidRPr="00D567A2" w:rsidRDefault="001249FE" w:rsidP="00D567A2">
      <w:pPr>
        <w:pStyle w:val="Zkladntext"/>
        <w:ind w:left="0"/>
        <w:rPr>
          <w:b/>
        </w:rPr>
      </w:pPr>
      <w:r w:rsidRPr="00D567A2">
        <w:rPr>
          <w:b/>
        </w:rPr>
        <w:t>Prehľad o pohybe vlastného imania v priebehu účtovného obdobia je uvedený v nasledujúcom prehľade:</w:t>
      </w:r>
    </w:p>
    <w:p w:rsidR="001249FE" w:rsidRDefault="001249FE" w:rsidP="003E0FA2">
      <w:pPr>
        <w:pStyle w:val="Zkladntext"/>
        <w:ind w:left="0"/>
      </w:pPr>
    </w:p>
    <w:bookmarkStart w:id="46" w:name="_MON_1393667865"/>
    <w:bookmarkStart w:id="47" w:name="_MON_1393667787"/>
    <w:bookmarkEnd w:id="46"/>
    <w:bookmarkEnd w:id="47"/>
    <w:p w:rsidR="001249FE" w:rsidRDefault="00E7779C" w:rsidP="003E0FA2">
      <w:pPr>
        <w:pStyle w:val="Zkladntext"/>
        <w:ind w:left="0"/>
      </w:pPr>
      <w:r>
        <w:object w:dxaOrig="9290" w:dyaOrig="7007">
          <v:shape id="_x0000_i1038" type="#_x0000_t75" style="width:436.4pt;height:371.9pt" o:ole="" o:preferrelative="f">
            <v:imagedata r:id="rId29" o:title=""/>
            <o:lock v:ext="edit" aspectratio="f"/>
          </v:shape>
          <o:OLEObject Type="Embed" ProgID="Excel.Sheet.12" ShapeID="_x0000_i1038" DrawAspect="Content" ObjectID="_1654005478" r:id="rId30"/>
        </w:object>
      </w:r>
    </w:p>
    <w:p w:rsidR="001249FE" w:rsidRDefault="001249FE" w:rsidP="0023226D">
      <w:pPr>
        <w:pStyle w:val="Zkladntext"/>
      </w:pPr>
    </w:p>
    <w:p w:rsidR="001249FE" w:rsidRDefault="001249FE" w:rsidP="00FE5E4F">
      <w:pPr>
        <w:spacing w:after="200" w:line="276" w:lineRule="auto"/>
        <w:rPr>
          <w:sz w:val="18"/>
          <w:szCs w:val="18"/>
        </w:rPr>
      </w:pPr>
    </w:p>
    <w:bookmarkStart w:id="48" w:name="_MON_1496748903"/>
    <w:bookmarkEnd w:id="48"/>
    <w:p w:rsidR="001249FE" w:rsidRDefault="00E7779C" w:rsidP="00FE5E4F">
      <w:pPr>
        <w:spacing w:after="200" w:line="276" w:lineRule="auto"/>
        <w:jc w:val="center"/>
      </w:pPr>
      <w:r w:rsidRPr="001C0A6A">
        <w:object w:dxaOrig="8922" w:dyaOrig="2569">
          <v:shape id="_x0000_i1037" type="#_x0000_t75" style="width:432.65pt;height:128.35pt" o:ole="" o:preferrelative="f">
            <v:imagedata r:id="rId31" o:title=""/>
            <o:lock v:ext="edit" aspectratio="f"/>
          </v:shape>
          <o:OLEObject Type="Embed" ProgID="Excel.Sheet.12" ShapeID="_x0000_i1037" DrawAspect="Content" ObjectID="_1654005479" r:id="rId32"/>
        </w:object>
      </w:r>
    </w:p>
    <w:p w:rsidR="001249FE" w:rsidRDefault="001249FE" w:rsidP="00FE5E4F">
      <w:pPr>
        <w:pStyle w:val="Zkladntext"/>
        <w:ind w:left="0"/>
        <w:rPr>
          <w:szCs w:val="18"/>
        </w:rPr>
      </w:pPr>
    </w:p>
    <w:p w:rsidR="001249FE" w:rsidRPr="004561D0" w:rsidRDefault="001249FE" w:rsidP="00FE5E4F">
      <w:pPr>
        <w:pStyle w:val="Zkladntext"/>
        <w:spacing w:line="276" w:lineRule="auto"/>
        <w:ind w:left="0"/>
        <w:rPr>
          <w:szCs w:val="18"/>
        </w:rPr>
      </w:pPr>
      <w:r w:rsidRPr="002A4901">
        <w:rPr>
          <w:szCs w:val="18"/>
        </w:rPr>
        <w:t>O rozdelení výsledku hospodárenia za účtovné obdobie 201</w:t>
      </w:r>
      <w:r w:rsidR="00E7779C">
        <w:rPr>
          <w:szCs w:val="18"/>
        </w:rPr>
        <w:t>9</w:t>
      </w:r>
      <w:r w:rsidRPr="002A4901">
        <w:rPr>
          <w:szCs w:val="18"/>
        </w:rPr>
        <w:t xml:space="preserve"> </w:t>
      </w:r>
      <w:r w:rsidRPr="004561D0">
        <w:rPr>
          <w:szCs w:val="18"/>
        </w:rPr>
        <w:t xml:space="preserve">– </w:t>
      </w:r>
      <w:r w:rsidR="00E94782">
        <w:rPr>
          <w:szCs w:val="18"/>
        </w:rPr>
        <w:t>vykázanej straty</w:t>
      </w:r>
      <w:r w:rsidR="00AD0505" w:rsidRPr="004561D0">
        <w:rPr>
          <w:szCs w:val="18"/>
        </w:rPr>
        <w:t xml:space="preserve"> </w:t>
      </w:r>
      <w:r w:rsidRPr="004561D0">
        <w:rPr>
          <w:szCs w:val="18"/>
        </w:rPr>
        <w:t xml:space="preserve">vo výške </w:t>
      </w:r>
      <w:r w:rsidR="00E7779C">
        <w:rPr>
          <w:szCs w:val="18"/>
        </w:rPr>
        <w:t>7 003,50</w:t>
      </w:r>
      <w:r w:rsidR="00E94782">
        <w:rPr>
          <w:szCs w:val="18"/>
        </w:rPr>
        <w:t xml:space="preserve"> </w:t>
      </w:r>
      <w:r w:rsidRPr="004561D0">
        <w:rPr>
          <w:szCs w:val="18"/>
        </w:rPr>
        <w:t>EUR rozhodne Valné zhromaždenie. Návrh štatutárneho orgánu (predsedu predstavenstva) Valnému zhromaždeniu je nasledovný:</w:t>
      </w:r>
    </w:p>
    <w:p w:rsidR="002426E7" w:rsidRPr="002426E7" w:rsidRDefault="001249FE" w:rsidP="002426E7">
      <w:pPr>
        <w:pStyle w:val="Zkladntext"/>
        <w:numPr>
          <w:ilvl w:val="0"/>
          <w:numId w:val="7"/>
        </w:numPr>
        <w:spacing w:line="276" w:lineRule="auto"/>
        <w:rPr>
          <w:b/>
        </w:rPr>
      </w:pPr>
      <w:r w:rsidRPr="004561D0">
        <w:rPr>
          <w:szCs w:val="18"/>
        </w:rPr>
        <w:t xml:space="preserve">preúčtovanie vykázaného výsledku hospodárenia – </w:t>
      </w:r>
      <w:r w:rsidR="002426E7">
        <w:rPr>
          <w:szCs w:val="18"/>
        </w:rPr>
        <w:t>straty</w:t>
      </w:r>
      <w:r w:rsidR="00AD0505" w:rsidRPr="004561D0">
        <w:rPr>
          <w:szCs w:val="18"/>
        </w:rPr>
        <w:t xml:space="preserve"> </w:t>
      </w:r>
      <w:r w:rsidRPr="004561D0">
        <w:rPr>
          <w:szCs w:val="18"/>
        </w:rPr>
        <w:t xml:space="preserve">–  na účet </w:t>
      </w:r>
      <w:r w:rsidR="002426E7">
        <w:rPr>
          <w:szCs w:val="18"/>
        </w:rPr>
        <w:t>Neuhradenej straty m</w:t>
      </w:r>
      <w:r>
        <w:rPr>
          <w:szCs w:val="18"/>
        </w:rPr>
        <w:t>inulých rokov</w:t>
      </w:r>
      <w:r w:rsidR="002426E7">
        <w:rPr>
          <w:szCs w:val="18"/>
        </w:rPr>
        <w:t>.</w:t>
      </w:r>
      <w:bookmarkStart w:id="49" w:name="_GoBack"/>
      <w:bookmarkEnd w:id="49"/>
    </w:p>
    <w:p w:rsidR="002426E7" w:rsidRPr="00D567A2" w:rsidRDefault="002426E7" w:rsidP="002426E7">
      <w:pPr>
        <w:pStyle w:val="Zkladntext"/>
        <w:spacing w:line="276" w:lineRule="auto"/>
        <w:ind w:left="340"/>
        <w:rPr>
          <w:b/>
        </w:rPr>
      </w:pPr>
    </w:p>
    <w:p w:rsidR="001249FE" w:rsidRPr="00D567A2" w:rsidRDefault="001249FE" w:rsidP="00FE5E4F">
      <w:pPr>
        <w:pStyle w:val="Zkladntext"/>
        <w:rPr>
          <w:b/>
        </w:rPr>
      </w:pPr>
      <w:r w:rsidRPr="00D567A2">
        <w:rPr>
          <w:b/>
        </w:rPr>
        <w:lastRenderedPageBreak/>
        <w:t>Prehľad o pohybe vlastného imania v priebehu účtovného obdobia je uvedený v nasledujúcom prehľade:</w:t>
      </w:r>
    </w:p>
    <w:p w:rsidR="001249FE" w:rsidRDefault="001249FE" w:rsidP="0023226D">
      <w:pPr>
        <w:pStyle w:val="Zkladntext"/>
      </w:pPr>
    </w:p>
    <w:bookmarkStart w:id="50" w:name="_MON_1393667519"/>
    <w:bookmarkEnd w:id="50"/>
    <w:p w:rsidR="001249FE" w:rsidRDefault="00E7779C" w:rsidP="0023226D">
      <w:pPr>
        <w:pStyle w:val="Zkladntext"/>
        <w:ind w:left="0"/>
      </w:pPr>
      <w:r w:rsidRPr="001C0A6A">
        <w:object w:dxaOrig="9150" w:dyaOrig="7036">
          <v:shape id="_x0000_i1036" type="#_x0000_t75" style="width:439.5pt;height:376.9pt" o:ole="" o:preferrelative="f">
            <v:imagedata r:id="rId33" o:title=""/>
            <o:lock v:ext="edit" aspectratio="f"/>
          </v:shape>
          <o:OLEObject Type="Embed" ProgID="Excel.Sheet.12" ShapeID="_x0000_i1036" DrawAspect="Content" ObjectID="_1654005480" r:id="rId34"/>
        </w:object>
      </w:r>
    </w:p>
    <w:p w:rsidR="001249FE" w:rsidRDefault="001249FE" w:rsidP="00FE5E4F">
      <w:pPr>
        <w:pStyle w:val="Nadpis1"/>
        <w:numPr>
          <w:ilvl w:val="0"/>
          <w:numId w:val="0"/>
        </w:numPr>
        <w:spacing w:before="120" w:after="60"/>
        <w:ind w:left="360"/>
      </w:pPr>
      <w:bookmarkStart w:id="51" w:name="_Toc530739926"/>
    </w:p>
    <w:p w:rsidR="001249FE" w:rsidRDefault="001249FE" w:rsidP="003E0FA2">
      <w:pPr>
        <w:pStyle w:val="Nadpis1"/>
        <w:tabs>
          <w:tab w:val="clear" w:pos="450"/>
          <w:tab w:val="num" w:pos="360"/>
        </w:tabs>
        <w:spacing w:before="120" w:after="60"/>
        <w:ind w:left="360"/>
      </w:pPr>
      <w:r>
        <w:t>Prehľad peňažných tokov</w:t>
      </w:r>
      <w:bookmarkEnd w:id="51"/>
    </w:p>
    <w:p w:rsidR="001249FE" w:rsidRDefault="001249FE" w:rsidP="000E649F"/>
    <w:p w:rsidR="001249FE" w:rsidRDefault="001249FE" w:rsidP="0058479C">
      <w:pPr>
        <w:pStyle w:val="Zkladntext"/>
        <w:rPr>
          <w:b/>
        </w:rPr>
      </w:pPr>
      <w:r>
        <w:rPr>
          <w:b/>
        </w:rPr>
        <w:t>Peňažné prostriedky</w:t>
      </w:r>
    </w:p>
    <w:p w:rsidR="001249FE" w:rsidRDefault="001249FE" w:rsidP="0058479C">
      <w:pPr>
        <w:pStyle w:val="Zkladntext"/>
        <w:rPr>
          <w:b/>
        </w:rPr>
      </w:pPr>
    </w:p>
    <w:p w:rsidR="001249FE" w:rsidRDefault="001249FE"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1249FE" w:rsidRDefault="001249FE" w:rsidP="0058479C">
      <w:pPr>
        <w:pStyle w:val="Zkladntext"/>
      </w:pPr>
    </w:p>
    <w:p w:rsidR="001249FE" w:rsidRDefault="001249FE" w:rsidP="0058479C">
      <w:pPr>
        <w:pStyle w:val="Zkladntext"/>
      </w:pPr>
    </w:p>
    <w:p w:rsidR="001249FE" w:rsidRDefault="001249FE" w:rsidP="0058479C">
      <w:pPr>
        <w:pStyle w:val="Zkladntext"/>
      </w:pPr>
    </w:p>
    <w:p w:rsidR="001249FE" w:rsidRDefault="001249FE" w:rsidP="0058479C">
      <w:pPr>
        <w:pStyle w:val="Zkladntext"/>
        <w:rPr>
          <w:b/>
        </w:rPr>
      </w:pPr>
      <w:r>
        <w:rPr>
          <w:b/>
        </w:rPr>
        <w:t>Ekvivalenty peňažných prostriedkov</w:t>
      </w:r>
    </w:p>
    <w:p w:rsidR="001249FE" w:rsidRDefault="001249FE" w:rsidP="0058479C">
      <w:pPr>
        <w:pStyle w:val="Zkladntext"/>
      </w:pPr>
    </w:p>
    <w:p w:rsidR="001249FE" w:rsidRDefault="001249FE"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1249FE" w:rsidRDefault="001249FE" w:rsidP="0058479C">
      <w:pPr>
        <w:pStyle w:val="Zkladntext"/>
      </w:pPr>
    </w:p>
    <w:p w:rsidR="001249FE" w:rsidRPr="00673032" w:rsidRDefault="001249FE" w:rsidP="0058479C">
      <w:pPr>
        <w:pStyle w:val="Zkladntext"/>
        <w:rPr>
          <w:b/>
        </w:rPr>
      </w:pPr>
      <w:r w:rsidRPr="00673032">
        <w:rPr>
          <w:b/>
        </w:rPr>
        <w:t xml:space="preserve">Spoločnosť nemá povinnosť zostavovať </w:t>
      </w:r>
      <w:r w:rsidRPr="00673032">
        <w:rPr>
          <w:rFonts w:ascii="Palatino Linotype" w:hAnsi="Palatino Linotype" w:cs="Arial"/>
          <w:b/>
          <w:sz w:val="16"/>
          <w:szCs w:val="16"/>
        </w:rPr>
        <w:t>Prehľad peňažných tokov (CASH FLOW STATEMENTS).</w:t>
      </w:r>
    </w:p>
    <w:sectPr w:rsidR="001249FE" w:rsidRPr="00673032" w:rsidSect="0046486C">
      <w:headerReference w:type="default" r:id="rId35"/>
      <w:footerReference w:type="default" r:id="rId36"/>
      <w:headerReference w:type="first" r:id="rId37"/>
      <w:footerReference w:type="first" r:id="rId38"/>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16E3" w:rsidRDefault="000416E3" w:rsidP="00E95128">
      <w:r>
        <w:separator/>
      </w:r>
    </w:p>
  </w:endnote>
  <w:endnote w:type="continuationSeparator" w:id="1">
    <w:p w:rsidR="000416E3" w:rsidRDefault="000416E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336" w:rsidRDefault="00457336">
    <w:pPr>
      <w:pStyle w:val="Pta"/>
      <w:jc w:val="center"/>
    </w:pPr>
    <w:fldSimple w:instr="PAGE   \* MERGEFORMAT">
      <w:r w:rsidR="009E55CE">
        <w:rPr>
          <w:noProof/>
        </w:rPr>
        <w:t>15</w:t>
      </w:r>
    </w:fldSimple>
  </w:p>
  <w:p w:rsidR="00457336" w:rsidRDefault="0045733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336" w:rsidRDefault="00457336" w:rsidP="00F70C00">
    <w:pPr>
      <w:pStyle w:val="Pta"/>
      <w:tabs>
        <w:tab w:val="clear" w:pos="9072"/>
        <w:tab w:val="right" w:pos="9214"/>
      </w:tabs>
      <w:rPr>
        <w:sz w:val="16"/>
        <w:szCs w:val="16"/>
      </w:rPr>
    </w:pPr>
  </w:p>
  <w:p w:rsidR="00457336" w:rsidRPr="00F70C00" w:rsidRDefault="0045733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16E3" w:rsidRDefault="000416E3" w:rsidP="00E95128">
      <w:r>
        <w:separator/>
      </w:r>
    </w:p>
  </w:footnote>
  <w:footnote w:type="continuationSeparator" w:id="1">
    <w:p w:rsidR="000416E3" w:rsidRDefault="000416E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336" w:rsidRPr="00325CDB" w:rsidRDefault="00457336" w:rsidP="005E7ECC">
    <w:pPr>
      <w:pStyle w:val="Hlavika"/>
      <w:tabs>
        <w:tab w:val="clear" w:pos="4536"/>
        <w:tab w:val="clear" w:pos="9072"/>
        <w:tab w:val="center" w:pos="3969"/>
        <w:tab w:val="right" w:pos="9214"/>
      </w:tabs>
      <w:jc w:val="both"/>
      <w:rPr>
        <w:sz w:val="18"/>
        <w:szCs w:val="18"/>
      </w:rPr>
    </w:pPr>
    <w:r>
      <w:rPr>
        <w:b/>
        <w:bCs/>
        <w:sz w:val="18"/>
        <w:szCs w:val="18"/>
      </w:rPr>
      <w:t>BER</w:t>
    </w:r>
    <w:r>
      <w:rPr>
        <w:szCs w:val="18"/>
      </w:rPr>
      <w:t xml:space="preserve">&amp;CO </w:t>
    </w:r>
    <w:r w:rsidRPr="00325CDB">
      <w:rPr>
        <w:b/>
        <w:bCs/>
        <w:sz w:val="18"/>
        <w:szCs w:val="18"/>
      </w:rPr>
      <w:t>s</w:t>
    </w:r>
    <w:r>
      <w:rPr>
        <w:b/>
        <w:bCs/>
        <w:sz w:val="18"/>
        <w:szCs w:val="18"/>
      </w:rPr>
      <w:t xml:space="preserve">. </w:t>
    </w:r>
    <w:r w:rsidRPr="00325CDB">
      <w:rPr>
        <w:b/>
        <w:bCs/>
        <w:sz w:val="18"/>
        <w:szCs w:val="18"/>
      </w:rPr>
      <w:t xml:space="preserve">r. o.                                                                        </w:t>
    </w:r>
    <w:r w:rsidRPr="00325CDB">
      <w:rPr>
        <w:b/>
        <w:bCs/>
        <w:sz w:val="18"/>
        <w:szCs w:val="18"/>
      </w:rPr>
      <w:tab/>
    </w:r>
    <w:r w:rsidRPr="00325CDB">
      <w:rPr>
        <w:sz w:val="18"/>
        <w:szCs w:val="18"/>
      </w:rPr>
      <w:t xml:space="preserve">Individuálna účtovná závierka </w:t>
    </w:r>
  </w:p>
  <w:p w:rsidR="00457336" w:rsidRPr="00325CDB" w:rsidRDefault="00457336" w:rsidP="005E7ECC">
    <w:pPr>
      <w:pStyle w:val="Hlavika"/>
      <w:tabs>
        <w:tab w:val="clear" w:pos="4536"/>
        <w:tab w:val="clear" w:pos="9072"/>
        <w:tab w:val="center" w:pos="3969"/>
        <w:tab w:val="right" w:pos="9214"/>
      </w:tabs>
      <w:jc w:val="right"/>
      <w:rPr>
        <w:sz w:val="18"/>
        <w:szCs w:val="18"/>
      </w:rPr>
    </w:pPr>
    <w:r w:rsidRPr="00325CDB">
      <w:rPr>
        <w:sz w:val="18"/>
        <w:szCs w:val="18"/>
      </w:rPr>
      <w:t>k</w:t>
    </w:r>
    <w:r w:rsidRPr="00325CDB">
      <w:rPr>
        <w:b/>
        <w:bCs/>
        <w:sz w:val="18"/>
        <w:szCs w:val="18"/>
      </w:rPr>
      <w:t xml:space="preserve"> </w:t>
    </w:r>
    <w:r w:rsidRPr="00325CDB">
      <w:rPr>
        <w:sz w:val="18"/>
        <w:szCs w:val="18"/>
      </w:rPr>
      <w:t>31. decembru 201</w:t>
    </w:r>
    <w:r>
      <w:rPr>
        <w:sz w:val="18"/>
        <w:szCs w:val="18"/>
      </w:rPr>
      <w:t>9</w:t>
    </w:r>
  </w:p>
  <w:p w:rsidR="00457336" w:rsidRDefault="00457336" w:rsidP="005B113A">
    <w:pPr>
      <w:pStyle w:val="Hlavika"/>
      <w:tabs>
        <w:tab w:val="clear" w:pos="4536"/>
        <w:tab w:val="clear" w:pos="9072"/>
        <w:tab w:val="left" w:pos="992"/>
      </w:tabs>
      <w:jc w:val="both"/>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457336" w:rsidTr="005B113A">
      <w:trPr>
        <w:trHeight w:val="126"/>
      </w:trPr>
      <w:tc>
        <w:tcPr>
          <w:tcW w:w="206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single" w:sz="4" w:space="0" w:color="auto"/>
            <w:bottom w:val="nil"/>
            <w:right w:val="nil"/>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457336" w:rsidRDefault="00457336" w:rsidP="005B113A">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57336" w:rsidRDefault="00457336" w:rsidP="005B113A">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5</w:t>
          </w:r>
        </w:p>
      </w:tc>
    </w:tr>
  </w:tbl>
  <w:p w:rsidR="00457336" w:rsidRDefault="00457336" w:rsidP="005B113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457336" w:rsidTr="005B113A">
      <w:trPr>
        <w:trHeight w:val="127"/>
      </w:trPr>
      <w:tc>
        <w:tcPr>
          <w:tcW w:w="2012" w:type="dxa"/>
          <w:tcBorders>
            <w:top w:val="nil"/>
            <w:left w:val="nil"/>
            <w:bottom w:val="nil"/>
            <w:right w:val="nil"/>
          </w:tcBorders>
          <w:vAlign w:val="center"/>
          <w:hideMark/>
        </w:tcPr>
        <w:p w:rsidR="00457336" w:rsidRPr="005331D8" w:rsidRDefault="00457336" w:rsidP="005B113A">
          <w:pPr>
            <w:spacing w:after="200" w:line="276" w:lineRule="auto"/>
            <w:rPr>
              <w:rFonts w:ascii="Calibri" w:eastAsia="Calibri" w:hAnsi="Calibri"/>
              <w:sz w:val="22"/>
              <w:szCs w:val="22"/>
            </w:rPr>
          </w:pPr>
        </w:p>
      </w:tc>
      <w:tc>
        <w:tcPr>
          <w:tcW w:w="4162" w:type="dxa"/>
          <w:tcBorders>
            <w:top w:val="nil"/>
            <w:left w:val="nil"/>
            <w:bottom w:val="nil"/>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9</w:t>
          </w:r>
        </w:p>
      </w:tc>
    </w:tr>
  </w:tbl>
  <w:p w:rsidR="00457336" w:rsidRDefault="00457336" w:rsidP="00E95128">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336" w:rsidRPr="00325CDB" w:rsidRDefault="00457336" w:rsidP="005E7ECC">
    <w:pPr>
      <w:pStyle w:val="Hlavika"/>
      <w:tabs>
        <w:tab w:val="clear" w:pos="4536"/>
        <w:tab w:val="clear" w:pos="9072"/>
        <w:tab w:val="center" w:pos="3969"/>
        <w:tab w:val="right" w:pos="9214"/>
      </w:tabs>
      <w:jc w:val="both"/>
      <w:rPr>
        <w:sz w:val="18"/>
        <w:szCs w:val="18"/>
      </w:rPr>
    </w:pPr>
    <w:r>
      <w:rPr>
        <w:b/>
        <w:bCs/>
        <w:sz w:val="18"/>
        <w:szCs w:val="18"/>
      </w:rPr>
      <w:t>BER</w:t>
    </w:r>
    <w:r>
      <w:rPr>
        <w:szCs w:val="18"/>
      </w:rPr>
      <w:t xml:space="preserve">&amp;CO </w:t>
    </w:r>
    <w:r w:rsidRPr="00325CDB">
      <w:rPr>
        <w:b/>
        <w:bCs/>
        <w:sz w:val="18"/>
        <w:szCs w:val="18"/>
      </w:rPr>
      <w:t>s</w:t>
    </w:r>
    <w:r>
      <w:rPr>
        <w:b/>
        <w:bCs/>
        <w:sz w:val="18"/>
        <w:szCs w:val="18"/>
      </w:rPr>
      <w:t xml:space="preserve">. </w:t>
    </w:r>
    <w:r w:rsidRPr="00325CDB">
      <w:rPr>
        <w:b/>
        <w:bCs/>
        <w:sz w:val="18"/>
        <w:szCs w:val="18"/>
      </w:rPr>
      <w:t xml:space="preserve">r. o.                                                                        </w:t>
    </w:r>
    <w:r w:rsidRPr="00325CDB">
      <w:rPr>
        <w:b/>
        <w:bCs/>
        <w:sz w:val="18"/>
        <w:szCs w:val="18"/>
      </w:rPr>
      <w:tab/>
    </w:r>
    <w:r w:rsidRPr="00325CDB">
      <w:rPr>
        <w:sz w:val="18"/>
        <w:szCs w:val="18"/>
      </w:rPr>
      <w:t xml:space="preserve">Individuálna účtovná závierka </w:t>
    </w:r>
  </w:p>
  <w:p w:rsidR="00457336" w:rsidRPr="00325CDB" w:rsidRDefault="00457336" w:rsidP="005E7ECC">
    <w:pPr>
      <w:pStyle w:val="Hlavika"/>
      <w:tabs>
        <w:tab w:val="clear" w:pos="4536"/>
        <w:tab w:val="clear" w:pos="9072"/>
        <w:tab w:val="center" w:pos="3969"/>
        <w:tab w:val="right" w:pos="9214"/>
      </w:tabs>
      <w:jc w:val="right"/>
      <w:rPr>
        <w:sz w:val="18"/>
        <w:szCs w:val="18"/>
      </w:rPr>
    </w:pPr>
    <w:r w:rsidRPr="00325CDB">
      <w:rPr>
        <w:sz w:val="18"/>
        <w:szCs w:val="18"/>
      </w:rPr>
      <w:t>k</w:t>
    </w:r>
    <w:r w:rsidRPr="00325CDB">
      <w:rPr>
        <w:b/>
        <w:bCs/>
        <w:sz w:val="18"/>
        <w:szCs w:val="18"/>
      </w:rPr>
      <w:t xml:space="preserve"> </w:t>
    </w:r>
    <w:r w:rsidRPr="00325CDB">
      <w:rPr>
        <w:sz w:val="18"/>
        <w:szCs w:val="18"/>
      </w:rPr>
      <w:t>31. decembru 201</w:t>
    </w:r>
    <w:r>
      <w:rPr>
        <w:sz w:val="18"/>
        <w:szCs w:val="18"/>
      </w:rPr>
      <w:t>9</w:t>
    </w:r>
  </w:p>
  <w:p w:rsidR="00457336" w:rsidRDefault="00457336" w:rsidP="005B113A">
    <w:pPr>
      <w:pStyle w:val="Hlavika"/>
      <w:tabs>
        <w:tab w:val="clear" w:pos="4536"/>
        <w:tab w:val="clear" w:pos="9072"/>
        <w:tab w:val="left" w:pos="992"/>
      </w:tabs>
      <w:jc w:val="both"/>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457336" w:rsidTr="005B113A">
      <w:trPr>
        <w:trHeight w:val="126"/>
      </w:trPr>
      <w:tc>
        <w:tcPr>
          <w:tcW w:w="206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single" w:sz="4" w:space="0" w:color="auto"/>
            <w:bottom w:val="nil"/>
            <w:right w:val="nil"/>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457336" w:rsidRDefault="00457336" w:rsidP="005B113A">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57336" w:rsidRDefault="00457336" w:rsidP="005B113A">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5</w:t>
          </w:r>
        </w:p>
      </w:tc>
    </w:tr>
  </w:tbl>
  <w:p w:rsidR="00457336" w:rsidRDefault="00457336" w:rsidP="00CC0F15">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457336" w:rsidTr="005B113A">
      <w:trPr>
        <w:trHeight w:val="127"/>
      </w:trPr>
      <w:tc>
        <w:tcPr>
          <w:tcW w:w="2012" w:type="dxa"/>
          <w:tcBorders>
            <w:top w:val="nil"/>
            <w:left w:val="nil"/>
            <w:bottom w:val="nil"/>
            <w:right w:val="nil"/>
          </w:tcBorders>
          <w:vAlign w:val="center"/>
          <w:hideMark/>
        </w:tcPr>
        <w:p w:rsidR="00457336" w:rsidRPr="005331D8" w:rsidRDefault="00457336" w:rsidP="005B113A">
          <w:pPr>
            <w:spacing w:after="200" w:line="276" w:lineRule="auto"/>
            <w:rPr>
              <w:rFonts w:ascii="Calibri" w:eastAsia="Calibri" w:hAnsi="Calibri"/>
              <w:sz w:val="22"/>
              <w:szCs w:val="22"/>
            </w:rPr>
          </w:pPr>
        </w:p>
      </w:tc>
      <w:tc>
        <w:tcPr>
          <w:tcW w:w="4162" w:type="dxa"/>
          <w:tcBorders>
            <w:top w:val="nil"/>
            <w:left w:val="nil"/>
            <w:bottom w:val="nil"/>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57336" w:rsidRDefault="00457336" w:rsidP="005B113A">
          <w:pPr>
            <w:pStyle w:val="Hlavika"/>
            <w:tabs>
              <w:tab w:val="clear" w:pos="4536"/>
              <w:tab w:val="center" w:pos="4253"/>
              <w:tab w:val="right" w:pos="9213"/>
            </w:tabs>
            <w:spacing w:line="276" w:lineRule="auto"/>
            <w:jc w:val="center"/>
            <w:rPr>
              <w:sz w:val="18"/>
              <w:szCs w:val="18"/>
            </w:rPr>
          </w:pPr>
          <w:r>
            <w:rPr>
              <w:sz w:val="18"/>
              <w:szCs w:val="18"/>
            </w:rPr>
            <w:t>9</w:t>
          </w:r>
        </w:p>
      </w:tc>
    </w:tr>
  </w:tbl>
  <w:p w:rsidR="00457336" w:rsidRDefault="0045733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0B35B3E"/>
    <w:multiLevelType w:val="hybridMultilevel"/>
    <w:tmpl w:val="26F02A2E"/>
    <w:lvl w:ilvl="0" w:tplc="F26233A8">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nsid w:val="37EE657A"/>
    <w:multiLevelType w:val="hybridMultilevel"/>
    <w:tmpl w:val="8BB67192"/>
    <w:lvl w:ilvl="0" w:tplc="6908EC6C">
      <w:start w:val="832"/>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60101F27"/>
    <w:multiLevelType w:val="hybridMultilevel"/>
    <w:tmpl w:val="2730D45A"/>
    <w:lvl w:ilvl="0" w:tplc="1F44FE6E">
      <w:start w:val="1"/>
      <w:numFmt w:val="lowerLetter"/>
      <w:lvlText w:val="(%1)"/>
      <w:lvlJc w:val="left"/>
      <w:pPr>
        <w:ind w:left="360" w:hanging="360"/>
      </w:pPr>
      <w:rPr>
        <w:rFonts w:cs="Times New Roman" w:hint="default"/>
        <w:b/>
        <w:i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71B203E7"/>
    <w:multiLevelType w:val="singleLevel"/>
    <w:tmpl w:val="D0DC024C"/>
    <w:lvl w:ilvl="0">
      <w:start w:val="1"/>
      <w:numFmt w:val="lowerLetter"/>
      <w:lvlText w:val="%1)"/>
      <w:lvlJc w:val="left"/>
      <w:pPr>
        <w:tabs>
          <w:tab w:val="num" w:pos="786"/>
        </w:tabs>
        <w:ind w:left="786" w:hanging="360"/>
      </w:pPr>
      <w:rPr>
        <w:rFonts w:cs="Times New Roman" w:hint="default"/>
      </w:rPr>
    </w:lvl>
  </w:abstractNum>
  <w:abstractNum w:abstractNumId="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nsid w:val="7D8531CC"/>
    <w:multiLevelType w:val="hybridMultilevel"/>
    <w:tmpl w:val="09905DF6"/>
    <w:lvl w:ilvl="0" w:tplc="041B0005">
      <w:start w:val="1"/>
      <w:numFmt w:val="bullet"/>
      <w:lvlText w:val=""/>
      <w:lvlJc w:val="left"/>
      <w:pPr>
        <w:tabs>
          <w:tab w:val="num" w:pos="340"/>
        </w:tabs>
        <w:ind w:left="340" w:hanging="34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
  </w:num>
  <w:num w:numId="3">
    <w:abstractNumId w:val="7"/>
  </w:num>
  <w:num w:numId="4">
    <w:abstractNumId w:val="0"/>
  </w:num>
  <w:num w:numId="5">
    <w:abstractNumId w:val="2"/>
  </w:num>
  <w:num w:numId="6">
    <w:abstractNumId w:val="2"/>
    <w:lvlOverride w:ilvl="0">
      <w:startOverride w:val="1"/>
    </w:lvlOverride>
  </w:num>
  <w:num w:numId="7">
    <w:abstractNumId w:val="8"/>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4"/>
  </w:num>
  <w:num w:numId="13">
    <w:abstractNumId w:val="1"/>
  </w:num>
  <w:num w:numId="14">
    <w:abstractNumId w:val="5"/>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TrackMoves/>
  <w:defaultTabStop w:val="708"/>
  <w:hyphenationZone w:val="425"/>
  <w:drawingGridHorizontalSpacing w:val="10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290B"/>
    <w:rsid w:val="00002921"/>
    <w:rsid w:val="00003C63"/>
    <w:rsid w:val="000040F5"/>
    <w:rsid w:val="000044FF"/>
    <w:rsid w:val="00006F02"/>
    <w:rsid w:val="00010822"/>
    <w:rsid w:val="00010C2A"/>
    <w:rsid w:val="000142E5"/>
    <w:rsid w:val="00017791"/>
    <w:rsid w:val="000205F3"/>
    <w:rsid w:val="00026C98"/>
    <w:rsid w:val="000331E6"/>
    <w:rsid w:val="00036A49"/>
    <w:rsid w:val="000416E3"/>
    <w:rsid w:val="000422E9"/>
    <w:rsid w:val="000452FE"/>
    <w:rsid w:val="00045A17"/>
    <w:rsid w:val="000470EC"/>
    <w:rsid w:val="00052495"/>
    <w:rsid w:val="00057E65"/>
    <w:rsid w:val="00060D8E"/>
    <w:rsid w:val="00062334"/>
    <w:rsid w:val="000658BA"/>
    <w:rsid w:val="00072B03"/>
    <w:rsid w:val="00073853"/>
    <w:rsid w:val="000738DF"/>
    <w:rsid w:val="00075B41"/>
    <w:rsid w:val="00076486"/>
    <w:rsid w:val="00081D18"/>
    <w:rsid w:val="00082DB2"/>
    <w:rsid w:val="0008425B"/>
    <w:rsid w:val="00085A3A"/>
    <w:rsid w:val="00086A82"/>
    <w:rsid w:val="00092C39"/>
    <w:rsid w:val="00093CC4"/>
    <w:rsid w:val="000965D0"/>
    <w:rsid w:val="000A05CA"/>
    <w:rsid w:val="000A1BBA"/>
    <w:rsid w:val="000A414F"/>
    <w:rsid w:val="000A465D"/>
    <w:rsid w:val="000A504F"/>
    <w:rsid w:val="000A6FBA"/>
    <w:rsid w:val="000B4629"/>
    <w:rsid w:val="000B6195"/>
    <w:rsid w:val="000C2309"/>
    <w:rsid w:val="000C2D66"/>
    <w:rsid w:val="000C68B3"/>
    <w:rsid w:val="000D22FF"/>
    <w:rsid w:val="000D2C52"/>
    <w:rsid w:val="000E5445"/>
    <w:rsid w:val="000E649F"/>
    <w:rsid w:val="000E6FA7"/>
    <w:rsid w:val="000E7B47"/>
    <w:rsid w:val="000F1306"/>
    <w:rsid w:val="000F27A2"/>
    <w:rsid w:val="000F40C4"/>
    <w:rsid w:val="000F5488"/>
    <w:rsid w:val="000F5666"/>
    <w:rsid w:val="00102C1A"/>
    <w:rsid w:val="00103B71"/>
    <w:rsid w:val="00106F23"/>
    <w:rsid w:val="00120F3A"/>
    <w:rsid w:val="001249FE"/>
    <w:rsid w:val="0012500D"/>
    <w:rsid w:val="00127D9C"/>
    <w:rsid w:val="00136119"/>
    <w:rsid w:val="00136273"/>
    <w:rsid w:val="00136A4A"/>
    <w:rsid w:val="00141691"/>
    <w:rsid w:val="00141832"/>
    <w:rsid w:val="00142DDE"/>
    <w:rsid w:val="001438AC"/>
    <w:rsid w:val="0014486E"/>
    <w:rsid w:val="00146904"/>
    <w:rsid w:val="00147486"/>
    <w:rsid w:val="00147FB3"/>
    <w:rsid w:val="0015039D"/>
    <w:rsid w:val="00151D6C"/>
    <w:rsid w:val="00155393"/>
    <w:rsid w:val="00156231"/>
    <w:rsid w:val="001566F7"/>
    <w:rsid w:val="0015674B"/>
    <w:rsid w:val="00160AAA"/>
    <w:rsid w:val="001712A8"/>
    <w:rsid w:val="0017267A"/>
    <w:rsid w:val="001733C5"/>
    <w:rsid w:val="00177051"/>
    <w:rsid w:val="00177C59"/>
    <w:rsid w:val="00193EE6"/>
    <w:rsid w:val="00194BFD"/>
    <w:rsid w:val="001A1C39"/>
    <w:rsid w:val="001A566C"/>
    <w:rsid w:val="001A6628"/>
    <w:rsid w:val="001A7CD7"/>
    <w:rsid w:val="001B2037"/>
    <w:rsid w:val="001B5156"/>
    <w:rsid w:val="001B5855"/>
    <w:rsid w:val="001C0A6A"/>
    <w:rsid w:val="001D06F0"/>
    <w:rsid w:val="001D181E"/>
    <w:rsid w:val="001D1B1E"/>
    <w:rsid w:val="001D3DCB"/>
    <w:rsid w:val="001D4E8A"/>
    <w:rsid w:val="001D507C"/>
    <w:rsid w:val="001D6562"/>
    <w:rsid w:val="001D7B4E"/>
    <w:rsid w:val="001E03E6"/>
    <w:rsid w:val="001E1C61"/>
    <w:rsid w:val="001E3EC9"/>
    <w:rsid w:val="001E7DAF"/>
    <w:rsid w:val="001F338B"/>
    <w:rsid w:val="001F6EC1"/>
    <w:rsid w:val="002130D8"/>
    <w:rsid w:val="002130EB"/>
    <w:rsid w:val="00213AD7"/>
    <w:rsid w:val="0021533B"/>
    <w:rsid w:val="00216E9E"/>
    <w:rsid w:val="0021757D"/>
    <w:rsid w:val="00221D24"/>
    <w:rsid w:val="00225398"/>
    <w:rsid w:val="002304B6"/>
    <w:rsid w:val="0023226D"/>
    <w:rsid w:val="00240F20"/>
    <w:rsid w:val="002418D5"/>
    <w:rsid w:val="002426E7"/>
    <w:rsid w:val="00251624"/>
    <w:rsid w:val="00251BF2"/>
    <w:rsid w:val="00254418"/>
    <w:rsid w:val="0025662A"/>
    <w:rsid w:val="00260C4C"/>
    <w:rsid w:val="00262CD4"/>
    <w:rsid w:val="0027005F"/>
    <w:rsid w:val="0027298D"/>
    <w:rsid w:val="002778B4"/>
    <w:rsid w:val="00280D5B"/>
    <w:rsid w:val="00283139"/>
    <w:rsid w:val="00286A3D"/>
    <w:rsid w:val="00290A84"/>
    <w:rsid w:val="00294BAE"/>
    <w:rsid w:val="002977CC"/>
    <w:rsid w:val="002A264B"/>
    <w:rsid w:val="002A4901"/>
    <w:rsid w:val="002A7CDF"/>
    <w:rsid w:val="002B2E36"/>
    <w:rsid w:val="002B2E75"/>
    <w:rsid w:val="002B5235"/>
    <w:rsid w:val="002C2302"/>
    <w:rsid w:val="002C3FAC"/>
    <w:rsid w:val="002C6EEA"/>
    <w:rsid w:val="002D2CB2"/>
    <w:rsid w:val="002D4AEE"/>
    <w:rsid w:val="002D69FB"/>
    <w:rsid w:val="002E099E"/>
    <w:rsid w:val="002E0E7B"/>
    <w:rsid w:val="002E35FC"/>
    <w:rsid w:val="002F05C7"/>
    <w:rsid w:val="002F3875"/>
    <w:rsid w:val="002F3C09"/>
    <w:rsid w:val="002F5513"/>
    <w:rsid w:val="002F626C"/>
    <w:rsid w:val="002F770F"/>
    <w:rsid w:val="0030068C"/>
    <w:rsid w:val="00301031"/>
    <w:rsid w:val="00301C73"/>
    <w:rsid w:val="00307540"/>
    <w:rsid w:val="0031156D"/>
    <w:rsid w:val="003147AA"/>
    <w:rsid w:val="00315992"/>
    <w:rsid w:val="00315F7B"/>
    <w:rsid w:val="00316C07"/>
    <w:rsid w:val="00320721"/>
    <w:rsid w:val="003278A5"/>
    <w:rsid w:val="00331FD6"/>
    <w:rsid w:val="00335C04"/>
    <w:rsid w:val="00336182"/>
    <w:rsid w:val="0034119B"/>
    <w:rsid w:val="00342E08"/>
    <w:rsid w:val="003434C5"/>
    <w:rsid w:val="00343AA9"/>
    <w:rsid w:val="00361D03"/>
    <w:rsid w:val="0036502B"/>
    <w:rsid w:val="00367A6E"/>
    <w:rsid w:val="00372C61"/>
    <w:rsid w:val="0038501B"/>
    <w:rsid w:val="00394648"/>
    <w:rsid w:val="00395C0B"/>
    <w:rsid w:val="003A41DA"/>
    <w:rsid w:val="003A6920"/>
    <w:rsid w:val="003A7336"/>
    <w:rsid w:val="003B591C"/>
    <w:rsid w:val="003C3FDF"/>
    <w:rsid w:val="003C6B7B"/>
    <w:rsid w:val="003D140B"/>
    <w:rsid w:val="003D5127"/>
    <w:rsid w:val="003D5938"/>
    <w:rsid w:val="003E0FA2"/>
    <w:rsid w:val="003F28D5"/>
    <w:rsid w:val="003F6D31"/>
    <w:rsid w:val="004007CA"/>
    <w:rsid w:val="00401F9E"/>
    <w:rsid w:val="004027CF"/>
    <w:rsid w:val="00420D87"/>
    <w:rsid w:val="00423AFA"/>
    <w:rsid w:val="004262D7"/>
    <w:rsid w:val="00430148"/>
    <w:rsid w:val="004313A2"/>
    <w:rsid w:val="004330B3"/>
    <w:rsid w:val="004409F5"/>
    <w:rsid w:val="00442157"/>
    <w:rsid w:val="00443604"/>
    <w:rsid w:val="0044378E"/>
    <w:rsid w:val="0044392C"/>
    <w:rsid w:val="00444033"/>
    <w:rsid w:val="00446423"/>
    <w:rsid w:val="0044737A"/>
    <w:rsid w:val="004508CD"/>
    <w:rsid w:val="00450DCE"/>
    <w:rsid w:val="00452C96"/>
    <w:rsid w:val="0045465E"/>
    <w:rsid w:val="004561D0"/>
    <w:rsid w:val="00457336"/>
    <w:rsid w:val="00460337"/>
    <w:rsid w:val="00460A08"/>
    <w:rsid w:val="0046138C"/>
    <w:rsid w:val="00461D2D"/>
    <w:rsid w:val="0046486C"/>
    <w:rsid w:val="00483A16"/>
    <w:rsid w:val="00490891"/>
    <w:rsid w:val="00491AF0"/>
    <w:rsid w:val="00491C69"/>
    <w:rsid w:val="00496A4E"/>
    <w:rsid w:val="004A045E"/>
    <w:rsid w:val="004A085B"/>
    <w:rsid w:val="004A1B10"/>
    <w:rsid w:val="004A4D80"/>
    <w:rsid w:val="004A5D5A"/>
    <w:rsid w:val="004A6C40"/>
    <w:rsid w:val="004B2651"/>
    <w:rsid w:val="004B599A"/>
    <w:rsid w:val="004B69E1"/>
    <w:rsid w:val="004B7CA0"/>
    <w:rsid w:val="004C1C27"/>
    <w:rsid w:val="004C33E7"/>
    <w:rsid w:val="004C540D"/>
    <w:rsid w:val="004C5493"/>
    <w:rsid w:val="004D1D68"/>
    <w:rsid w:val="004D25F3"/>
    <w:rsid w:val="004D3B14"/>
    <w:rsid w:val="004D3B4A"/>
    <w:rsid w:val="004D3D7A"/>
    <w:rsid w:val="004E0BAA"/>
    <w:rsid w:val="004F0AF1"/>
    <w:rsid w:val="00506E0F"/>
    <w:rsid w:val="00507B8B"/>
    <w:rsid w:val="005131C0"/>
    <w:rsid w:val="005138B1"/>
    <w:rsid w:val="00515879"/>
    <w:rsid w:val="00521239"/>
    <w:rsid w:val="00532662"/>
    <w:rsid w:val="00536848"/>
    <w:rsid w:val="00541789"/>
    <w:rsid w:val="00542006"/>
    <w:rsid w:val="0054259E"/>
    <w:rsid w:val="00545B77"/>
    <w:rsid w:val="00546BD3"/>
    <w:rsid w:val="0054786F"/>
    <w:rsid w:val="00553AFB"/>
    <w:rsid w:val="00564B72"/>
    <w:rsid w:val="0057480F"/>
    <w:rsid w:val="0058479C"/>
    <w:rsid w:val="00592B74"/>
    <w:rsid w:val="00593299"/>
    <w:rsid w:val="00595364"/>
    <w:rsid w:val="005A38F9"/>
    <w:rsid w:val="005A76F0"/>
    <w:rsid w:val="005A7FDD"/>
    <w:rsid w:val="005B113A"/>
    <w:rsid w:val="005B316E"/>
    <w:rsid w:val="005B3774"/>
    <w:rsid w:val="005B4970"/>
    <w:rsid w:val="005B508D"/>
    <w:rsid w:val="005B5402"/>
    <w:rsid w:val="005B5F44"/>
    <w:rsid w:val="005C0C62"/>
    <w:rsid w:val="005C1360"/>
    <w:rsid w:val="005C50FC"/>
    <w:rsid w:val="005C6657"/>
    <w:rsid w:val="005D25E4"/>
    <w:rsid w:val="005D2A89"/>
    <w:rsid w:val="005D4842"/>
    <w:rsid w:val="005D614C"/>
    <w:rsid w:val="005E09B4"/>
    <w:rsid w:val="005E7ECC"/>
    <w:rsid w:val="005F2041"/>
    <w:rsid w:val="005F2BC8"/>
    <w:rsid w:val="005F3CA9"/>
    <w:rsid w:val="005F5D4F"/>
    <w:rsid w:val="005F6E8B"/>
    <w:rsid w:val="005F7FDE"/>
    <w:rsid w:val="00601EE4"/>
    <w:rsid w:val="00602126"/>
    <w:rsid w:val="0060236A"/>
    <w:rsid w:val="00603EFB"/>
    <w:rsid w:val="006069D3"/>
    <w:rsid w:val="00607BC6"/>
    <w:rsid w:val="00627B6C"/>
    <w:rsid w:val="00630386"/>
    <w:rsid w:val="0063058D"/>
    <w:rsid w:val="006339DC"/>
    <w:rsid w:val="006400A1"/>
    <w:rsid w:val="00641554"/>
    <w:rsid w:val="0064520D"/>
    <w:rsid w:val="006510AA"/>
    <w:rsid w:val="00651689"/>
    <w:rsid w:val="00655A14"/>
    <w:rsid w:val="006575EA"/>
    <w:rsid w:val="00657920"/>
    <w:rsid w:val="0066002B"/>
    <w:rsid w:val="00662C25"/>
    <w:rsid w:val="00663DFB"/>
    <w:rsid w:val="0066618F"/>
    <w:rsid w:val="00671BB4"/>
    <w:rsid w:val="00673032"/>
    <w:rsid w:val="006750FE"/>
    <w:rsid w:val="0068537D"/>
    <w:rsid w:val="006903ED"/>
    <w:rsid w:val="00694931"/>
    <w:rsid w:val="00697F7C"/>
    <w:rsid w:val="006A3C75"/>
    <w:rsid w:val="006A737C"/>
    <w:rsid w:val="006C27AA"/>
    <w:rsid w:val="006C4ADB"/>
    <w:rsid w:val="006D0F1B"/>
    <w:rsid w:val="006D36EA"/>
    <w:rsid w:val="006D3D0B"/>
    <w:rsid w:val="006D7585"/>
    <w:rsid w:val="006E23EB"/>
    <w:rsid w:val="006E554A"/>
    <w:rsid w:val="006F28DA"/>
    <w:rsid w:val="00701F03"/>
    <w:rsid w:val="00703344"/>
    <w:rsid w:val="007114D6"/>
    <w:rsid w:val="00714597"/>
    <w:rsid w:val="00720F9B"/>
    <w:rsid w:val="0072324E"/>
    <w:rsid w:val="0072695D"/>
    <w:rsid w:val="00726991"/>
    <w:rsid w:val="00732DCF"/>
    <w:rsid w:val="00736A50"/>
    <w:rsid w:val="00737A0B"/>
    <w:rsid w:val="00741092"/>
    <w:rsid w:val="00742680"/>
    <w:rsid w:val="0074485A"/>
    <w:rsid w:val="00746C9E"/>
    <w:rsid w:val="00750259"/>
    <w:rsid w:val="007508D8"/>
    <w:rsid w:val="0075139D"/>
    <w:rsid w:val="007568BD"/>
    <w:rsid w:val="00764E5C"/>
    <w:rsid w:val="00764F61"/>
    <w:rsid w:val="007658EA"/>
    <w:rsid w:val="00765934"/>
    <w:rsid w:val="007710E8"/>
    <w:rsid w:val="0077399F"/>
    <w:rsid w:val="00777324"/>
    <w:rsid w:val="0078754C"/>
    <w:rsid w:val="007902B7"/>
    <w:rsid w:val="0079191F"/>
    <w:rsid w:val="007954E8"/>
    <w:rsid w:val="007A005F"/>
    <w:rsid w:val="007A1781"/>
    <w:rsid w:val="007A3B79"/>
    <w:rsid w:val="007A491D"/>
    <w:rsid w:val="007B2031"/>
    <w:rsid w:val="007B2E7A"/>
    <w:rsid w:val="007B314C"/>
    <w:rsid w:val="007B3A69"/>
    <w:rsid w:val="007C3B50"/>
    <w:rsid w:val="007D2AED"/>
    <w:rsid w:val="007D3E38"/>
    <w:rsid w:val="007D6502"/>
    <w:rsid w:val="007D7579"/>
    <w:rsid w:val="007E47FA"/>
    <w:rsid w:val="007E4E9F"/>
    <w:rsid w:val="007E646C"/>
    <w:rsid w:val="007F4606"/>
    <w:rsid w:val="007F7E72"/>
    <w:rsid w:val="008002FA"/>
    <w:rsid w:val="0080548E"/>
    <w:rsid w:val="0080579E"/>
    <w:rsid w:val="00806EE2"/>
    <w:rsid w:val="0081084E"/>
    <w:rsid w:val="0081214F"/>
    <w:rsid w:val="008142F8"/>
    <w:rsid w:val="00815894"/>
    <w:rsid w:val="00815A32"/>
    <w:rsid w:val="00824C27"/>
    <w:rsid w:val="00830E89"/>
    <w:rsid w:val="008323FB"/>
    <w:rsid w:val="00832D74"/>
    <w:rsid w:val="0083467A"/>
    <w:rsid w:val="00836065"/>
    <w:rsid w:val="00841CBA"/>
    <w:rsid w:val="008543BA"/>
    <w:rsid w:val="00857559"/>
    <w:rsid w:val="00861749"/>
    <w:rsid w:val="008648B4"/>
    <w:rsid w:val="00864CBA"/>
    <w:rsid w:val="008669C1"/>
    <w:rsid w:val="008709D9"/>
    <w:rsid w:val="00874443"/>
    <w:rsid w:val="00887683"/>
    <w:rsid w:val="00887C84"/>
    <w:rsid w:val="0089652C"/>
    <w:rsid w:val="008A2D79"/>
    <w:rsid w:val="008A3A48"/>
    <w:rsid w:val="008A6187"/>
    <w:rsid w:val="008A6D28"/>
    <w:rsid w:val="008A7DFF"/>
    <w:rsid w:val="008B1B50"/>
    <w:rsid w:val="008B206F"/>
    <w:rsid w:val="008B6694"/>
    <w:rsid w:val="008C43BC"/>
    <w:rsid w:val="008D0944"/>
    <w:rsid w:val="008D2F11"/>
    <w:rsid w:val="008D7145"/>
    <w:rsid w:val="008E04AE"/>
    <w:rsid w:val="008E68A4"/>
    <w:rsid w:val="008F0030"/>
    <w:rsid w:val="008F45C1"/>
    <w:rsid w:val="009003D5"/>
    <w:rsid w:val="00900696"/>
    <w:rsid w:val="0090078A"/>
    <w:rsid w:val="009054CE"/>
    <w:rsid w:val="00915451"/>
    <w:rsid w:val="009220FE"/>
    <w:rsid w:val="009226CD"/>
    <w:rsid w:val="00930CCF"/>
    <w:rsid w:val="009410E0"/>
    <w:rsid w:val="009439C2"/>
    <w:rsid w:val="009441EB"/>
    <w:rsid w:val="009458E0"/>
    <w:rsid w:val="0094598E"/>
    <w:rsid w:val="009475AD"/>
    <w:rsid w:val="0095003F"/>
    <w:rsid w:val="00954399"/>
    <w:rsid w:val="009738C3"/>
    <w:rsid w:val="009743BF"/>
    <w:rsid w:val="0098136C"/>
    <w:rsid w:val="0098537D"/>
    <w:rsid w:val="00985D23"/>
    <w:rsid w:val="0098647C"/>
    <w:rsid w:val="0098771F"/>
    <w:rsid w:val="00990313"/>
    <w:rsid w:val="00991C72"/>
    <w:rsid w:val="00994493"/>
    <w:rsid w:val="00995146"/>
    <w:rsid w:val="009B60B7"/>
    <w:rsid w:val="009B6CB0"/>
    <w:rsid w:val="009B7785"/>
    <w:rsid w:val="009C09FC"/>
    <w:rsid w:val="009C3976"/>
    <w:rsid w:val="009C4011"/>
    <w:rsid w:val="009D02E9"/>
    <w:rsid w:val="009D0700"/>
    <w:rsid w:val="009D0FF3"/>
    <w:rsid w:val="009D2ECF"/>
    <w:rsid w:val="009D494A"/>
    <w:rsid w:val="009E16EA"/>
    <w:rsid w:val="009E55CE"/>
    <w:rsid w:val="009F1292"/>
    <w:rsid w:val="009F3776"/>
    <w:rsid w:val="009F614A"/>
    <w:rsid w:val="009F6927"/>
    <w:rsid w:val="00A02942"/>
    <w:rsid w:val="00A05FBA"/>
    <w:rsid w:val="00A07873"/>
    <w:rsid w:val="00A13E99"/>
    <w:rsid w:val="00A14D97"/>
    <w:rsid w:val="00A2012A"/>
    <w:rsid w:val="00A224DF"/>
    <w:rsid w:val="00A25722"/>
    <w:rsid w:val="00A26359"/>
    <w:rsid w:val="00A31DFF"/>
    <w:rsid w:val="00A36F2C"/>
    <w:rsid w:val="00A50FC6"/>
    <w:rsid w:val="00A512C1"/>
    <w:rsid w:val="00A5618F"/>
    <w:rsid w:val="00A6004A"/>
    <w:rsid w:val="00A639F4"/>
    <w:rsid w:val="00A70101"/>
    <w:rsid w:val="00A70B8E"/>
    <w:rsid w:val="00A7144F"/>
    <w:rsid w:val="00A72805"/>
    <w:rsid w:val="00A73577"/>
    <w:rsid w:val="00A8108C"/>
    <w:rsid w:val="00A81474"/>
    <w:rsid w:val="00A83869"/>
    <w:rsid w:val="00A9048F"/>
    <w:rsid w:val="00A9050A"/>
    <w:rsid w:val="00A947C7"/>
    <w:rsid w:val="00A95312"/>
    <w:rsid w:val="00A9585C"/>
    <w:rsid w:val="00AB3FDB"/>
    <w:rsid w:val="00AB572C"/>
    <w:rsid w:val="00AB6B04"/>
    <w:rsid w:val="00AC12B2"/>
    <w:rsid w:val="00AC41E8"/>
    <w:rsid w:val="00AD0505"/>
    <w:rsid w:val="00AD33CF"/>
    <w:rsid w:val="00AD3EB9"/>
    <w:rsid w:val="00AD4FCA"/>
    <w:rsid w:val="00AD5322"/>
    <w:rsid w:val="00AD6758"/>
    <w:rsid w:val="00B03577"/>
    <w:rsid w:val="00B0368E"/>
    <w:rsid w:val="00B12204"/>
    <w:rsid w:val="00B12629"/>
    <w:rsid w:val="00B146E6"/>
    <w:rsid w:val="00B344D5"/>
    <w:rsid w:val="00B345EE"/>
    <w:rsid w:val="00B47EBC"/>
    <w:rsid w:val="00B53804"/>
    <w:rsid w:val="00B53A37"/>
    <w:rsid w:val="00B545DB"/>
    <w:rsid w:val="00B54C89"/>
    <w:rsid w:val="00B55A09"/>
    <w:rsid w:val="00B564FF"/>
    <w:rsid w:val="00B6076C"/>
    <w:rsid w:val="00B63E6C"/>
    <w:rsid w:val="00B67573"/>
    <w:rsid w:val="00B7155F"/>
    <w:rsid w:val="00B71C86"/>
    <w:rsid w:val="00B765D9"/>
    <w:rsid w:val="00B77337"/>
    <w:rsid w:val="00B77494"/>
    <w:rsid w:val="00B80300"/>
    <w:rsid w:val="00B80383"/>
    <w:rsid w:val="00B805E2"/>
    <w:rsid w:val="00B825EB"/>
    <w:rsid w:val="00B84860"/>
    <w:rsid w:val="00B96935"/>
    <w:rsid w:val="00B96BFB"/>
    <w:rsid w:val="00BA11AF"/>
    <w:rsid w:val="00BA3FB7"/>
    <w:rsid w:val="00BB218F"/>
    <w:rsid w:val="00BB21B1"/>
    <w:rsid w:val="00BB2336"/>
    <w:rsid w:val="00BC09C5"/>
    <w:rsid w:val="00BC3A36"/>
    <w:rsid w:val="00BC631F"/>
    <w:rsid w:val="00BD3231"/>
    <w:rsid w:val="00BE075E"/>
    <w:rsid w:val="00BF5606"/>
    <w:rsid w:val="00BF5CA9"/>
    <w:rsid w:val="00C0257D"/>
    <w:rsid w:val="00C02C96"/>
    <w:rsid w:val="00C03840"/>
    <w:rsid w:val="00C03B46"/>
    <w:rsid w:val="00C1142E"/>
    <w:rsid w:val="00C12F2A"/>
    <w:rsid w:val="00C13216"/>
    <w:rsid w:val="00C16576"/>
    <w:rsid w:val="00C22B63"/>
    <w:rsid w:val="00C22C68"/>
    <w:rsid w:val="00C235CB"/>
    <w:rsid w:val="00C24B6B"/>
    <w:rsid w:val="00C27F4E"/>
    <w:rsid w:val="00C31725"/>
    <w:rsid w:val="00C34754"/>
    <w:rsid w:val="00C44120"/>
    <w:rsid w:val="00C44B9B"/>
    <w:rsid w:val="00C459DC"/>
    <w:rsid w:val="00C460D7"/>
    <w:rsid w:val="00C520AC"/>
    <w:rsid w:val="00C53211"/>
    <w:rsid w:val="00C54942"/>
    <w:rsid w:val="00C575CA"/>
    <w:rsid w:val="00C62E5A"/>
    <w:rsid w:val="00C65EE1"/>
    <w:rsid w:val="00C672BA"/>
    <w:rsid w:val="00C67FDC"/>
    <w:rsid w:val="00C712A3"/>
    <w:rsid w:val="00C71E64"/>
    <w:rsid w:val="00C730D3"/>
    <w:rsid w:val="00C73D90"/>
    <w:rsid w:val="00C7415A"/>
    <w:rsid w:val="00C742E3"/>
    <w:rsid w:val="00C75AEA"/>
    <w:rsid w:val="00C76D6A"/>
    <w:rsid w:val="00C77D4C"/>
    <w:rsid w:val="00C83FF3"/>
    <w:rsid w:val="00C94FB8"/>
    <w:rsid w:val="00CA0147"/>
    <w:rsid w:val="00CA074C"/>
    <w:rsid w:val="00CA1CFF"/>
    <w:rsid w:val="00CA441D"/>
    <w:rsid w:val="00CB0CD3"/>
    <w:rsid w:val="00CB3140"/>
    <w:rsid w:val="00CB3BD1"/>
    <w:rsid w:val="00CC0F15"/>
    <w:rsid w:val="00CC141E"/>
    <w:rsid w:val="00CC153E"/>
    <w:rsid w:val="00CC3798"/>
    <w:rsid w:val="00CC3DBE"/>
    <w:rsid w:val="00CC694D"/>
    <w:rsid w:val="00CC6AB5"/>
    <w:rsid w:val="00CC70FB"/>
    <w:rsid w:val="00CD3A8A"/>
    <w:rsid w:val="00CD4F6B"/>
    <w:rsid w:val="00CD64A6"/>
    <w:rsid w:val="00CE612B"/>
    <w:rsid w:val="00CF2329"/>
    <w:rsid w:val="00CF2AF7"/>
    <w:rsid w:val="00CF2FC7"/>
    <w:rsid w:val="00CF62EB"/>
    <w:rsid w:val="00CF7C4C"/>
    <w:rsid w:val="00D02B99"/>
    <w:rsid w:val="00D04670"/>
    <w:rsid w:val="00D04D91"/>
    <w:rsid w:val="00D21521"/>
    <w:rsid w:val="00D21626"/>
    <w:rsid w:val="00D24870"/>
    <w:rsid w:val="00D316C4"/>
    <w:rsid w:val="00D34932"/>
    <w:rsid w:val="00D34A85"/>
    <w:rsid w:val="00D422DB"/>
    <w:rsid w:val="00D4302D"/>
    <w:rsid w:val="00D4583E"/>
    <w:rsid w:val="00D4614E"/>
    <w:rsid w:val="00D50DC3"/>
    <w:rsid w:val="00D529F9"/>
    <w:rsid w:val="00D54563"/>
    <w:rsid w:val="00D551EB"/>
    <w:rsid w:val="00D567A2"/>
    <w:rsid w:val="00D609EA"/>
    <w:rsid w:val="00D72087"/>
    <w:rsid w:val="00D75116"/>
    <w:rsid w:val="00D75C9B"/>
    <w:rsid w:val="00D76ABB"/>
    <w:rsid w:val="00D81690"/>
    <w:rsid w:val="00D86A3A"/>
    <w:rsid w:val="00D90AF1"/>
    <w:rsid w:val="00D91BEC"/>
    <w:rsid w:val="00D933FB"/>
    <w:rsid w:val="00DA1031"/>
    <w:rsid w:val="00DA2806"/>
    <w:rsid w:val="00DB1FDB"/>
    <w:rsid w:val="00DB4BB7"/>
    <w:rsid w:val="00DB710E"/>
    <w:rsid w:val="00DB7DA0"/>
    <w:rsid w:val="00DC2A64"/>
    <w:rsid w:val="00DC68C3"/>
    <w:rsid w:val="00DC7CD6"/>
    <w:rsid w:val="00DD23C0"/>
    <w:rsid w:val="00DE16DE"/>
    <w:rsid w:val="00DE1D1A"/>
    <w:rsid w:val="00DE2D96"/>
    <w:rsid w:val="00DE358C"/>
    <w:rsid w:val="00DE5898"/>
    <w:rsid w:val="00DE6F69"/>
    <w:rsid w:val="00DF04B4"/>
    <w:rsid w:val="00DF1363"/>
    <w:rsid w:val="00DF26D8"/>
    <w:rsid w:val="00DF7701"/>
    <w:rsid w:val="00E0195E"/>
    <w:rsid w:val="00E037ED"/>
    <w:rsid w:val="00E04431"/>
    <w:rsid w:val="00E06961"/>
    <w:rsid w:val="00E07905"/>
    <w:rsid w:val="00E1390D"/>
    <w:rsid w:val="00E13C65"/>
    <w:rsid w:val="00E14F22"/>
    <w:rsid w:val="00E1728C"/>
    <w:rsid w:val="00E212A0"/>
    <w:rsid w:val="00E231BA"/>
    <w:rsid w:val="00E2794A"/>
    <w:rsid w:val="00E3042F"/>
    <w:rsid w:val="00E34DCA"/>
    <w:rsid w:val="00E34E5E"/>
    <w:rsid w:val="00E3652A"/>
    <w:rsid w:val="00E40E06"/>
    <w:rsid w:val="00E45DEC"/>
    <w:rsid w:val="00E56466"/>
    <w:rsid w:val="00E5726F"/>
    <w:rsid w:val="00E626B1"/>
    <w:rsid w:val="00E627BF"/>
    <w:rsid w:val="00E66A5D"/>
    <w:rsid w:val="00E67C21"/>
    <w:rsid w:val="00E712D8"/>
    <w:rsid w:val="00E72C65"/>
    <w:rsid w:val="00E73CDC"/>
    <w:rsid w:val="00E7425A"/>
    <w:rsid w:val="00E7779C"/>
    <w:rsid w:val="00E77BCF"/>
    <w:rsid w:val="00E80605"/>
    <w:rsid w:val="00E86474"/>
    <w:rsid w:val="00E8785C"/>
    <w:rsid w:val="00E94782"/>
    <w:rsid w:val="00E95128"/>
    <w:rsid w:val="00EA7B8D"/>
    <w:rsid w:val="00EB0931"/>
    <w:rsid w:val="00EB4921"/>
    <w:rsid w:val="00EC0203"/>
    <w:rsid w:val="00EC0820"/>
    <w:rsid w:val="00EC5FEF"/>
    <w:rsid w:val="00EC7BA3"/>
    <w:rsid w:val="00ED1E98"/>
    <w:rsid w:val="00ED203E"/>
    <w:rsid w:val="00ED5F95"/>
    <w:rsid w:val="00ED60DE"/>
    <w:rsid w:val="00ED67D4"/>
    <w:rsid w:val="00EE0E21"/>
    <w:rsid w:val="00EE3B1F"/>
    <w:rsid w:val="00EE5D62"/>
    <w:rsid w:val="00EF0B01"/>
    <w:rsid w:val="00EF34AE"/>
    <w:rsid w:val="00EF4E72"/>
    <w:rsid w:val="00EF688C"/>
    <w:rsid w:val="00F05CF4"/>
    <w:rsid w:val="00F10E0E"/>
    <w:rsid w:val="00F1357A"/>
    <w:rsid w:val="00F150F1"/>
    <w:rsid w:val="00F16F26"/>
    <w:rsid w:val="00F20205"/>
    <w:rsid w:val="00F27004"/>
    <w:rsid w:val="00F30687"/>
    <w:rsid w:val="00F33F4D"/>
    <w:rsid w:val="00F4385F"/>
    <w:rsid w:val="00F44EA6"/>
    <w:rsid w:val="00F501FB"/>
    <w:rsid w:val="00F54864"/>
    <w:rsid w:val="00F62F4B"/>
    <w:rsid w:val="00F709E2"/>
    <w:rsid w:val="00F70C00"/>
    <w:rsid w:val="00F71552"/>
    <w:rsid w:val="00F71920"/>
    <w:rsid w:val="00F735A1"/>
    <w:rsid w:val="00F75DF5"/>
    <w:rsid w:val="00F7710B"/>
    <w:rsid w:val="00F802C8"/>
    <w:rsid w:val="00F838BE"/>
    <w:rsid w:val="00F83A95"/>
    <w:rsid w:val="00F83DE8"/>
    <w:rsid w:val="00F85E30"/>
    <w:rsid w:val="00F865E8"/>
    <w:rsid w:val="00F91913"/>
    <w:rsid w:val="00F9359C"/>
    <w:rsid w:val="00F94AB3"/>
    <w:rsid w:val="00F9506A"/>
    <w:rsid w:val="00FA0C14"/>
    <w:rsid w:val="00FA1EF8"/>
    <w:rsid w:val="00FA2A9D"/>
    <w:rsid w:val="00FA5CB8"/>
    <w:rsid w:val="00FA6ADD"/>
    <w:rsid w:val="00FA6C5D"/>
    <w:rsid w:val="00FA6D0F"/>
    <w:rsid w:val="00FB6B7E"/>
    <w:rsid w:val="00FC02D6"/>
    <w:rsid w:val="00FC5C1E"/>
    <w:rsid w:val="00FD44E7"/>
    <w:rsid w:val="00FD4736"/>
    <w:rsid w:val="00FE0172"/>
    <w:rsid w:val="00FE1C65"/>
    <w:rsid w:val="00FE2CC6"/>
    <w:rsid w:val="00FE3AB4"/>
    <w:rsid w:val="00FE5E4F"/>
    <w:rsid w:val="00FF135D"/>
    <w:rsid w:val="00FF3376"/>
    <w:rsid w:val="00FF596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szCs w:val="20"/>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78629923">
      <w:marLeft w:val="0"/>
      <w:marRight w:val="0"/>
      <w:marTop w:val="0"/>
      <w:marBottom w:val="0"/>
      <w:divBdr>
        <w:top w:val="none" w:sz="0" w:space="0" w:color="auto"/>
        <w:left w:val="none" w:sz="0" w:space="0" w:color="auto"/>
        <w:bottom w:val="none" w:sz="0" w:space="0" w:color="auto"/>
        <w:right w:val="none" w:sz="0" w:space="0" w:color="auto"/>
      </w:divBdr>
    </w:div>
    <w:div w:id="2078629924">
      <w:marLeft w:val="0"/>
      <w:marRight w:val="0"/>
      <w:marTop w:val="0"/>
      <w:marBottom w:val="0"/>
      <w:divBdr>
        <w:top w:val="none" w:sz="0" w:space="0" w:color="auto"/>
        <w:left w:val="none" w:sz="0" w:space="0" w:color="auto"/>
        <w:bottom w:val="none" w:sz="0" w:space="0" w:color="auto"/>
        <w:right w:val="none" w:sz="0" w:space="0" w:color="auto"/>
      </w:divBdr>
    </w:div>
    <w:div w:id="2078629925">
      <w:marLeft w:val="0"/>
      <w:marRight w:val="0"/>
      <w:marTop w:val="0"/>
      <w:marBottom w:val="0"/>
      <w:divBdr>
        <w:top w:val="none" w:sz="0" w:space="0" w:color="auto"/>
        <w:left w:val="none" w:sz="0" w:space="0" w:color="auto"/>
        <w:bottom w:val="none" w:sz="0" w:space="0" w:color="auto"/>
        <w:right w:val="none" w:sz="0" w:space="0" w:color="auto"/>
      </w:divBdr>
    </w:div>
    <w:div w:id="2078629926">
      <w:marLeft w:val="0"/>
      <w:marRight w:val="0"/>
      <w:marTop w:val="0"/>
      <w:marBottom w:val="0"/>
      <w:divBdr>
        <w:top w:val="none" w:sz="0" w:space="0" w:color="auto"/>
        <w:left w:val="none" w:sz="0" w:space="0" w:color="auto"/>
        <w:bottom w:val="none" w:sz="0" w:space="0" w:color="auto"/>
        <w:right w:val="none" w:sz="0" w:space="0" w:color="auto"/>
      </w:divBdr>
    </w:div>
    <w:div w:id="2078629927">
      <w:marLeft w:val="0"/>
      <w:marRight w:val="0"/>
      <w:marTop w:val="0"/>
      <w:marBottom w:val="0"/>
      <w:divBdr>
        <w:top w:val="none" w:sz="0" w:space="0" w:color="auto"/>
        <w:left w:val="none" w:sz="0" w:space="0" w:color="auto"/>
        <w:bottom w:val="none" w:sz="0" w:space="0" w:color="auto"/>
        <w:right w:val="none" w:sz="0" w:space="0" w:color="auto"/>
      </w:divBdr>
    </w:div>
    <w:div w:id="2078629928">
      <w:marLeft w:val="0"/>
      <w:marRight w:val="0"/>
      <w:marTop w:val="0"/>
      <w:marBottom w:val="0"/>
      <w:divBdr>
        <w:top w:val="none" w:sz="0" w:space="0" w:color="auto"/>
        <w:left w:val="none" w:sz="0" w:space="0" w:color="auto"/>
        <w:bottom w:val="none" w:sz="0" w:space="0" w:color="auto"/>
        <w:right w:val="none" w:sz="0" w:space="0" w:color="auto"/>
      </w:divBdr>
    </w:div>
    <w:div w:id="2078629929">
      <w:marLeft w:val="0"/>
      <w:marRight w:val="0"/>
      <w:marTop w:val="0"/>
      <w:marBottom w:val="0"/>
      <w:divBdr>
        <w:top w:val="none" w:sz="0" w:space="0" w:color="auto"/>
        <w:left w:val="none" w:sz="0" w:space="0" w:color="auto"/>
        <w:bottom w:val="none" w:sz="0" w:space="0" w:color="auto"/>
        <w:right w:val="none" w:sz="0" w:space="0" w:color="auto"/>
      </w:divBdr>
    </w:div>
    <w:div w:id="2078629930">
      <w:marLeft w:val="0"/>
      <w:marRight w:val="0"/>
      <w:marTop w:val="0"/>
      <w:marBottom w:val="0"/>
      <w:divBdr>
        <w:top w:val="none" w:sz="0" w:space="0" w:color="auto"/>
        <w:left w:val="none" w:sz="0" w:space="0" w:color="auto"/>
        <w:bottom w:val="none" w:sz="0" w:space="0" w:color="auto"/>
        <w:right w:val="none" w:sz="0" w:space="0" w:color="auto"/>
      </w:divBdr>
    </w:div>
    <w:div w:id="2078629931">
      <w:marLeft w:val="0"/>
      <w:marRight w:val="0"/>
      <w:marTop w:val="0"/>
      <w:marBottom w:val="0"/>
      <w:divBdr>
        <w:top w:val="none" w:sz="0" w:space="0" w:color="auto"/>
        <w:left w:val="none" w:sz="0" w:space="0" w:color="auto"/>
        <w:bottom w:val="none" w:sz="0" w:space="0" w:color="auto"/>
        <w:right w:val="none" w:sz="0" w:space="0" w:color="auto"/>
      </w:divBdr>
    </w:div>
    <w:div w:id="2078629932">
      <w:marLeft w:val="0"/>
      <w:marRight w:val="0"/>
      <w:marTop w:val="0"/>
      <w:marBottom w:val="0"/>
      <w:divBdr>
        <w:top w:val="none" w:sz="0" w:space="0" w:color="auto"/>
        <w:left w:val="none" w:sz="0" w:space="0" w:color="auto"/>
        <w:bottom w:val="none" w:sz="0" w:space="0" w:color="auto"/>
        <w:right w:val="none" w:sz="0" w:space="0" w:color="auto"/>
      </w:divBdr>
    </w:div>
    <w:div w:id="2078629933">
      <w:marLeft w:val="0"/>
      <w:marRight w:val="0"/>
      <w:marTop w:val="0"/>
      <w:marBottom w:val="0"/>
      <w:divBdr>
        <w:top w:val="none" w:sz="0" w:space="0" w:color="auto"/>
        <w:left w:val="none" w:sz="0" w:space="0" w:color="auto"/>
        <w:bottom w:val="none" w:sz="0" w:space="0" w:color="auto"/>
        <w:right w:val="none" w:sz="0" w:space="0" w:color="auto"/>
      </w:divBdr>
    </w:div>
    <w:div w:id="2078629934">
      <w:marLeft w:val="0"/>
      <w:marRight w:val="0"/>
      <w:marTop w:val="0"/>
      <w:marBottom w:val="0"/>
      <w:divBdr>
        <w:top w:val="none" w:sz="0" w:space="0" w:color="auto"/>
        <w:left w:val="none" w:sz="0" w:space="0" w:color="auto"/>
        <w:bottom w:val="none" w:sz="0" w:space="0" w:color="auto"/>
        <w:right w:val="none" w:sz="0" w:space="0" w:color="auto"/>
      </w:divBdr>
    </w:div>
    <w:div w:id="2078629935">
      <w:marLeft w:val="0"/>
      <w:marRight w:val="0"/>
      <w:marTop w:val="0"/>
      <w:marBottom w:val="0"/>
      <w:divBdr>
        <w:top w:val="none" w:sz="0" w:space="0" w:color="auto"/>
        <w:left w:val="none" w:sz="0" w:space="0" w:color="auto"/>
        <w:bottom w:val="none" w:sz="0" w:space="0" w:color="auto"/>
        <w:right w:val="none" w:sz="0" w:space="0" w:color="auto"/>
      </w:divBdr>
    </w:div>
    <w:div w:id="2078629936">
      <w:marLeft w:val="0"/>
      <w:marRight w:val="0"/>
      <w:marTop w:val="0"/>
      <w:marBottom w:val="0"/>
      <w:divBdr>
        <w:top w:val="none" w:sz="0" w:space="0" w:color="auto"/>
        <w:left w:val="none" w:sz="0" w:space="0" w:color="auto"/>
        <w:bottom w:val="none" w:sz="0" w:space="0" w:color="auto"/>
        <w:right w:val="none" w:sz="0" w:space="0" w:color="auto"/>
      </w:divBdr>
    </w:div>
    <w:div w:id="2078629937">
      <w:marLeft w:val="0"/>
      <w:marRight w:val="0"/>
      <w:marTop w:val="0"/>
      <w:marBottom w:val="0"/>
      <w:divBdr>
        <w:top w:val="none" w:sz="0" w:space="0" w:color="auto"/>
        <w:left w:val="none" w:sz="0" w:space="0" w:color="auto"/>
        <w:bottom w:val="none" w:sz="0" w:space="0" w:color="auto"/>
        <w:right w:val="none" w:sz="0" w:space="0" w:color="auto"/>
      </w:divBdr>
    </w:div>
    <w:div w:id="2078629938">
      <w:marLeft w:val="0"/>
      <w:marRight w:val="0"/>
      <w:marTop w:val="0"/>
      <w:marBottom w:val="0"/>
      <w:divBdr>
        <w:top w:val="none" w:sz="0" w:space="0" w:color="auto"/>
        <w:left w:val="none" w:sz="0" w:space="0" w:color="auto"/>
        <w:bottom w:val="none" w:sz="0" w:space="0" w:color="auto"/>
        <w:right w:val="none" w:sz="0" w:space="0" w:color="auto"/>
      </w:divBdr>
    </w:div>
    <w:div w:id="2078629939">
      <w:marLeft w:val="0"/>
      <w:marRight w:val="0"/>
      <w:marTop w:val="0"/>
      <w:marBottom w:val="0"/>
      <w:divBdr>
        <w:top w:val="none" w:sz="0" w:space="0" w:color="auto"/>
        <w:left w:val="none" w:sz="0" w:space="0" w:color="auto"/>
        <w:bottom w:val="none" w:sz="0" w:space="0" w:color="auto"/>
        <w:right w:val="none" w:sz="0" w:space="0" w:color="auto"/>
      </w:divBdr>
    </w:div>
    <w:div w:id="2078629940">
      <w:marLeft w:val="0"/>
      <w:marRight w:val="0"/>
      <w:marTop w:val="0"/>
      <w:marBottom w:val="0"/>
      <w:divBdr>
        <w:top w:val="none" w:sz="0" w:space="0" w:color="auto"/>
        <w:left w:val="none" w:sz="0" w:space="0" w:color="auto"/>
        <w:bottom w:val="none" w:sz="0" w:space="0" w:color="auto"/>
        <w:right w:val="none" w:sz="0" w:space="0" w:color="auto"/>
      </w:divBdr>
    </w:div>
    <w:div w:id="2078629941">
      <w:marLeft w:val="0"/>
      <w:marRight w:val="0"/>
      <w:marTop w:val="0"/>
      <w:marBottom w:val="0"/>
      <w:divBdr>
        <w:top w:val="none" w:sz="0" w:space="0" w:color="auto"/>
        <w:left w:val="none" w:sz="0" w:space="0" w:color="auto"/>
        <w:bottom w:val="none" w:sz="0" w:space="0" w:color="auto"/>
        <w:right w:val="none" w:sz="0" w:space="0" w:color="auto"/>
      </w:divBdr>
    </w:div>
    <w:div w:id="2078629942">
      <w:marLeft w:val="0"/>
      <w:marRight w:val="0"/>
      <w:marTop w:val="0"/>
      <w:marBottom w:val="0"/>
      <w:divBdr>
        <w:top w:val="none" w:sz="0" w:space="0" w:color="auto"/>
        <w:left w:val="none" w:sz="0" w:space="0" w:color="auto"/>
        <w:bottom w:val="none" w:sz="0" w:space="0" w:color="auto"/>
        <w:right w:val="none" w:sz="0" w:space="0" w:color="auto"/>
      </w:divBdr>
    </w:div>
    <w:div w:id="2078629943">
      <w:marLeft w:val="0"/>
      <w:marRight w:val="0"/>
      <w:marTop w:val="0"/>
      <w:marBottom w:val="0"/>
      <w:divBdr>
        <w:top w:val="none" w:sz="0" w:space="0" w:color="auto"/>
        <w:left w:val="none" w:sz="0" w:space="0" w:color="auto"/>
        <w:bottom w:val="none" w:sz="0" w:space="0" w:color="auto"/>
        <w:right w:val="none" w:sz="0" w:space="0" w:color="auto"/>
      </w:divBdr>
    </w:div>
    <w:div w:id="2078629944">
      <w:marLeft w:val="0"/>
      <w:marRight w:val="0"/>
      <w:marTop w:val="0"/>
      <w:marBottom w:val="0"/>
      <w:divBdr>
        <w:top w:val="none" w:sz="0" w:space="0" w:color="auto"/>
        <w:left w:val="none" w:sz="0" w:space="0" w:color="auto"/>
        <w:bottom w:val="none" w:sz="0" w:space="0" w:color="auto"/>
        <w:right w:val="none" w:sz="0" w:space="0" w:color="auto"/>
      </w:divBdr>
    </w:div>
    <w:div w:id="2078629945">
      <w:marLeft w:val="0"/>
      <w:marRight w:val="0"/>
      <w:marTop w:val="0"/>
      <w:marBottom w:val="0"/>
      <w:divBdr>
        <w:top w:val="none" w:sz="0" w:space="0" w:color="auto"/>
        <w:left w:val="none" w:sz="0" w:space="0" w:color="auto"/>
        <w:bottom w:val="none" w:sz="0" w:space="0" w:color="auto"/>
        <w:right w:val="none" w:sz="0" w:space="0" w:color="auto"/>
      </w:divBdr>
    </w:div>
    <w:div w:id="2078629946">
      <w:marLeft w:val="0"/>
      <w:marRight w:val="0"/>
      <w:marTop w:val="0"/>
      <w:marBottom w:val="0"/>
      <w:divBdr>
        <w:top w:val="none" w:sz="0" w:space="0" w:color="auto"/>
        <w:left w:val="none" w:sz="0" w:space="0" w:color="auto"/>
        <w:bottom w:val="none" w:sz="0" w:space="0" w:color="auto"/>
        <w:right w:val="none" w:sz="0" w:space="0" w:color="auto"/>
      </w:divBdr>
    </w:div>
    <w:div w:id="2078629947">
      <w:marLeft w:val="0"/>
      <w:marRight w:val="0"/>
      <w:marTop w:val="0"/>
      <w:marBottom w:val="0"/>
      <w:divBdr>
        <w:top w:val="none" w:sz="0" w:space="0" w:color="auto"/>
        <w:left w:val="none" w:sz="0" w:space="0" w:color="auto"/>
        <w:bottom w:val="none" w:sz="0" w:space="0" w:color="auto"/>
        <w:right w:val="none" w:sz="0" w:space="0" w:color="auto"/>
      </w:divBdr>
    </w:div>
    <w:div w:id="2078629948">
      <w:marLeft w:val="0"/>
      <w:marRight w:val="0"/>
      <w:marTop w:val="0"/>
      <w:marBottom w:val="0"/>
      <w:divBdr>
        <w:top w:val="none" w:sz="0" w:space="0" w:color="auto"/>
        <w:left w:val="none" w:sz="0" w:space="0" w:color="auto"/>
        <w:bottom w:val="none" w:sz="0" w:space="0" w:color="auto"/>
        <w:right w:val="none" w:sz="0" w:space="0" w:color="auto"/>
      </w:divBdr>
    </w:div>
    <w:div w:id="2078629949">
      <w:marLeft w:val="0"/>
      <w:marRight w:val="0"/>
      <w:marTop w:val="0"/>
      <w:marBottom w:val="0"/>
      <w:divBdr>
        <w:top w:val="none" w:sz="0" w:space="0" w:color="auto"/>
        <w:left w:val="none" w:sz="0" w:space="0" w:color="auto"/>
        <w:bottom w:val="none" w:sz="0" w:space="0" w:color="auto"/>
        <w:right w:val="none" w:sz="0" w:space="0" w:color="auto"/>
      </w:divBdr>
    </w:div>
    <w:div w:id="2078629950">
      <w:marLeft w:val="0"/>
      <w:marRight w:val="0"/>
      <w:marTop w:val="0"/>
      <w:marBottom w:val="0"/>
      <w:divBdr>
        <w:top w:val="none" w:sz="0" w:space="0" w:color="auto"/>
        <w:left w:val="none" w:sz="0" w:space="0" w:color="auto"/>
        <w:bottom w:val="none" w:sz="0" w:space="0" w:color="auto"/>
        <w:right w:val="none" w:sz="0" w:space="0" w:color="auto"/>
      </w:divBdr>
    </w:div>
    <w:div w:id="2078629951">
      <w:marLeft w:val="0"/>
      <w:marRight w:val="0"/>
      <w:marTop w:val="0"/>
      <w:marBottom w:val="0"/>
      <w:divBdr>
        <w:top w:val="none" w:sz="0" w:space="0" w:color="auto"/>
        <w:left w:val="none" w:sz="0" w:space="0" w:color="auto"/>
        <w:bottom w:val="none" w:sz="0" w:space="0" w:color="auto"/>
        <w:right w:val="none" w:sz="0" w:space="0" w:color="auto"/>
      </w:divBdr>
    </w:div>
    <w:div w:id="2078629952">
      <w:marLeft w:val="0"/>
      <w:marRight w:val="0"/>
      <w:marTop w:val="0"/>
      <w:marBottom w:val="0"/>
      <w:divBdr>
        <w:top w:val="none" w:sz="0" w:space="0" w:color="auto"/>
        <w:left w:val="none" w:sz="0" w:space="0" w:color="auto"/>
        <w:bottom w:val="none" w:sz="0" w:space="0" w:color="auto"/>
        <w:right w:val="none" w:sz="0" w:space="0" w:color="auto"/>
      </w:divBdr>
    </w:div>
    <w:div w:id="2078629953">
      <w:marLeft w:val="0"/>
      <w:marRight w:val="0"/>
      <w:marTop w:val="0"/>
      <w:marBottom w:val="0"/>
      <w:divBdr>
        <w:top w:val="none" w:sz="0" w:space="0" w:color="auto"/>
        <w:left w:val="none" w:sz="0" w:space="0" w:color="auto"/>
        <w:bottom w:val="none" w:sz="0" w:space="0" w:color="auto"/>
        <w:right w:val="none" w:sz="0" w:space="0" w:color="auto"/>
      </w:divBdr>
    </w:div>
    <w:div w:id="2078629954">
      <w:marLeft w:val="0"/>
      <w:marRight w:val="0"/>
      <w:marTop w:val="0"/>
      <w:marBottom w:val="0"/>
      <w:divBdr>
        <w:top w:val="none" w:sz="0" w:space="0" w:color="auto"/>
        <w:left w:val="none" w:sz="0" w:space="0" w:color="auto"/>
        <w:bottom w:val="none" w:sz="0" w:space="0" w:color="auto"/>
        <w:right w:val="none" w:sz="0" w:space="0" w:color="auto"/>
      </w:divBdr>
    </w:div>
    <w:div w:id="2078629955">
      <w:marLeft w:val="0"/>
      <w:marRight w:val="0"/>
      <w:marTop w:val="0"/>
      <w:marBottom w:val="0"/>
      <w:divBdr>
        <w:top w:val="none" w:sz="0" w:space="0" w:color="auto"/>
        <w:left w:val="none" w:sz="0" w:space="0" w:color="auto"/>
        <w:bottom w:val="none" w:sz="0" w:space="0" w:color="auto"/>
        <w:right w:val="none" w:sz="0" w:space="0" w:color="auto"/>
      </w:divBdr>
    </w:div>
    <w:div w:id="2078629956">
      <w:marLeft w:val="0"/>
      <w:marRight w:val="0"/>
      <w:marTop w:val="0"/>
      <w:marBottom w:val="0"/>
      <w:divBdr>
        <w:top w:val="none" w:sz="0" w:space="0" w:color="auto"/>
        <w:left w:val="none" w:sz="0" w:space="0" w:color="auto"/>
        <w:bottom w:val="none" w:sz="0" w:space="0" w:color="auto"/>
        <w:right w:val="none" w:sz="0" w:space="0" w:color="auto"/>
      </w:divBdr>
    </w:div>
    <w:div w:id="2078629957">
      <w:marLeft w:val="0"/>
      <w:marRight w:val="0"/>
      <w:marTop w:val="0"/>
      <w:marBottom w:val="0"/>
      <w:divBdr>
        <w:top w:val="none" w:sz="0" w:space="0" w:color="auto"/>
        <w:left w:val="none" w:sz="0" w:space="0" w:color="auto"/>
        <w:bottom w:val="none" w:sz="0" w:space="0" w:color="auto"/>
        <w:right w:val="none" w:sz="0" w:space="0" w:color="auto"/>
      </w:divBdr>
    </w:div>
    <w:div w:id="2078629958">
      <w:marLeft w:val="0"/>
      <w:marRight w:val="0"/>
      <w:marTop w:val="0"/>
      <w:marBottom w:val="0"/>
      <w:divBdr>
        <w:top w:val="none" w:sz="0" w:space="0" w:color="auto"/>
        <w:left w:val="none" w:sz="0" w:space="0" w:color="auto"/>
        <w:bottom w:val="none" w:sz="0" w:space="0" w:color="auto"/>
        <w:right w:val="none" w:sz="0" w:space="0" w:color="auto"/>
      </w:divBdr>
    </w:div>
    <w:div w:id="2078629959">
      <w:marLeft w:val="0"/>
      <w:marRight w:val="0"/>
      <w:marTop w:val="0"/>
      <w:marBottom w:val="0"/>
      <w:divBdr>
        <w:top w:val="none" w:sz="0" w:space="0" w:color="auto"/>
        <w:left w:val="none" w:sz="0" w:space="0" w:color="auto"/>
        <w:bottom w:val="none" w:sz="0" w:space="0" w:color="auto"/>
        <w:right w:val="none" w:sz="0" w:space="0" w:color="auto"/>
      </w:divBdr>
    </w:div>
    <w:div w:id="20786299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18" Type="http://schemas.openxmlformats.org/officeDocument/2006/relationships/package" Target="embeddings/Pracovn__h_rok_programu_Microsoft_Office_Excel6.xlsx"/><Relationship Id="rId26" Type="http://schemas.openxmlformats.org/officeDocument/2006/relationships/package" Target="embeddings/Pracovn__h_rok_programu_Microsoft_Office_Excel10.xlsx"/><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package" Target="embeddings/Pracovn__h_rok_programu_Microsoft_Office_Excel14.xlsx"/><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footer" Target="footer2.xml"/><Relationship Id="rId2" Type="http://schemas.openxmlformats.org/officeDocument/2006/relationships/styles" Target="styles.xml"/><Relationship Id="rId16" Type="http://schemas.openxmlformats.org/officeDocument/2006/relationships/package" Target="embeddings/Pracovn__h_rok_programu_Microsoft_Office_Excel5.xlsx"/><Relationship Id="rId20" Type="http://schemas.openxmlformats.org/officeDocument/2006/relationships/package" Target="embeddings/Pracovn__h_rok_programu_Microsoft_Office_Excel7.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Pracovn__h_rok_programu_Microsoft_Office_Excel9.xlsx"/><Relationship Id="rId32" Type="http://schemas.openxmlformats.org/officeDocument/2006/relationships/package" Target="embeddings/Pracovn__h_rok_programu_Microsoft_Office_Excel13.xlsx"/><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Pracovn__h_rok_programu_Microsoft_Office_Excel11.xlsx"/><Relationship Id="rId36" Type="http://schemas.openxmlformats.org/officeDocument/2006/relationships/footer" Target="footer1.xml"/><Relationship Id="rId10" Type="http://schemas.openxmlformats.org/officeDocument/2006/relationships/package" Target="embeddings/Pracovn__h_rok_programu_Microsoft_Office_Excel2.xlsx"/><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 Id="rId22" Type="http://schemas.openxmlformats.org/officeDocument/2006/relationships/package" Target="embeddings/Pracovn__h_rok_programu_Microsoft_Office_Excel8.xlsx"/><Relationship Id="rId27" Type="http://schemas.openxmlformats.org/officeDocument/2006/relationships/image" Target="media/image11.emf"/><Relationship Id="rId30" Type="http://schemas.openxmlformats.org/officeDocument/2006/relationships/package" Target="embeddings/Pracovn__h_rok_programu_Microsoft_Office_Excel12.xlsx"/><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185</TotalTime>
  <Pages>15</Pages>
  <Words>2481</Words>
  <Characters>14142</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16590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lstankovits</dc:creator>
  <cp:lastModifiedBy>++</cp:lastModifiedBy>
  <cp:revision>36</cp:revision>
  <cp:lastPrinted>2012-03-19T12:49:00Z</cp:lastPrinted>
  <dcterms:created xsi:type="dcterms:W3CDTF">2015-06-25T12:36:00Z</dcterms:created>
  <dcterms:modified xsi:type="dcterms:W3CDTF">2020-06-18T15:09:00Z</dcterms:modified>
</cp:coreProperties>
</file>