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467" w:rsidRPr="0032719D" w:rsidRDefault="00911467" w:rsidP="0091146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911467" w:rsidRPr="0032719D" w:rsidRDefault="00911467" w:rsidP="0091146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>
        <w:rPr>
          <w:b/>
          <w:iCs/>
          <w:sz w:val="28"/>
          <w:szCs w:val="28"/>
        </w:rPr>
        <w:t>9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Pr="00A13630" w:rsidRDefault="00911467" w:rsidP="00911467">
      <w:pPr>
        <w:pStyle w:val="odstavec"/>
      </w:pPr>
    </w:p>
    <w:p w:rsidR="00911467" w:rsidRPr="00D36A23" w:rsidRDefault="00911467" w:rsidP="00911467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911467" w:rsidRDefault="00911467" w:rsidP="00911467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911467" w:rsidRDefault="00911467" w:rsidP="00911467">
      <w:r>
        <w:t xml:space="preserve">Názov konsolidujúcej účtovnej jednotky: </w:t>
      </w:r>
      <w:r>
        <w:rPr>
          <w:b/>
        </w:rPr>
        <w:t>OBEC Spišské Bystré</w:t>
      </w:r>
    </w:p>
    <w:p w:rsidR="00911467" w:rsidRDefault="00911467" w:rsidP="00911467">
      <w:r>
        <w:t>Sídlo konsolidujúcej účtovnej jednotky:   Michalská 394, 059 18 Spišské Bystré</w:t>
      </w:r>
    </w:p>
    <w:p w:rsidR="00911467" w:rsidRPr="00954247" w:rsidRDefault="00911467" w:rsidP="00911467"/>
    <w:p w:rsidR="00911467" w:rsidRPr="0051606F" w:rsidRDefault="00911467" w:rsidP="00911467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911467" w:rsidRDefault="00911467" w:rsidP="00911467">
      <w:pPr>
        <w:pStyle w:val="odstavec"/>
      </w:pPr>
      <w:r w:rsidRPr="00632805">
        <w:t>Obec má v zriaďovateľskej pôsobnosti</w:t>
      </w:r>
      <w:r>
        <w:t>:</w:t>
      </w:r>
    </w:p>
    <w:p w:rsidR="00911467" w:rsidRDefault="00911467" w:rsidP="00911467">
      <w:pPr>
        <w:pStyle w:val="odstavec"/>
        <w:jc w:val="center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911467" w:rsidRDefault="00911467" w:rsidP="00911467">
      <w:pPr>
        <w:pStyle w:val="odstavec"/>
      </w:pPr>
    </w:p>
    <w:p w:rsidR="00911467" w:rsidRPr="00632805" w:rsidRDefault="00911467" w:rsidP="00911467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201</w:t>
      </w:r>
      <w:r w:rsidR="00A2439D">
        <w:t>9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201</w:t>
      </w:r>
      <w:r w:rsidR="00A2439D">
        <w:t>9</w:t>
      </w:r>
      <w:r w:rsidRPr="00632805">
        <w:t xml:space="preserve"> do 31. decembra 201</w:t>
      </w:r>
      <w:r w:rsidR="00A2439D">
        <w:t>9</w:t>
      </w:r>
      <w:r w:rsidRPr="00632805">
        <w:t xml:space="preserve">. </w:t>
      </w:r>
    </w:p>
    <w:p w:rsidR="00911467" w:rsidRPr="00632805" w:rsidRDefault="00911467" w:rsidP="00911467">
      <w:pPr>
        <w:pStyle w:val="odstavec"/>
      </w:pPr>
    </w:p>
    <w:p w:rsidR="00911467" w:rsidRPr="00632805" w:rsidRDefault="00911467" w:rsidP="00911467">
      <w:pPr>
        <w:pStyle w:val="odstavec"/>
      </w:pPr>
      <w:r w:rsidRPr="00632805">
        <w:t>Obec je súčasťou súhrnného celku verejnej správy Slovenskej republiky.</w:t>
      </w:r>
    </w:p>
    <w:p w:rsidR="00911467" w:rsidRPr="00632805" w:rsidRDefault="00911467" w:rsidP="00911467"/>
    <w:p w:rsidR="00911467" w:rsidRPr="00F03249" w:rsidRDefault="00911467" w:rsidP="00911467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911467" w:rsidRDefault="00911467" w:rsidP="00911467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 Marián Luha</w:t>
      </w:r>
      <w:r w:rsidRPr="00632805">
        <w:tab/>
        <w:t xml:space="preserve">           </w:t>
      </w:r>
    </w:p>
    <w:p w:rsidR="00911467" w:rsidRPr="00632805" w:rsidRDefault="00911467" w:rsidP="00911467">
      <w:pPr>
        <w:pStyle w:val="odstavec"/>
      </w:pPr>
      <w:r w:rsidRPr="00632805">
        <w:t>Zástupca starostu:</w:t>
      </w:r>
      <w:r w:rsidRPr="00632805">
        <w:tab/>
      </w:r>
      <w:r>
        <w:t xml:space="preserve">            </w:t>
      </w:r>
      <w:r w:rsidR="00A2439D">
        <w:t xml:space="preserve"> </w:t>
      </w:r>
      <w:r w:rsidRPr="00226FD2">
        <w:rPr>
          <w:b/>
        </w:rPr>
        <w:t>Ing. František Teplický</w:t>
      </w:r>
      <w:r>
        <w:t xml:space="preserve"> </w:t>
      </w:r>
    </w:p>
    <w:p w:rsidR="00911467" w:rsidRDefault="00911467" w:rsidP="00911467">
      <w:pPr>
        <w:pStyle w:val="odstavec"/>
      </w:pPr>
      <w:r w:rsidRPr="00632805">
        <w:t>Prednosta obecného úradu:</w:t>
      </w:r>
      <w:r w:rsidRPr="00632805">
        <w:tab/>
      </w:r>
      <w:r w:rsidR="00A2439D">
        <w:t xml:space="preserve">  </w:t>
      </w:r>
      <w:r w:rsidR="00A2439D">
        <w:rPr>
          <w:b/>
        </w:rPr>
        <w:t>Mgr. Juraj Peťko</w:t>
      </w:r>
    </w:p>
    <w:p w:rsidR="00911467" w:rsidRPr="00632805" w:rsidRDefault="00911467" w:rsidP="00911467">
      <w:pPr>
        <w:pStyle w:val="odstavec"/>
      </w:pPr>
      <w:r w:rsidRPr="00632805">
        <w:t>Hlavný kontrolór obce:</w:t>
      </w:r>
      <w:r>
        <w:t xml:space="preserve">          </w:t>
      </w:r>
      <w:r w:rsidR="00A2439D">
        <w:t xml:space="preserve"> </w:t>
      </w:r>
      <w:r w:rsidRPr="009E1C8B">
        <w:rPr>
          <w:b/>
        </w:rPr>
        <w:t>Ing. Veronika Hoffmannová</w:t>
      </w:r>
      <w:r>
        <w:t xml:space="preserve">                          </w:t>
      </w:r>
    </w:p>
    <w:p w:rsidR="00911467" w:rsidRPr="00632805" w:rsidRDefault="00911467" w:rsidP="00911467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201</w:t>
      </w:r>
      <w:r>
        <w:t>8</w:t>
      </w:r>
      <w:r w:rsidRPr="00FB1076">
        <w:rPr>
          <w:b/>
        </w:rPr>
        <w:t xml:space="preserve"> </w:t>
      </w:r>
      <w:r>
        <w:rPr>
          <w:b/>
        </w:rPr>
        <w:t>6</w:t>
      </w:r>
      <w:r w:rsidR="00A2439D">
        <w:rPr>
          <w:b/>
        </w:rPr>
        <w:t>7</w:t>
      </w:r>
      <w:r w:rsidRPr="00FB1076">
        <w:rPr>
          <w:b/>
        </w:rPr>
        <w:t>,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201</w:t>
      </w:r>
      <w:r w:rsidR="00A2439D">
        <w:t>8</w:t>
      </w:r>
      <w:r w:rsidRPr="00632805">
        <w:t xml:space="preserve"> bol </w:t>
      </w:r>
      <w:r>
        <w:t xml:space="preserve">priemerný počet zamestnancov </w:t>
      </w:r>
      <w:r>
        <w:rPr>
          <w:b/>
        </w:rPr>
        <w:t>6</w:t>
      </w:r>
      <w:r w:rsidR="00A2439D">
        <w:rPr>
          <w:b/>
        </w:rPr>
        <w:t>6</w:t>
      </w:r>
      <w:r w:rsidRPr="00486494">
        <w:rPr>
          <w:b/>
        </w:rPr>
        <w:t>)</w:t>
      </w:r>
    </w:p>
    <w:p w:rsidR="00911467" w:rsidRDefault="00911467" w:rsidP="00911467">
      <w:pPr>
        <w:pStyle w:val="Nadpis2"/>
      </w:pPr>
    </w:p>
    <w:p w:rsidR="00911467" w:rsidRPr="00632805" w:rsidRDefault="00911467" w:rsidP="00911467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911467" w:rsidRPr="00632805" w:rsidRDefault="00911467" w:rsidP="00911467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911467" w:rsidRPr="00632805" w:rsidRDefault="00911467" w:rsidP="00911467">
      <w:pPr>
        <w:pStyle w:val="odstavec"/>
      </w:pPr>
    </w:p>
    <w:p w:rsidR="00911467" w:rsidRPr="00632805" w:rsidRDefault="00911467" w:rsidP="00911467">
      <w:pPr>
        <w:pStyle w:val="Nadpis2"/>
      </w:pPr>
      <w:r w:rsidRPr="00632805">
        <w:t>Zmeny účtovných metód a účtovných zásad</w:t>
      </w:r>
    </w:p>
    <w:p w:rsidR="00911467" w:rsidRPr="00632805" w:rsidRDefault="00911467" w:rsidP="00911467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911467" w:rsidRPr="00632805" w:rsidRDefault="00911467" w:rsidP="00911467">
      <w:pPr>
        <w:pStyle w:val="abc"/>
        <w:rPr>
          <w:sz w:val="24"/>
          <w:szCs w:val="24"/>
        </w:rPr>
      </w:pPr>
    </w:p>
    <w:p w:rsidR="00911467" w:rsidRDefault="00911467" w:rsidP="00911467">
      <w:pPr>
        <w:pStyle w:val="Nadpis2"/>
      </w:pPr>
    </w:p>
    <w:p w:rsidR="00911467" w:rsidRDefault="00911467" w:rsidP="00911467">
      <w:pPr>
        <w:pStyle w:val="Nadpis2"/>
      </w:pPr>
      <w:r w:rsidRPr="00632805">
        <w:t>Spôsob ocenenia jednotlivých zložiek</w:t>
      </w:r>
    </w:p>
    <w:p w:rsidR="00911467" w:rsidRDefault="00911467" w:rsidP="00911467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911467" w:rsidRPr="00855435" w:rsidTr="007C1A36">
        <w:trPr>
          <w:trHeight w:val="266"/>
        </w:trPr>
        <w:tc>
          <w:tcPr>
            <w:tcW w:w="5716" w:type="dxa"/>
            <w:shd w:val="clear" w:color="auto" w:fill="F2F2F2"/>
          </w:tcPr>
          <w:p w:rsidR="00911467" w:rsidRPr="00855435" w:rsidRDefault="00911467" w:rsidP="007C1A36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911467" w:rsidRPr="00855435" w:rsidRDefault="00911467" w:rsidP="007C1A36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911467" w:rsidRPr="00B452D4" w:rsidTr="007C1A36">
        <w:trPr>
          <w:trHeight w:val="266"/>
        </w:trPr>
        <w:tc>
          <w:tcPr>
            <w:tcW w:w="5716" w:type="dxa"/>
          </w:tcPr>
          <w:p w:rsidR="00911467" w:rsidRPr="00BE109D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911467" w:rsidRPr="00B452D4" w:rsidRDefault="00911467" w:rsidP="007C1A36">
            <w:r>
              <w:t>obstarávacou cenou</w:t>
            </w:r>
          </w:p>
        </w:tc>
      </w:tr>
      <w:tr w:rsidR="00911467" w:rsidRPr="00B452D4" w:rsidTr="007C1A36">
        <w:trPr>
          <w:trHeight w:val="266"/>
        </w:trPr>
        <w:tc>
          <w:tcPr>
            <w:tcW w:w="5716" w:type="dxa"/>
          </w:tcPr>
          <w:p w:rsidR="00911467" w:rsidRPr="00C65DE4" w:rsidRDefault="00911467" w:rsidP="007C1A36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911467" w:rsidRPr="00B452D4" w:rsidRDefault="00911467" w:rsidP="007C1A36">
            <w:r>
              <w:t xml:space="preserve">vlastnými nákladmi </w:t>
            </w:r>
          </w:p>
        </w:tc>
      </w:tr>
      <w:tr w:rsidR="00911467" w:rsidRPr="00B452D4" w:rsidTr="007C1A36">
        <w:trPr>
          <w:trHeight w:val="266"/>
        </w:trPr>
        <w:tc>
          <w:tcPr>
            <w:tcW w:w="5716" w:type="dxa"/>
          </w:tcPr>
          <w:p w:rsidR="00911467" w:rsidRPr="00C65DE4" w:rsidRDefault="00911467" w:rsidP="007C1A36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911467" w:rsidRPr="00B452D4" w:rsidRDefault="00911467" w:rsidP="007C1A36">
            <w:r>
              <w:t>obstarávacou cenou</w:t>
            </w:r>
          </w:p>
        </w:tc>
      </w:tr>
      <w:tr w:rsidR="00911467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911467" w:rsidRDefault="00911467" w:rsidP="007C1A36">
            <w:r>
              <w:t>vlastnými nákladmi</w:t>
            </w:r>
          </w:p>
        </w:tc>
      </w:tr>
      <w:tr w:rsidR="00911467" w:rsidRPr="00BB5345" w:rsidTr="007C1A36">
        <w:trPr>
          <w:trHeight w:val="545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911467" w:rsidRPr="00390A05" w:rsidRDefault="00911467" w:rsidP="007C1A36">
            <w:r w:rsidRPr="00390A05">
              <w:t>reálnou hodnotou</w:t>
            </w:r>
          </w:p>
        </w:tc>
      </w:tr>
      <w:tr w:rsidR="00911467" w:rsidRPr="00BB5345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911467" w:rsidRPr="00BB5345" w:rsidRDefault="00911467" w:rsidP="007C1A36">
            <w:r>
              <w:t>obstarávacou cenou</w:t>
            </w:r>
          </w:p>
        </w:tc>
      </w:tr>
      <w:tr w:rsidR="00911467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911467" w:rsidRDefault="00911467" w:rsidP="007C1A36">
            <w:r>
              <w:t>obstarávacou cenou</w:t>
            </w:r>
          </w:p>
        </w:tc>
      </w:tr>
      <w:tr w:rsidR="00911467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911467" w:rsidRDefault="00911467" w:rsidP="007C1A36">
            <w:r>
              <w:t>vlastnými nákladmi</w:t>
            </w:r>
          </w:p>
        </w:tc>
      </w:tr>
      <w:tr w:rsidR="00911467" w:rsidRPr="00F07F54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911467" w:rsidRPr="00390A05" w:rsidRDefault="00911467" w:rsidP="007C1A36">
            <w:r w:rsidRPr="00390A05">
              <w:t>reálnou hodnotou</w:t>
            </w:r>
          </w:p>
        </w:tc>
      </w:tr>
      <w:tr w:rsidR="00911467" w:rsidRPr="00BB5345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911467" w:rsidRPr="00BB5345" w:rsidRDefault="00911467" w:rsidP="007C1A36">
            <w:r>
              <w:t>m</w:t>
            </w:r>
            <w:r w:rsidRPr="00EE3F5D">
              <w:t>enovitou hodnotou</w:t>
            </w:r>
          </w:p>
        </w:tc>
      </w:tr>
      <w:tr w:rsidR="00911467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911467" w:rsidRDefault="00911467" w:rsidP="007C1A36">
            <w:r>
              <w:t>m</w:t>
            </w:r>
            <w:r w:rsidRPr="00EE3F5D">
              <w:t>enovitou hodnotou</w:t>
            </w:r>
          </w:p>
        </w:tc>
      </w:tr>
      <w:tr w:rsidR="00911467" w:rsidRPr="00CA502E" w:rsidTr="007C1A36">
        <w:trPr>
          <w:trHeight w:val="1357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911467" w:rsidRPr="00CA502E" w:rsidRDefault="00911467" w:rsidP="007C1A36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11467" w:rsidRPr="00CA502E" w:rsidTr="007C1A36">
        <w:trPr>
          <w:trHeight w:val="266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911467" w:rsidRPr="00CA502E" w:rsidRDefault="00911467" w:rsidP="007C1A3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911467" w:rsidRPr="00CA502E" w:rsidTr="007C1A36">
        <w:trPr>
          <w:trHeight w:val="531"/>
        </w:trPr>
        <w:tc>
          <w:tcPr>
            <w:tcW w:w="5716" w:type="dxa"/>
          </w:tcPr>
          <w:p w:rsidR="00911467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911467" w:rsidRPr="00CA502E" w:rsidRDefault="00911467" w:rsidP="007C1A3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11467" w:rsidRPr="00CA502E" w:rsidTr="007C1A36">
        <w:trPr>
          <w:trHeight w:val="1357"/>
        </w:trPr>
        <w:tc>
          <w:tcPr>
            <w:tcW w:w="5716" w:type="dxa"/>
          </w:tcPr>
          <w:p w:rsidR="00911467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911467" w:rsidRPr="00CA502E" w:rsidRDefault="00911467" w:rsidP="007C1A3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11467" w:rsidRPr="00CA502E" w:rsidTr="007C1A36">
        <w:trPr>
          <w:trHeight w:val="280"/>
        </w:trPr>
        <w:tc>
          <w:tcPr>
            <w:tcW w:w="5716" w:type="dxa"/>
          </w:tcPr>
          <w:p w:rsidR="00911467" w:rsidRPr="00BB5345" w:rsidRDefault="00911467" w:rsidP="007C1A36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911467" w:rsidRPr="00CA502E" w:rsidRDefault="00911467" w:rsidP="007C1A3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911467" w:rsidRDefault="00911467" w:rsidP="00911467"/>
    <w:p w:rsidR="00911467" w:rsidRPr="00255A09" w:rsidRDefault="00911467" w:rsidP="00911467"/>
    <w:p w:rsidR="00911467" w:rsidRPr="00877617" w:rsidRDefault="00911467" w:rsidP="00911467"/>
    <w:p w:rsidR="00911467" w:rsidRPr="00D36A23" w:rsidRDefault="00911467" w:rsidP="00911467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911467" w:rsidRDefault="00911467" w:rsidP="00911467">
      <w:pPr>
        <w:spacing w:line="360" w:lineRule="auto"/>
        <w:jc w:val="both"/>
      </w:pPr>
    </w:p>
    <w:p w:rsidR="00911467" w:rsidRDefault="00911467" w:rsidP="00911467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911467" w:rsidRPr="0044198C" w:rsidRDefault="00911467" w:rsidP="00911467">
      <w:pPr>
        <w:jc w:val="both"/>
      </w:pPr>
    </w:p>
    <w:p w:rsidR="00911467" w:rsidRPr="0044198C" w:rsidRDefault="00911467" w:rsidP="00911467">
      <w:pPr>
        <w:jc w:val="both"/>
      </w:pPr>
      <w:r w:rsidRPr="0044198C">
        <w:lastRenderedPageBreak/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911467" w:rsidRDefault="00911467" w:rsidP="00911467">
      <w:pPr>
        <w:jc w:val="both"/>
        <w:rPr>
          <w:i/>
        </w:rPr>
      </w:pPr>
    </w:p>
    <w:p w:rsidR="00911467" w:rsidRDefault="00911467" w:rsidP="00911467">
      <w:pPr>
        <w:jc w:val="both"/>
        <w:rPr>
          <w:i/>
        </w:rPr>
      </w:pPr>
    </w:p>
    <w:p w:rsidR="00911467" w:rsidRDefault="00911467" w:rsidP="00911467">
      <w:pPr>
        <w:jc w:val="both"/>
        <w:rPr>
          <w:i/>
        </w:rPr>
      </w:pPr>
    </w:p>
    <w:p w:rsidR="00911467" w:rsidRDefault="00911467" w:rsidP="00911467">
      <w:pPr>
        <w:jc w:val="both"/>
        <w:rPr>
          <w:i/>
        </w:rPr>
      </w:pPr>
    </w:p>
    <w:p w:rsidR="00911467" w:rsidRDefault="00911467" w:rsidP="0091146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911467" w:rsidRPr="0044198C" w:rsidRDefault="00911467" w:rsidP="00911467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911467" w:rsidRPr="005756D6" w:rsidTr="007C1A36">
        <w:tc>
          <w:tcPr>
            <w:tcW w:w="4633" w:type="dxa"/>
            <w:shd w:val="clear" w:color="auto" w:fill="F2F2F2"/>
          </w:tcPr>
          <w:p w:rsidR="00911467" w:rsidRPr="0044198C" w:rsidRDefault="00911467" w:rsidP="007C1A36">
            <w:pPr>
              <w:jc w:val="center"/>
            </w:pPr>
            <w:r w:rsidRPr="0044198C">
              <w:t xml:space="preserve">Názov resp. obchodné meno </w:t>
            </w:r>
          </w:p>
          <w:p w:rsidR="00911467" w:rsidRPr="0044198C" w:rsidRDefault="00911467" w:rsidP="007C1A36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911467" w:rsidRPr="0044198C" w:rsidRDefault="00911467" w:rsidP="007C1A36">
            <w:pPr>
              <w:jc w:val="center"/>
            </w:pPr>
            <w:r w:rsidRPr="0044198C">
              <w:t xml:space="preserve">Metóda </w:t>
            </w:r>
          </w:p>
          <w:p w:rsidR="00911467" w:rsidRPr="0044198C" w:rsidRDefault="00911467" w:rsidP="007C1A36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911467" w:rsidRPr="0044198C" w:rsidRDefault="00911467" w:rsidP="007C1A36">
            <w:pPr>
              <w:jc w:val="center"/>
            </w:pPr>
            <w:r w:rsidRPr="0044198C">
              <w:t xml:space="preserve">Metóda </w:t>
            </w:r>
          </w:p>
          <w:p w:rsidR="00911467" w:rsidRPr="0044198C" w:rsidRDefault="00911467" w:rsidP="007C1A36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911467" w:rsidRPr="0044198C" w:rsidRDefault="00911467" w:rsidP="007C1A36">
            <w:pPr>
              <w:jc w:val="center"/>
            </w:pPr>
            <w:r w:rsidRPr="0044198C">
              <w:t xml:space="preserve">Metóda </w:t>
            </w:r>
          </w:p>
          <w:p w:rsidR="00911467" w:rsidRPr="0044198C" w:rsidRDefault="00911467" w:rsidP="007C1A36">
            <w:pPr>
              <w:jc w:val="center"/>
            </w:pPr>
            <w:r w:rsidRPr="0044198C">
              <w:t>vlastného imania</w:t>
            </w:r>
          </w:p>
        </w:tc>
      </w:tr>
      <w:tr w:rsidR="00911467" w:rsidRPr="005756D6" w:rsidTr="007C1A36">
        <w:tc>
          <w:tcPr>
            <w:tcW w:w="4633" w:type="dxa"/>
            <w:vAlign w:val="bottom"/>
          </w:tcPr>
          <w:p w:rsidR="00911467" w:rsidRPr="0044198C" w:rsidRDefault="00911467" w:rsidP="007C1A36">
            <w:r w:rsidRPr="0044198C">
              <w:t xml:space="preserve">Obec </w:t>
            </w:r>
          </w:p>
        </w:tc>
        <w:tc>
          <w:tcPr>
            <w:tcW w:w="1522" w:type="dxa"/>
          </w:tcPr>
          <w:p w:rsidR="00911467" w:rsidRPr="0044198C" w:rsidRDefault="00911467" w:rsidP="007C1A36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911467" w:rsidRPr="0044198C" w:rsidRDefault="00911467" w:rsidP="007C1A36">
            <w:pPr>
              <w:jc w:val="both"/>
            </w:pPr>
          </w:p>
        </w:tc>
        <w:tc>
          <w:tcPr>
            <w:tcW w:w="1554" w:type="dxa"/>
          </w:tcPr>
          <w:p w:rsidR="00911467" w:rsidRPr="0044198C" w:rsidRDefault="00911467" w:rsidP="007C1A36">
            <w:pPr>
              <w:jc w:val="both"/>
            </w:pPr>
          </w:p>
        </w:tc>
      </w:tr>
      <w:tr w:rsidR="00911467" w:rsidRPr="005756D6" w:rsidTr="007C1A36">
        <w:tc>
          <w:tcPr>
            <w:tcW w:w="4633" w:type="dxa"/>
            <w:vAlign w:val="bottom"/>
          </w:tcPr>
          <w:p w:rsidR="00911467" w:rsidRPr="0044198C" w:rsidRDefault="00911467" w:rsidP="007C1A36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911467" w:rsidRPr="0044198C" w:rsidRDefault="00911467" w:rsidP="007C1A36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911467" w:rsidRPr="0044198C" w:rsidRDefault="00911467" w:rsidP="007C1A36">
            <w:pPr>
              <w:jc w:val="both"/>
            </w:pPr>
          </w:p>
        </w:tc>
        <w:tc>
          <w:tcPr>
            <w:tcW w:w="1554" w:type="dxa"/>
          </w:tcPr>
          <w:p w:rsidR="00911467" w:rsidRPr="0044198C" w:rsidRDefault="00911467" w:rsidP="007C1A36">
            <w:pPr>
              <w:jc w:val="both"/>
            </w:pPr>
          </w:p>
        </w:tc>
      </w:tr>
    </w:tbl>
    <w:p w:rsidR="00911467" w:rsidRDefault="00911467" w:rsidP="00911467">
      <w:pPr>
        <w:jc w:val="both"/>
      </w:pPr>
    </w:p>
    <w:p w:rsidR="00911467" w:rsidRPr="0044198C" w:rsidRDefault="00911467" w:rsidP="00911467">
      <w:pPr>
        <w:jc w:val="both"/>
      </w:pPr>
      <w:r w:rsidRPr="0044198C">
        <w:t>Pri dcérskych účtovných jednotkách bola použitá metóda úplnej konsolidácie.</w:t>
      </w:r>
    </w:p>
    <w:p w:rsidR="00911467" w:rsidRPr="0044198C" w:rsidRDefault="00911467" w:rsidP="00911467">
      <w:pPr>
        <w:jc w:val="both"/>
      </w:pPr>
    </w:p>
    <w:p w:rsidR="00911467" w:rsidRDefault="00911467" w:rsidP="00911467">
      <w:pPr>
        <w:jc w:val="both"/>
      </w:pPr>
    </w:p>
    <w:p w:rsidR="00911467" w:rsidRDefault="00911467" w:rsidP="00911467">
      <w:pPr>
        <w:jc w:val="both"/>
      </w:pPr>
      <w:r>
        <w:t>V roku 201</w:t>
      </w:r>
      <w:r w:rsidR="00A2439D">
        <w:t>9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911467" w:rsidRDefault="00911467" w:rsidP="00911467">
      <w:pPr>
        <w:jc w:val="both"/>
      </w:pPr>
    </w:p>
    <w:p w:rsidR="00911467" w:rsidRDefault="00911467" w:rsidP="00911467">
      <w:pPr>
        <w:jc w:val="both"/>
      </w:pPr>
      <w:r>
        <w:t>Konsolidačné úpravy:</w:t>
      </w:r>
    </w:p>
    <w:p w:rsidR="00911467" w:rsidRPr="0044198C" w:rsidRDefault="00911467" w:rsidP="00911467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134"/>
        <w:gridCol w:w="992"/>
        <w:gridCol w:w="1701"/>
        <w:gridCol w:w="1591"/>
      </w:tblGrid>
      <w:tr w:rsidR="00911467" w:rsidTr="007C1A36">
        <w:tc>
          <w:tcPr>
            <w:tcW w:w="3794" w:type="dxa"/>
          </w:tcPr>
          <w:p w:rsidR="00911467" w:rsidRDefault="00911467" w:rsidP="007C1A36">
            <w:r>
              <w:t>Popis</w:t>
            </w:r>
          </w:p>
        </w:tc>
        <w:tc>
          <w:tcPr>
            <w:tcW w:w="1134" w:type="dxa"/>
          </w:tcPr>
          <w:p w:rsidR="00911467" w:rsidRDefault="00911467" w:rsidP="007C1A36">
            <w:r>
              <w:t>Účet MD</w:t>
            </w:r>
          </w:p>
        </w:tc>
        <w:tc>
          <w:tcPr>
            <w:tcW w:w="992" w:type="dxa"/>
          </w:tcPr>
          <w:p w:rsidR="00911467" w:rsidRDefault="00911467" w:rsidP="007C1A36">
            <w:r>
              <w:t>Účet D</w:t>
            </w:r>
          </w:p>
        </w:tc>
        <w:tc>
          <w:tcPr>
            <w:tcW w:w="1701" w:type="dxa"/>
          </w:tcPr>
          <w:p w:rsidR="00911467" w:rsidRDefault="00911467" w:rsidP="007C1A36">
            <w:r>
              <w:t>Suma MD v  €</w:t>
            </w:r>
          </w:p>
        </w:tc>
        <w:tc>
          <w:tcPr>
            <w:tcW w:w="1591" w:type="dxa"/>
          </w:tcPr>
          <w:p w:rsidR="00911467" w:rsidRDefault="00911467" w:rsidP="007C1A36">
            <w:r>
              <w:t>Suma D v €</w:t>
            </w:r>
          </w:p>
        </w:tc>
      </w:tr>
      <w:tr w:rsidR="00911467" w:rsidTr="007C1A36">
        <w:tc>
          <w:tcPr>
            <w:tcW w:w="3794" w:type="dxa"/>
          </w:tcPr>
          <w:p w:rsidR="00911467" w:rsidRDefault="00911467" w:rsidP="007C1A36">
            <w:r>
              <w:t>Konsolidácia kapitál.transferov obce</w:t>
            </w:r>
          </w:p>
        </w:tc>
        <w:tc>
          <w:tcPr>
            <w:tcW w:w="1134" w:type="dxa"/>
          </w:tcPr>
          <w:p w:rsidR="00911467" w:rsidRDefault="00911467" w:rsidP="007C1A36">
            <w:r>
              <w:t>355</w:t>
            </w:r>
          </w:p>
        </w:tc>
        <w:tc>
          <w:tcPr>
            <w:tcW w:w="992" w:type="dxa"/>
          </w:tcPr>
          <w:p w:rsidR="00911467" w:rsidRDefault="00911467" w:rsidP="007C1A36">
            <w:r>
              <w:t>355</w:t>
            </w:r>
          </w:p>
        </w:tc>
        <w:tc>
          <w:tcPr>
            <w:tcW w:w="1701" w:type="dxa"/>
          </w:tcPr>
          <w:p w:rsidR="00911467" w:rsidRDefault="00911467" w:rsidP="00A2439D">
            <w:r>
              <w:t xml:space="preserve"> -    </w:t>
            </w:r>
            <w:r w:rsidR="00A2439D">
              <w:t>751 796,81</w:t>
            </w:r>
          </w:p>
        </w:tc>
        <w:tc>
          <w:tcPr>
            <w:tcW w:w="1591" w:type="dxa"/>
          </w:tcPr>
          <w:p w:rsidR="00911467" w:rsidRDefault="00911467" w:rsidP="00A2439D">
            <w:r>
              <w:t xml:space="preserve"> -  </w:t>
            </w:r>
            <w:r w:rsidR="00A2439D">
              <w:t>751 796,81</w:t>
            </w:r>
            <w:r>
              <w:t xml:space="preserve">    </w:t>
            </w:r>
          </w:p>
        </w:tc>
      </w:tr>
      <w:tr w:rsidR="00911467" w:rsidTr="007C1A36">
        <w:tc>
          <w:tcPr>
            <w:tcW w:w="3794" w:type="dxa"/>
          </w:tcPr>
          <w:p w:rsidR="00911467" w:rsidRDefault="00911467" w:rsidP="007C1A36">
            <w:r>
              <w:t>Konsolidácia odvodu príjmov zriaď.</w:t>
            </w:r>
          </w:p>
        </w:tc>
        <w:tc>
          <w:tcPr>
            <w:tcW w:w="1134" w:type="dxa"/>
          </w:tcPr>
          <w:p w:rsidR="00911467" w:rsidRDefault="00911467" w:rsidP="007C1A36">
            <w:r>
              <w:t>351</w:t>
            </w:r>
          </w:p>
        </w:tc>
        <w:tc>
          <w:tcPr>
            <w:tcW w:w="992" w:type="dxa"/>
          </w:tcPr>
          <w:p w:rsidR="00911467" w:rsidRDefault="00911467" w:rsidP="007C1A36">
            <w:r>
              <w:t>351</w:t>
            </w:r>
          </w:p>
        </w:tc>
        <w:tc>
          <w:tcPr>
            <w:tcW w:w="1701" w:type="dxa"/>
          </w:tcPr>
          <w:p w:rsidR="00911467" w:rsidRDefault="00911467" w:rsidP="00A2439D">
            <w:r>
              <w:t xml:space="preserve"> -        </w:t>
            </w:r>
            <w:r w:rsidR="00A2439D">
              <w:t>1 248,91</w:t>
            </w:r>
            <w:r>
              <w:t xml:space="preserve">        </w:t>
            </w:r>
          </w:p>
        </w:tc>
        <w:tc>
          <w:tcPr>
            <w:tcW w:w="1591" w:type="dxa"/>
          </w:tcPr>
          <w:p w:rsidR="00911467" w:rsidRDefault="00911467" w:rsidP="00A2439D">
            <w:r>
              <w:t xml:space="preserve"> -   </w:t>
            </w:r>
            <w:r w:rsidR="00A2439D">
              <w:t xml:space="preserve">   1 248,91</w:t>
            </w:r>
          </w:p>
        </w:tc>
      </w:tr>
      <w:tr w:rsidR="00911467" w:rsidTr="007C1A36">
        <w:tc>
          <w:tcPr>
            <w:tcW w:w="3794" w:type="dxa"/>
          </w:tcPr>
          <w:p w:rsidR="00911467" w:rsidRDefault="00911467" w:rsidP="007C1A36">
            <w:r>
              <w:t>Konsolidácia bežných transf. obce</w:t>
            </w:r>
          </w:p>
        </w:tc>
        <w:tc>
          <w:tcPr>
            <w:tcW w:w="1134" w:type="dxa"/>
          </w:tcPr>
          <w:p w:rsidR="00911467" w:rsidRDefault="00911467" w:rsidP="007C1A36">
            <w:r>
              <w:t>584</w:t>
            </w:r>
          </w:p>
        </w:tc>
        <w:tc>
          <w:tcPr>
            <w:tcW w:w="992" w:type="dxa"/>
          </w:tcPr>
          <w:p w:rsidR="00911467" w:rsidRDefault="00911467" w:rsidP="007C1A36">
            <w:r>
              <w:t xml:space="preserve">691   </w:t>
            </w:r>
          </w:p>
        </w:tc>
        <w:tc>
          <w:tcPr>
            <w:tcW w:w="1701" w:type="dxa"/>
          </w:tcPr>
          <w:p w:rsidR="00911467" w:rsidRDefault="00911467" w:rsidP="00A2439D">
            <w:r>
              <w:t xml:space="preserve"> -    </w:t>
            </w:r>
            <w:r w:rsidR="00A2439D">
              <w:t>337 200,24</w:t>
            </w:r>
          </w:p>
        </w:tc>
        <w:tc>
          <w:tcPr>
            <w:tcW w:w="1591" w:type="dxa"/>
          </w:tcPr>
          <w:p w:rsidR="00911467" w:rsidRDefault="00911467" w:rsidP="00A2439D">
            <w:r>
              <w:t xml:space="preserve">-   </w:t>
            </w:r>
            <w:r w:rsidR="00A2439D">
              <w:t>337 200,24</w:t>
            </w:r>
          </w:p>
        </w:tc>
      </w:tr>
      <w:tr w:rsidR="00911467" w:rsidTr="007C1A36">
        <w:tc>
          <w:tcPr>
            <w:tcW w:w="3794" w:type="dxa"/>
          </w:tcPr>
          <w:p w:rsidR="00911467" w:rsidRDefault="00911467" w:rsidP="007C1A36">
            <w:r>
              <w:t>Konsolidácia odpisov majetku obce</w:t>
            </w:r>
          </w:p>
        </w:tc>
        <w:tc>
          <w:tcPr>
            <w:tcW w:w="1134" w:type="dxa"/>
          </w:tcPr>
          <w:p w:rsidR="00911467" w:rsidRDefault="00911467" w:rsidP="007C1A36">
            <w:r>
              <w:t>584</w:t>
            </w:r>
          </w:p>
        </w:tc>
        <w:tc>
          <w:tcPr>
            <w:tcW w:w="992" w:type="dxa"/>
          </w:tcPr>
          <w:p w:rsidR="00911467" w:rsidRDefault="00911467" w:rsidP="007C1A36">
            <w:r>
              <w:t>692</w:t>
            </w:r>
          </w:p>
        </w:tc>
        <w:tc>
          <w:tcPr>
            <w:tcW w:w="1701" w:type="dxa"/>
          </w:tcPr>
          <w:p w:rsidR="00911467" w:rsidRDefault="00911467" w:rsidP="00A2439D">
            <w:r>
              <w:t xml:space="preserve"> -      </w:t>
            </w:r>
            <w:r w:rsidR="00A2439D">
              <w:t>24 402,06</w:t>
            </w:r>
          </w:p>
        </w:tc>
        <w:tc>
          <w:tcPr>
            <w:tcW w:w="1591" w:type="dxa"/>
          </w:tcPr>
          <w:p w:rsidR="00911467" w:rsidRDefault="00911467" w:rsidP="00A2439D">
            <w:r>
              <w:t xml:space="preserve">-     </w:t>
            </w:r>
            <w:r w:rsidR="00A2439D">
              <w:t>24 402,06</w:t>
            </w:r>
          </w:p>
        </w:tc>
      </w:tr>
      <w:tr w:rsidR="00911467" w:rsidTr="007C1A36">
        <w:tc>
          <w:tcPr>
            <w:tcW w:w="3794" w:type="dxa"/>
          </w:tcPr>
          <w:p w:rsidR="00911467" w:rsidRDefault="00911467" w:rsidP="007C1A36">
            <w:r>
              <w:t>Konsolidácia odvodu príjmov RO</w:t>
            </w:r>
          </w:p>
        </w:tc>
        <w:tc>
          <w:tcPr>
            <w:tcW w:w="1134" w:type="dxa"/>
          </w:tcPr>
          <w:p w:rsidR="00911467" w:rsidRDefault="00911467" w:rsidP="007C1A36">
            <w:r>
              <w:t>588</w:t>
            </w:r>
          </w:p>
        </w:tc>
        <w:tc>
          <w:tcPr>
            <w:tcW w:w="992" w:type="dxa"/>
          </w:tcPr>
          <w:p w:rsidR="00911467" w:rsidRDefault="00911467" w:rsidP="007C1A36">
            <w:r>
              <w:t>699</w:t>
            </w:r>
          </w:p>
        </w:tc>
        <w:tc>
          <w:tcPr>
            <w:tcW w:w="1701" w:type="dxa"/>
          </w:tcPr>
          <w:p w:rsidR="00911467" w:rsidRDefault="00911467" w:rsidP="00A2439D">
            <w:r>
              <w:t xml:space="preserve">-       </w:t>
            </w:r>
            <w:r w:rsidR="00A2439D">
              <w:t>45 304,98</w:t>
            </w:r>
          </w:p>
        </w:tc>
        <w:tc>
          <w:tcPr>
            <w:tcW w:w="1591" w:type="dxa"/>
          </w:tcPr>
          <w:p w:rsidR="00911467" w:rsidRDefault="00911467" w:rsidP="00A2439D">
            <w:r>
              <w:t xml:space="preserve">-     </w:t>
            </w:r>
            <w:r w:rsidR="00A2439D">
              <w:t>45 304,98</w:t>
            </w:r>
            <w:r>
              <w:t xml:space="preserve">    </w:t>
            </w:r>
          </w:p>
        </w:tc>
      </w:tr>
      <w:tr w:rsidR="00911467" w:rsidTr="007C1A36">
        <w:tc>
          <w:tcPr>
            <w:tcW w:w="3794" w:type="dxa"/>
          </w:tcPr>
          <w:p w:rsidR="00911467" w:rsidRDefault="00911467" w:rsidP="007C1A36">
            <w:r>
              <w:t xml:space="preserve">Konsolidácia odvodu budúcich príjmov ROPO </w:t>
            </w:r>
          </w:p>
        </w:tc>
        <w:tc>
          <w:tcPr>
            <w:tcW w:w="1134" w:type="dxa"/>
          </w:tcPr>
          <w:p w:rsidR="00911467" w:rsidRDefault="00911467" w:rsidP="007C1A36">
            <w:r>
              <w:t>589</w:t>
            </w:r>
          </w:p>
        </w:tc>
        <w:tc>
          <w:tcPr>
            <w:tcW w:w="992" w:type="dxa"/>
          </w:tcPr>
          <w:p w:rsidR="00911467" w:rsidRDefault="00911467" w:rsidP="007C1A36">
            <w:r>
              <w:t>699</w:t>
            </w:r>
          </w:p>
        </w:tc>
        <w:tc>
          <w:tcPr>
            <w:tcW w:w="1701" w:type="dxa"/>
          </w:tcPr>
          <w:p w:rsidR="00911467" w:rsidRDefault="00911467" w:rsidP="00A2439D">
            <w:r>
              <w:t xml:space="preserve">-         </w:t>
            </w:r>
            <w:r w:rsidR="00A2439D">
              <w:t>1 248,91</w:t>
            </w:r>
            <w:r>
              <w:t xml:space="preserve">      </w:t>
            </w:r>
          </w:p>
        </w:tc>
        <w:tc>
          <w:tcPr>
            <w:tcW w:w="1591" w:type="dxa"/>
          </w:tcPr>
          <w:p w:rsidR="00911467" w:rsidRDefault="00911467" w:rsidP="00A2439D">
            <w:r>
              <w:t xml:space="preserve">-       </w:t>
            </w:r>
            <w:r w:rsidR="00A2439D">
              <w:t>1 248,91</w:t>
            </w:r>
          </w:p>
        </w:tc>
      </w:tr>
    </w:tbl>
    <w:p w:rsidR="00911467" w:rsidRDefault="00911467" w:rsidP="00911467"/>
    <w:p w:rsidR="00911467" w:rsidRDefault="00911467" w:rsidP="00911467"/>
    <w:p w:rsidR="00911467" w:rsidRDefault="00911467" w:rsidP="00911467"/>
    <w:p w:rsidR="00911467" w:rsidRPr="00EE5BA3" w:rsidRDefault="00911467" w:rsidP="00911467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911467" w:rsidRDefault="00911467" w:rsidP="00911467">
      <w:pPr>
        <w:jc w:val="both"/>
      </w:pPr>
    </w:p>
    <w:p w:rsidR="00911467" w:rsidRDefault="00911467" w:rsidP="00911467">
      <w:pPr>
        <w:pStyle w:val="odstavec"/>
      </w:pPr>
      <w:r>
        <w:rPr>
          <w:i/>
          <w:u w:val="single"/>
        </w:rPr>
        <w:t>Dlhodobý majetok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Prehľad o pohybe dlhodobého nehmotného, hmotného a finančného majetku od 1. 1. 201</w:t>
      </w:r>
      <w:r w:rsidR="000C02A4">
        <w:t>9</w:t>
      </w:r>
      <w:r>
        <w:t xml:space="preserve"> do 31. 12. 201</w:t>
      </w:r>
      <w:r w:rsidR="000C02A4">
        <w:t>9</w:t>
      </w:r>
      <w:r>
        <w:t xml:space="preserve"> je uvedený v tabuľkovej prílohe č. 2 konsolidovaných poznámok.</w:t>
      </w:r>
    </w:p>
    <w:p w:rsidR="00911467" w:rsidRDefault="00911467" w:rsidP="00911467">
      <w:pPr>
        <w:pStyle w:val="odstavec"/>
      </w:pPr>
      <w:r>
        <w:t>V tabuľkovej prílohe č. 4 konsolidovaných poznámok sú uvedené informácie o dlhodobom finančnom majetku vykázanom v konsolidovanej účtovnej závierke k 31. 12. 201</w:t>
      </w:r>
      <w:r w:rsidR="000C02A4">
        <w:t>9</w:t>
      </w:r>
      <w:r>
        <w:t>.</w:t>
      </w:r>
    </w:p>
    <w:p w:rsidR="00911467" w:rsidRDefault="00911467" w:rsidP="00911467">
      <w:pPr>
        <w:pStyle w:val="odstavec"/>
      </w:pPr>
      <w:r>
        <w:t>Obec vlastní podielové cenné papiere v Podtatranskej vodárenskej spoločnosti v účtovnej hodnote 345 441,52 eur.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  <w:rPr>
          <w:i/>
          <w:u w:val="single"/>
        </w:rPr>
      </w:pPr>
      <w:r>
        <w:rPr>
          <w:i/>
          <w:u w:val="single"/>
        </w:rPr>
        <w:lastRenderedPageBreak/>
        <w:t>Zásoby</w:t>
      </w: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</w:pPr>
      <w:r>
        <w:t>Opravná položka na zásoby nebola tvorená.</w:t>
      </w:r>
    </w:p>
    <w:p w:rsidR="00911467" w:rsidRDefault="00911467" w:rsidP="00911467">
      <w:pPr>
        <w:pStyle w:val="odstavec"/>
      </w:pPr>
    </w:p>
    <w:p w:rsidR="00911467" w:rsidRPr="007F788B" w:rsidRDefault="00911467" w:rsidP="00911467">
      <w:pPr>
        <w:pStyle w:val="odstavec"/>
      </w:pPr>
    </w:p>
    <w:p w:rsidR="00911467" w:rsidRDefault="00911467" w:rsidP="00911467">
      <w:pPr>
        <w:pStyle w:val="odstavec"/>
        <w:rPr>
          <w:i/>
          <w:u w:val="single"/>
        </w:rPr>
      </w:pPr>
      <w:r>
        <w:rPr>
          <w:i/>
          <w:u w:val="single"/>
        </w:rPr>
        <w:t>Pohľadávky</w:t>
      </w: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911467" w:rsidRDefault="00911467" w:rsidP="00911467">
      <w:pPr>
        <w:pStyle w:val="odstavec"/>
      </w:pPr>
      <w:r>
        <w:t>Najvýznamnejšou položkou pohľadávok sú pohľadávky z daňových a nedaňových príjmov obce.</w:t>
      </w:r>
    </w:p>
    <w:p w:rsidR="00911467" w:rsidRDefault="00911467" w:rsidP="00911467">
      <w:pPr>
        <w:pStyle w:val="odstavec"/>
      </w:pPr>
      <w:r>
        <w:t>Opravná položka sa vytvára k pohľadávkam po splatnosti a nedobytným pohľadávkam, kde existuje riziko nevymožiteľnosti pohľadávok.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  <w:rPr>
          <w:i/>
          <w:u w:val="single"/>
        </w:rPr>
      </w:pPr>
      <w:r w:rsidRPr="00963D39">
        <w:rPr>
          <w:i/>
          <w:u w:val="single"/>
        </w:rPr>
        <w:t>Finančný majetok</w:t>
      </w:r>
    </w:p>
    <w:p w:rsidR="00911467" w:rsidRDefault="00911467" w:rsidP="00911467">
      <w:pPr>
        <w:pStyle w:val="odstavec"/>
        <w:rPr>
          <w:u w:val="single"/>
        </w:rPr>
      </w:pPr>
    </w:p>
    <w:p w:rsidR="00911467" w:rsidRPr="00963D39" w:rsidRDefault="00911467" w:rsidP="00911467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rPr>
          <w:i/>
          <w:u w:val="single"/>
        </w:rPr>
        <w:t>Časové rozlíšenie aktív</w:t>
      </w:r>
    </w:p>
    <w:p w:rsidR="00911467" w:rsidRPr="001D0AEC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V tabuľkovej prílohe č. 10 konsolidovaných poznámok sú uvedené významné položky časového rozlíšenia aktív.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rPr>
          <w:i/>
          <w:u w:val="single"/>
        </w:rPr>
        <w:t>Vlastné imanie</w:t>
      </w:r>
    </w:p>
    <w:p w:rsidR="00911467" w:rsidRPr="001D0AEC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Prehľad o pohybe vlastného imania konsolidovaného celku Obce od 1. 1. 201</w:t>
      </w:r>
      <w:r w:rsidR="000C02A4">
        <w:t>9</w:t>
      </w:r>
      <w:r>
        <w:t xml:space="preserve"> do 31. 12. 201</w:t>
      </w:r>
      <w:r w:rsidR="000C02A4">
        <w:t>9</w:t>
      </w:r>
      <w:r>
        <w:t xml:space="preserve"> je uvedený v tabuľkovej prílohe č. 12 konsolidovaných poznámok.</w:t>
      </w: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  <w:rPr>
          <w:i/>
          <w:u w:val="single"/>
        </w:rPr>
      </w:pPr>
    </w:p>
    <w:p w:rsidR="00911467" w:rsidRDefault="00911467" w:rsidP="00911467">
      <w:pPr>
        <w:pStyle w:val="odstavec"/>
      </w:pPr>
      <w:r>
        <w:rPr>
          <w:i/>
          <w:u w:val="single"/>
        </w:rPr>
        <w:t>Rezervy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Prehľad rezerv konsolidovaného celku v členení na základné a ostatné, dlhodobé a krátkodobé od 1. 1. 201</w:t>
      </w:r>
      <w:r w:rsidR="000C02A4">
        <w:t>9</w:t>
      </w:r>
      <w:r>
        <w:t xml:space="preserve"> do 31. 12. 201</w:t>
      </w:r>
      <w:r w:rsidR="000C02A4">
        <w:t>9</w:t>
      </w:r>
      <w:r>
        <w:t xml:space="preserve"> je uvedený v tabuľkovej prílohe č. 13 a 14 konsolidovaných poznámok.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Významnými položkami rezerv sú:</w:t>
      </w:r>
    </w:p>
    <w:p w:rsidR="00911467" w:rsidRDefault="00911467" w:rsidP="00911467">
      <w:pPr>
        <w:pStyle w:val="odstavec"/>
      </w:pPr>
      <w:r>
        <w:t xml:space="preserve">       </w:t>
      </w:r>
    </w:p>
    <w:p w:rsidR="00911467" w:rsidRDefault="00911467" w:rsidP="00911467">
      <w:pPr>
        <w:pStyle w:val="odstavec"/>
      </w:pPr>
      <w:r>
        <w:t>- náklady na overenie účtovnej závierky a konsolidovanej účtovnej závierky.</w:t>
      </w:r>
    </w:p>
    <w:p w:rsidR="00911467" w:rsidRDefault="000C02A4" w:rsidP="00911467">
      <w:pPr>
        <w:pStyle w:val="odstavec"/>
      </w:pPr>
      <w:r>
        <w:t>- rezerva na prebiehajúci súdny spor o určenie neplatnosti skončenia pracovného pomeru v ZŠ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rPr>
          <w:i/>
          <w:u w:val="single"/>
        </w:rPr>
        <w:t>Záväzky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911467" w:rsidRDefault="00911467" w:rsidP="00911467">
      <w:pPr>
        <w:pStyle w:val="odstavec"/>
      </w:pPr>
      <w:r>
        <w:t>Významnou položkou dlhodobých záväzkov je prijatý úver zo Štátneho fondu rozvoja bývania, ktorý je k 31.12.201</w:t>
      </w:r>
      <w:r w:rsidR="000C02A4">
        <w:t>9</w:t>
      </w:r>
      <w:r>
        <w:t xml:space="preserve"> vykázaný vo výške </w:t>
      </w:r>
      <w:r w:rsidR="000C02A4">
        <w:t>189 272,27</w:t>
      </w:r>
      <w:r>
        <w:t xml:space="preserve"> eur. Úver bude obec splácať do roku 2041.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rPr>
          <w:i/>
          <w:u w:val="single"/>
        </w:rPr>
        <w:t>Bankové úvery a ostatné prijaté návratné finančné výpomoci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Bližšie informácie o bankových úveroch konsolidovaného celku vykázaných k 31. 12. 201</w:t>
      </w:r>
      <w:r w:rsidR="000C02A4">
        <w:t>9</w:t>
      </w:r>
      <w:r>
        <w:t xml:space="preserve"> sú uvedené v tabuľkovej prílohe č. 16 konsolidovaných poznámok.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rPr>
          <w:i/>
          <w:u w:val="single"/>
        </w:rPr>
        <w:t>Časové rozlíšenie pasív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</w:p>
    <w:p w:rsidR="00911467" w:rsidRDefault="00911467" w:rsidP="00911467">
      <w:pPr>
        <w:pStyle w:val="odstavec"/>
      </w:pPr>
      <w:r>
        <w:t>V tabuľkovej prílohe č. 18 konsolidovaných poznámok obsahuje výnosy budúcich období, ktoré predstavujú v roku 201</w:t>
      </w:r>
      <w:r w:rsidR="000C02A4">
        <w:t>9</w:t>
      </w:r>
      <w:r>
        <w:t xml:space="preserve"> a v predchádzajúcich účtovných obdobiach prijaté kapitálové transfery. Ich bližšie členenie je uvedené v nasledovnom prehľade:</w:t>
      </w:r>
    </w:p>
    <w:p w:rsidR="00911467" w:rsidRDefault="00911467" w:rsidP="00911467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717"/>
      </w:tblGrid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>Transfer</w:t>
            </w:r>
          </w:p>
        </w:tc>
        <w:tc>
          <w:tcPr>
            <w:tcW w:w="3717" w:type="dxa"/>
          </w:tcPr>
          <w:p w:rsidR="00911467" w:rsidRDefault="00911467" w:rsidP="000C02A4">
            <w:pPr>
              <w:pStyle w:val="odstavec"/>
            </w:pPr>
            <w:r>
              <w:t xml:space="preserve">        Stav k 31. 12. 201</w:t>
            </w:r>
            <w:r w:rsidR="000C02A4">
              <w:t>9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>Základná škola – fond DM</w:t>
            </w:r>
          </w:p>
        </w:tc>
        <w:tc>
          <w:tcPr>
            <w:tcW w:w="3717" w:type="dxa"/>
          </w:tcPr>
          <w:p w:rsidR="00911467" w:rsidRDefault="00911467" w:rsidP="00A93A7F">
            <w:pPr>
              <w:pStyle w:val="odstavec"/>
            </w:pPr>
            <w:r>
              <w:t xml:space="preserve">                              </w:t>
            </w:r>
            <w:r w:rsidR="00A93A7F">
              <w:t>1 954,50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>Obec – úprava obrehu + sociálka</w:t>
            </w:r>
          </w:p>
        </w:tc>
        <w:tc>
          <w:tcPr>
            <w:tcW w:w="3717" w:type="dxa"/>
          </w:tcPr>
          <w:p w:rsidR="00911467" w:rsidRDefault="00911467" w:rsidP="007F1DB0">
            <w:pPr>
              <w:pStyle w:val="odstavec"/>
            </w:pPr>
            <w:r>
              <w:t xml:space="preserve">                              </w:t>
            </w:r>
            <w:r w:rsidR="007F1DB0">
              <w:t>5 229,43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plávajúce čerpadlo DHZ                                                            </w:t>
            </w:r>
          </w:p>
        </w:tc>
        <w:tc>
          <w:tcPr>
            <w:tcW w:w="3717" w:type="dxa"/>
          </w:tcPr>
          <w:p w:rsidR="00911467" w:rsidRDefault="00911467" w:rsidP="000C02A4">
            <w:pPr>
              <w:pStyle w:val="odstavec"/>
            </w:pPr>
            <w:r>
              <w:t xml:space="preserve">                            </w:t>
            </w:r>
            <w:r w:rsidR="000C02A4">
              <w:t xml:space="preserve">   </w:t>
            </w:r>
            <w:r>
              <w:t xml:space="preserve">  </w:t>
            </w:r>
            <w:r w:rsidR="000C02A4">
              <w:t>988,99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výstavba K1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 </w:t>
            </w:r>
            <w:r w:rsidR="00646B6D">
              <w:t>64 168,29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nadstavba ZŠ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425</w:t>
            </w:r>
            <w:r w:rsidR="00646B6D">
              <w:t> 320,57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centrum obce            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</w:t>
            </w:r>
            <w:r w:rsidR="00646B6D">
              <w:t>171 843,66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- 8-bytová jednotka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 </w:t>
            </w:r>
            <w:r w:rsidR="00646B6D">
              <w:t>93 331,70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Iveco DHZO  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   </w:t>
            </w:r>
            <w:r w:rsidR="00646B6D">
              <w:t>8 321,49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verejné osvetlenie 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  </w:t>
            </w:r>
            <w:r w:rsidR="00646B6D">
              <w:t>21 945,68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rekonštrukcia telocvične ZŠ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</w:t>
            </w:r>
            <w:r w:rsidR="00646B6D">
              <w:t>106 345,09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multifunkčné ihrisko ZŠ 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    9</w:t>
            </w:r>
            <w:r w:rsidR="00646B6D">
              <w:t> 291,61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zateplenie budovy OÚ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</w:t>
            </w:r>
            <w:r w:rsidR="00646B6D">
              <w:t>162 962,60</w:t>
            </w:r>
          </w:p>
        </w:tc>
      </w:tr>
      <w:tr w:rsidR="00911467" w:rsidTr="007C1A36">
        <w:tc>
          <w:tcPr>
            <w:tcW w:w="5495" w:type="dxa"/>
          </w:tcPr>
          <w:p w:rsidR="00911467" w:rsidRDefault="00911467" w:rsidP="007C1A36">
            <w:pPr>
              <w:pStyle w:val="odstavec"/>
            </w:pPr>
            <w:r>
              <w:t xml:space="preserve">        - výnosy BO ZŠ</w:t>
            </w:r>
          </w:p>
        </w:tc>
        <w:tc>
          <w:tcPr>
            <w:tcW w:w="3717" w:type="dxa"/>
          </w:tcPr>
          <w:p w:rsidR="00911467" w:rsidRDefault="00911467" w:rsidP="00646B6D">
            <w:pPr>
              <w:pStyle w:val="odstavec"/>
            </w:pPr>
            <w:r>
              <w:t xml:space="preserve">                               </w:t>
            </w:r>
            <w:r w:rsidR="00646B6D">
              <w:t>3 182,59</w:t>
            </w:r>
          </w:p>
        </w:tc>
      </w:tr>
      <w:tr w:rsidR="00646B6D" w:rsidTr="007C1A36">
        <w:tc>
          <w:tcPr>
            <w:tcW w:w="5495" w:type="dxa"/>
          </w:tcPr>
          <w:p w:rsidR="00646B6D" w:rsidRDefault="00646B6D" w:rsidP="007C1A36">
            <w:pPr>
              <w:pStyle w:val="odstavec"/>
            </w:pPr>
            <w:r>
              <w:t xml:space="preserve">        - strecha ZŠ</w:t>
            </w:r>
          </w:p>
        </w:tc>
        <w:tc>
          <w:tcPr>
            <w:tcW w:w="3717" w:type="dxa"/>
          </w:tcPr>
          <w:p w:rsidR="00646B6D" w:rsidRDefault="00646B6D" w:rsidP="00646B6D">
            <w:pPr>
              <w:pStyle w:val="odstavec"/>
            </w:pPr>
            <w:r>
              <w:t xml:space="preserve">                             57 749,91</w:t>
            </w:r>
          </w:p>
        </w:tc>
      </w:tr>
      <w:tr w:rsidR="00646B6D" w:rsidTr="007C1A36">
        <w:tc>
          <w:tcPr>
            <w:tcW w:w="5495" w:type="dxa"/>
          </w:tcPr>
          <w:p w:rsidR="00646B6D" w:rsidRDefault="00646B6D" w:rsidP="00646B6D">
            <w:pPr>
              <w:pStyle w:val="odstavec"/>
            </w:pPr>
            <w:r>
              <w:t xml:space="preserve">        - staveb. úpravy PZ</w:t>
            </w:r>
          </w:p>
        </w:tc>
        <w:tc>
          <w:tcPr>
            <w:tcW w:w="3717" w:type="dxa"/>
          </w:tcPr>
          <w:p w:rsidR="00646B6D" w:rsidRDefault="00646B6D" w:rsidP="00646B6D">
            <w:pPr>
              <w:pStyle w:val="odstavec"/>
            </w:pPr>
            <w:r>
              <w:t xml:space="preserve">                             29 900,00</w:t>
            </w:r>
          </w:p>
        </w:tc>
      </w:tr>
      <w:tr w:rsidR="00646B6D" w:rsidTr="007C1A36">
        <w:tc>
          <w:tcPr>
            <w:tcW w:w="5495" w:type="dxa"/>
          </w:tcPr>
          <w:p w:rsidR="00646B6D" w:rsidRDefault="00646B6D" w:rsidP="00646B6D">
            <w:pPr>
              <w:pStyle w:val="odstavec"/>
            </w:pPr>
            <w:r>
              <w:t xml:space="preserve">        - zateplenie PZ</w:t>
            </w:r>
          </w:p>
        </w:tc>
        <w:tc>
          <w:tcPr>
            <w:tcW w:w="3717" w:type="dxa"/>
          </w:tcPr>
          <w:p w:rsidR="00646B6D" w:rsidRDefault="00646B6D" w:rsidP="00646B6D">
            <w:pPr>
              <w:pStyle w:val="odstavec"/>
            </w:pPr>
            <w:r>
              <w:t xml:space="preserve">                           172 551,12        </w:t>
            </w:r>
          </w:p>
        </w:tc>
      </w:tr>
      <w:tr w:rsidR="00646B6D" w:rsidTr="007C1A36">
        <w:tc>
          <w:tcPr>
            <w:tcW w:w="5495" w:type="dxa"/>
          </w:tcPr>
          <w:p w:rsidR="00646B6D" w:rsidRDefault="00646B6D" w:rsidP="00646B6D">
            <w:pPr>
              <w:pStyle w:val="odstavec"/>
            </w:pPr>
            <w:r>
              <w:t xml:space="preserve">        - ľemhalz</w:t>
            </w:r>
          </w:p>
        </w:tc>
        <w:tc>
          <w:tcPr>
            <w:tcW w:w="3717" w:type="dxa"/>
          </w:tcPr>
          <w:p w:rsidR="00646B6D" w:rsidRDefault="00646B6D" w:rsidP="00646B6D">
            <w:pPr>
              <w:pStyle w:val="odstavec"/>
            </w:pPr>
            <w:r>
              <w:t xml:space="preserve">                               5 000,00</w:t>
            </w:r>
          </w:p>
        </w:tc>
      </w:tr>
      <w:tr w:rsidR="00911467" w:rsidTr="007C1A36">
        <w:tc>
          <w:tcPr>
            <w:tcW w:w="5495" w:type="dxa"/>
          </w:tcPr>
          <w:p w:rsidR="00911467" w:rsidRPr="00830869" w:rsidRDefault="00911467" w:rsidP="007C1A36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>Celkom</w:t>
            </w:r>
          </w:p>
        </w:tc>
        <w:tc>
          <w:tcPr>
            <w:tcW w:w="3717" w:type="dxa"/>
          </w:tcPr>
          <w:p w:rsidR="00911467" w:rsidRPr="00830869" w:rsidRDefault="00911467" w:rsidP="000C02A4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 xml:space="preserve">                     </w:t>
            </w:r>
            <w:r>
              <w:rPr>
                <w:b/>
              </w:rPr>
              <w:t xml:space="preserve"> </w:t>
            </w:r>
            <w:r w:rsidRPr="00830869">
              <w:rPr>
                <w:b/>
              </w:rPr>
              <w:t xml:space="preserve">  </w:t>
            </w:r>
            <w:r>
              <w:rPr>
                <w:b/>
              </w:rPr>
              <w:t>1</w:t>
            </w:r>
            <w:r w:rsidR="000C02A4">
              <w:rPr>
                <w:b/>
              </w:rPr>
              <w:t> 340 087,23</w:t>
            </w:r>
          </w:p>
        </w:tc>
      </w:tr>
    </w:tbl>
    <w:p w:rsidR="00911467" w:rsidRPr="00662D4B" w:rsidRDefault="00911467" w:rsidP="00911467">
      <w:pPr>
        <w:pStyle w:val="odstavec"/>
      </w:pPr>
      <w:r>
        <w:t xml:space="preserve"> </w:t>
      </w:r>
    </w:p>
    <w:p w:rsidR="00911467" w:rsidRDefault="00911467" w:rsidP="00911467">
      <w:pPr>
        <w:pStyle w:val="odstavec"/>
      </w:pPr>
    </w:p>
    <w:p w:rsidR="00911467" w:rsidRPr="00EE5BA3" w:rsidRDefault="00911467" w:rsidP="00911467">
      <w:pPr>
        <w:pStyle w:val="Nadpis1"/>
      </w:pPr>
      <w:r w:rsidRPr="00EE5BA3">
        <w:t>Náklady</w:t>
      </w:r>
    </w:p>
    <w:p w:rsidR="00911467" w:rsidRDefault="00911467" w:rsidP="00911467">
      <w:r>
        <w:t>V tabuľkových prílohách č.19 – 21 konsolidovaných poznámok je uvedené členenie vybraných položiek nákladov konsolidovaného celku Obec účtovného obdobia roku 201</w:t>
      </w:r>
      <w:r w:rsidR="00F63F31">
        <w:t>9</w:t>
      </w:r>
      <w:r>
        <w:t>.</w:t>
      </w:r>
    </w:p>
    <w:p w:rsidR="00911467" w:rsidRDefault="00911467" w:rsidP="00911467"/>
    <w:p w:rsidR="00911467" w:rsidRDefault="00911467" w:rsidP="00911467"/>
    <w:p w:rsidR="00F63F31" w:rsidRDefault="00F63F31" w:rsidP="00911467">
      <w:pPr>
        <w:rPr>
          <w:i/>
          <w:u w:val="single"/>
        </w:rPr>
      </w:pPr>
    </w:p>
    <w:p w:rsidR="00F63F31" w:rsidRDefault="00F63F31" w:rsidP="00911467">
      <w:pPr>
        <w:rPr>
          <w:i/>
          <w:u w:val="single"/>
        </w:rPr>
      </w:pPr>
    </w:p>
    <w:p w:rsidR="00F63F31" w:rsidRDefault="00F63F31" w:rsidP="00911467">
      <w:pPr>
        <w:rPr>
          <w:i/>
          <w:u w:val="single"/>
        </w:rPr>
      </w:pPr>
    </w:p>
    <w:p w:rsidR="00911467" w:rsidRDefault="00911467" w:rsidP="00911467">
      <w:r>
        <w:rPr>
          <w:i/>
          <w:u w:val="single"/>
        </w:rPr>
        <w:lastRenderedPageBreak/>
        <w:t xml:space="preserve">Výnosy </w:t>
      </w:r>
    </w:p>
    <w:p w:rsidR="00911467" w:rsidRDefault="00911467" w:rsidP="00911467"/>
    <w:p w:rsidR="00911467" w:rsidRDefault="00911467" w:rsidP="00911467">
      <w:r>
        <w:t>V tabuľkovej prílohe č. 22 konsolidovaných poznámok je uvedené členenie vybraných položiek výnosov konsolidovaného celku Obec účtovného obdobia roku 201</w:t>
      </w:r>
      <w:r w:rsidR="00F63F31">
        <w:t>9</w:t>
      </w:r>
      <w:r>
        <w:t>.</w:t>
      </w:r>
    </w:p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>
      <w:r>
        <w:t>Prehľad o daňových výnosoch samosprávy:</w:t>
      </w:r>
    </w:p>
    <w:p w:rsidR="00911467" w:rsidRDefault="00911467" w:rsidP="00911467"/>
    <w:p w:rsidR="00911467" w:rsidRDefault="00911467" w:rsidP="00911467">
      <w:r>
        <w:t xml:space="preserve">- poukázaný podiel na dani z príjmov zo štátneho rozpočtu                </w:t>
      </w:r>
      <w:r w:rsidR="00F63F31">
        <w:t>1 000 770,29</w:t>
      </w:r>
      <w:r>
        <w:t xml:space="preserve"> €</w:t>
      </w:r>
    </w:p>
    <w:p w:rsidR="00911467" w:rsidRDefault="00911467" w:rsidP="00911467">
      <w:r>
        <w:t xml:space="preserve">- dane za špecifické služby – za psa                                                     </w:t>
      </w:r>
      <w:r w:rsidR="00F63F31">
        <w:t xml:space="preserve">   </w:t>
      </w:r>
      <w:r>
        <w:t xml:space="preserve">    1</w:t>
      </w:r>
      <w:r w:rsidR="00F63F31">
        <w:t> 512,93</w:t>
      </w:r>
      <w:r>
        <w:t>€</w:t>
      </w:r>
    </w:p>
    <w:p w:rsidR="00911467" w:rsidRDefault="00911467" w:rsidP="00911467">
      <w:r>
        <w:t xml:space="preserve">- dane z pozemku                                                                                    </w:t>
      </w:r>
      <w:r w:rsidR="00F63F31">
        <w:t xml:space="preserve">  30 266,94</w:t>
      </w:r>
      <w:r>
        <w:t xml:space="preserve"> €</w:t>
      </w:r>
    </w:p>
    <w:p w:rsidR="00911467" w:rsidRDefault="00911467" w:rsidP="00911467">
      <w:r>
        <w:t xml:space="preserve">- daň z bytov                                                                                               </w:t>
      </w:r>
      <w:r w:rsidR="00F63F31">
        <w:t xml:space="preserve">  </w:t>
      </w:r>
      <w:r>
        <w:t xml:space="preserve"> </w:t>
      </w:r>
      <w:r w:rsidR="00F63F31">
        <w:t>117,02</w:t>
      </w:r>
      <w:r>
        <w:t xml:space="preserve"> €</w:t>
      </w:r>
    </w:p>
    <w:p w:rsidR="00911467" w:rsidRDefault="00911467" w:rsidP="00911467">
      <w:r>
        <w:t xml:space="preserve">- daň za užívanie verej.priestranstva                                                           </w:t>
      </w:r>
      <w:r w:rsidR="00F63F31">
        <w:t xml:space="preserve">  760</w:t>
      </w:r>
      <w:r>
        <w:t xml:space="preserve">,00 € </w:t>
      </w:r>
    </w:p>
    <w:p w:rsidR="00911467" w:rsidRDefault="00911467" w:rsidP="00911467">
      <w:r>
        <w:t xml:space="preserve">- daň za ubytovanie                                                                                       </w:t>
      </w:r>
      <w:r w:rsidR="00F63F31">
        <w:t>213</w:t>
      </w:r>
      <w:r>
        <w:t>,80 €</w:t>
      </w:r>
    </w:p>
    <w:p w:rsidR="00911467" w:rsidRDefault="00911467" w:rsidP="00911467"/>
    <w:p w:rsidR="00911467" w:rsidRDefault="00911467" w:rsidP="00911467">
      <w:r>
        <w:t xml:space="preserve">Výnosy z poplatkov predstavovali sumu </w:t>
      </w:r>
      <w:r w:rsidR="00F63F31">
        <w:t>45 981,26</w:t>
      </w:r>
      <w:r>
        <w:t xml:space="preserve"> €.  </w:t>
      </w:r>
    </w:p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>
      <w:r>
        <w:t xml:space="preserve">       </w:t>
      </w:r>
      <w:r>
        <w:rPr>
          <w:b/>
        </w:rPr>
        <w:t xml:space="preserve">    IV. INÉ AKTÍVA A PASÍVA</w:t>
      </w:r>
    </w:p>
    <w:p w:rsidR="00911467" w:rsidRDefault="00911467" w:rsidP="00911467"/>
    <w:p w:rsidR="00911467" w:rsidRDefault="00911467" w:rsidP="00911467">
      <w:r>
        <w:t>Konsolidovaný celok nemá ďalšie záväzky, ktoré sa nesledujú v bežnom účtovníctve a neuvádzajú sa v súvahe.</w:t>
      </w:r>
    </w:p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911467" w:rsidRDefault="00911467" w:rsidP="00911467"/>
    <w:p w:rsidR="00911467" w:rsidRDefault="00911467" w:rsidP="00911467">
      <w:r>
        <w:t>Po 31. 12. 201</w:t>
      </w:r>
      <w:r w:rsidR="00780D53">
        <w:t>9</w:t>
      </w:r>
      <w:r>
        <w:t xml:space="preserve"> nenastali také udalosti, ktoré by si vyžadovali zverejnenie alebo vykázanie v konsolidovanej účtovnej závierke za rok 201</w:t>
      </w:r>
      <w:r w:rsidR="00780D53">
        <w:t>9</w:t>
      </w:r>
      <w:r>
        <w:t>.</w:t>
      </w:r>
    </w:p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>
      <w:r>
        <w:t>Spišské Bystré 1</w:t>
      </w:r>
      <w:r w:rsidR="00780D53">
        <w:t>8</w:t>
      </w:r>
      <w:r>
        <w:t>. 6. 20</w:t>
      </w:r>
      <w:r w:rsidR="00780D53">
        <w:t>20</w:t>
      </w:r>
      <w:r>
        <w:t xml:space="preserve"> </w:t>
      </w:r>
    </w:p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>
      <w:r>
        <w:t xml:space="preserve">                                                                                       Mgr. Marián Luha </w:t>
      </w:r>
    </w:p>
    <w:p w:rsidR="00911467" w:rsidRDefault="00911467" w:rsidP="00911467">
      <w:r>
        <w:t xml:space="preserve">                                                                                           starosta obce</w:t>
      </w:r>
    </w:p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/>
    <w:p w:rsidR="00911467" w:rsidRDefault="00911467" w:rsidP="00911467">
      <w:pPr>
        <w:rPr>
          <w:b/>
        </w:rPr>
      </w:pPr>
      <w:r>
        <w:rPr>
          <w:b/>
        </w:rPr>
        <w:t>VI. PRÍLOHY</w:t>
      </w:r>
    </w:p>
    <w:p w:rsidR="00911467" w:rsidRPr="00EE5BA3" w:rsidRDefault="00911467" w:rsidP="00911467">
      <w:r>
        <w:t>Tabuľky č. 1 - 24</w:t>
      </w:r>
    </w:p>
    <w:p w:rsidR="00911467" w:rsidRPr="003D0992" w:rsidRDefault="00911467" w:rsidP="00911467"/>
    <w:p w:rsidR="00292C08" w:rsidRDefault="00292C08"/>
    <w:sectPr w:rsidR="00292C08" w:rsidSect="00292C0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5E1D" w:rsidRDefault="00025E1D" w:rsidP="00911467">
      <w:r>
        <w:separator/>
      </w:r>
    </w:p>
  </w:endnote>
  <w:endnote w:type="continuationSeparator" w:id="1">
    <w:p w:rsidR="00025E1D" w:rsidRDefault="00025E1D" w:rsidP="009114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2301454"/>
      <w:docPartObj>
        <w:docPartGallery w:val="Page Numbers (Bottom of Page)"/>
        <w:docPartUnique/>
      </w:docPartObj>
    </w:sdtPr>
    <w:sdtContent>
      <w:p w:rsidR="00911467" w:rsidRDefault="00911467">
        <w:pPr>
          <w:pStyle w:val="Pta"/>
          <w:jc w:val="right"/>
        </w:pPr>
        <w:fldSimple w:instr=" PAGE   \* MERGEFORMAT ">
          <w:r w:rsidR="00780D53">
            <w:rPr>
              <w:noProof/>
            </w:rPr>
            <w:t>7</w:t>
          </w:r>
        </w:fldSimple>
      </w:p>
    </w:sdtContent>
  </w:sdt>
  <w:p w:rsidR="00911467" w:rsidRDefault="009114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5E1D" w:rsidRDefault="00025E1D" w:rsidP="00911467">
      <w:r>
        <w:separator/>
      </w:r>
    </w:p>
  </w:footnote>
  <w:footnote w:type="continuationSeparator" w:id="1">
    <w:p w:rsidR="00025E1D" w:rsidRDefault="00025E1D" w:rsidP="009114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300E9C95137C4C61B22D409308C9521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911467" w:rsidRDefault="00911467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911467" w:rsidRDefault="009114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1467"/>
    <w:rsid w:val="00025E1D"/>
    <w:rsid w:val="000C02A4"/>
    <w:rsid w:val="00292C08"/>
    <w:rsid w:val="00646B6D"/>
    <w:rsid w:val="00780D53"/>
    <w:rsid w:val="007F1DB0"/>
    <w:rsid w:val="00911467"/>
    <w:rsid w:val="00A2439D"/>
    <w:rsid w:val="00A93A7F"/>
    <w:rsid w:val="00F63F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14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911467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911467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11467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11467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911467"/>
    <w:pPr>
      <w:ind w:right="-79"/>
      <w:jc w:val="both"/>
    </w:pPr>
  </w:style>
  <w:style w:type="paragraph" w:customStyle="1" w:styleId="abc">
    <w:name w:val="abc"/>
    <w:basedOn w:val="Normlny"/>
    <w:autoRedefine/>
    <w:rsid w:val="00911467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911467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91146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1146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1146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1146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146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14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146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00E9C95137C4C61B22D409308C952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2EE5E-25B2-4544-A650-4EDE753B078E}"/>
      </w:docPartPr>
      <w:docPartBody>
        <w:p w:rsidR="00000000" w:rsidRDefault="001D01D2" w:rsidP="001D01D2">
          <w:pPr>
            <w:pStyle w:val="300E9C95137C4C61B22D409308C9521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D01D2"/>
    <w:rsid w:val="001D01D2"/>
    <w:rsid w:val="006A19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00E9C95137C4C61B22D409308C9521D">
    <w:name w:val="300E9C95137C4C61B22D409308C9521D"/>
    <w:rsid w:val="001D01D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1598</Words>
  <Characters>9113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10690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Inga</dc:creator>
  <cp:lastModifiedBy>Inga</cp:lastModifiedBy>
  <cp:revision>7</cp:revision>
  <dcterms:created xsi:type="dcterms:W3CDTF">2020-06-19T06:18:00Z</dcterms:created>
  <dcterms:modified xsi:type="dcterms:W3CDTF">2020-06-19T07:02:00Z</dcterms:modified>
</cp:coreProperties>
</file>