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2341D" w:rsidRDefault="0092341D">
      <w:pPr>
        <w:spacing w:before="2" w:line="140" w:lineRule="exact"/>
        <w:rPr>
          <w:rFonts w:ascii="Times New Roman" w:hAnsi="Times New Roman" w:cs="Times New Roman"/>
          <w:sz w:val="14"/>
          <w:szCs w:val="14"/>
          <w:lang w:val="en-US"/>
        </w:rPr>
      </w:pPr>
    </w:p>
    <w:p w:rsidR="0092341D" w:rsidRDefault="0092341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Poznámky k </w:t>
      </w:r>
      <w:proofErr w:type="spellStart"/>
      <w:r>
        <w:rPr>
          <w:rFonts w:ascii="Arial Narrow" w:hAnsi="Arial Narrow" w:cs="Arial Narrow"/>
          <w:b/>
          <w:bCs/>
        </w:rPr>
        <w:t>mikro</w:t>
      </w:r>
      <w:proofErr w:type="spellEnd"/>
      <w:r>
        <w:rPr>
          <w:rFonts w:ascii="Arial Narrow" w:hAnsi="Arial Narrow" w:cs="Arial Narrow"/>
          <w:b/>
          <w:bCs/>
        </w:rPr>
        <w:t xml:space="preserve"> účtovnej závierke za rok 201</w:t>
      </w:r>
      <w:r w:rsidR="006839ED">
        <w:rPr>
          <w:rFonts w:ascii="Arial Narrow" w:hAnsi="Arial Narrow" w:cs="Arial Narrow"/>
          <w:b/>
          <w:bCs/>
        </w:rPr>
        <w:t>9</w:t>
      </w:r>
    </w:p>
    <w:p w:rsidR="0092341D" w:rsidRDefault="0092341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>
        <w:rPr>
          <w:rFonts w:ascii="Arial Narrow" w:hAnsi="Arial Narrow" w:cs="Arial Narrow"/>
          <w:b/>
          <w:bCs/>
        </w:rPr>
        <w:t>mikro</w:t>
      </w:r>
      <w:proofErr w:type="spellEnd"/>
      <w:r>
        <w:rPr>
          <w:rFonts w:ascii="Arial Narrow" w:hAnsi="Arial Narrow" w:cs="Arial Narrow"/>
          <w:b/>
          <w:bCs/>
        </w:rPr>
        <w:t xml:space="preserve"> účtovné jednotky</w:t>
      </w:r>
      <w:r>
        <w:rPr>
          <w:rFonts w:ascii="Arial Narrow" w:hAnsi="Arial Narrow" w:cs="Arial Narrow"/>
        </w:rPr>
        <w:t xml:space="preserve"> v znení neskorších predpisov</w:t>
      </w:r>
    </w:p>
    <w:p w:rsidR="0092341D" w:rsidRDefault="0092341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(ostatná novela č.MF/18008/2014-74 – FS č.10/2014)</w:t>
      </w:r>
    </w:p>
    <w:p w:rsidR="0092341D" w:rsidRDefault="0092341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92341D" w:rsidRDefault="0092341D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</w:t>
      </w:r>
    </w:p>
    <w:p w:rsidR="0092341D" w:rsidRDefault="0092341D">
      <w:pPr>
        <w:ind w:right="841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Vš</w:t>
      </w:r>
      <w:r>
        <w:rPr>
          <w:rFonts w:ascii="Arial" w:hAnsi="Arial" w:cs="Arial"/>
          <w:b/>
          <w:bCs/>
          <w:spacing w:val="-2"/>
        </w:rPr>
        <w:t>e</w:t>
      </w:r>
      <w:r>
        <w:rPr>
          <w:rFonts w:ascii="Arial" w:hAnsi="Arial" w:cs="Arial"/>
          <w:b/>
          <w:bCs/>
        </w:rPr>
        <w:t>ob</w:t>
      </w:r>
      <w:r>
        <w:rPr>
          <w:rFonts w:ascii="Arial" w:hAnsi="Arial" w:cs="Arial"/>
          <w:b/>
          <w:bCs/>
          <w:spacing w:val="-1"/>
        </w:rPr>
        <w:t>ec</w:t>
      </w:r>
      <w:r>
        <w:rPr>
          <w:rFonts w:ascii="Arial" w:hAnsi="Arial" w:cs="Arial"/>
          <w:b/>
          <w:bCs/>
        </w:rPr>
        <w:t>né</w:t>
      </w:r>
      <w:r>
        <w:rPr>
          <w:rFonts w:ascii="Arial" w:hAnsi="Arial" w:cs="Arial"/>
          <w:b/>
          <w:bCs/>
          <w:spacing w:val="-1"/>
        </w:rPr>
        <w:t xml:space="preserve"> </w:t>
      </w:r>
      <w:r>
        <w:rPr>
          <w:rFonts w:ascii="Arial" w:hAnsi="Arial" w:cs="Arial"/>
          <w:b/>
          <w:bCs/>
        </w:rPr>
        <w:t>úda</w:t>
      </w:r>
      <w:r>
        <w:rPr>
          <w:rFonts w:ascii="Arial" w:hAnsi="Arial" w:cs="Arial"/>
          <w:b/>
          <w:bCs/>
          <w:spacing w:val="-1"/>
        </w:rPr>
        <w:t>j</w:t>
      </w:r>
      <w:r>
        <w:rPr>
          <w:rFonts w:ascii="Arial" w:hAnsi="Arial" w:cs="Arial"/>
          <w:b/>
          <w:bCs/>
        </w:rPr>
        <w:t>e</w:t>
      </w:r>
    </w:p>
    <w:p w:rsidR="0092341D" w:rsidRDefault="0092341D">
      <w:pPr>
        <w:spacing w:before="7" w:line="240" w:lineRule="exact"/>
        <w:jc w:val="both"/>
        <w:rPr>
          <w:rFonts w:ascii="Arial" w:hAnsi="Arial" w:cs="Arial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92341D" w:rsidRDefault="0092341D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3085"/>
        <w:gridCol w:w="6602"/>
      </w:tblGrid>
      <w:tr w:rsidR="0092341D">
        <w:tc>
          <w:tcPr>
            <w:tcW w:w="3085" w:type="dxa"/>
          </w:tcPr>
          <w:p w:rsidR="0092341D" w:rsidRDefault="0092341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92341D" w:rsidRDefault="00DC07C4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staviteľstvo:architektúra</w:t>
            </w:r>
            <w:proofErr w:type="spellEnd"/>
            <w:r w:rsidR="00193F61">
              <w:rPr>
                <w:rFonts w:ascii="Arial" w:hAnsi="Arial" w:cs="Arial"/>
              </w:rPr>
              <w:t xml:space="preserve"> s</w:t>
            </w:r>
            <w:r>
              <w:rPr>
                <w:rFonts w:ascii="Arial" w:hAnsi="Arial" w:cs="Arial"/>
              </w:rPr>
              <w:t>pol</w:t>
            </w:r>
            <w:r w:rsidR="00193F61">
              <w:rPr>
                <w:rFonts w:ascii="Arial" w:hAnsi="Arial" w:cs="Arial"/>
              </w:rPr>
              <w:t>.</w:t>
            </w:r>
            <w:r>
              <w:rPr>
                <w:rFonts w:ascii="Arial" w:hAnsi="Arial" w:cs="Arial"/>
              </w:rPr>
              <w:t xml:space="preserve"> s </w:t>
            </w:r>
            <w:r w:rsidR="00193F61">
              <w:rPr>
                <w:rFonts w:ascii="Arial" w:hAnsi="Arial" w:cs="Arial"/>
              </w:rPr>
              <w:t>r.o.</w:t>
            </w:r>
          </w:p>
        </w:tc>
      </w:tr>
      <w:tr w:rsidR="0092341D">
        <w:tc>
          <w:tcPr>
            <w:tcW w:w="3085" w:type="dxa"/>
          </w:tcPr>
          <w:p w:rsidR="0092341D" w:rsidRDefault="0092341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92341D" w:rsidRDefault="00DC07C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36 280 291</w:t>
            </w:r>
          </w:p>
        </w:tc>
      </w:tr>
      <w:tr w:rsidR="0092341D">
        <w:tc>
          <w:tcPr>
            <w:tcW w:w="3085" w:type="dxa"/>
          </w:tcPr>
          <w:p w:rsidR="0092341D" w:rsidRDefault="0092341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92341D" w:rsidRDefault="00DC07C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KRÁSNA 1094/53, GALANTA 924 01</w:t>
            </w:r>
          </w:p>
        </w:tc>
      </w:tr>
    </w:tbl>
    <w:p w:rsidR="0092341D" w:rsidRDefault="0092341D">
      <w:pPr>
        <w:spacing w:line="260" w:lineRule="exact"/>
        <w:jc w:val="both"/>
        <w:rPr>
          <w:rFonts w:ascii="Arial" w:hAnsi="Arial" w:cs="Arial"/>
        </w:rPr>
      </w:pPr>
    </w:p>
    <w:p w:rsidR="0092341D" w:rsidRDefault="0092341D">
      <w:pPr>
        <w:spacing w:line="260" w:lineRule="exact"/>
        <w:jc w:val="both"/>
        <w:rPr>
          <w:rFonts w:ascii="Arial" w:hAnsi="Arial" w:cs="Arial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- </w:t>
      </w:r>
      <w:r>
        <w:rPr>
          <w:rFonts w:ascii="Arial" w:hAnsi="Arial" w:cs="Arial"/>
          <w:sz w:val="22"/>
          <w:szCs w:val="22"/>
        </w:rPr>
        <w:t>ob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síd</w:t>
      </w:r>
      <w:r>
        <w:rPr>
          <w:rFonts w:ascii="Arial" w:hAnsi="Arial" w:cs="Arial"/>
          <w:spacing w:val="3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konsolidujú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92341D" w:rsidRDefault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b/>
          <w:spacing w:val="-5"/>
          <w:sz w:val="22"/>
          <w:szCs w:val="22"/>
        </w:rPr>
        <w:t>n</w:t>
      </w:r>
      <w:r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>
        <w:rPr>
          <w:rFonts w:ascii="Arial" w:hAnsi="Arial" w:cs="Arial"/>
          <w:b/>
          <w:spacing w:val="-5"/>
          <w:sz w:val="22"/>
          <w:szCs w:val="22"/>
        </w:rPr>
        <w:t>u</w:t>
      </w:r>
      <w:r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193F61" w:rsidRPr="00193F61" w:rsidRDefault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</w:p>
    <w:p w:rsidR="0092341D" w:rsidRDefault="0092341D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:rsidR="0092341D" w:rsidRDefault="0092341D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4219"/>
        <w:gridCol w:w="2126"/>
        <w:gridCol w:w="3342"/>
      </w:tblGrid>
      <w:tr w:rsidR="0092341D">
        <w:tc>
          <w:tcPr>
            <w:tcW w:w="4219" w:type="dxa"/>
          </w:tcPr>
          <w:p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Názov</w:t>
            </w:r>
          </w:p>
        </w:tc>
        <w:tc>
          <w:tcPr>
            <w:tcW w:w="2126" w:type="dxa"/>
          </w:tcPr>
          <w:p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Bežné účtovné</w:t>
            </w:r>
          </w:p>
          <w:p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obdobie</w:t>
            </w:r>
          </w:p>
        </w:tc>
        <w:tc>
          <w:tcPr>
            <w:tcW w:w="3342" w:type="dxa"/>
          </w:tcPr>
          <w:p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Bezprostredne predchádzajúce účtovné obdobie</w:t>
            </w:r>
          </w:p>
        </w:tc>
      </w:tr>
      <w:tr w:rsidR="0092341D">
        <w:tc>
          <w:tcPr>
            <w:tcW w:w="4219" w:type="dxa"/>
          </w:tcPr>
          <w:p w:rsidR="0092341D" w:rsidRDefault="0092341D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92341D" w:rsidRDefault="00DC07C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92341D" w:rsidRDefault="00DC07C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92341D" w:rsidRDefault="0092341D">
      <w:pPr>
        <w:spacing w:line="260" w:lineRule="exact"/>
        <w:jc w:val="both"/>
        <w:rPr>
          <w:rFonts w:ascii="Arial" w:hAnsi="Arial" w:cs="Arial"/>
        </w:rPr>
      </w:pPr>
    </w:p>
    <w:p w:rsidR="0092341D" w:rsidRDefault="0092341D">
      <w:pPr>
        <w:spacing w:before="1" w:line="280" w:lineRule="exact"/>
        <w:jc w:val="both"/>
        <w:rPr>
          <w:rFonts w:ascii="Arial" w:hAnsi="Arial" w:cs="Arial"/>
        </w:rPr>
      </w:pPr>
    </w:p>
    <w:p w:rsidR="0092341D" w:rsidRDefault="0092341D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</w:t>
      </w:r>
    </w:p>
    <w:p w:rsidR="0092341D" w:rsidRDefault="0092341D">
      <w:pPr>
        <w:ind w:right="836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In</w:t>
      </w:r>
      <w:r>
        <w:rPr>
          <w:rFonts w:ascii="Arial" w:hAnsi="Arial" w:cs="Arial"/>
          <w:b/>
          <w:bCs/>
          <w:spacing w:val="1"/>
        </w:rPr>
        <w:t>f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  <w:spacing w:val="-4"/>
        </w:rPr>
        <w:t>m</w:t>
      </w:r>
      <w:r>
        <w:rPr>
          <w:rFonts w:ascii="Arial" w:hAnsi="Arial" w:cs="Arial"/>
          <w:b/>
          <w:bCs/>
        </w:rPr>
        <w:t>á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ie o p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</w:rPr>
        <w:t>ij</w:t>
      </w:r>
      <w:r>
        <w:rPr>
          <w:rFonts w:ascii="Arial" w:hAnsi="Arial" w:cs="Arial"/>
          <w:b/>
          <w:bCs/>
          <w:spacing w:val="1"/>
        </w:rPr>
        <w:t>a</w:t>
      </w:r>
      <w:r>
        <w:rPr>
          <w:rFonts w:ascii="Arial" w:hAnsi="Arial" w:cs="Arial"/>
          <w:b/>
          <w:bCs/>
        </w:rPr>
        <w:t>tý</w:t>
      </w:r>
      <w:r>
        <w:rPr>
          <w:rFonts w:ascii="Arial" w:hAnsi="Arial" w:cs="Arial"/>
          <w:b/>
          <w:bCs/>
          <w:spacing w:val="-2"/>
        </w:rPr>
        <w:t>c</w:t>
      </w:r>
      <w:r>
        <w:rPr>
          <w:rFonts w:ascii="Arial" w:hAnsi="Arial" w:cs="Arial"/>
          <w:b/>
          <w:bCs/>
        </w:rPr>
        <w:t>h</w:t>
      </w:r>
      <w:r>
        <w:rPr>
          <w:rFonts w:ascii="Arial" w:hAnsi="Arial" w:cs="Arial"/>
          <w:b/>
          <w:bCs/>
          <w:spacing w:val="2"/>
        </w:rPr>
        <w:t xml:space="preserve"> </w:t>
      </w:r>
      <w:r>
        <w:rPr>
          <w:rFonts w:ascii="Arial" w:hAnsi="Arial" w:cs="Arial"/>
          <w:b/>
          <w:bCs/>
        </w:rPr>
        <w:t>postu</w:t>
      </w:r>
      <w:r>
        <w:rPr>
          <w:rFonts w:ascii="Arial" w:hAnsi="Arial" w:cs="Arial"/>
          <w:b/>
          <w:bCs/>
          <w:spacing w:val="1"/>
        </w:rPr>
        <w:t>p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h</w:t>
      </w:r>
    </w:p>
    <w:p w:rsidR="0092341D" w:rsidRDefault="0092341D">
      <w:pPr>
        <w:spacing w:before="11" w:line="260" w:lineRule="exact"/>
        <w:jc w:val="both"/>
        <w:rPr>
          <w:rFonts w:ascii="Arial" w:hAnsi="Arial" w:cs="Arial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innosti:</w:t>
      </w:r>
      <w:r w:rsidR="00D259A5">
        <w:rPr>
          <w:rFonts w:ascii="Arial" w:hAnsi="Arial" w:cs="Arial"/>
          <w:sz w:val="22"/>
          <w:szCs w:val="22"/>
        </w:rPr>
        <w:t xml:space="preserve"> </w:t>
      </w:r>
      <w:r w:rsidR="00D259A5" w:rsidRPr="00D259A5">
        <w:rPr>
          <w:rFonts w:ascii="Arial" w:hAnsi="Arial" w:cs="Arial"/>
          <w:b/>
          <w:sz w:val="22"/>
          <w:szCs w:val="22"/>
        </w:rPr>
        <w:t>bude pokračovať</w:t>
      </w: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to:</w:t>
      </w: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4843"/>
        <w:gridCol w:w="4844"/>
      </w:tblGrid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Spôsob oceňovania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fin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Zásoby obst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kúpo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 xml:space="preserve">soby 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>
              <w:rPr>
                <w:rFonts w:ascii="Arial" w:hAnsi="Arial" w:cs="Arial"/>
                <w:sz w:val="22"/>
                <w:szCs w:val="22"/>
              </w:rPr>
              <w:t>tvor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Kúpené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>
              <w:rPr>
                <w:rFonts w:ascii="Arial" w:hAnsi="Arial" w:cs="Arial"/>
                <w:sz w:val="22"/>
                <w:szCs w:val="22"/>
              </w:rPr>
              <w:t>ina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>
              <w:rPr>
                <w:rFonts w:ascii="Arial" w:hAnsi="Arial" w:cs="Arial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z w:val="22"/>
                <w:szCs w:val="22"/>
              </w:rPr>
              <w:t>ky 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>tane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Pô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>
              <w:rPr>
                <w:rFonts w:ascii="Arial" w:hAnsi="Arial" w:cs="Arial"/>
                <w:sz w:val="22"/>
                <w:szCs w:val="22"/>
              </w:rPr>
              <w:t>ičky 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úv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  <w:bookmarkStart w:id="0" w:name="_GoBack"/>
            <w:bookmarkEnd w:id="0"/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riv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to</w:t>
            </w:r>
            <w:r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ascii="Arial" w:hAnsi="Arial" w:cs="Arial"/>
                <w:sz w:val="22"/>
                <w:szCs w:val="22"/>
              </w:rPr>
              <w:t>op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D259A5">
        <w:rPr>
          <w:rFonts w:ascii="Arial" w:hAnsi="Arial" w:cs="Arial"/>
          <w:b/>
          <w:spacing w:val="-5"/>
          <w:sz w:val="22"/>
          <w:szCs w:val="22"/>
        </w:rPr>
        <w:t>účtovné a daňové odpisy sa rovnajú</w:t>
      </w:r>
    </w:p>
    <w:p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  <w:r w:rsidR="00193F61">
        <w:rPr>
          <w:rFonts w:ascii="Arial" w:hAnsi="Arial" w:cs="Arial"/>
          <w:spacing w:val="-5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dotá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</w:t>
      </w:r>
      <w:r>
        <w:rPr>
          <w:rFonts w:ascii="Arial" w:hAnsi="Arial" w:cs="Arial"/>
          <w:spacing w:val="1"/>
          <w:sz w:val="22"/>
          <w:szCs w:val="22"/>
          <w:u w:val="single"/>
        </w:rPr>
        <w:t>á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ich o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ňov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 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íctv</w:t>
      </w:r>
      <w:r>
        <w:rPr>
          <w:rFonts w:ascii="Arial" w:hAnsi="Arial" w:cs="Arial"/>
          <w:spacing w:val="-1"/>
          <w:sz w:val="22"/>
          <w:szCs w:val="22"/>
        </w:rPr>
        <w:t>e:</w:t>
      </w:r>
      <w:r w:rsidR="00193F61">
        <w:rPr>
          <w:rFonts w:ascii="Arial" w:hAnsi="Arial" w:cs="Arial"/>
          <w:spacing w:val="-1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93F61" w:rsidRDefault="0092341D" w:rsidP="00193F6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4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</w:t>
      </w:r>
      <w:r w:rsidR="00193F61">
        <w:rPr>
          <w:rFonts w:ascii="Arial" w:hAnsi="Arial" w:cs="Arial"/>
          <w:sz w:val="22"/>
          <w:szCs w:val="22"/>
        </w:rPr>
        <w:t xml:space="preserve"> 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193F61" w:rsidRDefault="00193F61" w:rsidP="00193F6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:rsidR="00193F61" w:rsidRPr="00193F61" w:rsidRDefault="00193F61" w:rsidP="00193F6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III</w:t>
      </w:r>
    </w:p>
    <w:p w:rsidR="0092341D" w:rsidRDefault="0092341D">
      <w:pPr>
        <w:ind w:right="157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In</w:t>
      </w:r>
      <w:r>
        <w:rPr>
          <w:rFonts w:ascii="Arial" w:hAnsi="Arial" w:cs="Arial"/>
          <w:b/>
          <w:bCs/>
          <w:spacing w:val="1"/>
        </w:rPr>
        <w:t>f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  <w:spacing w:val="-4"/>
        </w:rPr>
        <w:t>m</w:t>
      </w:r>
      <w:r>
        <w:rPr>
          <w:rFonts w:ascii="Arial" w:hAnsi="Arial" w:cs="Arial"/>
          <w:b/>
          <w:bCs/>
        </w:rPr>
        <w:t>á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ie, ktoré</w:t>
      </w:r>
      <w:r>
        <w:rPr>
          <w:rFonts w:ascii="Arial" w:hAnsi="Arial" w:cs="Arial"/>
          <w:b/>
          <w:bCs/>
          <w:spacing w:val="-1"/>
        </w:rPr>
        <w:t xml:space="preserve"> </w:t>
      </w:r>
      <w:r>
        <w:rPr>
          <w:rFonts w:ascii="Arial" w:hAnsi="Arial" w:cs="Arial"/>
          <w:b/>
          <w:bCs/>
        </w:rPr>
        <w:t>vysv</w:t>
      </w:r>
      <w:r>
        <w:rPr>
          <w:rFonts w:ascii="Arial" w:hAnsi="Arial" w:cs="Arial"/>
          <w:b/>
          <w:bCs/>
          <w:spacing w:val="1"/>
        </w:rPr>
        <w:t>e</w:t>
      </w:r>
      <w:r>
        <w:rPr>
          <w:rFonts w:ascii="Arial" w:hAnsi="Arial" w:cs="Arial"/>
          <w:b/>
          <w:bCs/>
        </w:rPr>
        <w:t>tľujú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dop</w:t>
      </w:r>
      <w:r>
        <w:rPr>
          <w:rFonts w:ascii="Arial" w:hAnsi="Arial" w:cs="Arial"/>
          <w:b/>
          <w:bCs/>
          <w:spacing w:val="-2"/>
        </w:rPr>
        <w:t>ĺ</w:t>
      </w:r>
      <w:r>
        <w:rPr>
          <w:rFonts w:ascii="Arial" w:hAnsi="Arial" w:cs="Arial"/>
          <w:b/>
          <w:bCs/>
        </w:rPr>
        <w:t>ňa</w:t>
      </w:r>
      <w:r>
        <w:rPr>
          <w:rFonts w:ascii="Arial" w:hAnsi="Arial" w:cs="Arial"/>
          <w:b/>
          <w:bCs/>
          <w:spacing w:val="-1"/>
        </w:rPr>
        <w:t>j</w:t>
      </w:r>
      <w:r>
        <w:rPr>
          <w:rFonts w:ascii="Arial" w:hAnsi="Arial" w:cs="Arial"/>
          <w:b/>
          <w:bCs/>
        </w:rPr>
        <w:t>ú súv</w:t>
      </w:r>
      <w:r>
        <w:rPr>
          <w:rFonts w:ascii="Arial" w:hAnsi="Arial" w:cs="Arial"/>
          <w:b/>
          <w:bCs/>
          <w:spacing w:val="-3"/>
        </w:rPr>
        <w:t>a</w:t>
      </w:r>
      <w:r>
        <w:rPr>
          <w:rFonts w:ascii="Arial" w:hAnsi="Arial" w:cs="Arial"/>
          <w:b/>
          <w:bCs/>
          <w:spacing w:val="-2"/>
        </w:rPr>
        <w:t>h</w:t>
      </w:r>
      <w:r>
        <w:rPr>
          <w:rFonts w:ascii="Arial" w:hAnsi="Arial" w:cs="Arial"/>
          <w:b/>
          <w:bCs/>
        </w:rPr>
        <w:t>u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výkaz</w:t>
      </w:r>
      <w:r>
        <w:rPr>
          <w:rFonts w:ascii="Arial" w:hAnsi="Arial" w:cs="Arial"/>
          <w:b/>
          <w:bCs/>
          <w:spacing w:val="-1"/>
        </w:rPr>
        <w:t xml:space="preserve"> z</w:t>
      </w:r>
      <w:r>
        <w:rPr>
          <w:rFonts w:ascii="Arial" w:hAnsi="Arial" w:cs="Arial"/>
          <w:b/>
          <w:bCs/>
        </w:rPr>
        <w:t>is</w:t>
      </w:r>
      <w:r>
        <w:rPr>
          <w:rFonts w:ascii="Arial" w:hAnsi="Arial" w:cs="Arial"/>
          <w:b/>
          <w:bCs/>
          <w:spacing w:val="1"/>
        </w:rPr>
        <w:t>k</w:t>
      </w:r>
      <w:r>
        <w:rPr>
          <w:rFonts w:ascii="Arial" w:hAnsi="Arial" w:cs="Arial"/>
          <w:b/>
          <w:bCs/>
        </w:rPr>
        <w:t>ov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st</w:t>
      </w:r>
      <w:r>
        <w:rPr>
          <w:rFonts w:ascii="Arial" w:hAnsi="Arial" w:cs="Arial"/>
          <w:b/>
          <w:bCs/>
          <w:spacing w:val="-2"/>
        </w:rPr>
        <w:t>r</w:t>
      </w:r>
      <w:r>
        <w:rPr>
          <w:rFonts w:ascii="Arial" w:hAnsi="Arial" w:cs="Arial"/>
          <w:b/>
          <w:bCs/>
        </w:rPr>
        <w:t>át</w:t>
      </w:r>
    </w:p>
    <w:p w:rsidR="0092341D" w:rsidRDefault="0092341D">
      <w:pPr>
        <w:spacing w:before="11" w:line="260" w:lineRule="exact"/>
        <w:jc w:val="both"/>
        <w:rPr>
          <w:rFonts w:ascii="Arial" w:hAnsi="Arial" w:cs="Arial"/>
        </w:rPr>
      </w:pPr>
    </w:p>
    <w:p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z w:val="22"/>
          <w:szCs w:val="22"/>
        </w:rPr>
        <w:t>n</w:t>
      </w:r>
      <w:r>
        <w:rPr>
          <w:rFonts w:ascii="Arial" w:hAnsi="Arial" w:cs="Arial"/>
          <w:b/>
          <w:bCs/>
          <w:spacing w:val="-1"/>
          <w:sz w:val="22"/>
          <w:szCs w:val="22"/>
        </w:rPr>
        <w:t>á</w:t>
      </w:r>
      <w:r>
        <w:rPr>
          <w:rFonts w:ascii="Arial" w:hAnsi="Arial" w:cs="Arial"/>
          <w:b/>
          <w:bCs/>
          <w:sz w:val="22"/>
          <w:szCs w:val="22"/>
        </w:rPr>
        <w:t>kladov</w:t>
      </w:r>
      <w:r>
        <w:rPr>
          <w:rFonts w:ascii="Arial" w:hAnsi="Arial" w:cs="Arial"/>
          <w:b/>
          <w:bCs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pacing w:val="-1"/>
          <w:sz w:val="22"/>
          <w:szCs w:val="22"/>
        </w:rPr>
        <w:t>a</w:t>
      </w:r>
      <w:r>
        <w:rPr>
          <w:rFonts w:ascii="Arial" w:hAnsi="Arial" w:cs="Arial"/>
          <w:b/>
          <w:bCs/>
          <w:sz w:val="22"/>
          <w:szCs w:val="22"/>
        </w:rPr>
        <w:t>lebo</w:t>
      </w:r>
      <w:r>
        <w:rPr>
          <w:rFonts w:ascii="Arial" w:hAnsi="Arial" w:cs="Arial"/>
          <w:b/>
          <w:bCs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pacing w:val="2"/>
          <w:sz w:val="22"/>
          <w:szCs w:val="22"/>
        </w:rPr>
        <w:t>v</w:t>
      </w:r>
      <w:r>
        <w:rPr>
          <w:rFonts w:ascii="Arial" w:hAnsi="Arial" w:cs="Arial"/>
          <w:b/>
          <w:bCs/>
          <w:spacing w:val="-5"/>
          <w:sz w:val="22"/>
          <w:szCs w:val="22"/>
        </w:rPr>
        <w:t>ý</w:t>
      </w:r>
      <w:r>
        <w:rPr>
          <w:rFonts w:ascii="Arial" w:hAnsi="Arial" w:cs="Arial"/>
          <w:b/>
          <w:bCs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Pr="002A4FD8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DC07C4">
        <w:rPr>
          <w:rFonts w:ascii="Arial" w:hAnsi="Arial" w:cs="Arial"/>
          <w:b/>
          <w:sz w:val="22"/>
          <w:szCs w:val="22"/>
        </w:rPr>
        <w:t>0</w:t>
      </w:r>
      <w:r w:rsidR="00D259A5">
        <w:rPr>
          <w:rFonts w:ascii="Arial" w:hAnsi="Arial" w:cs="Arial"/>
          <w:b/>
          <w:spacing w:val="-5"/>
          <w:sz w:val="22"/>
          <w:szCs w:val="22"/>
        </w:rPr>
        <w:t>,-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 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</w:t>
      </w:r>
      <w:r>
        <w:rPr>
          <w:rFonts w:ascii="Arial" w:hAnsi="Arial" w:cs="Arial"/>
          <w:spacing w:val="-1"/>
          <w:sz w:val="22"/>
          <w:szCs w:val="22"/>
        </w:rPr>
        <w:t>čet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  <w:r w:rsidR="00193F61">
        <w:rPr>
          <w:rFonts w:ascii="Arial" w:hAnsi="Arial" w:cs="Arial"/>
          <w:b/>
          <w:spacing w:val="-5"/>
          <w:sz w:val="22"/>
          <w:szCs w:val="22"/>
        </w:rPr>
        <w:t xml:space="preserve">  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</w:t>
      </w:r>
      <w:r w:rsidR="00193F61">
        <w:rPr>
          <w:rFonts w:ascii="Arial" w:hAnsi="Arial" w:cs="Arial"/>
          <w:spacing w:val="-5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obdobia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</w:t>
      </w:r>
      <w:r w:rsidR="00193F61">
        <w:rPr>
          <w:rFonts w:ascii="Arial" w:hAnsi="Arial" w:cs="Arial"/>
          <w:spacing w:val="-2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</w:t>
      </w:r>
      <w:r w:rsidR="00193F61">
        <w:rPr>
          <w:rFonts w:ascii="Arial" w:hAnsi="Arial" w:cs="Arial"/>
          <w:spacing w:val="-5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tovať: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193F61" w:rsidRDefault="00193F6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a 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</w:t>
      </w:r>
      <w:r>
        <w:rPr>
          <w:rFonts w:ascii="Arial" w:hAnsi="Arial" w:cs="Arial"/>
          <w:spacing w:val="-2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</w:t>
      </w:r>
      <w:r w:rsidR="00193F61">
        <w:rPr>
          <w:rFonts w:ascii="Arial" w:hAnsi="Arial" w:cs="Arial"/>
          <w:spacing w:val="-8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 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> 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ascii="Arial" w:hAnsi="Arial" w:cs="Arial"/>
          <w:b/>
          <w:bCs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193F61" w:rsidRDefault="00193F6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:rsidR="008F3724" w:rsidRDefault="008F372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sectPr w:rsidR="008F3724" w:rsidSect="0092341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64BDE" w:rsidRDefault="00A64BDE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separator/>
      </w:r>
    </w:p>
  </w:endnote>
  <w:endnote w:type="continuationSeparator" w:id="1">
    <w:p w:rsidR="00A64BDE" w:rsidRDefault="00A64BDE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2341D" w:rsidRDefault="008F09AC">
    <w:pPr>
      <w:spacing w:line="200" w:lineRule="exact"/>
      <w:rPr>
        <w:rFonts w:ascii="Times New Roman" w:hAnsi="Times New Roman" w:cs="Times New Roman"/>
        <w:sz w:val="20"/>
        <w:szCs w:val="20"/>
      </w:rPr>
    </w:pPr>
    <w:r w:rsidRPr="008F09AC">
      <w:rPr>
        <w:noProof/>
        <w:lang w:val="cs-CZ" w:eastAsia="cs-CZ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92341D" w:rsidRDefault="0092341D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8F09AC">
                  <w:rPr>
                    <w:rFonts w:cs="Times New Roman"/>
                  </w:rPr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8F09AC">
                  <w:rPr>
                    <w:rFonts w:cs="Times New Roman"/>
                  </w:rPr>
                  <w:fldChar w:fldCharType="separate"/>
                </w:r>
                <w:r w:rsidR="006839ED">
                  <w:rPr>
                    <w:rFonts w:cs="Times New Roman"/>
                    <w:noProof/>
                  </w:rPr>
                  <w:t>3</w:t>
                </w:r>
                <w:r w:rsidR="008F09AC">
                  <w:rPr>
                    <w:rFonts w:cs="Times New Roman"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64BDE" w:rsidRDefault="00A64BDE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separator/>
      </w:r>
    </w:p>
  </w:footnote>
  <w:footnote w:type="continuationSeparator" w:id="1">
    <w:p w:rsidR="00A64BDE" w:rsidRDefault="00A64BDE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2341D" w:rsidRDefault="0092341D">
    <w:pPr>
      <w:pStyle w:val="Zhlav"/>
      <w:rPr>
        <w:rFonts w:ascii="Times New Roman" w:hAnsi="Times New Roman" w:cs="Times New Roman"/>
      </w:rPr>
    </w:pPr>
  </w:p>
  <w:p w:rsidR="0092341D" w:rsidRDefault="0092341D">
    <w:pPr>
      <w:pStyle w:val="Zhlav"/>
      <w:rPr>
        <w:rFonts w:ascii="Times New Roman" w:hAnsi="Times New Roman" w:cs="Times New Roman"/>
      </w:rPr>
    </w:pPr>
  </w:p>
  <w:p w:rsidR="0092341D" w:rsidRDefault="0092341D">
    <w:pPr>
      <w:pStyle w:val="Zhlav"/>
      <w:rPr>
        <w:rFonts w:ascii="Times New Roman" w:hAnsi="Times New Roman" w:cs="Times New Roman"/>
      </w:rPr>
    </w:pPr>
  </w:p>
  <w:p w:rsidR="0092341D" w:rsidRDefault="0092341D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bdr w:val="single" w:sz="4" w:space="0" w:color="auto"/>
      </w:rPr>
      <w:t>Po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>
      <w:rPr>
        <w:rFonts w:ascii="Arial" w:hAnsi="Arial" w:cs="Arial"/>
        <w:sz w:val="22"/>
        <w:szCs w:val="22"/>
        <w:bdr w:val="single" w:sz="4" w:space="0" w:color="auto"/>
      </w:rPr>
      <w:t>n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>
      <w:rPr>
        <w:rFonts w:ascii="Arial" w:hAnsi="Arial" w:cs="Arial"/>
        <w:sz w:val="22"/>
        <w:szCs w:val="22"/>
        <w:bdr w:val="single" w:sz="4" w:space="0" w:color="auto"/>
      </w:rPr>
      <w:t>m</w:t>
    </w:r>
    <w:r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>
      <w:rPr>
        <w:rFonts w:ascii="Arial" w:hAnsi="Arial" w:cs="Arial"/>
        <w:sz w:val="22"/>
        <w:szCs w:val="22"/>
        <w:bdr w:val="single" w:sz="4" w:space="0" w:color="auto"/>
      </w:rPr>
      <w:t>y</w:t>
    </w:r>
    <w:r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/>
      </w:rPr>
      <w:t xml:space="preserve"> MÚJ 3 –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DC07C4">
      <w:rPr>
        <w:rFonts w:ascii="Arial" w:hAnsi="Arial" w:cs="Arial"/>
        <w:sz w:val="22"/>
        <w:szCs w:val="22"/>
        <w:bdr w:val="single" w:sz="4" w:space="0" w:color="auto"/>
      </w:rPr>
      <w:t>36280291</w:t>
    </w:r>
    <w:r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DC07C4">
      <w:rPr>
        <w:rFonts w:ascii="Arial" w:hAnsi="Arial" w:cs="Arial"/>
        <w:sz w:val="22"/>
        <w:szCs w:val="22"/>
        <w:bdr w:val="single" w:sz="4" w:space="0" w:color="auto"/>
      </w:rPr>
      <w:t>2022147611</w:t>
    </w:r>
  </w:p>
  <w:p w:rsidR="0092341D" w:rsidRDefault="0092341D">
    <w:pPr>
      <w:pStyle w:val="Zhlav"/>
      <w:rPr>
        <w:rFonts w:ascii="Times New Roman" w:hAnsi="Times New Roman" w:cs="Times New Roman"/>
        <w:sz w:val="24"/>
        <w:szCs w:val="24"/>
      </w:rPr>
    </w:pPr>
  </w:p>
  <w:p w:rsidR="0092341D" w:rsidRDefault="0092341D">
    <w:pPr>
      <w:pStyle w:val="Zhlav"/>
      <w:rPr>
        <w:rFonts w:ascii="Times New Roman" w:hAnsi="Times New Roman" w:cs="Times New Roman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541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261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981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701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421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141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861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581" w:hanging="180"/>
      </w:pPr>
      <w:rPr>
        <w:rFonts w:ascii="Times New Roman" w:hAnsi="Times New Roman" w:cs="Times New Roman"/>
      </w:r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SystemFonts/>
  <w:proofState w:spelling="clean" w:grammar="clean"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2051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seFELayout/>
  </w:compat>
  <w:rsids>
    <w:rsidRoot w:val="0092341D"/>
    <w:rsid w:val="001156AE"/>
    <w:rsid w:val="0019121E"/>
    <w:rsid w:val="00193F61"/>
    <w:rsid w:val="00292FCB"/>
    <w:rsid w:val="002A4FD8"/>
    <w:rsid w:val="002E0F72"/>
    <w:rsid w:val="0030688B"/>
    <w:rsid w:val="00314A97"/>
    <w:rsid w:val="00400581"/>
    <w:rsid w:val="004210AC"/>
    <w:rsid w:val="004F1AC9"/>
    <w:rsid w:val="00522404"/>
    <w:rsid w:val="00597896"/>
    <w:rsid w:val="005B3A30"/>
    <w:rsid w:val="00673D7B"/>
    <w:rsid w:val="006839ED"/>
    <w:rsid w:val="00801D65"/>
    <w:rsid w:val="008F09AC"/>
    <w:rsid w:val="008F3724"/>
    <w:rsid w:val="0092341D"/>
    <w:rsid w:val="009D0B90"/>
    <w:rsid w:val="00A64BDE"/>
    <w:rsid w:val="00A6583C"/>
    <w:rsid w:val="00B47345"/>
    <w:rsid w:val="00B83EDD"/>
    <w:rsid w:val="00B92DA5"/>
    <w:rsid w:val="00BF766E"/>
    <w:rsid w:val="00D259A5"/>
    <w:rsid w:val="00D83BBE"/>
    <w:rsid w:val="00DC07C4"/>
    <w:rsid w:val="00E522B7"/>
    <w:rsid w:val="00EA074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4F1AC9"/>
    <w:pPr>
      <w:widowControl w:val="0"/>
    </w:pPr>
    <w:rPr>
      <w:rFonts w:ascii="Calibri" w:hAnsi="Calibri" w:cs="Calibri"/>
      <w:lang w:val="sk-SK" w:eastAsia="en-US"/>
    </w:rPr>
  </w:style>
  <w:style w:type="paragraph" w:styleId="Nadpis1">
    <w:name w:val="heading 1"/>
    <w:basedOn w:val="Normln"/>
    <w:link w:val="Nadpis1Char"/>
    <w:uiPriority w:val="99"/>
    <w:qFormat/>
    <w:rsid w:val="004F1AC9"/>
    <w:pPr>
      <w:outlineLvl w:val="0"/>
    </w:pPr>
    <w:rPr>
      <w:rFonts w:ascii="Times New Roman" w:hAnsi="Times New Roman" w:cstheme="minorBidi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"/>
    <w:rsid w:val="0092341D"/>
    <w:rPr>
      <w:rFonts w:asciiTheme="majorHAnsi" w:eastAsiaTheme="majorEastAsia" w:hAnsiTheme="majorHAnsi" w:cstheme="majorBidi"/>
      <w:b/>
      <w:bCs/>
      <w:kern w:val="32"/>
      <w:sz w:val="32"/>
      <w:szCs w:val="32"/>
      <w:lang w:val="sk-SK" w:eastAsia="en-US"/>
    </w:rPr>
  </w:style>
  <w:style w:type="paragraph" w:styleId="Zkladntext">
    <w:name w:val="Body Text"/>
    <w:basedOn w:val="Normln"/>
    <w:link w:val="ZkladntextChar"/>
    <w:uiPriority w:val="99"/>
    <w:rsid w:val="004F1AC9"/>
    <w:pPr>
      <w:ind w:left="668" w:hanging="567"/>
    </w:pPr>
    <w:rPr>
      <w:rFonts w:ascii="Times New Roman" w:hAnsi="Times New Roman" w:cstheme="minorBidi"/>
      <w:sz w:val="24"/>
      <w:szCs w:val="24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rsid w:val="0092341D"/>
    <w:rPr>
      <w:rFonts w:ascii="Calibri" w:hAnsi="Calibri" w:cs="Calibri"/>
      <w:lang w:val="sk-SK" w:eastAsia="en-US"/>
    </w:rPr>
  </w:style>
  <w:style w:type="paragraph" w:styleId="Odstavecseseznamem">
    <w:name w:val="List Paragraph"/>
    <w:basedOn w:val="Normln"/>
    <w:uiPriority w:val="99"/>
    <w:qFormat/>
    <w:rsid w:val="004F1AC9"/>
  </w:style>
  <w:style w:type="paragraph" w:customStyle="1" w:styleId="TableParagraph">
    <w:name w:val="Table Paragraph"/>
    <w:basedOn w:val="Normln"/>
    <w:uiPriority w:val="99"/>
    <w:rsid w:val="004F1AC9"/>
  </w:style>
  <w:style w:type="paragraph" w:styleId="Zhlav">
    <w:name w:val="header"/>
    <w:basedOn w:val="Normln"/>
    <w:link w:val="ZhlavChar"/>
    <w:uiPriority w:val="99"/>
    <w:rsid w:val="004F1AC9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4F1AC9"/>
    <w:rPr>
      <w:rFonts w:ascii="Times New Roman" w:hAnsi="Times New Roman" w:cs="Times New Roman"/>
    </w:rPr>
  </w:style>
  <w:style w:type="paragraph" w:styleId="Zpat">
    <w:name w:val="footer"/>
    <w:basedOn w:val="Normln"/>
    <w:link w:val="ZpatChar"/>
    <w:uiPriority w:val="99"/>
    <w:rsid w:val="004F1AC9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4F1AC9"/>
    <w:rPr>
      <w:rFonts w:ascii="Times New Roman" w:hAnsi="Times New Roman"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915</Words>
  <Characters>5915</Characters>
  <Application>Microsoft Office Word</Application>
  <DocSecurity>0</DocSecurity>
  <Lines>49</Lines>
  <Paragraphs>13</Paragraphs>
  <ScaleCrop>false</ScaleCrop>
  <Company>PKF Slovensko s.r.o.</Company>
  <LinksUpToDate>false</LinksUpToDate>
  <CharactersWithSpaces>6817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Admin</cp:lastModifiedBy>
  <cp:revision>3</cp:revision>
  <cp:lastPrinted>2015-03-29T13:07:00Z</cp:lastPrinted>
  <dcterms:created xsi:type="dcterms:W3CDTF">2020-06-18T18:29:00Z</dcterms:created>
  <dcterms:modified xsi:type="dcterms:W3CDTF">2020-06-18T18:30:00Z</dcterms:modified>
</cp:coreProperties>
</file>