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A6438E">
        <w:rPr>
          <w:rFonts w:ascii="Arial Narrow" w:hAnsi="Arial Narrow"/>
          <w:b/>
        </w:rPr>
        <w:t>9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98526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ADOS Budáčová,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98526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46036946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98526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A.Bernoláka 1338/17, 984 01 Lučenec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B43BD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A96870" w:rsidRDefault="00A96870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</w:t>
      </w:r>
    </w:p>
    <w:p w:rsidR="00A96870" w:rsidRDefault="00A96870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Spoločnosť nemá povinnosť vykonať konsolidovanú účtovnú závierku podľa § 22.</w:t>
      </w:r>
    </w:p>
    <w:p w:rsidR="00A96870" w:rsidRPr="00A55E63" w:rsidRDefault="00A96870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Spoločnosť nemá podiel v žiadnych dcérskych účtovných jednotkách.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6F2AFF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</w:t>
            </w:r>
          </w:p>
        </w:tc>
        <w:tc>
          <w:tcPr>
            <w:tcW w:w="3342" w:type="dxa"/>
          </w:tcPr>
          <w:p w:rsidR="002D7E6D" w:rsidRPr="00A55E63" w:rsidRDefault="006F2AFF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</w:t>
            </w:r>
            <w:bookmarkStart w:id="0" w:name="_GoBack"/>
            <w:bookmarkEnd w:id="0"/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A96870" w:rsidRPr="00A96870" w:rsidRDefault="00A96870" w:rsidP="00A9687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96870">
        <w:rPr>
          <w:rFonts w:ascii="Arial" w:hAnsi="Arial" w:cs="Arial"/>
          <w:spacing w:val="-4"/>
          <w:sz w:val="22"/>
          <w:szCs w:val="22"/>
        </w:rPr>
        <w:t>1.</w:t>
      </w:r>
      <w:r>
        <w:rPr>
          <w:rFonts w:ascii="Arial" w:hAnsi="Arial" w:cs="Arial"/>
          <w:spacing w:val="-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B50256">
        <w:rPr>
          <w:rFonts w:ascii="Arial" w:hAnsi="Arial" w:cs="Arial"/>
          <w:sz w:val="22"/>
          <w:szCs w:val="22"/>
        </w:rPr>
        <w:t xml:space="preserve"> je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jednotka </w:t>
      </w:r>
      <w:r w:rsidR="00B50256">
        <w:rPr>
          <w:rFonts w:ascii="Arial" w:hAnsi="Arial" w:cs="Arial"/>
          <w:sz w:val="22"/>
          <w:szCs w:val="22"/>
        </w:rPr>
        <w:t>ku koncu účtovného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B50256">
        <w:rPr>
          <w:rFonts w:ascii="Arial" w:hAnsi="Arial" w:cs="Arial"/>
          <w:spacing w:val="-1"/>
          <w:sz w:val="22"/>
          <w:szCs w:val="22"/>
          <w:u w:val="single"/>
        </w:rPr>
        <w:t>uje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="00B50256">
        <w:rPr>
          <w:rFonts w:ascii="Arial" w:hAnsi="Arial" w:cs="Arial"/>
          <w:sz w:val="22"/>
          <w:szCs w:val="22"/>
        </w:rPr>
        <w:t xml:space="preserve">. Účtovná jednotka </w:t>
      </w:r>
      <w:r w:rsidR="00331917">
        <w:rPr>
          <w:rFonts w:ascii="Arial" w:hAnsi="Arial" w:cs="Arial"/>
          <w:sz w:val="22"/>
          <w:szCs w:val="22"/>
        </w:rPr>
        <w:t xml:space="preserve">bola zostavená za predpokladu </w:t>
      </w:r>
      <w:r>
        <w:rPr>
          <w:rFonts w:ascii="Arial" w:hAnsi="Arial" w:cs="Arial"/>
          <w:sz w:val="22"/>
          <w:szCs w:val="22"/>
        </w:rPr>
        <w:t>nepretržitého trvania Spoločnosti.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:rsidTr="00AA4B3C">
        <w:tc>
          <w:tcPr>
            <w:tcW w:w="4767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770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AA4B3C">
        <w:tc>
          <w:tcPr>
            <w:tcW w:w="4767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AA4B3C">
        <w:tc>
          <w:tcPr>
            <w:tcW w:w="4767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AA4B3C">
        <w:tc>
          <w:tcPr>
            <w:tcW w:w="4767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AA4B3C">
        <w:tc>
          <w:tcPr>
            <w:tcW w:w="4767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770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AA4B3C">
        <w:tc>
          <w:tcPr>
            <w:tcW w:w="4767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770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AA4B3C">
        <w:tc>
          <w:tcPr>
            <w:tcW w:w="4767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AA4B3C">
        <w:tc>
          <w:tcPr>
            <w:tcW w:w="4767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770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AA4B3C">
        <w:tc>
          <w:tcPr>
            <w:tcW w:w="4767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770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A96870">
        <w:rPr>
          <w:rFonts w:ascii="Arial" w:hAnsi="Arial" w:cs="Arial"/>
          <w:sz w:val="22"/>
          <w:szCs w:val="22"/>
        </w:rPr>
        <w:t xml:space="preserve"> </w:t>
      </w:r>
    </w:p>
    <w:p w:rsidR="00A96870" w:rsidRDefault="00A9687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- Nehmotný majetok, ktorého ocenenie sa rovná alebo je nižšie ako 2400 EUR sa účtuje na ťarchu účtu 518 – Ostatné služby.</w:t>
      </w:r>
    </w:p>
    <w:p w:rsidR="00A96870" w:rsidRDefault="00A9687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Nehmotný majetok, ktorého ocenenie je vyššie, zaradí spoločnosť do dlhodobého nehmotného majetku.</w:t>
      </w:r>
    </w:p>
    <w:p w:rsidR="00A96870" w:rsidRDefault="00A9687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Hmotný majetok, ktorého ocenenie sa rovná alebo je nižšie ako 1700 EUR sa účtuje na ťarchu účtu 501-Spotreba materiálu.</w:t>
      </w:r>
    </w:p>
    <w:p w:rsidR="00A96870" w:rsidRDefault="00A9687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Hmotný majetok, ktorého ocenenie je vyššie, zaradí spoločnosť do dlhodobého hmotného majetku. </w:t>
      </w:r>
    </w:p>
    <w:p w:rsidR="00A96870" w:rsidRPr="00A55E63" w:rsidRDefault="00A9687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stanovila interným predpisom</w:t>
      </w:r>
      <w:r w:rsidR="005E52E5">
        <w:rPr>
          <w:rFonts w:ascii="Arial" w:hAnsi="Arial" w:cs="Arial"/>
          <w:sz w:val="22"/>
          <w:szCs w:val="22"/>
        </w:rPr>
        <w:t>, že účtovné odpisy dlhodobého majetku sa rovnajú daňovým odpisom.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5E52E5" w:rsidRPr="00A55E63" w:rsidRDefault="005E52E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Spoločnosť v sledovanom účtovnom období neuskutočnila zmenu účtovných zásad a účtovných metód.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5E52E5" w:rsidRPr="00A55E63" w:rsidRDefault="005E52E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Spoločnosť v sledovanom období neúčtovala a neprijala žiadne dotácie.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5E52E5" w:rsidRPr="00A55E63" w:rsidRDefault="005E52E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v sledovanom období neúčtovala o významných opravách chýb minulých účtovných období.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Default="002C12B4" w:rsidP="005E52E5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5E52E5" w:rsidRPr="00A55E63" w:rsidRDefault="005E52E5" w:rsidP="005E52E5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v sledovanom období neúčtovala o nákladoch alebo výnosoch, ktoré majú výnimočný rozsah alebo výskyt (predaj podniku, živelné pohromy a podobne).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5E52E5">
        <w:rPr>
          <w:rFonts w:ascii="Arial" w:hAnsi="Arial" w:cs="Arial"/>
          <w:sz w:val="22"/>
          <w:szCs w:val="22"/>
        </w:rPr>
        <w:t xml:space="preserve"> 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5E52E5">
        <w:rPr>
          <w:rFonts w:ascii="Arial" w:hAnsi="Arial" w:cs="Arial"/>
          <w:sz w:val="22"/>
          <w:szCs w:val="22"/>
        </w:rPr>
        <w:t xml:space="preserve"> 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5E52E5" w:rsidP="005E52E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5E52E5">
        <w:rPr>
          <w:rFonts w:ascii="Arial" w:hAnsi="Arial" w:cs="Arial"/>
          <w:spacing w:val="-4"/>
          <w:sz w:val="22"/>
          <w:szCs w:val="22"/>
          <w:u w:val="single"/>
        </w:rPr>
        <w:t>3.</w:t>
      </w:r>
      <w:r>
        <w:rPr>
          <w:rFonts w:ascii="Arial" w:hAnsi="Arial" w:cs="Arial"/>
          <w:spacing w:val="-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373635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373635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373635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373635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="00373635"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="00373635"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373635"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="00373635"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="00373635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5E52E5" w:rsidRPr="005E52E5" w:rsidRDefault="005E52E5" w:rsidP="005E52E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5E52E5">
        <w:rPr>
          <w:rFonts w:ascii="Arial" w:hAnsi="Arial" w:cs="Arial"/>
          <w:spacing w:val="-4"/>
          <w:sz w:val="22"/>
          <w:szCs w:val="22"/>
        </w:rPr>
        <w:t>Spoločnosť počas účtovného obdobia nenadobudla ani nepreviedla vlastné akcie.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5E52E5" w:rsidP="005E52E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5E52E5">
        <w:rPr>
          <w:rFonts w:ascii="Arial" w:hAnsi="Arial" w:cs="Arial"/>
          <w:spacing w:val="2"/>
          <w:sz w:val="22"/>
          <w:szCs w:val="22"/>
        </w:rPr>
        <w:t>a)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lenov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B49EB" w:rsidRDefault="004B49EB" w:rsidP="005E52E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5E52E5">
        <w:rPr>
          <w:rFonts w:ascii="Arial" w:hAnsi="Arial" w:cs="Arial"/>
          <w:spacing w:val="-2"/>
          <w:sz w:val="22"/>
          <w:szCs w:val="22"/>
        </w:rPr>
        <w:t xml:space="preserve"> S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4B49EB" w:rsidRPr="00A55E63" w:rsidRDefault="004B49EB" w:rsidP="004B49E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Spoločnosť v sledovanom období neposkytla žiadnym riadiacim alebo kontrolným orgánom spoločnosti záruky, pôžičky alebo iné zabezpečenia, finančné prostriedky alebo iné plnenia.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Default="004B49EB" w:rsidP="004B49E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4B49EB">
        <w:rPr>
          <w:rFonts w:ascii="Arial" w:hAnsi="Arial" w:cs="Arial"/>
          <w:spacing w:val="2"/>
          <w:sz w:val="22"/>
          <w:szCs w:val="22"/>
        </w:rPr>
        <w:t>a)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637F73"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4B49EB" w:rsidRPr="00A55E63" w:rsidRDefault="004B49EB" w:rsidP="004B49E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Spoločnosť nemá žiadne finančné povinnosti, ktoré sa nevykazujú v súvahe.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4B49EB" w:rsidRPr="00451ED3" w:rsidRDefault="004B49E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nemá vedomosť o žiadnych podmienených záväzkoch spoločnosti.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B49E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4B49EB" w:rsidRPr="00A55E63" w:rsidRDefault="004B49E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neeviduje ani neúčtuje o žiadnych významných povinnostiach vyplývajúcich z dôchodkových programov pre zamestnancov.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:rsidR="00DE23CE" w:rsidRDefault="00DE23CE">
      <w:r>
        <w:separator/>
      </w:r>
    </w:p>
  </w:endnote>
  <w:endnote w:type="continuationSeparator" w:id="0">
    <w:p w:rsidR="00DE23CE" w:rsidRDefault="00DE23C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9825D8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9825D8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:rsidR="00DE23CE" w:rsidRDefault="00DE23CE">
      <w:r>
        <w:separator/>
      </w:r>
    </w:p>
  </w:footnote>
  <w:footnote w:type="continuationSeparator" w:id="0">
    <w:p w:rsidR="00DE23CE" w:rsidRDefault="00DE23C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98526A">
      <w:rPr>
        <w:rFonts w:ascii="Arial" w:hAnsi="Arial" w:cs="Arial"/>
        <w:sz w:val="22"/>
        <w:szCs w:val="22"/>
        <w:bdr w:val="single" w:sz="4" w:space="0" w:color="auto"/>
      </w:rPr>
      <w:t>46036946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98526A">
      <w:rPr>
        <w:rFonts w:ascii="Arial" w:hAnsi="Arial" w:cs="Arial"/>
        <w:sz w:val="22"/>
        <w:szCs w:val="22"/>
        <w:bdr w:val="single" w:sz="4" w:space="0" w:color="auto"/>
      </w:rPr>
      <w:t>2023207879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DD275A5"/>
    <w:multiLevelType w:val="hybridMultilevel"/>
    <w:tmpl w:val="D830557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1714FA1"/>
    <w:multiLevelType w:val="hybridMultilevel"/>
    <w:tmpl w:val="4684C138"/>
    <w:lvl w:ilvl="0" w:tplc="430EFF86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2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 w15:restartNumberingAfterBreak="0">
    <w:nsid w:val="18CA2C89"/>
    <w:multiLevelType w:val="hybridMultilevel"/>
    <w:tmpl w:val="38382F6C"/>
    <w:lvl w:ilvl="0" w:tplc="63C6FA18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4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7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9" w15:restartNumberingAfterBreak="0">
    <w:nsid w:val="69F7064A"/>
    <w:multiLevelType w:val="hybridMultilevel"/>
    <w:tmpl w:val="E27A00B2"/>
    <w:lvl w:ilvl="0" w:tplc="15F6DCCA">
      <w:start w:val="1"/>
      <w:numFmt w:val="decimal"/>
      <w:lvlText w:val="%1.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10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2"/>
  </w:num>
  <w:num w:numId="2">
    <w:abstractNumId w:val="10"/>
  </w:num>
  <w:num w:numId="3">
    <w:abstractNumId w:val="8"/>
  </w:num>
  <w:num w:numId="4">
    <w:abstractNumId w:val="4"/>
  </w:num>
  <w:num w:numId="5">
    <w:abstractNumId w:val="7"/>
  </w:num>
  <w:num w:numId="6">
    <w:abstractNumId w:val="5"/>
  </w:num>
  <w:num w:numId="7">
    <w:abstractNumId w:val="6"/>
  </w:num>
  <w:num w:numId="8">
    <w:abstractNumId w:val="0"/>
  </w:num>
  <w:num w:numId="9">
    <w:abstractNumId w:val="9"/>
  </w:num>
  <w:num w:numId="10">
    <w:abstractNumId w:val="1"/>
  </w:num>
  <w:num w:numId="1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75967"/>
    <w:rsid w:val="001406AD"/>
    <w:rsid w:val="00142CF1"/>
    <w:rsid w:val="001A1B05"/>
    <w:rsid w:val="002401F1"/>
    <w:rsid w:val="002C12B4"/>
    <w:rsid w:val="002D7E6D"/>
    <w:rsid w:val="00331917"/>
    <w:rsid w:val="003657F5"/>
    <w:rsid w:val="00373635"/>
    <w:rsid w:val="003A5145"/>
    <w:rsid w:val="003D056F"/>
    <w:rsid w:val="00401155"/>
    <w:rsid w:val="00451ED3"/>
    <w:rsid w:val="004A2BF3"/>
    <w:rsid w:val="004B49EB"/>
    <w:rsid w:val="0055784D"/>
    <w:rsid w:val="00560DB1"/>
    <w:rsid w:val="005E52E5"/>
    <w:rsid w:val="00623868"/>
    <w:rsid w:val="00637F73"/>
    <w:rsid w:val="00676DB4"/>
    <w:rsid w:val="006831DF"/>
    <w:rsid w:val="006F2AFF"/>
    <w:rsid w:val="00731073"/>
    <w:rsid w:val="007E2277"/>
    <w:rsid w:val="00861175"/>
    <w:rsid w:val="008771A6"/>
    <w:rsid w:val="00913435"/>
    <w:rsid w:val="00916772"/>
    <w:rsid w:val="009825D8"/>
    <w:rsid w:val="0098526A"/>
    <w:rsid w:val="009A27D0"/>
    <w:rsid w:val="009A45C4"/>
    <w:rsid w:val="009D5C84"/>
    <w:rsid w:val="00A55E63"/>
    <w:rsid w:val="00A6438E"/>
    <w:rsid w:val="00A96870"/>
    <w:rsid w:val="00AA4B3C"/>
    <w:rsid w:val="00AD3D51"/>
    <w:rsid w:val="00AD6C8A"/>
    <w:rsid w:val="00AD749D"/>
    <w:rsid w:val="00B15E67"/>
    <w:rsid w:val="00B166AD"/>
    <w:rsid w:val="00B37B86"/>
    <w:rsid w:val="00B43BD3"/>
    <w:rsid w:val="00B50256"/>
    <w:rsid w:val="00B7440A"/>
    <w:rsid w:val="00B77F6E"/>
    <w:rsid w:val="00BB703A"/>
    <w:rsid w:val="00C01CB7"/>
    <w:rsid w:val="00C619E9"/>
    <w:rsid w:val="00C71636"/>
    <w:rsid w:val="00CC3205"/>
    <w:rsid w:val="00CD545D"/>
    <w:rsid w:val="00DE23CE"/>
    <w:rsid w:val="00DF6AD0"/>
    <w:rsid w:val="00E1750C"/>
    <w:rsid w:val="00E532AD"/>
    <w:rsid w:val="00E70F0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D10E99D"/>
  <w15:docId w15:val="{26B76606-583D-4134-9063-060371D6A07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</TotalTime>
  <Pages>3</Pages>
  <Words>1136</Words>
  <Characters>6476</Characters>
  <Application>Microsoft Office Word</Application>
  <DocSecurity>0</DocSecurity>
  <Lines>53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7597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BNucto</cp:lastModifiedBy>
  <cp:revision>13</cp:revision>
  <cp:lastPrinted>2019-02-22T15:50:00Z</cp:lastPrinted>
  <dcterms:created xsi:type="dcterms:W3CDTF">2019-02-15T06:35:00Z</dcterms:created>
  <dcterms:modified xsi:type="dcterms:W3CDTF">2020-03-25T12:54:00Z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