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E3112" w:rsidRPr="00CC7F8A" w:rsidRDefault="006E3112" w:rsidP="006E3112">
      <w:pPr>
        <w:tabs>
          <w:tab w:val="left" w:pos="6420"/>
        </w:tabs>
        <w:jc w:val="center"/>
        <w:rPr>
          <w:rFonts w:asciiTheme="minorHAnsi" w:hAnsiTheme="minorHAnsi"/>
          <w:b/>
          <w:bCs/>
          <w:sz w:val="32"/>
          <w:szCs w:val="32"/>
        </w:rPr>
      </w:pPr>
      <w:bookmarkStart w:id="0" w:name="_Hlk40350720"/>
    </w:p>
    <w:p w:rsidR="006E3112" w:rsidRPr="00CC7F8A" w:rsidRDefault="006E3112" w:rsidP="006E3112">
      <w:pPr>
        <w:pStyle w:val="Nadpis7"/>
        <w:rPr>
          <w:rFonts w:asciiTheme="minorHAnsi" w:hAnsiTheme="minorHAnsi"/>
        </w:rPr>
      </w:pPr>
    </w:p>
    <w:p w:rsidR="00B43829" w:rsidRPr="00CC7F8A" w:rsidRDefault="006E3112" w:rsidP="006E3112">
      <w:pPr>
        <w:pStyle w:val="Nadpis7"/>
        <w:rPr>
          <w:rFonts w:asciiTheme="minorHAnsi" w:hAnsiTheme="minorHAnsi"/>
          <w:sz w:val="72"/>
          <w:szCs w:val="72"/>
        </w:rPr>
      </w:pPr>
      <w:r w:rsidRPr="00CC7F8A">
        <w:rPr>
          <w:rFonts w:asciiTheme="minorHAnsi" w:hAnsiTheme="minorHAnsi"/>
          <w:sz w:val="72"/>
          <w:szCs w:val="72"/>
        </w:rPr>
        <w:t>VÝROČNÁ SPRÁVA</w:t>
      </w:r>
    </w:p>
    <w:p w:rsidR="006E3112" w:rsidRPr="00CC7F8A" w:rsidRDefault="006E3112" w:rsidP="006E3112">
      <w:pPr>
        <w:tabs>
          <w:tab w:val="left" w:pos="6420"/>
        </w:tabs>
        <w:jc w:val="center"/>
        <w:rPr>
          <w:rFonts w:asciiTheme="minorHAnsi" w:hAnsiTheme="minorHAnsi"/>
        </w:rPr>
      </w:pPr>
    </w:p>
    <w:p w:rsidR="006E3112" w:rsidRPr="00CC7F8A" w:rsidRDefault="006E3112" w:rsidP="006E3112">
      <w:pPr>
        <w:tabs>
          <w:tab w:val="left" w:pos="6420"/>
        </w:tabs>
        <w:jc w:val="center"/>
        <w:rPr>
          <w:rFonts w:asciiTheme="minorHAnsi" w:hAnsiTheme="minorHAnsi"/>
          <w:sz w:val="28"/>
          <w:szCs w:val="28"/>
        </w:rPr>
      </w:pPr>
    </w:p>
    <w:p w:rsidR="0066586C" w:rsidRPr="00CC7F8A" w:rsidRDefault="0066586C" w:rsidP="006E3112">
      <w:pPr>
        <w:tabs>
          <w:tab w:val="left" w:pos="6420"/>
        </w:tabs>
        <w:jc w:val="center"/>
        <w:rPr>
          <w:rFonts w:asciiTheme="minorHAnsi" w:hAnsiTheme="minorHAnsi"/>
          <w:sz w:val="28"/>
          <w:szCs w:val="28"/>
        </w:rPr>
      </w:pPr>
    </w:p>
    <w:p w:rsidR="006E3112" w:rsidRPr="00CC7F8A" w:rsidRDefault="006E3112" w:rsidP="006E3112">
      <w:pPr>
        <w:tabs>
          <w:tab w:val="left" w:pos="6420"/>
        </w:tabs>
        <w:jc w:val="center"/>
        <w:rPr>
          <w:rFonts w:asciiTheme="minorHAnsi" w:hAnsiTheme="minorHAnsi"/>
          <w:sz w:val="28"/>
          <w:szCs w:val="28"/>
        </w:rPr>
      </w:pPr>
      <w:r w:rsidRPr="00CC7F8A">
        <w:rPr>
          <w:rFonts w:asciiTheme="minorHAnsi" w:hAnsiTheme="minorHAnsi"/>
          <w:sz w:val="28"/>
          <w:szCs w:val="28"/>
        </w:rPr>
        <w:t>obchodnej spoločnosti</w:t>
      </w:r>
    </w:p>
    <w:p w:rsidR="006E3112" w:rsidRPr="00CC7F8A" w:rsidRDefault="006E3112" w:rsidP="006E3112">
      <w:pPr>
        <w:tabs>
          <w:tab w:val="left" w:pos="6420"/>
        </w:tabs>
        <w:jc w:val="center"/>
        <w:rPr>
          <w:rFonts w:asciiTheme="minorHAnsi" w:hAnsiTheme="minorHAnsi"/>
          <w:sz w:val="28"/>
          <w:szCs w:val="28"/>
        </w:rPr>
      </w:pPr>
    </w:p>
    <w:p w:rsidR="006E3112" w:rsidRPr="00CC7F8A" w:rsidRDefault="006E3112" w:rsidP="006E3112">
      <w:pPr>
        <w:tabs>
          <w:tab w:val="left" w:pos="6420"/>
        </w:tabs>
        <w:jc w:val="center"/>
        <w:rPr>
          <w:rFonts w:asciiTheme="minorHAnsi" w:hAnsiTheme="minorHAnsi"/>
          <w:sz w:val="28"/>
          <w:szCs w:val="28"/>
        </w:rPr>
      </w:pPr>
    </w:p>
    <w:p w:rsidR="006E3112" w:rsidRPr="00CC7F8A" w:rsidRDefault="006E3112" w:rsidP="006E3112">
      <w:pPr>
        <w:pStyle w:val="Hlavika"/>
        <w:tabs>
          <w:tab w:val="clear" w:pos="4536"/>
          <w:tab w:val="clear" w:pos="9072"/>
          <w:tab w:val="left" w:pos="6420"/>
        </w:tabs>
        <w:spacing w:after="160" w:line="259" w:lineRule="auto"/>
        <w:jc w:val="center"/>
        <w:rPr>
          <w:rFonts w:asciiTheme="minorHAnsi" w:hAnsiTheme="minorHAnsi"/>
          <w:b/>
          <w:bCs/>
          <w:sz w:val="44"/>
          <w:szCs w:val="44"/>
        </w:rPr>
      </w:pPr>
    </w:p>
    <w:p w:rsidR="006E3112" w:rsidRPr="00CC7F8A" w:rsidRDefault="006E3112" w:rsidP="006E3112">
      <w:pPr>
        <w:pStyle w:val="Hlavika"/>
        <w:tabs>
          <w:tab w:val="clear" w:pos="4536"/>
          <w:tab w:val="clear" w:pos="9072"/>
          <w:tab w:val="left" w:pos="6420"/>
        </w:tabs>
        <w:spacing w:after="160" w:line="259" w:lineRule="auto"/>
        <w:jc w:val="center"/>
        <w:rPr>
          <w:rFonts w:asciiTheme="minorHAnsi" w:hAnsiTheme="minorHAnsi"/>
          <w:b/>
          <w:bCs/>
          <w:sz w:val="44"/>
          <w:szCs w:val="44"/>
        </w:rPr>
      </w:pPr>
      <w:r w:rsidRPr="00CC7F8A">
        <w:rPr>
          <w:rFonts w:asciiTheme="minorHAnsi" w:hAnsiTheme="minorHAnsi"/>
          <w:b/>
          <w:bCs/>
          <w:sz w:val="44"/>
          <w:szCs w:val="44"/>
        </w:rPr>
        <w:t>Rozvojové služby BBSK</w:t>
      </w:r>
      <w:r w:rsidR="001F605F" w:rsidRPr="00CC7F8A">
        <w:rPr>
          <w:rFonts w:asciiTheme="minorHAnsi" w:hAnsiTheme="minorHAnsi"/>
          <w:b/>
          <w:bCs/>
          <w:sz w:val="44"/>
          <w:szCs w:val="44"/>
        </w:rPr>
        <w:t>,</w:t>
      </w:r>
      <w:r w:rsidRPr="00CC7F8A">
        <w:rPr>
          <w:rFonts w:asciiTheme="minorHAnsi" w:hAnsiTheme="minorHAnsi"/>
          <w:b/>
          <w:bCs/>
          <w:sz w:val="44"/>
          <w:szCs w:val="44"/>
        </w:rPr>
        <w:t xml:space="preserve"> s.r.o.</w:t>
      </w:r>
    </w:p>
    <w:p w:rsidR="006E3112" w:rsidRPr="00CC7F8A" w:rsidRDefault="006E3112" w:rsidP="006E3112">
      <w:pPr>
        <w:pStyle w:val="Hlavika"/>
        <w:tabs>
          <w:tab w:val="clear" w:pos="4536"/>
          <w:tab w:val="clear" w:pos="9072"/>
          <w:tab w:val="left" w:pos="6420"/>
        </w:tabs>
        <w:spacing w:after="160" w:line="259" w:lineRule="auto"/>
        <w:jc w:val="center"/>
        <w:rPr>
          <w:rFonts w:asciiTheme="minorHAnsi" w:hAnsiTheme="minorHAnsi"/>
          <w:b/>
          <w:bCs/>
          <w:sz w:val="44"/>
          <w:szCs w:val="44"/>
        </w:rPr>
      </w:pPr>
      <w:r w:rsidRPr="00CC7F8A">
        <w:rPr>
          <w:rFonts w:asciiTheme="minorHAnsi" w:hAnsiTheme="minorHAnsi"/>
          <w:b/>
          <w:bCs/>
          <w:sz w:val="44"/>
          <w:szCs w:val="44"/>
        </w:rPr>
        <w:t>registrovaný sociálny podnik</w:t>
      </w:r>
    </w:p>
    <w:p w:rsidR="006E3112" w:rsidRPr="00CC7F8A" w:rsidRDefault="006E3112" w:rsidP="006E3112">
      <w:pPr>
        <w:pStyle w:val="Hlavika"/>
        <w:tabs>
          <w:tab w:val="clear" w:pos="4536"/>
          <w:tab w:val="clear" w:pos="9072"/>
          <w:tab w:val="left" w:pos="6420"/>
        </w:tabs>
        <w:spacing w:after="160" w:line="259" w:lineRule="auto"/>
        <w:jc w:val="center"/>
        <w:rPr>
          <w:rFonts w:asciiTheme="minorHAnsi" w:hAnsiTheme="minorHAnsi"/>
        </w:rPr>
      </w:pPr>
    </w:p>
    <w:p w:rsidR="006E3112" w:rsidRPr="00CC7F8A" w:rsidRDefault="006E3112" w:rsidP="006E3112">
      <w:pPr>
        <w:pStyle w:val="Hlavika"/>
        <w:tabs>
          <w:tab w:val="clear" w:pos="4536"/>
          <w:tab w:val="clear" w:pos="9072"/>
          <w:tab w:val="left" w:pos="6420"/>
        </w:tabs>
        <w:spacing w:after="160" w:line="259" w:lineRule="auto"/>
        <w:jc w:val="center"/>
        <w:rPr>
          <w:rFonts w:asciiTheme="minorHAnsi" w:hAnsiTheme="minorHAnsi"/>
        </w:rPr>
      </w:pPr>
    </w:p>
    <w:p w:rsidR="006E3112" w:rsidRPr="00CC7F8A" w:rsidRDefault="006E3112" w:rsidP="006E3112">
      <w:pPr>
        <w:pStyle w:val="Hlavika"/>
        <w:tabs>
          <w:tab w:val="clear" w:pos="4536"/>
          <w:tab w:val="clear" w:pos="9072"/>
          <w:tab w:val="left" w:pos="6420"/>
        </w:tabs>
        <w:spacing w:after="160" w:line="259" w:lineRule="auto"/>
        <w:rPr>
          <w:rFonts w:asciiTheme="minorHAnsi" w:hAnsiTheme="minorHAnsi"/>
          <w:sz w:val="32"/>
          <w:szCs w:val="32"/>
        </w:rPr>
      </w:pPr>
    </w:p>
    <w:p w:rsidR="006E3112" w:rsidRPr="00CC7F8A" w:rsidRDefault="006E3112" w:rsidP="006E3112">
      <w:pPr>
        <w:pStyle w:val="Hlavika"/>
        <w:tabs>
          <w:tab w:val="clear" w:pos="4536"/>
          <w:tab w:val="clear" w:pos="9072"/>
          <w:tab w:val="left" w:pos="6420"/>
        </w:tabs>
        <w:spacing w:after="160" w:line="259" w:lineRule="auto"/>
        <w:jc w:val="center"/>
        <w:rPr>
          <w:rFonts w:asciiTheme="minorHAnsi" w:hAnsiTheme="minorHAnsi"/>
          <w:b/>
          <w:bCs/>
          <w:sz w:val="56"/>
          <w:szCs w:val="56"/>
        </w:rPr>
      </w:pPr>
      <w:r w:rsidRPr="00CC7F8A">
        <w:rPr>
          <w:rFonts w:asciiTheme="minorHAnsi" w:hAnsiTheme="minorHAnsi"/>
          <w:b/>
          <w:bCs/>
          <w:sz w:val="56"/>
          <w:szCs w:val="56"/>
        </w:rPr>
        <w:t>za rok 2019</w:t>
      </w:r>
    </w:p>
    <w:p w:rsidR="00C4223A" w:rsidRPr="00CC7F8A" w:rsidRDefault="00C4223A" w:rsidP="00C4223A">
      <w:pPr>
        <w:pStyle w:val="Hlavika"/>
        <w:tabs>
          <w:tab w:val="clear" w:pos="4536"/>
          <w:tab w:val="clear" w:pos="9072"/>
          <w:tab w:val="left" w:pos="6420"/>
        </w:tabs>
        <w:spacing w:after="160" w:line="259" w:lineRule="auto"/>
        <w:rPr>
          <w:rFonts w:asciiTheme="minorHAnsi" w:hAnsiTheme="minorHAnsi"/>
          <w:b/>
          <w:bCs/>
          <w:sz w:val="32"/>
          <w:szCs w:val="32"/>
        </w:rPr>
      </w:pPr>
    </w:p>
    <w:p w:rsidR="0066586C" w:rsidRPr="00CC7F8A" w:rsidRDefault="0066586C" w:rsidP="00C4223A">
      <w:pPr>
        <w:pStyle w:val="Hlavika"/>
        <w:tabs>
          <w:tab w:val="clear" w:pos="4536"/>
          <w:tab w:val="clear" w:pos="9072"/>
          <w:tab w:val="left" w:pos="6420"/>
        </w:tabs>
        <w:spacing w:after="160" w:line="259" w:lineRule="auto"/>
        <w:rPr>
          <w:rFonts w:asciiTheme="minorHAnsi" w:hAnsiTheme="minorHAnsi"/>
          <w:b/>
          <w:bCs/>
          <w:sz w:val="32"/>
          <w:szCs w:val="32"/>
        </w:rPr>
      </w:pPr>
    </w:p>
    <w:p w:rsidR="0066586C" w:rsidRPr="00CC7F8A" w:rsidRDefault="0066586C" w:rsidP="0066586C">
      <w:pPr>
        <w:pStyle w:val="Hlavika"/>
        <w:tabs>
          <w:tab w:val="clear" w:pos="4536"/>
          <w:tab w:val="clear" w:pos="9072"/>
          <w:tab w:val="left" w:pos="1985"/>
        </w:tabs>
        <w:spacing w:after="160" w:line="259" w:lineRule="auto"/>
        <w:rPr>
          <w:rFonts w:asciiTheme="minorHAnsi" w:hAnsiTheme="minorHAnsi"/>
          <w:sz w:val="24"/>
          <w:szCs w:val="24"/>
        </w:rPr>
      </w:pPr>
      <w:r w:rsidRPr="00CC7F8A">
        <w:rPr>
          <w:rFonts w:asciiTheme="minorHAnsi" w:hAnsiTheme="minorHAnsi"/>
          <w:sz w:val="24"/>
          <w:szCs w:val="24"/>
        </w:rPr>
        <w:t xml:space="preserve">Predkladateľ: </w:t>
      </w:r>
      <w:r w:rsidRPr="00CC7F8A">
        <w:rPr>
          <w:rFonts w:asciiTheme="minorHAnsi" w:hAnsiTheme="minorHAnsi"/>
          <w:sz w:val="24"/>
          <w:szCs w:val="24"/>
        </w:rPr>
        <w:tab/>
        <w:t>Peter Bučko – konateľ</w:t>
      </w:r>
    </w:p>
    <w:p w:rsidR="0066586C" w:rsidRPr="00CC7F8A" w:rsidRDefault="0066586C" w:rsidP="0066586C">
      <w:pPr>
        <w:pStyle w:val="Hlavika"/>
        <w:tabs>
          <w:tab w:val="clear" w:pos="4536"/>
          <w:tab w:val="clear" w:pos="9072"/>
          <w:tab w:val="left" w:pos="1985"/>
        </w:tabs>
        <w:spacing w:after="160" w:line="259" w:lineRule="auto"/>
        <w:rPr>
          <w:rFonts w:asciiTheme="minorHAnsi" w:hAnsiTheme="minorHAnsi"/>
          <w:sz w:val="24"/>
          <w:szCs w:val="24"/>
        </w:rPr>
      </w:pPr>
      <w:r w:rsidRPr="00CC7F8A">
        <w:rPr>
          <w:rFonts w:asciiTheme="minorHAnsi" w:hAnsiTheme="minorHAnsi"/>
          <w:sz w:val="24"/>
          <w:szCs w:val="24"/>
        </w:rPr>
        <w:t xml:space="preserve">Zostavená dňa: </w:t>
      </w:r>
      <w:r w:rsidRPr="00CC7F8A">
        <w:rPr>
          <w:rFonts w:asciiTheme="minorHAnsi" w:hAnsiTheme="minorHAnsi"/>
          <w:sz w:val="24"/>
          <w:szCs w:val="24"/>
        </w:rPr>
        <w:tab/>
      </w:r>
      <w:r w:rsidR="001F605F" w:rsidRPr="001D021B">
        <w:rPr>
          <w:rFonts w:asciiTheme="minorHAnsi" w:hAnsiTheme="minorHAnsi"/>
          <w:sz w:val="24"/>
          <w:szCs w:val="24"/>
        </w:rPr>
        <w:t>15</w:t>
      </w:r>
      <w:r w:rsidR="000F0419" w:rsidRPr="001D021B">
        <w:rPr>
          <w:rFonts w:asciiTheme="minorHAnsi" w:hAnsiTheme="minorHAnsi"/>
          <w:sz w:val="24"/>
          <w:szCs w:val="24"/>
        </w:rPr>
        <w:t>.</w:t>
      </w:r>
      <w:r w:rsidR="006D5FF9" w:rsidRPr="001D021B">
        <w:rPr>
          <w:rFonts w:asciiTheme="minorHAnsi" w:hAnsiTheme="minorHAnsi"/>
          <w:sz w:val="24"/>
          <w:szCs w:val="24"/>
        </w:rPr>
        <w:t>5</w:t>
      </w:r>
      <w:r w:rsidR="000F0419" w:rsidRPr="001D021B">
        <w:rPr>
          <w:rFonts w:asciiTheme="minorHAnsi" w:hAnsiTheme="minorHAnsi"/>
          <w:sz w:val="24"/>
          <w:szCs w:val="24"/>
        </w:rPr>
        <w:t>.2020</w:t>
      </w:r>
    </w:p>
    <w:p w:rsidR="000E1178" w:rsidRPr="00CC7F8A" w:rsidRDefault="00C4223A" w:rsidP="003068B2">
      <w:pPr>
        <w:pStyle w:val="Hlavika"/>
        <w:tabs>
          <w:tab w:val="clear" w:pos="4536"/>
          <w:tab w:val="clear" w:pos="9072"/>
          <w:tab w:val="left" w:pos="6420"/>
        </w:tabs>
        <w:spacing w:after="160" w:line="259" w:lineRule="auto"/>
        <w:jc w:val="center"/>
        <w:rPr>
          <w:rFonts w:asciiTheme="minorHAnsi" w:hAnsiTheme="minorHAnsi"/>
        </w:rPr>
      </w:pPr>
      <w:r w:rsidRPr="00CC7F8A">
        <w:rPr>
          <w:rFonts w:asciiTheme="minorHAnsi" w:hAnsiTheme="minorHAnsi"/>
        </w:rPr>
        <w:t>ᵜ</w:t>
      </w:r>
      <w:r w:rsidR="006E3112" w:rsidRPr="00CC7F8A">
        <w:rPr>
          <w:rFonts w:asciiTheme="minorHAnsi" w:hAnsiTheme="minorHAnsi"/>
        </w:rPr>
        <w:t>֍</w:t>
      </w:r>
      <w:r w:rsidRPr="00CC7F8A">
        <w:rPr>
          <w:rFonts w:asciiTheme="minorHAnsi" w:hAnsiTheme="minorHAnsi"/>
        </w:rPr>
        <w:t>ᵜ</w:t>
      </w:r>
      <w:r w:rsidR="006E3112" w:rsidRPr="00CC7F8A">
        <w:rPr>
          <w:rFonts w:asciiTheme="minorHAnsi" w:hAnsiTheme="minorHAnsi"/>
        </w:rPr>
        <w:t>֍</w:t>
      </w:r>
      <w:r w:rsidRPr="00CC7F8A">
        <w:rPr>
          <w:rFonts w:asciiTheme="minorHAnsi" w:hAnsiTheme="minorHAnsi"/>
        </w:rPr>
        <w:t>ᵜ</w:t>
      </w:r>
      <w:r w:rsidR="006E3112" w:rsidRPr="00CC7F8A">
        <w:rPr>
          <w:rFonts w:asciiTheme="minorHAnsi" w:hAnsiTheme="minorHAnsi"/>
        </w:rPr>
        <w:t>֍</w:t>
      </w:r>
      <w:r w:rsidRPr="00CC7F8A">
        <w:rPr>
          <w:rFonts w:asciiTheme="minorHAnsi" w:hAnsiTheme="minorHAnsi"/>
        </w:rPr>
        <w:t>ᵜ</w:t>
      </w:r>
    </w:p>
    <w:p w:rsidR="005361DD" w:rsidRDefault="005361DD" w:rsidP="005361DD">
      <w:pPr>
        <w:pStyle w:val="Hlavika"/>
        <w:tabs>
          <w:tab w:val="clear" w:pos="4536"/>
          <w:tab w:val="clear" w:pos="9072"/>
          <w:tab w:val="left" w:pos="6420"/>
        </w:tabs>
        <w:spacing w:after="160" w:line="259" w:lineRule="auto"/>
        <w:rPr>
          <w:rFonts w:asciiTheme="minorHAnsi" w:hAnsiTheme="minorHAnsi"/>
          <w:sz w:val="28"/>
          <w:szCs w:val="28"/>
        </w:rPr>
      </w:pPr>
    </w:p>
    <w:p w:rsidR="001D021B" w:rsidRPr="00CC7F8A" w:rsidRDefault="001D021B" w:rsidP="005361DD">
      <w:pPr>
        <w:pStyle w:val="Hlavika"/>
        <w:tabs>
          <w:tab w:val="clear" w:pos="4536"/>
          <w:tab w:val="clear" w:pos="9072"/>
          <w:tab w:val="left" w:pos="6420"/>
        </w:tabs>
        <w:spacing w:after="160" w:line="259" w:lineRule="auto"/>
        <w:rPr>
          <w:rFonts w:asciiTheme="minorHAnsi" w:hAnsiTheme="minorHAnsi"/>
          <w:sz w:val="28"/>
          <w:szCs w:val="28"/>
        </w:rPr>
      </w:pPr>
    </w:p>
    <w:tbl>
      <w:tblPr>
        <w:tblStyle w:val="Mriekatabuky"/>
        <w:tblpPr w:leftFromText="141" w:rightFromText="141" w:vertAnchor="text" w:tblpY="22"/>
        <w:tblW w:w="0" w:type="auto"/>
        <w:tblLook w:val="04A0" w:firstRow="1" w:lastRow="0" w:firstColumn="1" w:lastColumn="0" w:noHBand="0" w:noVBand="1"/>
      </w:tblPr>
      <w:tblGrid>
        <w:gridCol w:w="2405"/>
        <w:gridCol w:w="6662"/>
      </w:tblGrid>
      <w:tr w:rsidR="00240ECB" w:rsidRPr="00CC7F8A" w:rsidTr="000E1178">
        <w:trPr>
          <w:trHeight w:val="411"/>
        </w:trPr>
        <w:tc>
          <w:tcPr>
            <w:tcW w:w="9067" w:type="dxa"/>
            <w:gridSpan w:val="2"/>
          </w:tcPr>
          <w:p w:rsidR="00240ECB" w:rsidRPr="00CC7F8A" w:rsidRDefault="00240ECB" w:rsidP="003068B2">
            <w:pPr>
              <w:pStyle w:val="Hlavika"/>
              <w:tabs>
                <w:tab w:val="clear" w:pos="4536"/>
                <w:tab w:val="clear" w:pos="9072"/>
                <w:tab w:val="left" w:pos="6420"/>
              </w:tabs>
              <w:spacing w:after="160" w:line="259" w:lineRule="auto"/>
              <w:rPr>
                <w:rFonts w:asciiTheme="minorHAnsi" w:hAnsiTheme="minorHAnsi"/>
                <w:b/>
                <w:bCs/>
                <w:sz w:val="28"/>
                <w:szCs w:val="28"/>
              </w:rPr>
            </w:pPr>
          </w:p>
          <w:p w:rsidR="00240ECB" w:rsidRPr="00CC7F8A" w:rsidRDefault="00240ECB" w:rsidP="00240ECB">
            <w:pPr>
              <w:pStyle w:val="Hlavika"/>
              <w:tabs>
                <w:tab w:val="clear" w:pos="4536"/>
                <w:tab w:val="clear" w:pos="9072"/>
                <w:tab w:val="left" w:pos="6420"/>
              </w:tabs>
              <w:spacing w:after="160" w:line="259" w:lineRule="auto"/>
              <w:jc w:val="center"/>
              <w:rPr>
                <w:rFonts w:asciiTheme="minorHAnsi" w:hAnsiTheme="minorHAnsi"/>
                <w:b/>
                <w:bCs/>
                <w:sz w:val="28"/>
                <w:szCs w:val="28"/>
              </w:rPr>
            </w:pPr>
            <w:r w:rsidRPr="00CC7F8A">
              <w:rPr>
                <w:rFonts w:asciiTheme="minorHAnsi" w:hAnsiTheme="minorHAnsi"/>
                <w:b/>
                <w:bCs/>
                <w:sz w:val="28"/>
                <w:szCs w:val="28"/>
              </w:rPr>
              <w:t>IDENTIFIKAČNÉ ÚDAJE</w:t>
            </w:r>
          </w:p>
        </w:tc>
      </w:tr>
      <w:tr w:rsidR="00240ECB" w:rsidRPr="00CC7F8A" w:rsidTr="00240ECB">
        <w:tc>
          <w:tcPr>
            <w:tcW w:w="2405"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obchodné meno</w:t>
            </w:r>
          </w:p>
        </w:tc>
        <w:tc>
          <w:tcPr>
            <w:tcW w:w="6662" w:type="dxa"/>
          </w:tcPr>
          <w:p w:rsidR="00B61AAC"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Rozvojové služby BBSK</w:t>
            </w:r>
            <w:r w:rsidR="000F0419" w:rsidRPr="00CC7F8A">
              <w:rPr>
                <w:rFonts w:asciiTheme="minorHAnsi" w:hAnsiTheme="minorHAnsi"/>
                <w:sz w:val="24"/>
                <w:szCs w:val="24"/>
              </w:rPr>
              <w:t xml:space="preserve"> </w:t>
            </w:r>
            <w:r w:rsidRPr="00CC7F8A">
              <w:rPr>
                <w:rFonts w:asciiTheme="minorHAnsi" w:hAnsiTheme="minorHAnsi"/>
                <w:sz w:val="24"/>
                <w:szCs w:val="24"/>
              </w:rPr>
              <w:t>s.r.o.</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registrovaný sociálny podnik</w:t>
            </w:r>
          </w:p>
        </w:tc>
      </w:tr>
      <w:tr w:rsidR="00240ECB" w:rsidRPr="00CC7F8A" w:rsidTr="00240ECB">
        <w:tc>
          <w:tcPr>
            <w:tcW w:w="2405"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 xml:space="preserve">sídlo </w:t>
            </w:r>
          </w:p>
        </w:tc>
        <w:tc>
          <w:tcPr>
            <w:tcW w:w="6662" w:type="dxa"/>
          </w:tcPr>
          <w:p w:rsidR="00B61AAC"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Nám. SNP 14585/1A</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974 01 Banská Bystrica</w:t>
            </w:r>
          </w:p>
        </w:tc>
      </w:tr>
      <w:tr w:rsidR="00240ECB" w:rsidRPr="00CC7F8A" w:rsidTr="00240ECB">
        <w:tc>
          <w:tcPr>
            <w:tcW w:w="2405"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pracovisko</w:t>
            </w:r>
          </w:p>
        </w:tc>
        <w:tc>
          <w:tcPr>
            <w:tcW w:w="6662" w:type="dxa"/>
          </w:tcPr>
          <w:p w:rsidR="00B61AAC"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 xml:space="preserve">Lichardova 1 </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977 01 Brezno</w:t>
            </w:r>
          </w:p>
        </w:tc>
      </w:tr>
      <w:tr w:rsidR="00240ECB" w:rsidRPr="00CC7F8A" w:rsidTr="00240ECB">
        <w:tc>
          <w:tcPr>
            <w:tcW w:w="2405" w:type="dxa"/>
          </w:tcPr>
          <w:p w:rsidR="00240ECB" w:rsidRPr="00CC7F8A" w:rsidRDefault="00240ECB"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IČO</w:t>
            </w:r>
          </w:p>
        </w:tc>
        <w:tc>
          <w:tcPr>
            <w:tcW w:w="6662" w:type="dxa"/>
          </w:tcPr>
          <w:p w:rsidR="00240ECB" w:rsidRPr="00CC7F8A" w:rsidRDefault="00240ECB" w:rsidP="000E1178">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52 123 553</w:t>
            </w:r>
          </w:p>
        </w:tc>
      </w:tr>
      <w:tr w:rsidR="00B61AAC" w:rsidRPr="00CC7F8A" w:rsidTr="00240ECB">
        <w:tc>
          <w:tcPr>
            <w:tcW w:w="2405" w:type="dxa"/>
          </w:tcPr>
          <w:p w:rsidR="00B61AAC" w:rsidRPr="00CC7F8A" w:rsidRDefault="00B61AA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DIČ</w:t>
            </w:r>
          </w:p>
          <w:p w:rsidR="00B61AAC" w:rsidRPr="00CC7F8A" w:rsidRDefault="00B61AA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IČ DPH</w:t>
            </w:r>
          </w:p>
        </w:tc>
        <w:tc>
          <w:tcPr>
            <w:tcW w:w="6662" w:type="dxa"/>
          </w:tcPr>
          <w:p w:rsidR="00B61AAC" w:rsidRPr="00CC7F8A" w:rsidRDefault="00B61AA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2120901101</w:t>
            </w:r>
          </w:p>
          <w:p w:rsidR="00B61AAC" w:rsidRPr="00CC7F8A" w:rsidRDefault="00B61AA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SK2120901101</w:t>
            </w:r>
          </w:p>
        </w:tc>
      </w:tr>
      <w:tr w:rsidR="00240ECB" w:rsidRPr="00CC7F8A" w:rsidTr="00240ECB">
        <w:tc>
          <w:tcPr>
            <w:tcW w:w="2405"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zápis</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p>
          <w:p w:rsidR="00B61AAC" w:rsidRPr="00CC7F8A" w:rsidRDefault="00B61AAC" w:rsidP="00B61AAC">
            <w:pPr>
              <w:pStyle w:val="Hlavika"/>
              <w:tabs>
                <w:tab w:val="clear" w:pos="4536"/>
                <w:tab w:val="clear" w:pos="9072"/>
                <w:tab w:val="left" w:pos="6420"/>
              </w:tabs>
              <w:spacing w:line="259" w:lineRule="auto"/>
              <w:rPr>
                <w:rFonts w:asciiTheme="minorHAnsi" w:hAnsiTheme="minorHAnsi"/>
                <w:sz w:val="24"/>
                <w:szCs w:val="24"/>
              </w:rPr>
            </w:pP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ku dňu</w:t>
            </w:r>
          </w:p>
          <w:p w:rsidR="00B61AAC" w:rsidRPr="00CC7F8A" w:rsidRDefault="00B61AA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právna forma</w:t>
            </w:r>
          </w:p>
        </w:tc>
        <w:tc>
          <w:tcPr>
            <w:tcW w:w="6662"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Obchodný register Okresného súdu Banská Bystrica</w:t>
            </w:r>
          </w:p>
          <w:p w:rsidR="00B61AAC"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Oddiel: Sro</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vložka č. 35660/S</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3.1.2019</w:t>
            </w:r>
          </w:p>
          <w:p w:rsidR="00B61AAC" w:rsidRPr="00CC7F8A" w:rsidRDefault="00B61AA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spoločnosť s ručením obmedzeným</w:t>
            </w:r>
          </w:p>
        </w:tc>
      </w:tr>
      <w:tr w:rsidR="00240ECB" w:rsidRPr="00CC7F8A" w:rsidTr="00240ECB">
        <w:tc>
          <w:tcPr>
            <w:tcW w:w="2405"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registrácia</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ku dňu</w:t>
            </w:r>
          </w:p>
          <w:p w:rsidR="00B61AAC" w:rsidRPr="00CC7F8A" w:rsidRDefault="00B61AA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druh podniku</w:t>
            </w:r>
          </w:p>
        </w:tc>
        <w:tc>
          <w:tcPr>
            <w:tcW w:w="6662"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Register sociálnych podnikov</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Číslo osvedčenia 12/2019_RSP</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1.6.2019</w:t>
            </w:r>
          </w:p>
          <w:p w:rsidR="00B61AAC" w:rsidRPr="00CC7F8A" w:rsidRDefault="002D2F32"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I</w:t>
            </w:r>
            <w:r w:rsidR="00B61AAC" w:rsidRPr="00CC7F8A">
              <w:rPr>
                <w:rFonts w:asciiTheme="minorHAnsi" w:hAnsiTheme="minorHAnsi"/>
                <w:sz w:val="24"/>
                <w:szCs w:val="24"/>
              </w:rPr>
              <w:t>ntegračný</w:t>
            </w:r>
          </w:p>
        </w:tc>
      </w:tr>
      <w:tr w:rsidR="00240ECB" w:rsidRPr="00CC7F8A" w:rsidTr="00240ECB">
        <w:tc>
          <w:tcPr>
            <w:tcW w:w="2405" w:type="dxa"/>
          </w:tcPr>
          <w:p w:rsidR="00240ECB" w:rsidRPr="00CC7F8A" w:rsidRDefault="00240ECB"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kontakt</w:t>
            </w:r>
          </w:p>
        </w:tc>
        <w:tc>
          <w:tcPr>
            <w:tcW w:w="6662" w:type="dxa"/>
          </w:tcPr>
          <w:p w:rsidR="003068B2" w:rsidRPr="00CC7F8A" w:rsidRDefault="00240ECB" w:rsidP="0019383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Peter Bučko</w:t>
            </w:r>
          </w:p>
          <w:p w:rsidR="003068B2" w:rsidRPr="00CC7F8A" w:rsidRDefault="00240ECB" w:rsidP="0019383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 xml:space="preserve">konateľ </w:t>
            </w:r>
          </w:p>
          <w:p w:rsidR="00240ECB" w:rsidRPr="00CC7F8A" w:rsidRDefault="00B61AAC" w:rsidP="0019383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+4219</w:t>
            </w:r>
            <w:r w:rsidR="00240ECB" w:rsidRPr="00CC7F8A">
              <w:rPr>
                <w:rFonts w:asciiTheme="minorHAnsi" w:hAnsiTheme="minorHAnsi"/>
                <w:sz w:val="24"/>
                <w:szCs w:val="24"/>
              </w:rPr>
              <w:t>48 874 630</w:t>
            </w:r>
          </w:p>
          <w:p w:rsidR="00240ECB" w:rsidRPr="00CC7F8A" w:rsidRDefault="00DD2841" w:rsidP="00240ECB">
            <w:pPr>
              <w:pStyle w:val="Hlavika"/>
              <w:tabs>
                <w:tab w:val="clear" w:pos="4536"/>
                <w:tab w:val="clear" w:pos="9072"/>
                <w:tab w:val="left" w:pos="6420"/>
              </w:tabs>
              <w:spacing w:after="160" w:line="259" w:lineRule="auto"/>
              <w:rPr>
                <w:rFonts w:asciiTheme="minorHAnsi" w:hAnsiTheme="minorHAnsi"/>
                <w:sz w:val="24"/>
                <w:szCs w:val="24"/>
              </w:rPr>
            </w:pPr>
            <w:hyperlink r:id="rId7" w:history="1">
              <w:r w:rsidR="00240ECB" w:rsidRPr="00CC7F8A">
                <w:rPr>
                  <w:rStyle w:val="Hypertextovprepojenie"/>
                  <w:rFonts w:asciiTheme="minorHAnsi" w:hAnsiTheme="minorHAnsi"/>
                  <w:sz w:val="24"/>
                  <w:szCs w:val="24"/>
                </w:rPr>
                <w:t>p.bucko@rozvojovesluzby.sk</w:t>
              </w:r>
            </w:hyperlink>
          </w:p>
          <w:p w:rsidR="003068B2" w:rsidRPr="00CC7F8A" w:rsidRDefault="00240ECB" w:rsidP="008D2B59">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JUDr. Darina Belková</w:t>
            </w:r>
          </w:p>
          <w:p w:rsidR="003068B2" w:rsidRPr="00CC7F8A" w:rsidRDefault="00240ECB" w:rsidP="008D2B59">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asistent</w:t>
            </w:r>
            <w:r w:rsidR="00B61AAC" w:rsidRPr="00CC7F8A">
              <w:rPr>
                <w:rFonts w:asciiTheme="minorHAnsi" w:hAnsiTheme="minorHAnsi"/>
                <w:sz w:val="24"/>
                <w:szCs w:val="24"/>
              </w:rPr>
              <w:t>ka</w:t>
            </w:r>
            <w:r w:rsidRPr="00CC7F8A">
              <w:rPr>
                <w:rFonts w:asciiTheme="minorHAnsi" w:hAnsiTheme="minorHAnsi"/>
                <w:sz w:val="24"/>
                <w:szCs w:val="24"/>
              </w:rPr>
              <w:t xml:space="preserve"> </w:t>
            </w:r>
          </w:p>
          <w:p w:rsidR="003068B2" w:rsidRPr="00CC7F8A" w:rsidRDefault="00B61AAC" w:rsidP="008D2B59">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+421</w:t>
            </w:r>
            <w:r w:rsidR="00240ECB" w:rsidRPr="00CC7F8A">
              <w:rPr>
                <w:rFonts w:asciiTheme="minorHAnsi" w:hAnsiTheme="minorHAnsi"/>
                <w:sz w:val="24"/>
                <w:szCs w:val="24"/>
              </w:rPr>
              <w:t>903 803</w:t>
            </w:r>
            <w:r w:rsidR="003068B2" w:rsidRPr="00CC7F8A">
              <w:rPr>
                <w:rFonts w:asciiTheme="minorHAnsi" w:hAnsiTheme="minorHAnsi"/>
                <w:sz w:val="24"/>
                <w:szCs w:val="24"/>
              </w:rPr>
              <w:t> </w:t>
            </w:r>
            <w:r w:rsidR="00240ECB" w:rsidRPr="00CC7F8A">
              <w:rPr>
                <w:rFonts w:asciiTheme="minorHAnsi" w:hAnsiTheme="minorHAnsi"/>
                <w:sz w:val="24"/>
                <w:szCs w:val="24"/>
              </w:rPr>
              <w:t xml:space="preserve">502 </w:t>
            </w:r>
          </w:p>
          <w:p w:rsidR="00240ECB" w:rsidRPr="00CC7F8A" w:rsidRDefault="00DD2841" w:rsidP="00240ECB">
            <w:pPr>
              <w:pStyle w:val="Hlavika"/>
              <w:tabs>
                <w:tab w:val="clear" w:pos="4536"/>
                <w:tab w:val="clear" w:pos="9072"/>
                <w:tab w:val="left" w:pos="6420"/>
              </w:tabs>
              <w:spacing w:after="160" w:line="259" w:lineRule="auto"/>
              <w:rPr>
                <w:rFonts w:asciiTheme="minorHAnsi" w:hAnsiTheme="minorHAnsi"/>
                <w:sz w:val="24"/>
                <w:szCs w:val="24"/>
              </w:rPr>
            </w:pPr>
            <w:hyperlink r:id="rId8" w:history="1">
              <w:r w:rsidR="003068B2" w:rsidRPr="00CC7F8A">
                <w:rPr>
                  <w:rStyle w:val="Hypertextovprepojenie"/>
                  <w:rFonts w:asciiTheme="minorHAnsi" w:hAnsiTheme="minorHAnsi"/>
                  <w:sz w:val="24"/>
                  <w:szCs w:val="24"/>
                </w:rPr>
                <w:t>d.belkova@rozvojovesluzby.sk</w:t>
              </w:r>
            </w:hyperlink>
            <w:r w:rsidR="00240ECB" w:rsidRPr="00CC7F8A">
              <w:rPr>
                <w:rFonts w:asciiTheme="minorHAnsi" w:hAnsiTheme="minorHAnsi"/>
                <w:sz w:val="24"/>
                <w:szCs w:val="24"/>
              </w:rPr>
              <w:t xml:space="preserve"> </w:t>
            </w:r>
          </w:p>
          <w:p w:rsidR="003068B2" w:rsidRPr="00CC7F8A" w:rsidRDefault="00240ECB" w:rsidP="0019383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Bc. Veronika Predajňová</w:t>
            </w:r>
          </w:p>
          <w:p w:rsidR="003068B2" w:rsidRPr="00CC7F8A" w:rsidRDefault="00240ECB" w:rsidP="0019383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office manager</w:t>
            </w:r>
          </w:p>
          <w:p w:rsidR="00240ECB" w:rsidRPr="00CC7F8A" w:rsidRDefault="00B61AAC" w:rsidP="0019383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+421</w:t>
            </w:r>
            <w:r w:rsidR="00240ECB" w:rsidRPr="00CC7F8A">
              <w:rPr>
                <w:rFonts w:asciiTheme="minorHAnsi" w:hAnsiTheme="minorHAnsi"/>
                <w:sz w:val="24"/>
                <w:szCs w:val="24"/>
              </w:rPr>
              <w:t>948 937 258</w:t>
            </w:r>
          </w:p>
          <w:p w:rsidR="00240ECB" w:rsidRPr="00CC7F8A" w:rsidRDefault="00DD2841" w:rsidP="00240ECB">
            <w:pPr>
              <w:pStyle w:val="Hlavika"/>
              <w:tabs>
                <w:tab w:val="clear" w:pos="4536"/>
                <w:tab w:val="clear" w:pos="9072"/>
                <w:tab w:val="left" w:pos="6420"/>
              </w:tabs>
              <w:spacing w:after="160" w:line="259" w:lineRule="auto"/>
              <w:rPr>
                <w:rFonts w:asciiTheme="minorHAnsi" w:hAnsiTheme="minorHAnsi"/>
                <w:sz w:val="24"/>
                <w:szCs w:val="24"/>
              </w:rPr>
            </w:pPr>
            <w:hyperlink r:id="rId9" w:history="1">
              <w:r w:rsidR="00240ECB" w:rsidRPr="00CC7F8A">
                <w:rPr>
                  <w:rStyle w:val="Hypertextovprepojenie"/>
                  <w:rFonts w:asciiTheme="minorHAnsi" w:hAnsiTheme="minorHAnsi"/>
                  <w:sz w:val="24"/>
                  <w:szCs w:val="24"/>
                </w:rPr>
                <w:t>office@rozvojovesluzby.sk</w:t>
              </w:r>
            </w:hyperlink>
          </w:p>
        </w:tc>
      </w:tr>
      <w:tr w:rsidR="00240ECB" w:rsidRPr="00CC7F8A" w:rsidTr="00240ECB">
        <w:tc>
          <w:tcPr>
            <w:tcW w:w="2405"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bankové spojenie</w:t>
            </w:r>
          </w:p>
          <w:p w:rsidR="0019383C" w:rsidRPr="00CC7F8A" w:rsidRDefault="0019383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IBAN</w:t>
            </w:r>
          </w:p>
          <w:p w:rsidR="0019383C" w:rsidRPr="00CC7F8A" w:rsidRDefault="0019383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SWIFT</w:t>
            </w:r>
          </w:p>
        </w:tc>
        <w:tc>
          <w:tcPr>
            <w:tcW w:w="6662" w:type="dxa"/>
          </w:tcPr>
          <w:p w:rsidR="0019383C"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Slovenská sporiteľňa a.s.</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SK16 0900 0000 0051 5298 0864</w:t>
            </w:r>
          </w:p>
          <w:p w:rsidR="0019383C" w:rsidRPr="00CC7F8A" w:rsidRDefault="0019383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GIBASKBX</w:t>
            </w:r>
          </w:p>
        </w:tc>
      </w:tr>
    </w:tbl>
    <w:p w:rsidR="00E86752" w:rsidRDefault="00E86752">
      <w:r>
        <w:br w:type="page"/>
      </w:r>
    </w:p>
    <w:tbl>
      <w:tblPr>
        <w:tblStyle w:val="Mriekatabuky"/>
        <w:tblW w:w="0" w:type="auto"/>
        <w:tblInd w:w="-431" w:type="dxa"/>
        <w:tblLook w:val="04A0" w:firstRow="1" w:lastRow="0" w:firstColumn="1" w:lastColumn="0" w:noHBand="0" w:noVBand="1"/>
      </w:tblPr>
      <w:tblGrid>
        <w:gridCol w:w="2978"/>
        <w:gridCol w:w="6804"/>
      </w:tblGrid>
      <w:tr w:rsidR="00240ECB" w:rsidRPr="00CC7F8A" w:rsidTr="00E86752">
        <w:trPr>
          <w:trHeight w:val="895"/>
        </w:trPr>
        <w:tc>
          <w:tcPr>
            <w:tcW w:w="9782" w:type="dxa"/>
            <w:gridSpan w:val="2"/>
          </w:tcPr>
          <w:p w:rsidR="000E1178" w:rsidRPr="00CC7F8A" w:rsidRDefault="000E1178" w:rsidP="000E1178">
            <w:pPr>
              <w:pStyle w:val="Hlavika"/>
              <w:tabs>
                <w:tab w:val="clear" w:pos="4536"/>
                <w:tab w:val="clear" w:pos="9072"/>
                <w:tab w:val="left" w:pos="6420"/>
              </w:tabs>
              <w:spacing w:after="160" w:line="259" w:lineRule="auto"/>
              <w:jc w:val="center"/>
              <w:rPr>
                <w:rFonts w:asciiTheme="minorHAnsi" w:hAnsiTheme="minorHAnsi"/>
                <w:b/>
                <w:bCs/>
                <w:sz w:val="28"/>
                <w:szCs w:val="28"/>
              </w:rPr>
            </w:pPr>
          </w:p>
          <w:p w:rsidR="00240ECB" w:rsidRPr="00CC7F8A" w:rsidRDefault="00240ECB" w:rsidP="000E1178">
            <w:pPr>
              <w:pStyle w:val="Hlavika"/>
              <w:tabs>
                <w:tab w:val="clear" w:pos="4536"/>
                <w:tab w:val="clear" w:pos="9072"/>
                <w:tab w:val="left" w:pos="6420"/>
              </w:tabs>
              <w:spacing w:after="160" w:line="259" w:lineRule="auto"/>
              <w:jc w:val="center"/>
              <w:rPr>
                <w:rFonts w:asciiTheme="minorHAnsi" w:hAnsiTheme="minorHAnsi"/>
                <w:b/>
                <w:bCs/>
              </w:rPr>
            </w:pPr>
            <w:r w:rsidRPr="00CC7F8A">
              <w:rPr>
                <w:rFonts w:asciiTheme="minorHAnsi" w:hAnsiTheme="minorHAnsi"/>
                <w:b/>
                <w:bCs/>
                <w:sz w:val="28"/>
                <w:szCs w:val="28"/>
              </w:rPr>
              <w:t>ÚDAJE</w:t>
            </w:r>
            <w:r w:rsidRPr="00CC7F8A">
              <w:rPr>
                <w:rFonts w:asciiTheme="minorHAnsi" w:hAnsiTheme="minorHAnsi"/>
                <w:b/>
                <w:bCs/>
              </w:rPr>
              <w:t xml:space="preserve"> </w:t>
            </w:r>
            <w:r w:rsidRPr="00CC7F8A">
              <w:rPr>
                <w:rFonts w:asciiTheme="minorHAnsi" w:hAnsiTheme="minorHAnsi"/>
                <w:b/>
                <w:bCs/>
                <w:sz w:val="28"/>
                <w:szCs w:val="28"/>
              </w:rPr>
              <w:t>ZAPÍSANÉ V OBCHODNOM REGISTRI</w:t>
            </w:r>
          </w:p>
        </w:tc>
      </w:tr>
      <w:tr w:rsidR="00240ECB" w:rsidRPr="00CC7F8A" w:rsidTr="00516D3F">
        <w:tc>
          <w:tcPr>
            <w:tcW w:w="2978" w:type="dxa"/>
          </w:tcPr>
          <w:p w:rsidR="00240ECB" w:rsidRPr="00CC7F8A" w:rsidRDefault="00240ECB"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Predmet podnikania</w:t>
            </w:r>
          </w:p>
        </w:tc>
        <w:tc>
          <w:tcPr>
            <w:tcW w:w="6804" w:type="dxa"/>
          </w:tcPr>
          <w:p w:rsidR="00240ECB" w:rsidRPr="00CC7F8A" w:rsidRDefault="00240ECB" w:rsidP="000E1178">
            <w:pPr>
              <w:pStyle w:val="Hlavika"/>
              <w:numPr>
                <w:ilvl w:val="0"/>
                <w:numId w:val="3"/>
              </w:numPr>
              <w:tabs>
                <w:tab w:val="left" w:pos="6420"/>
              </w:tabs>
              <w:ind w:left="316" w:hanging="141"/>
              <w:rPr>
                <w:rFonts w:asciiTheme="minorHAnsi" w:hAnsiTheme="minorHAnsi"/>
                <w:sz w:val="24"/>
                <w:szCs w:val="24"/>
              </w:rPr>
            </w:pPr>
            <w:r w:rsidRPr="00CC7F8A">
              <w:rPr>
                <w:rFonts w:asciiTheme="minorHAnsi" w:hAnsiTheme="minorHAnsi"/>
                <w:sz w:val="24"/>
                <w:szCs w:val="24"/>
              </w:rPr>
              <w:t>Založenie Krajského sociálneho podniku v zmysle zákona č. 112/2018 o sociálnej ekonomike a sociálnych podnikoch a o zmene a doplnení niektorých zákonov</w:t>
            </w:r>
          </w:p>
          <w:p w:rsidR="00240ECB" w:rsidRPr="00CC7F8A" w:rsidRDefault="00240ECB" w:rsidP="000E1178">
            <w:pPr>
              <w:pStyle w:val="Hlavika"/>
              <w:numPr>
                <w:ilvl w:val="0"/>
                <w:numId w:val="3"/>
              </w:numPr>
              <w:tabs>
                <w:tab w:val="left" w:pos="6420"/>
              </w:tabs>
              <w:ind w:left="316" w:hanging="141"/>
              <w:rPr>
                <w:rFonts w:asciiTheme="minorHAnsi" w:hAnsiTheme="minorHAnsi"/>
                <w:sz w:val="24"/>
                <w:szCs w:val="24"/>
              </w:rPr>
            </w:pPr>
            <w:r w:rsidRPr="00CC7F8A">
              <w:rPr>
                <w:rFonts w:asciiTheme="minorHAnsi" w:hAnsiTheme="minorHAnsi"/>
                <w:sz w:val="24"/>
                <w:szCs w:val="24"/>
              </w:rPr>
              <w:t>Poskytovanie spoločensky prospešných služieb</w:t>
            </w:r>
          </w:p>
          <w:p w:rsidR="00240ECB" w:rsidRPr="00CC7F8A" w:rsidRDefault="00240ECB" w:rsidP="000E1178">
            <w:pPr>
              <w:pStyle w:val="Hlavika"/>
              <w:numPr>
                <w:ilvl w:val="0"/>
                <w:numId w:val="3"/>
              </w:numPr>
              <w:tabs>
                <w:tab w:val="left" w:pos="6420"/>
              </w:tabs>
              <w:ind w:left="316" w:hanging="141"/>
              <w:rPr>
                <w:rFonts w:asciiTheme="minorHAnsi" w:hAnsiTheme="minorHAnsi"/>
                <w:sz w:val="24"/>
                <w:szCs w:val="24"/>
              </w:rPr>
            </w:pPr>
            <w:r w:rsidRPr="00CC7F8A">
              <w:rPr>
                <w:rFonts w:asciiTheme="minorHAnsi" w:hAnsiTheme="minorHAnsi"/>
                <w:sz w:val="24"/>
                <w:szCs w:val="24"/>
              </w:rPr>
              <w:t>Poskytovanie služieb na podporu cestovného ruchu</w:t>
            </w:r>
          </w:p>
          <w:p w:rsidR="00240ECB" w:rsidRPr="00CC7F8A" w:rsidRDefault="00240ECB" w:rsidP="000E1178">
            <w:pPr>
              <w:pStyle w:val="Hlavika"/>
              <w:numPr>
                <w:ilvl w:val="0"/>
                <w:numId w:val="3"/>
              </w:numPr>
              <w:tabs>
                <w:tab w:val="left" w:pos="6420"/>
              </w:tabs>
              <w:ind w:left="316" w:hanging="141"/>
              <w:rPr>
                <w:rFonts w:asciiTheme="minorHAnsi" w:hAnsiTheme="minorHAnsi"/>
                <w:sz w:val="24"/>
                <w:szCs w:val="24"/>
              </w:rPr>
            </w:pPr>
            <w:r w:rsidRPr="00CC7F8A">
              <w:rPr>
                <w:rFonts w:asciiTheme="minorHAnsi" w:hAnsiTheme="minorHAnsi"/>
                <w:sz w:val="24"/>
                <w:szCs w:val="24"/>
              </w:rPr>
              <w:t>Prípravné práce k realizácii stavby</w:t>
            </w:r>
          </w:p>
          <w:p w:rsidR="00240ECB" w:rsidRPr="00CC7F8A" w:rsidRDefault="00240ECB" w:rsidP="000E1178">
            <w:pPr>
              <w:pStyle w:val="Hlavika"/>
              <w:numPr>
                <w:ilvl w:val="0"/>
                <w:numId w:val="3"/>
              </w:numPr>
              <w:tabs>
                <w:tab w:val="left" w:pos="6420"/>
              </w:tabs>
              <w:ind w:left="316" w:hanging="141"/>
              <w:rPr>
                <w:rFonts w:asciiTheme="minorHAnsi" w:hAnsiTheme="minorHAnsi"/>
                <w:sz w:val="24"/>
                <w:szCs w:val="24"/>
              </w:rPr>
            </w:pPr>
            <w:r w:rsidRPr="00CC7F8A">
              <w:rPr>
                <w:rFonts w:asciiTheme="minorHAnsi" w:hAnsiTheme="minorHAnsi"/>
                <w:sz w:val="24"/>
                <w:szCs w:val="24"/>
              </w:rPr>
              <w:t>Uskutočňovanie stavieb a ich zmien</w:t>
            </w:r>
          </w:p>
          <w:p w:rsidR="00240ECB" w:rsidRPr="00CC7F8A" w:rsidRDefault="00240ECB" w:rsidP="000E1178">
            <w:pPr>
              <w:pStyle w:val="Hlavika"/>
              <w:numPr>
                <w:ilvl w:val="0"/>
                <w:numId w:val="3"/>
              </w:numPr>
              <w:tabs>
                <w:tab w:val="left" w:pos="6420"/>
              </w:tabs>
              <w:ind w:left="316" w:hanging="141"/>
              <w:rPr>
                <w:rFonts w:asciiTheme="minorHAnsi" w:hAnsiTheme="minorHAnsi"/>
                <w:sz w:val="24"/>
                <w:szCs w:val="24"/>
              </w:rPr>
            </w:pPr>
            <w:r w:rsidRPr="00CC7F8A">
              <w:rPr>
                <w:rFonts w:asciiTheme="minorHAnsi" w:hAnsiTheme="minorHAnsi"/>
                <w:sz w:val="24"/>
                <w:szCs w:val="24"/>
              </w:rPr>
              <w:t>Inžinierska činnosť, stavebné cenárstvo, projektovanie a konštruovanie</w:t>
            </w:r>
          </w:p>
          <w:p w:rsidR="00240ECB" w:rsidRPr="00CC7F8A" w:rsidRDefault="00240ECB" w:rsidP="000E1178">
            <w:pPr>
              <w:pStyle w:val="Hlavika"/>
              <w:numPr>
                <w:ilvl w:val="0"/>
                <w:numId w:val="3"/>
              </w:numPr>
              <w:tabs>
                <w:tab w:val="left" w:pos="6420"/>
              </w:tabs>
              <w:ind w:left="316" w:hanging="141"/>
              <w:rPr>
                <w:rFonts w:asciiTheme="minorHAnsi" w:hAnsiTheme="minorHAnsi"/>
                <w:sz w:val="24"/>
                <w:szCs w:val="24"/>
              </w:rPr>
            </w:pPr>
            <w:r w:rsidRPr="00CC7F8A">
              <w:rPr>
                <w:rFonts w:asciiTheme="minorHAnsi" w:hAnsiTheme="minorHAnsi"/>
                <w:sz w:val="24"/>
                <w:szCs w:val="24"/>
              </w:rPr>
              <w:t>Dokončovacie stavebné práce pri realizácii exteriérov a interiérov</w:t>
            </w:r>
          </w:p>
          <w:p w:rsidR="00240ECB" w:rsidRPr="00CC7F8A" w:rsidRDefault="00240ECB" w:rsidP="000E1178">
            <w:pPr>
              <w:pStyle w:val="Hlavika"/>
              <w:numPr>
                <w:ilvl w:val="0"/>
                <w:numId w:val="3"/>
              </w:numPr>
              <w:tabs>
                <w:tab w:val="left" w:pos="6420"/>
              </w:tabs>
              <w:ind w:left="316" w:hanging="141"/>
              <w:rPr>
                <w:rFonts w:asciiTheme="minorHAnsi" w:hAnsiTheme="minorHAnsi"/>
                <w:sz w:val="24"/>
                <w:szCs w:val="24"/>
              </w:rPr>
            </w:pPr>
            <w:r w:rsidRPr="00CC7F8A">
              <w:rPr>
                <w:rFonts w:asciiTheme="minorHAnsi" w:hAnsiTheme="minorHAnsi"/>
                <w:sz w:val="24"/>
                <w:szCs w:val="24"/>
              </w:rPr>
              <w:t>Sprostredkovateľská činnosť v oblasti obchodu, služieb, výroby</w:t>
            </w:r>
          </w:p>
          <w:p w:rsidR="00240ECB" w:rsidRPr="00CC7F8A" w:rsidRDefault="00240ECB" w:rsidP="000E1178">
            <w:pPr>
              <w:pStyle w:val="Hlavika"/>
              <w:numPr>
                <w:ilvl w:val="0"/>
                <w:numId w:val="3"/>
              </w:numPr>
              <w:tabs>
                <w:tab w:val="left" w:pos="6420"/>
              </w:tabs>
              <w:ind w:left="316" w:hanging="141"/>
              <w:rPr>
                <w:rFonts w:asciiTheme="minorHAnsi" w:hAnsiTheme="minorHAnsi"/>
                <w:sz w:val="24"/>
                <w:szCs w:val="24"/>
              </w:rPr>
            </w:pPr>
            <w:r w:rsidRPr="00CC7F8A">
              <w:rPr>
                <w:rFonts w:asciiTheme="minorHAnsi" w:hAnsiTheme="minorHAnsi"/>
                <w:sz w:val="24"/>
                <w:szCs w:val="24"/>
              </w:rPr>
              <w:t>Sociálne podnikanie, ktorého cieľom je dosahovanie merateľného pozitívneho sociálneho vplyvu</w:t>
            </w:r>
          </w:p>
        </w:tc>
      </w:tr>
      <w:tr w:rsidR="00240ECB" w:rsidRPr="00CC7F8A" w:rsidTr="00516D3F">
        <w:tc>
          <w:tcPr>
            <w:tcW w:w="2978" w:type="dxa"/>
          </w:tcPr>
          <w:p w:rsidR="00240ECB" w:rsidRPr="00CC7F8A" w:rsidRDefault="00240ECB"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spoločníci</w:t>
            </w:r>
          </w:p>
        </w:tc>
        <w:tc>
          <w:tcPr>
            <w:tcW w:w="6804" w:type="dxa"/>
          </w:tcPr>
          <w:p w:rsidR="00240ECB" w:rsidRPr="00CC7F8A" w:rsidRDefault="00240ECB" w:rsidP="00240ECB">
            <w:pPr>
              <w:pStyle w:val="Hlavika"/>
              <w:tabs>
                <w:tab w:val="left" w:pos="6420"/>
              </w:tabs>
              <w:rPr>
                <w:rFonts w:asciiTheme="minorHAnsi" w:hAnsiTheme="minorHAnsi"/>
                <w:sz w:val="24"/>
                <w:szCs w:val="24"/>
              </w:rPr>
            </w:pPr>
            <w:r w:rsidRPr="00CC7F8A">
              <w:rPr>
                <w:rFonts w:asciiTheme="minorHAnsi" w:hAnsiTheme="minorHAnsi"/>
                <w:sz w:val="24"/>
                <w:szCs w:val="24"/>
              </w:rPr>
              <w:t>Banskobystrický samosprávny kraj</w:t>
            </w:r>
          </w:p>
          <w:p w:rsidR="00240ECB" w:rsidRPr="00CC7F8A" w:rsidRDefault="00240ECB" w:rsidP="00240ECB">
            <w:pPr>
              <w:pStyle w:val="Hlavika"/>
              <w:tabs>
                <w:tab w:val="left" w:pos="6420"/>
              </w:tabs>
              <w:rPr>
                <w:rFonts w:asciiTheme="minorHAnsi" w:hAnsiTheme="minorHAnsi"/>
                <w:sz w:val="24"/>
                <w:szCs w:val="24"/>
              </w:rPr>
            </w:pPr>
            <w:r w:rsidRPr="00CC7F8A">
              <w:rPr>
                <w:rFonts w:asciiTheme="minorHAnsi" w:hAnsiTheme="minorHAnsi"/>
                <w:sz w:val="24"/>
                <w:szCs w:val="24"/>
              </w:rPr>
              <w:t>Námestie SNP 23</w:t>
            </w:r>
            <w:r w:rsidR="00597F94" w:rsidRPr="00CC7F8A">
              <w:rPr>
                <w:rFonts w:asciiTheme="minorHAnsi" w:hAnsiTheme="minorHAnsi"/>
                <w:sz w:val="24"/>
                <w:szCs w:val="24"/>
              </w:rPr>
              <w:t>/23</w:t>
            </w:r>
          </w:p>
          <w:p w:rsidR="00240ECB" w:rsidRPr="00CC7F8A" w:rsidRDefault="00597F94"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 xml:space="preserve">974 01 </w:t>
            </w:r>
            <w:r w:rsidR="00240ECB" w:rsidRPr="00CC7F8A">
              <w:rPr>
                <w:rFonts w:asciiTheme="minorHAnsi" w:hAnsiTheme="minorHAnsi"/>
                <w:sz w:val="24"/>
                <w:szCs w:val="24"/>
              </w:rPr>
              <w:t>Banská Bystrica</w:t>
            </w:r>
          </w:p>
        </w:tc>
      </w:tr>
      <w:tr w:rsidR="00240ECB" w:rsidRPr="00CC7F8A" w:rsidTr="00516D3F">
        <w:tc>
          <w:tcPr>
            <w:tcW w:w="2978" w:type="dxa"/>
          </w:tcPr>
          <w:p w:rsidR="00240ECB" w:rsidRPr="00CC7F8A" w:rsidRDefault="00B61AAC"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v</w:t>
            </w:r>
            <w:r w:rsidR="00240ECB" w:rsidRPr="00CC7F8A">
              <w:rPr>
                <w:rFonts w:asciiTheme="minorHAnsi" w:hAnsiTheme="minorHAnsi"/>
                <w:sz w:val="24"/>
                <w:szCs w:val="24"/>
              </w:rPr>
              <w:t xml:space="preserve">ýška vkladu </w:t>
            </w:r>
            <w:r w:rsidR="000E1178" w:rsidRPr="00CC7F8A">
              <w:rPr>
                <w:rFonts w:asciiTheme="minorHAnsi" w:hAnsiTheme="minorHAnsi"/>
                <w:sz w:val="24"/>
                <w:szCs w:val="24"/>
              </w:rPr>
              <w:t>s</w:t>
            </w:r>
            <w:r w:rsidR="00240ECB" w:rsidRPr="00CC7F8A">
              <w:rPr>
                <w:rFonts w:asciiTheme="minorHAnsi" w:hAnsiTheme="minorHAnsi"/>
                <w:sz w:val="24"/>
                <w:szCs w:val="24"/>
              </w:rPr>
              <w:t>poločníka</w:t>
            </w:r>
          </w:p>
        </w:tc>
        <w:tc>
          <w:tcPr>
            <w:tcW w:w="6804" w:type="dxa"/>
          </w:tcPr>
          <w:p w:rsidR="00240ECB" w:rsidRPr="00CC7F8A" w:rsidRDefault="00240ECB" w:rsidP="00240ECB">
            <w:pPr>
              <w:pStyle w:val="Hlavika"/>
              <w:tabs>
                <w:tab w:val="left" w:pos="6420"/>
              </w:tabs>
              <w:rPr>
                <w:rFonts w:asciiTheme="minorHAnsi" w:hAnsiTheme="minorHAnsi"/>
                <w:sz w:val="24"/>
                <w:szCs w:val="24"/>
              </w:rPr>
            </w:pPr>
            <w:r w:rsidRPr="00CC7F8A">
              <w:rPr>
                <w:rFonts w:asciiTheme="minorHAnsi" w:hAnsiTheme="minorHAnsi"/>
                <w:sz w:val="24"/>
                <w:szCs w:val="24"/>
              </w:rPr>
              <w:t>30 000 EUR</w:t>
            </w:r>
          </w:p>
        </w:tc>
      </w:tr>
      <w:tr w:rsidR="00240ECB" w:rsidRPr="00CC7F8A" w:rsidTr="00516D3F">
        <w:tc>
          <w:tcPr>
            <w:tcW w:w="2978" w:type="dxa"/>
          </w:tcPr>
          <w:p w:rsidR="00240ECB" w:rsidRPr="00CC7F8A" w:rsidRDefault="00240ECB"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orgány spoločnosti</w:t>
            </w:r>
          </w:p>
        </w:tc>
        <w:tc>
          <w:tcPr>
            <w:tcW w:w="6804" w:type="dxa"/>
          </w:tcPr>
          <w:p w:rsidR="00B61AAC" w:rsidRPr="00CC7F8A" w:rsidRDefault="00B61AAC"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konateľ</w:t>
            </w:r>
          </w:p>
          <w:p w:rsidR="00B61AAC"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valné zhromaždenie</w:t>
            </w:r>
          </w:p>
          <w:p w:rsidR="00B61AAC"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dozorná rada</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poradný výbor</w:t>
            </w:r>
          </w:p>
        </w:tc>
      </w:tr>
      <w:tr w:rsidR="00240ECB" w:rsidRPr="00CC7F8A" w:rsidTr="00516D3F">
        <w:tc>
          <w:tcPr>
            <w:tcW w:w="2978" w:type="dxa"/>
          </w:tcPr>
          <w:p w:rsidR="00240ECB" w:rsidRPr="00CC7F8A" w:rsidRDefault="00B61AAC"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k</w:t>
            </w:r>
            <w:r w:rsidR="00240ECB" w:rsidRPr="00CC7F8A">
              <w:rPr>
                <w:rFonts w:asciiTheme="minorHAnsi" w:hAnsiTheme="minorHAnsi"/>
                <w:sz w:val="24"/>
                <w:szCs w:val="24"/>
              </w:rPr>
              <w:t>onateľ</w:t>
            </w:r>
          </w:p>
        </w:tc>
        <w:tc>
          <w:tcPr>
            <w:tcW w:w="6804" w:type="dxa"/>
          </w:tcPr>
          <w:p w:rsidR="00240ECB" w:rsidRPr="00CC7F8A" w:rsidRDefault="00240ECB"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Peter Bučko</w:t>
            </w:r>
            <w:r w:rsidRPr="00CC7F8A">
              <w:rPr>
                <w:rFonts w:asciiTheme="minorHAnsi" w:hAnsiTheme="minorHAnsi"/>
                <w:sz w:val="24"/>
                <w:szCs w:val="24"/>
              </w:rPr>
              <w:tab/>
            </w:r>
          </w:p>
          <w:p w:rsidR="00240ECB" w:rsidRPr="00CC7F8A" w:rsidRDefault="00B61AAC" w:rsidP="00597F94">
            <w:pPr>
              <w:pStyle w:val="Hlavika"/>
              <w:tabs>
                <w:tab w:val="left" w:pos="6420"/>
              </w:tabs>
              <w:jc w:val="both"/>
              <w:rPr>
                <w:rFonts w:asciiTheme="minorHAnsi" w:hAnsiTheme="minorHAnsi"/>
                <w:sz w:val="24"/>
                <w:szCs w:val="24"/>
              </w:rPr>
            </w:pPr>
            <w:r w:rsidRPr="00CC7F8A">
              <w:rPr>
                <w:rFonts w:asciiTheme="minorHAnsi" w:hAnsiTheme="minorHAnsi"/>
                <w:sz w:val="24"/>
                <w:szCs w:val="24"/>
              </w:rPr>
              <w:t>K</w:t>
            </w:r>
            <w:r w:rsidR="00240ECB" w:rsidRPr="00CC7F8A">
              <w:rPr>
                <w:rFonts w:asciiTheme="minorHAnsi" w:hAnsiTheme="minorHAnsi"/>
                <w:sz w:val="24"/>
                <w:szCs w:val="24"/>
              </w:rPr>
              <w:t>aždý z konateľov koná samostatne. Konateľ v mene spoločnosti podpisuje tak, že k napísanému, vytlačenému alebo odtlačenému obchodnému menu spoločnosti pripojí svoj podpis.</w:t>
            </w:r>
          </w:p>
        </w:tc>
      </w:tr>
      <w:tr w:rsidR="00240ECB" w:rsidRPr="00CC7F8A" w:rsidTr="00516D3F">
        <w:tc>
          <w:tcPr>
            <w:tcW w:w="2978" w:type="dxa"/>
          </w:tcPr>
          <w:p w:rsidR="00240ECB" w:rsidRPr="00CC7F8A" w:rsidRDefault="00B61AAC"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z</w:t>
            </w:r>
            <w:r w:rsidR="00240ECB" w:rsidRPr="00CC7F8A">
              <w:rPr>
                <w:rFonts w:asciiTheme="minorHAnsi" w:hAnsiTheme="minorHAnsi"/>
                <w:sz w:val="24"/>
                <w:szCs w:val="24"/>
              </w:rPr>
              <w:t>ákladné imanie</w:t>
            </w:r>
          </w:p>
        </w:tc>
        <w:tc>
          <w:tcPr>
            <w:tcW w:w="6804" w:type="dxa"/>
          </w:tcPr>
          <w:p w:rsidR="00240ECB" w:rsidRPr="00CC7F8A" w:rsidRDefault="00240ECB"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30 000 EUR</w:t>
            </w:r>
          </w:p>
        </w:tc>
      </w:tr>
      <w:tr w:rsidR="00240ECB" w:rsidRPr="00CC7F8A" w:rsidTr="00516D3F">
        <w:tc>
          <w:tcPr>
            <w:tcW w:w="2978" w:type="dxa"/>
          </w:tcPr>
          <w:p w:rsidR="00240ECB" w:rsidRPr="00CC7F8A" w:rsidRDefault="00240ECB"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valné zhromaždenie</w:t>
            </w:r>
          </w:p>
        </w:tc>
        <w:tc>
          <w:tcPr>
            <w:tcW w:w="6804" w:type="dxa"/>
          </w:tcPr>
          <w:p w:rsidR="00240ECB" w:rsidRPr="00CC7F8A" w:rsidRDefault="00240ECB" w:rsidP="00240ECB">
            <w:pPr>
              <w:pStyle w:val="Hlavika"/>
              <w:tabs>
                <w:tab w:val="clear" w:pos="4536"/>
                <w:tab w:val="clear" w:pos="9072"/>
                <w:tab w:val="left" w:pos="6420"/>
              </w:tabs>
              <w:spacing w:after="160" w:line="259" w:lineRule="auto"/>
              <w:rPr>
                <w:rFonts w:asciiTheme="minorHAnsi" w:hAnsiTheme="minorHAnsi"/>
                <w:sz w:val="24"/>
                <w:szCs w:val="24"/>
              </w:rPr>
            </w:pPr>
            <w:r w:rsidRPr="00CC7F8A">
              <w:rPr>
                <w:rFonts w:asciiTheme="minorHAnsi" w:hAnsiTheme="minorHAnsi"/>
                <w:sz w:val="24"/>
                <w:szCs w:val="24"/>
              </w:rPr>
              <w:t>Banskobystrický samosprávny kraj (predseda)</w:t>
            </w:r>
          </w:p>
        </w:tc>
      </w:tr>
      <w:tr w:rsidR="00240ECB" w:rsidRPr="00CC7F8A" w:rsidTr="00516D3F">
        <w:tc>
          <w:tcPr>
            <w:tcW w:w="2978"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dozorná rada</w:t>
            </w:r>
          </w:p>
        </w:tc>
        <w:tc>
          <w:tcPr>
            <w:tcW w:w="6804"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 xml:space="preserve">1. Ing. Andrea Holubčíková, Jesenná 1413/1, Banská Bystrica </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2. Mgr. Martin Juhaniak, Štúrova 878/1, Brezno</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3. László Jámbor, Slovenské Ďarmoty 230, Slovenské Ďarmoty</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4. Ing. Július Buchta, T. Vansovej 11667/1, Revúca</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5. Mgr. Ondrej Lunter, Podháj 37, Banská Bystrica</w:t>
            </w:r>
          </w:p>
        </w:tc>
      </w:tr>
      <w:tr w:rsidR="00240ECB" w:rsidRPr="00CC7F8A" w:rsidTr="00516D3F">
        <w:tc>
          <w:tcPr>
            <w:tcW w:w="2978"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poradný výbor</w:t>
            </w:r>
          </w:p>
        </w:tc>
        <w:tc>
          <w:tcPr>
            <w:tcW w:w="6804" w:type="dxa"/>
          </w:tcPr>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 xml:space="preserve">1. Bc. Veronika Predajňová, Mlynská 62/12, Polomka  </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2. Milan Mesarkin, Jegorovova 514/8, Polomka</w:t>
            </w:r>
          </w:p>
          <w:p w:rsidR="00240ECB" w:rsidRPr="00CC7F8A" w:rsidRDefault="00240ECB" w:rsidP="00B61AAC">
            <w:pPr>
              <w:pStyle w:val="Hlavika"/>
              <w:tabs>
                <w:tab w:val="clear" w:pos="4536"/>
                <w:tab w:val="clear" w:pos="9072"/>
                <w:tab w:val="left" w:pos="6420"/>
              </w:tabs>
              <w:spacing w:line="259" w:lineRule="auto"/>
              <w:rPr>
                <w:rFonts w:asciiTheme="minorHAnsi" w:hAnsiTheme="minorHAnsi"/>
                <w:sz w:val="24"/>
                <w:szCs w:val="24"/>
              </w:rPr>
            </w:pPr>
            <w:r w:rsidRPr="00CC7F8A">
              <w:rPr>
                <w:rFonts w:asciiTheme="minorHAnsi" w:hAnsiTheme="minorHAnsi"/>
                <w:sz w:val="24"/>
                <w:szCs w:val="24"/>
              </w:rPr>
              <w:t>3. Ivan Mušuka, Vydrovo 133/60, Čierny Balog</w:t>
            </w:r>
          </w:p>
        </w:tc>
      </w:tr>
    </w:tbl>
    <w:p w:rsidR="003068B2" w:rsidRPr="00CC7F8A" w:rsidRDefault="00D605E8" w:rsidP="00EC43D3">
      <w:pPr>
        <w:pStyle w:val="Hlavika"/>
        <w:tabs>
          <w:tab w:val="left" w:pos="567"/>
        </w:tabs>
        <w:jc w:val="both"/>
        <w:rPr>
          <w:rFonts w:asciiTheme="minorHAnsi" w:hAnsiTheme="minorHAnsi"/>
        </w:rPr>
      </w:pPr>
      <w:r w:rsidRPr="00CC7F8A">
        <w:rPr>
          <w:rFonts w:asciiTheme="minorHAnsi" w:hAnsiTheme="minorHAnsi"/>
        </w:rPr>
        <w:lastRenderedPageBreak/>
        <w:tab/>
      </w:r>
      <w:r w:rsidRPr="00CC7F8A">
        <w:rPr>
          <w:rFonts w:asciiTheme="minorHAnsi" w:hAnsiTheme="minorHAnsi"/>
        </w:rPr>
        <w:tab/>
      </w:r>
      <w:r w:rsidR="006352A8" w:rsidRPr="00CC7F8A">
        <w:rPr>
          <w:rFonts w:asciiTheme="minorHAnsi" w:hAnsiTheme="minorHAnsi"/>
        </w:rPr>
        <w:t xml:space="preserve">Obchodná spoločnosť Rozvojové služby BBSK s.r.o., so sídlom Nám. SNP 14585/1A, 974 01 Banská Bystrica, </w:t>
      </w:r>
      <w:r w:rsidR="007B2A65" w:rsidRPr="00CC7F8A">
        <w:rPr>
          <w:rFonts w:asciiTheme="minorHAnsi" w:hAnsiTheme="minorHAnsi"/>
        </w:rPr>
        <w:t xml:space="preserve">pracovisko Lichardova 1, 977 01 Brezno, </w:t>
      </w:r>
      <w:r w:rsidR="006352A8" w:rsidRPr="00CC7F8A">
        <w:rPr>
          <w:rFonts w:asciiTheme="minorHAnsi" w:hAnsiTheme="minorHAnsi"/>
        </w:rPr>
        <w:t xml:space="preserve">IČO: 52 123 553, </w:t>
      </w:r>
      <w:r w:rsidR="007B2A65" w:rsidRPr="00CC7F8A">
        <w:rPr>
          <w:rFonts w:asciiTheme="minorHAnsi" w:hAnsiTheme="minorHAnsi"/>
        </w:rPr>
        <w:t xml:space="preserve">IČ DPH: SK212 090 1101, </w:t>
      </w:r>
      <w:r w:rsidR="006352A8" w:rsidRPr="00CC7F8A">
        <w:rPr>
          <w:rFonts w:asciiTheme="minorHAnsi" w:hAnsiTheme="minorHAnsi"/>
        </w:rPr>
        <w:t>zapísaná v Obchodnom registri Okresného súdu Banská Bystrica, oddiel: Sro, vložka č. 35660/S</w:t>
      </w:r>
      <w:r w:rsidR="007B2A65" w:rsidRPr="00CC7F8A">
        <w:rPr>
          <w:rFonts w:asciiTheme="minorHAnsi" w:hAnsiTheme="minorHAnsi"/>
        </w:rPr>
        <w:t xml:space="preserve"> </w:t>
      </w:r>
      <w:r w:rsidR="006352A8" w:rsidRPr="00CC7F8A">
        <w:rPr>
          <w:rFonts w:asciiTheme="minorHAnsi" w:hAnsiTheme="minorHAnsi"/>
        </w:rPr>
        <w:t xml:space="preserve">(ďalej len ako ,,spoločnosť“) </w:t>
      </w:r>
    </w:p>
    <w:p w:rsidR="003068B2" w:rsidRPr="00CC7F8A" w:rsidRDefault="003068B2" w:rsidP="003068B2">
      <w:pPr>
        <w:pStyle w:val="Hlavika"/>
        <w:tabs>
          <w:tab w:val="left" w:pos="6420"/>
        </w:tabs>
        <w:jc w:val="center"/>
        <w:rPr>
          <w:rFonts w:asciiTheme="minorHAnsi" w:hAnsiTheme="minorHAnsi" w:cs="Times New Roman"/>
          <w:b/>
          <w:bCs/>
        </w:rPr>
      </w:pPr>
      <w:r w:rsidRPr="00CC7F8A">
        <w:rPr>
          <w:rFonts w:asciiTheme="minorHAnsi" w:hAnsiTheme="minorHAnsi" w:cs="Times New Roman"/>
          <w:b/>
          <w:bCs/>
        </w:rPr>
        <w:t>p r e d k l a d á</w:t>
      </w:r>
    </w:p>
    <w:p w:rsidR="003068B2" w:rsidRPr="00CC7F8A" w:rsidRDefault="003068B2" w:rsidP="006352A8">
      <w:pPr>
        <w:pStyle w:val="Hlavika"/>
        <w:tabs>
          <w:tab w:val="left" w:pos="6420"/>
        </w:tabs>
        <w:jc w:val="both"/>
        <w:rPr>
          <w:rFonts w:asciiTheme="minorHAnsi" w:hAnsiTheme="minorHAnsi"/>
        </w:rPr>
      </w:pPr>
    </w:p>
    <w:p w:rsidR="00597F94" w:rsidRPr="00CC7F8A" w:rsidRDefault="006352A8" w:rsidP="006352A8">
      <w:pPr>
        <w:pStyle w:val="Hlavika"/>
        <w:tabs>
          <w:tab w:val="left" w:pos="6420"/>
        </w:tabs>
        <w:jc w:val="both"/>
        <w:rPr>
          <w:rFonts w:asciiTheme="minorHAnsi" w:hAnsiTheme="minorHAnsi" w:cs="Times New Roman"/>
        </w:rPr>
      </w:pPr>
      <w:r w:rsidRPr="00CC7F8A">
        <w:rPr>
          <w:rFonts w:asciiTheme="minorHAnsi" w:hAnsiTheme="minorHAnsi"/>
        </w:rPr>
        <w:t xml:space="preserve">v súvislosti s povinnosťou vyplývajúcou z ust. § 15 </w:t>
      </w:r>
      <w:r w:rsidR="00597F94" w:rsidRPr="00CC7F8A">
        <w:rPr>
          <w:rFonts w:asciiTheme="minorHAnsi" w:hAnsiTheme="minorHAnsi"/>
        </w:rPr>
        <w:t>z</w:t>
      </w:r>
      <w:r w:rsidRPr="00CC7F8A">
        <w:rPr>
          <w:rFonts w:asciiTheme="minorHAnsi" w:hAnsiTheme="minorHAnsi"/>
        </w:rPr>
        <w:t xml:space="preserve">ákona č. </w:t>
      </w:r>
      <w:r w:rsidRPr="00CC7F8A">
        <w:rPr>
          <w:rFonts w:asciiTheme="minorHAnsi" w:hAnsiTheme="minorHAnsi" w:cs="Times New Roman"/>
        </w:rPr>
        <w:t>112/2018 Z. z. o sociálnej ekonomike a sociálnych podnikoch a o zmene a doplnení niektorých zákonov (ďalej len ako ,,zákon o sociálnej ekonomike“</w:t>
      </w:r>
      <w:r w:rsidR="007B2A65" w:rsidRPr="00CC7F8A">
        <w:rPr>
          <w:rFonts w:asciiTheme="minorHAnsi" w:hAnsiTheme="minorHAnsi" w:cs="Times New Roman"/>
        </w:rPr>
        <w:t>)</w:t>
      </w:r>
      <w:r w:rsidR="003068B2" w:rsidRPr="00CC7F8A">
        <w:rPr>
          <w:rFonts w:asciiTheme="minorHAnsi" w:hAnsiTheme="minorHAnsi" w:cs="Times New Roman"/>
        </w:rPr>
        <w:t xml:space="preserve"> túto </w:t>
      </w:r>
    </w:p>
    <w:p w:rsidR="006352A8" w:rsidRPr="00CC7F8A" w:rsidRDefault="003068B2" w:rsidP="00597F94">
      <w:pPr>
        <w:pStyle w:val="Hlavika"/>
        <w:tabs>
          <w:tab w:val="left" w:pos="6420"/>
        </w:tabs>
        <w:jc w:val="center"/>
        <w:rPr>
          <w:rFonts w:asciiTheme="minorHAnsi" w:hAnsiTheme="minorHAnsi" w:cs="Times New Roman"/>
          <w:b/>
          <w:bCs/>
        </w:rPr>
      </w:pPr>
      <w:r w:rsidRPr="00CC7F8A">
        <w:rPr>
          <w:rFonts w:asciiTheme="minorHAnsi" w:hAnsiTheme="minorHAnsi" w:cs="Times New Roman"/>
          <w:b/>
          <w:bCs/>
        </w:rPr>
        <w:t>v</w:t>
      </w:r>
      <w:r w:rsidR="00597F94" w:rsidRPr="00CC7F8A">
        <w:rPr>
          <w:rFonts w:asciiTheme="minorHAnsi" w:hAnsiTheme="minorHAnsi" w:cs="Times New Roman"/>
          <w:b/>
          <w:bCs/>
        </w:rPr>
        <w:t> </w:t>
      </w:r>
      <w:r w:rsidRPr="00CC7F8A">
        <w:rPr>
          <w:rFonts w:asciiTheme="minorHAnsi" w:hAnsiTheme="minorHAnsi" w:cs="Times New Roman"/>
          <w:b/>
          <w:bCs/>
        </w:rPr>
        <w:t>ý</w:t>
      </w:r>
      <w:r w:rsidR="00597F94" w:rsidRPr="00CC7F8A">
        <w:rPr>
          <w:rFonts w:asciiTheme="minorHAnsi" w:hAnsiTheme="minorHAnsi" w:cs="Times New Roman"/>
          <w:b/>
          <w:bCs/>
        </w:rPr>
        <w:t xml:space="preserve"> </w:t>
      </w:r>
      <w:r w:rsidRPr="00CC7F8A">
        <w:rPr>
          <w:rFonts w:asciiTheme="minorHAnsi" w:hAnsiTheme="minorHAnsi" w:cs="Times New Roman"/>
          <w:b/>
          <w:bCs/>
        </w:rPr>
        <w:t>r</w:t>
      </w:r>
      <w:r w:rsidR="00597F94" w:rsidRPr="00CC7F8A">
        <w:rPr>
          <w:rFonts w:asciiTheme="minorHAnsi" w:hAnsiTheme="minorHAnsi" w:cs="Times New Roman"/>
          <w:b/>
          <w:bCs/>
        </w:rPr>
        <w:t xml:space="preserve"> </w:t>
      </w:r>
      <w:r w:rsidRPr="00CC7F8A">
        <w:rPr>
          <w:rFonts w:asciiTheme="minorHAnsi" w:hAnsiTheme="minorHAnsi" w:cs="Times New Roman"/>
          <w:b/>
          <w:bCs/>
        </w:rPr>
        <w:t>o</w:t>
      </w:r>
      <w:r w:rsidR="00597F94" w:rsidRPr="00CC7F8A">
        <w:rPr>
          <w:rFonts w:asciiTheme="minorHAnsi" w:hAnsiTheme="minorHAnsi" w:cs="Times New Roman"/>
          <w:b/>
          <w:bCs/>
        </w:rPr>
        <w:t> </w:t>
      </w:r>
      <w:r w:rsidRPr="00CC7F8A">
        <w:rPr>
          <w:rFonts w:asciiTheme="minorHAnsi" w:hAnsiTheme="minorHAnsi" w:cs="Times New Roman"/>
          <w:b/>
          <w:bCs/>
        </w:rPr>
        <w:t>č</w:t>
      </w:r>
      <w:r w:rsidR="00597F94" w:rsidRPr="00CC7F8A">
        <w:rPr>
          <w:rFonts w:asciiTheme="minorHAnsi" w:hAnsiTheme="minorHAnsi" w:cs="Times New Roman"/>
          <w:b/>
          <w:bCs/>
        </w:rPr>
        <w:t xml:space="preserve"> </w:t>
      </w:r>
      <w:r w:rsidRPr="00CC7F8A">
        <w:rPr>
          <w:rFonts w:asciiTheme="minorHAnsi" w:hAnsiTheme="minorHAnsi" w:cs="Times New Roman"/>
          <w:b/>
          <w:bCs/>
        </w:rPr>
        <w:t>n</w:t>
      </w:r>
      <w:r w:rsidR="00597F94" w:rsidRPr="00CC7F8A">
        <w:rPr>
          <w:rFonts w:asciiTheme="minorHAnsi" w:hAnsiTheme="minorHAnsi" w:cs="Times New Roman"/>
          <w:b/>
          <w:bCs/>
        </w:rPr>
        <w:t xml:space="preserve"> </w:t>
      </w:r>
      <w:r w:rsidRPr="00CC7F8A">
        <w:rPr>
          <w:rFonts w:asciiTheme="minorHAnsi" w:hAnsiTheme="minorHAnsi" w:cs="Times New Roman"/>
          <w:b/>
          <w:bCs/>
        </w:rPr>
        <w:t xml:space="preserve">ú </w:t>
      </w:r>
      <w:r w:rsidR="00597F94" w:rsidRPr="00CC7F8A">
        <w:rPr>
          <w:rFonts w:asciiTheme="minorHAnsi" w:hAnsiTheme="minorHAnsi" w:cs="Times New Roman"/>
          <w:b/>
          <w:bCs/>
        </w:rPr>
        <w:t xml:space="preserve">    </w:t>
      </w:r>
      <w:r w:rsidRPr="00CC7F8A">
        <w:rPr>
          <w:rFonts w:asciiTheme="minorHAnsi" w:hAnsiTheme="minorHAnsi" w:cs="Times New Roman"/>
          <w:b/>
          <w:bCs/>
        </w:rPr>
        <w:t>s</w:t>
      </w:r>
      <w:r w:rsidR="00597F94" w:rsidRPr="00CC7F8A">
        <w:rPr>
          <w:rFonts w:asciiTheme="minorHAnsi" w:hAnsiTheme="minorHAnsi" w:cs="Times New Roman"/>
          <w:b/>
          <w:bCs/>
        </w:rPr>
        <w:t> </w:t>
      </w:r>
      <w:r w:rsidRPr="00CC7F8A">
        <w:rPr>
          <w:rFonts w:asciiTheme="minorHAnsi" w:hAnsiTheme="minorHAnsi" w:cs="Times New Roman"/>
          <w:b/>
          <w:bCs/>
        </w:rPr>
        <w:t>p</w:t>
      </w:r>
      <w:r w:rsidR="00597F94" w:rsidRPr="00CC7F8A">
        <w:rPr>
          <w:rFonts w:asciiTheme="minorHAnsi" w:hAnsiTheme="minorHAnsi" w:cs="Times New Roman"/>
          <w:b/>
          <w:bCs/>
        </w:rPr>
        <w:t xml:space="preserve"> </w:t>
      </w:r>
      <w:r w:rsidRPr="00CC7F8A">
        <w:rPr>
          <w:rFonts w:asciiTheme="minorHAnsi" w:hAnsiTheme="minorHAnsi" w:cs="Times New Roman"/>
          <w:b/>
          <w:bCs/>
        </w:rPr>
        <w:t>r</w:t>
      </w:r>
      <w:r w:rsidR="00597F94" w:rsidRPr="00CC7F8A">
        <w:rPr>
          <w:rFonts w:asciiTheme="minorHAnsi" w:hAnsiTheme="minorHAnsi" w:cs="Times New Roman"/>
          <w:b/>
          <w:bCs/>
        </w:rPr>
        <w:t xml:space="preserve"> </w:t>
      </w:r>
      <w:r w:rsidRPr="00CC7F8A">
        <w:rPr>
          <w:rFonts w:asciiTheme="minorHAnsi" w:hAnsiTheme="minorHAnsi" w:cs="Times New Roman"/>
          <w:b/>
          <w:bCs/>
        </w:rPr>
        <w:t>á</w:t>
      </w:r>
      <w:r w:rsidR="00597F94" w:rsidRPr="00CC7F8A">
        <w:rPr>
          <w:rFonts w:asciiTheme="minorHAnsi" w:hAnsiTheme="minorHAnsi" w:cs="Times New Roman"/>
          <w:b/>
          <w:bCs/>
        </w:rPr>
        <w:t xml:space="preserve"> </w:t>
      </w:r>
      <w:r w:rsidRPr="00CC7F8A">
        <w:rPr>
          <w:rFonts w:asciiTheme="minorHAnsi" w:hAnsiTheme="minorHAnsi" w:cs="Times New Roman"/>
          <w:b/>
          <w:bCs/>
        </w:rPr>
        <w:t>v</w:t>
      </w:r>
      <w:r w:rsidR="00597F94" w:rsidRPr="00CC7F8A">
        <w:rPr>
          <w:rFonts w:asciiTheme="minorHAnsi" w:hAnsiTheme="minorHAnsi" w:cs="Times New Roman"/>
          <w:b/>
          <w:bCs/>
        </w:rPr>
        <w:t xml:space="preserve"> </w:t>
      </w:r>
      <w:r w:rsidRPr="00CC7F8A">
        <w:rPr>
          <w:rFonts w:asciiTheme="minorHAnsi" w:hAnsiTheme="minorHAnsi" w:cs="Times New Roman"/>
          <w:b/>
          <w:bCs/>
        </w:rPr>
        <w:t>u:</w:t>
      </w:r>
    </w:p>
    <w:p w:rsidR="006352A8" w:rsidRPr="00CC7F8A" w:rsidRDefault="006352A8" w:rsidP="006352A8">
      <w:pPr>
        <w:pStyle w:val="Hlavika"/>
        <w:tabs>
          <w:tab w:val="left" w:pos="6420"/>
        </w:tabs>
        <w:jc w:val="both"/>
        <w:rPr>
          <w:rFonts w:asciiTheme="minorHAnsi" w:hAnsiTheme="minorHAnsi"/>
        </w:rPr>
      </w:pPr>
    </w:p>
    <w:p w:rsidR="00597F94" w:rsidRPr="00CC7F8A" w:rsidRDefault="00597F94" w:rsidP="006352A8">
      <w:pPr>
        <w:pStyle w:val="Hlavika"/>
        <w:tabs>
          <w:tab w:val="left" w:pos="6420"/>
        </w:tabs>
        <w:jc w:val="both"/>
        <w:rPr>
          <w:rFonts w:asciiTheme="minorHAnsi" w:hAnsiTheme="minorHAnsi"/>
        </w:rPr>
      </w:pPr>
    </w:p>
    <w:p w:rsidR="000E1178" w:rsidRPr="00CC7F8A" w:rsidRDefault="007B2A65" w:rsidP="006352A8">
      <w:pPr>
        <w:pStyle w:val="Hlavika"/>
        <w:tabs>
          <w:tab w:val="clear" w:pos="4536"/>
          <w:tab w:val="clear" w:pos="9072"/>
          <w:tab w:val="left" w:pos="6420"/>
        </w:tabs>
        <w:spacing w:line="259" w:lineRule="auto"/>
        <w:jc w:val="center"/>
        <w:rPr>
          <w:rFonts w:asciiTheme="minorHAnsi" w:hAnsiTheme="minorHAnsi"/>
          <w:b/>
          <w:bCs/>
          <w:sz w:val="24"/>
          <w:szCs w:val="24"/>
        </w:rPr>
      </w:pPr>
      <w:r w:rsidRPr="00CC7F8A">
        <w:rPr>
          <w:rFonts w:asciiTheme="minorHAnsi" w:hAnsiTheme="minorHAnsi"/>
          <w:b/>
          <w:bCs/>
          <w:sz w:val="24"/>
          <w:szCs w:val="24"/>
        </w:rPr>
        <w:t xml:space="preserve">I. </w:t>
      </w:r>
    </w:p>
    <w:p w:rsidR="006352A8" w:rsidRPr="00CC7F8A" w:rsidRDefault="000E1178" w:rsidP="00EC43D3">
      <w:pPr>
        <w:pStyle w:val="Hlavika"/>
        <w:tabs>
          <w:tab w:val="clear" w:pos="4536"/>
          <w:tab w:val="clear" w:pos="9072"/>
          <w:tab w:val="left" w:pos="6420"/>
        </w:tabs>
        <w:spacing w:line="259" w:lineRule="auto"/>
        <w:jc w:val="center"/>
        <w:rPr>
          <w:rFonts w:asciiTheme="minorHAnsi" w:hAnsiTheme="minorHAnsi"/>
          <w:b/>
          <w:bCs/>
          <w:sz w:val="24"/>
          <w:szCs w:val="24"/>
        </w:rPr>
      </w:pPr>
      <w:r w:rsidRPr="00CC7F8A">
        <w:rPr>
          <w:rFonts w:asciiTheme="minorHAnsi" w:hAnsiTheme="minorHAnsi"/>
          <w:b/>
          <w:bCs/>
          <w:sz w:val="24"/>
          <w:szCs w:val="24"/>
        </w:rPr>
        <w:t>Všeobecné ustanovenia</w:t>
      </w:r>
      <w:r w:rsidR="007A06AF" w:rsidRPr="00CC7F8A">
        <w:rPr>
          <w:rFonts w:asciiTheme="minorHAnsi" w:hAnsiTheme="minorHAnsi"/>
          <w:b/>
          <w:bCs/>
          <w:sz w:val="24"/>
          <w:szCs w:val="24"/>
        </w:rPr>
        <w:t xml:space="preserve"> </w:t>
      </w:r>
      <w:bookmarkStart w:id="1" w:name="_Hlk34210688"/>
    </w:p>
    <w:p w:rsidR="0066586C" w:rsidRPr="00CC7F8A" w:rsidRDefault="00D605E8" w:rsidP="00D605E8">
      <w:pPr>
        <w:pStyle w:val="Hlavika"/>
        <w:tabs>
          <w:tab w:val="clear" w:pos="4536"/>
          <w:tab w:val="clear" w:pos="9072"/>
          <w:tab w:val="left" w:pos="567"/>
        </w:tabs>
        <w:spacing w:after="160" w:line="259" w:lineRule="auto"/>
        <w:jc w:val="both"/>
        <w:rPr>
          <w:rFonts w:asciiTheme="minorHAnsi" w:hAnsiTheme="minorHAnsi"/>
        </w:rPr>
      </w:pPr>
      <w:r w:rsidRPr="00CC7F8A">
        <w:rPr>
          <w:rFonts w:asciiTheme="minorHAnsi" w:hAnsiTheme="minorHAnsi"/>
        </w:rPr>
        <w:tab/>
      </w:r>
      <w:r w:rsidR="000E1178" w:rsidRPr="00CC7F8A">
        <w:rPr>
          <w:rFonts w:asciiTheme="minorHAnsi" w:hAnsiTheme="minorHAnsi"/>
        </w:rPr>
        <w:t xml:space="preserve">Spoločnosť </w:t>
      </w:r>
      <w:r w:rsidR="0003211C" w:rsidRPr="00CC7F8A">
        <w:rPr>
          <w:rFonts w:asciiTheme="minorHAnsi" w:hAnsiTheme="minorHAnsi"/>
        </w:rPr>
        <w:t xml:space="preserve">bola zriadená na podnet Banskobystrického samosprávneho kraja so sídlom Námestie SNP 23/23, 974 01 Banská Bystrica (ďalej len ako BBSK“) dňa 03.01.2019. </w:t>
      </w:r>
    </w:p>
    <w:p w:rsidR="0003211C" w:rsidRPr="00CC7F8A" w:rsidRDefault="0003211C" w:rsidP="0003211C">
      <w:pPr>
        <w:jc w:val="both"/>
        <w:textAlignment w:val="baseline"/>
        <w:rPr>
          <w:rFonts w:asciiTheme="minorHAnsi" w:hAnsiTheme="minorHAnsi" w:cs="Times New Roman"/>
        </w:rPr>
      </w:pPr>
      <w:r w:rsidRPr="00CC7F8A">
        <w:rPr>
          <w:rFonts w:asciiTheme="minorHAnsi" w:hAnsiTheme="minorHAnsi" w:cs="Times New Roman"/>
        </w:rPr>
        <w:t>Spoločnosť riadi svoju činnosť podľa zákona o</w:t>
      </w:r>
      <w:r w:rsidR="003068B2" w:rsidRPr="00CC7F8A">
        <w:rPr>
          <w:rFonts w:asciiTheme="minorHAnsi" w:hAnsiTheme="minorHAnsi" w:cs="Times New Roman"/>
        </w:rPr>
        <w:t> </w:t>
      </w:r>
      <w:r w:rsidRPr="00CC7F8A">
        <w:rPr>
          <w:rFonts w:asciiTheme="minorHAnsi" w:hAnsiTheme="minorHAnsi" w:cs="Times New Roman"/>
        </w:rPr>
        <w:t>sociáln</w:t>
      </w:r>
      <w:r w:rsidR="003068B2" w:rsidRPr="00CC7F8A">
        <w:rPr>
          <w:rFonts w:asciiTheme="minorHAnsi" w:hAnsiTheme="minorHAnsi" w:cs="Times New Roman"/>
        </w:rPr>
        <w:t>ej ekonomike</w:t>
      </w:r>
      <w:r w:rsidRPr="00CC7F8A">
        <w:rPr>
          <w:rFonts w:asciiTheme="minorHAnsi" w:hAnsiTheme="minorHAnsi" w:cs="Times New Roman"/>
        </w:rPr>
        <w:t>, pričom s odkazom na ust. § 6 tohto zákona, bol spoločnosti dňa 01.06.2019 priznaný Štatút registrovaného sociálneho podniku, druh: integračný (ďalej v texte sa spoločnosť bude označovať len ako ,,RSP“).</w:t>
      </w:r>
    </w:p>
    <w:p w:rsidR="003068B2" w:rsidRPr="00CC7F8A" w:rsidRDefault="003068B2" w:rsidP="0003211C">
      <w:pPr>
        <w:jc w:val="both"/>
        <w:textAlignment w:val="baseline"/>
        <w:rPr>
          <w:rFonts w:asciiTheme="minorHAnsi" w:hAnsiTheme="minorHAnsi" w:cs="Times New Roman"/>
        </w:rPr>
      </w:pPr>
      <w:r w:rsidRPr="00CC7F8A">
        <w:rPr>
          <w:rFonts w:asciiTheme="minorHAnsi" w:hAnsiTheme="minorHAnsi" w:cs="Times New Roman"/>
        </w:rPr>
        <w:t xml:space="preserve">V zmysle ust. § 15 zákona o sociálnej ekonomike: </w:t>
      </w:r>
    </w:p>
    <w:p w:rsidR="003068B2" w:rsidRPr="00CC7F8A" w:rsidRDefault="007B2A65" w:rsidP="003068B2">
      <w:pPr>
        <w:pStyle w:val="Odsekzoznamu"/>
        <w:numPr>
          <w:ilvl w:val="0"/>
          <w:numId w:val="11"/>
        </w:numPr>
        <w:ind w:left="426" w:hanging="284"/>
        <w:jc w:val="both"/>
        <w:textAlignment w:val="baseline"/>
        <w:rPr>
          <w:rFonts w:asciiTheme="minorHAnsi" w:hAnsiTheme="minorHAnsi" w:cs="Times New Roman"/>
        </w:rPr>
      </w:pPr>
      <w:r w:rsidRPr="00CC7F8A">
        <w:rPr>
          <w:rFonts w:asciiTheme="minorHAnsi" w:hAnsiTheme="minorHAnsi" w:cs="Times New Roman"/>
        </w:rPr>
        <w:t>RSP</w:t>
      </w:r>
      <w:r w:rsidR="003068B2" w:rsidRPr="00CC7F8A">
        <w:rPr>
          <w:rFonts w:asciiTheme="minorHAnsi" w:hAnsiTheme="minorHAnsi" w:cs="Times New Roman"/>
        </w:rPr>
        <w:t xml:space="preserve"> vypracuje výročnú správu za kalendárny rok v termíne určenom štatutárnym orgánom alebo základným dokumentom, najneskôr však do 30. júna nasledujúceho kalendárneho roka.</w:t>
      </w:r>
    </w:p>
    <w:p w:rsidR="003068B2" w:rsidRPr="00CC7F8A" w:rsidRDefault="003068B2" w:rsidP="003068B2">
      <w:pPr>
        <w:pStyle w:val="Odsekzoznamu"/>
        <w:numPr>
          <w:ilvl w:val="0"/>
          <w:numId w:val="11"/>
        </w:numPr>
        <w:ind w:left="426" w:hanging="284"/>
        <w:jc w:val="both"/>
        <w:textAlignment w:val="baseline"/>
        <w:rPr>
          <w:rFonts w:asciiTheme="minorHAnsi" w:hAnsiTheme="minorHAnsi" w:cs="Times New Roman"/>
          <w:b/>
          <w:bCs/>
          <w:u w:val="single"/>
        </w:rPr>
      </w:pPr>
      <w:r w:rsidRPr="00CC7F8A">
        <w:rPr>
          <w:rFonts w:asciiTheme="minorHAnsi" w:hAnsiTheme="minorHAnsi" w:cs="Times New Roman"/>
          <w:b/>
          <w:bCs/>
          <w:u w:val="single"/>
        </w:rPr>
        <w:t xml:space="preserve">Výročná správa </w:t>
      </w:r>
      <w:r w:rsidR="007B2A65" w:rsidRPr="00CC7F8A">
        <w:rPr>
          <w:rFonts w:asciiTheme="minorHAnsi" w:hAnsiTheme="minorHAnsi" w:cs="Times New Roman"/>
          <w:b/>
          <w:bCs/>
          <w:u w:val="single"/>
        </w:rPr>
        <w:t>RSP</w:t>
      </w:r>
      <w:r w:rsidRPr="00CC7F8A">
        <w:rPr>
          <w:rFonts w:asciiTheme="minorHAnsi" w:hAnsiTheme="minorHAnsi" w:cs="Times New Roman"/>
          <w:b/>
          <w:bCs/>
          <w:u w:val="single"/>
        </w:rPr>
        <w:t xml:space="preserve"> obsahuje najmä</w:t>
      </w:r>
    </w:p>
    <w:p w:rsidR="003068B2" w:rsidRPr="00CC7F8A" w:rsidRDefault="003068B2" w:rsidP="003068B2">
      <w:pPr>
        <w:pStyle w:val="Odsekzoznamu"/>
        <w:numPr>
          <w:ilvl w:val="0"/>
          <w:numId w:val="12"/>
        </w:numPr>
        <w:jc w:val="both"/>
        <w:textAlignment w:val="baseline"/>
        <w:rPr>
          <w:rFonts w:asciiTheme="minorHAnsi" w:hAnsiTheme="minorHAnsi" w:cs="Times New Roman"/>
        </w:rPr>
      </w:pPr>
      <w:r w:rsidRPr="00CC7F8A">
        <w:rPr>
          <w:rFonts w:asciiTheme="minorHAnsi" w:hAnsiTheme="minorHAnsi" w:cs="Times New Roman"/>
        </w:rPr>
        <w:t xml:space="preserve">zhodnotenie dosahovania pozitívneho sociálneho vplyvu, ktorý má </w:t>
      </w:r>
      <w:r w:rsidR="007B2A65" w:rsidRPr="00CC7F8A">
        <w:rPr>
          <w:rFonts w:asciiTheme="minorHAnsi" w:hAnsiTheme="minorHAnsi" w:cs="Times New Roman"/>
        </w:rPr>
        <w:t>RSP</w:t>
      </w:r>
      <w:r w:rsidRPr="00CC7F8A">
        <w:rPr>
          <w:rFonts w:asciiTheme="minorHAnsi" w:hAnsiTheme="minorHAnsi" w:cs="Times New Roman"/>
        </w:rPr>
        <w:t xml:space="preserve"> uvedený vo svojom základnom dokumente, a prehľad činností vykonávaných v kalendárnom roku,</w:t>
      </w:r>
    </w:p>
    <w:p w:rsidR="003068B2" w:rsidRPr="00CC7F8A" w:rsidRDefault="003068B2" w:rsidP="003068B2">
      <w:pPr>
        <w:pStyle w:val="Odsekzoznamu"/>
        <w:numPr>
          <w:ilvl w:val="0"/>
          <w:numId w:val="12"/>
        </w:numPr>
        <w:jc w:val="both"/>
        <w:textAlignment w:val="baseline"/>
        <w:rPr>
          <w:rFonts w:asciiTheme="minorHAnsi" w:hAnsiTheme="minorHAnsi" w:cs="Times New Roman"/>
        </w:rPr>
      </w:pPr>
      <w:r w:rsidRPr="00CC7F8A">
        <w:rPr>
          <w:rFonts w:asciiTheme="minorHAnsi" w:hAnsiTheme="minorHAnsi" w:cs="Times New Roman"/>
        </w:rPr>
        <w:t>účtovnú závierku a zhodnotenie základných údajov v nej obsiahnutých,</w:t>
      </w:r>
    </w:p>
    <w:p w:rsidR="003068B2" w:rsidRPr="00CC7F8A" w:rsidRDefault="003068B2" w:rsidP="003068B2">
      <w:pPr>
        <w:pStyle w:val="Odsekzoznamu"/>
        <w:numPr>
          <w:ilvl w:val="0"/>
          <w:numId w:val="12"/>
        </w:numPr>
        <w:jc w:val="both"/>
        <w:textAlignment w:val="baseline"/>
        <w:rPr>
          <w:rFonts w:asciiTheme="minorHAnsi" w:hAnsiTheme="minorHAnsi" w:cs="Times New Roman"/>
        </w:rPr>
      </w:pPr>
      <w:r w:rsidRPr="00CC7F8A">
        <w:rPr>
          <w:rFonts w:asciiTheme="minorHAnsi" w:hAnsiTheme="minorHAnsi" w:cs="Times New Roman"/>
        </w:rPr>
        <w:t xml:space="preserve">správu audítora, ak má </w:t>
      </w:r>
      <w:r w:rsidR="007B2A65" w:rsidRPr="00CC7F8A">
        <w:rPr>
          <w:rFonts w:asciiTheme="minorHAnsi" w:hAnsiTheme="minorHAnsi" w:cs="Times New Roman"/>
        </w:rPr>
        <w:t xml:space="preserve">RSP </w:t>
      </w:r>
      <w:r w:rsidRPr="00CC7F8A">
        <w:rPr>
          <w:rFonts w:asciiTheme="minorHAnsi" w:hAnsiTheme="minorHAnsi" w:cs="Times New Roman"/>
        </w:rPr>
        <w:t>povinnosť štatutárneho auditu,</w:t>
      </w:r>
    </w:p>
    <w:p w:rsidR="003068B2" w:rsidRPr="00CC7F8A" w:rsidRDefault="003068B2" w:rsidP="003068B2">
      <w:pPr>
        <w:pStyle w:val="Odsekzoznamu"/>
        <w:numPr>
          <w:ilvl w:val="0"/>
          <w:numId w:val="12"/>
        </w:numPr>
        <w:jc w:val="both"/>
        <w:textAlignment w:val="baseline"/>
        <w:rPr>
          <w:rFonts w:asciiTheme="minorHAnsi" w:hAnsiTheme="minorHAnsi" w:cs="Times New Roman"/>
        </w:rPr>
      </w:pPr>
      <w:r w:rsidRPr="00CC7F8A">
        <w:rPr>
          <w:rFonts w:asciiTheme="minorHAnsi" w:hAnsiTheme="minorHAnsi" w:cs="Times New Roman"/>
        </w:rPr>
        <w:t>prehľad o peňažných príjmoch a výdavkoch,</w:t>
      </w:r>
    </w:p>
    <w:p w:rsidR="003068B2" w:rsidRPr="00CC7F8A" w:rsidRDefault="003068B2" w:rsidP="003068B2">
      <w:pPr>
        <w:pStyle w:val="Odsekzoznamu"/>
        <w:numPr>
          <w:ilvl w:val="0"/>
          <w:numId w:val="12"/>
        </w:numPr>
        <w:jc w:val="both"/>
        <w:textAlignment w:val="baseline"/>
        <w:rPr>
          <w:rFonts w:asciiTheme="minorHAnsi" w:hAnsiTheme="minorHAnsi" w:cs="Times New Roman"/>
        </w:rPr>
      </w:pPr>
      <w:r w:rsidRPr="00CC7F8A">
        <w:rPr>
          <w:rFonts w:asciiTheme="minorHAnsi" w:hAnsiTheme="minorHAnsi" w:cs="Times New Roman"/>
        </w:rPr>
        <w:t>prehľad príjmov v členení podľa zdrojov,</w:t>
      </w:r>
    </w:p>
    <w:p w:rsidR="003068B2" w:rsidRPr="00CC7F8A" w:rsidRDefault="003068B2" w:rsidP="003068B2">
      <w:pPr>
        <w:pStyle w:val="Odsekzoznamu"/>
        <w:numPr>
          <w:ilvl w:val="0"/>
          <w:numId w:val="12"/>
        </w:numPr>
        <w:jc w:val="both"/>
        <w:textAlignment w:val="baseline"/>
        <w:rPr>
          <w:rFonts w:asciiTheme="minorHAnsi" w:hAnsiTheme="minorHAnsi" w:cs="Times New Roman"/>
        </w:rPr>
      </w:pPr>
      <w:r w:rsidRPr="00CC7F8A">
        <w:rPr>
          <w:rFonts w:asciiTheme="minorHAnsi" w:hAnsiTheme="minorHAnsi" w:cs="Times New Roman"/>
        </w:rPr>
        <w:t>stav a pohyb majetku a záväzkov,</w:t>
      </w:r>
    </w:p>
    <w:p w:rsidR="003068B2" w:rsidRPr="00CC7F8A" w:rsidRDefault="003068B2" w:rsidP="003068B2">
      <w:pPr>
        <w:pStyle w:val="Odsekzoznamu"/>
        <w:numPr>
          <w:ilvl w:val="0"/>
          <w:numId w:val="12"/>
        </w:numPr>
        <w:jc w:val="both"/>
        <w:textAlignment w:val="baseline"/>
        <w:rPr>
          <w:rFonts w:asciiTheme="minorHAnsi" w:hAnsiTheme="minorHAnsi" w:cs="Times New Roman"/>
        </w:rPr>
      </w:pPr>
      <w:r w:rsidRPr="00CC7F8A">
        <w:rPr>
          <w:rFonts w:asciiTheme="minorHAnsi" w:hAnsiTheme="minorHAnsi" w:cs="Times New Roman"/>
        </w:rPr>
        <w:t xml:space="preserve">zloženie orgánov </w:t>
      </w:r>
      <w:r w:rsidR="007B2A65" w:rsidRPr="00CC7F8A">
        <w:rPr>
          <w:rFonts w:asciiTheme="minorHAnsi" w:hAnsiTheme="minorHAnsi" w:cs="Times New Roman"/>
        </w:rPr>
        <w:t>RSP</w:t>
      </w:r>
      <w:r w:rsidRPr="00CC7F8A">
        <w:rPr>
          <w:rFonts w:asciiTheme="minorHAnsi" w:hAnsiTheme="minorHAnsi" w:cs="Times New Roman"/>
        </w:rPr>
        <w:t xml:space="preserve"> a ich zmeny, ku ktorým došlo v priebehu kalendárneho roka,</w:t>
      </w:r>
    </w:p>
    <w:p w:rsidR="003068B2" w:rsidRPr="00CC7F8A" w:rsidRDefault="003068B2" w:rsidP="003068B2">
      <w:pPr>
        <w:pStyle w:val="Odsekzoznamu"/>
        <w:numPr>
          <w:ilvl w:val="0"/>
          <w:numId w:val="12"/>
        </w:numPr>
        <w:jc w:val="both"/>
        <w:textAlignment w:val="baseline"/>
        <w:rPr>
          <w:rFonts w:asciiTheme="minorHAnsi" w:hAnsiTheme="minorHAnsi" w:cs="Times New Roman"/>
        </w:rPr>
      </w:pPr>
      <w:r w:rsidRPr="00CC7F8A">
        <w:rPr>
          <w:rFonts w:asciiTheme="minorHAnsi" w:hAnsiTheme="minorHAnsi" w:cs="Times New Roman"/>
        </w:rPr>
        <w:t xml:space="preserve">údaje určené valným zhromaždením, správnou radou alebo iným obdobným orgánom </w:t>
      </w:r>
      <w:r w:rsidR="007B2A65" w:rsidRPr="00CC7F8A">
        <w:rPr>
          <w:rFonts w:asciiTheme="minorHAnsi" w:hAnsiTheme="minorHAnsi" w:cs="Times New Roman"/>
        </w:rPr>
        <w:t>RSP</w:t>
      </w:r>
      <w:r w:rsidRPr="00CC7F8A">
        <w:rPr>
          <w:rFonts w:asciiTheme="minorHAnsi" w:hAnsiTheme="minorHAnsi" w:cs="Times New Roman"/>
        </w:rPr>
        <w:t>.</w:t>
      </w:r>
    </w:p>
    <w:p w:rsidR="003068B2" w:rsidRPr="00CC7F8A" w:rsidRDefault="003068B2" w:rsidP="003068B2">
      <w:pPr>
        <w:jc w:val="both"/>
        <w:textAlignment w:val="baseline"/>
        <w:rPr>
          <w:rFonts w:asciiTheme="minorHAnsi" w:hAnsiTheme="minorHAnsi" w:cs="Times New Roman"/>
        </w:rPr>
      </w:pPr>
      <w:r w:rsidRPr="00CC7F8A">
        <w:rPr>
          <w:rFonts w:asciiTheme="minorHAnsi" w:hAnsiTheme="minorHAnsi" w:cs="Times New Roman"/>
        </w:rPr>
        <w:t xml:space="preserve">V zmysle ust. § 14 zákona o sociálnej ekonomike: </w:t>
      </w:r>
    </w:p>
    <w:p w:rsidR="003068B2" w:rsidRPr="00CC7F8A" w:rsidRDefault="005608A3" w:rsidP="003068B2">
      <w:pPr>
        <w:pStyle w:val="Odsekzoznamu"/>
        <w:numPr>
          <w:ilvl w:val="0"/>
          <w:numId w:val="14"/>
        </w:numPr>
        <w:ind w:left="426" w:hanging="284"/>
        <w:jc w:val="both"/>
        <w:textAlignment w:val="baseline"/>
        <w:rPr>
          <w:rFonts w:asciiTheme="minorHAnsi" w:hAnsiTheme="minorHAnsi" w:cs="Times New Roman"/>
        </w:rPr>
      </w:pPr>
      <w:r w:rsidRPr="00CC7F8A">
        <w:rPr>
          <w:rFonts w:asciiTheme="minorHAnsi" w:hAnsiTheme="minorHAnsi" w:cs="Times New Roman"/>
        </w:rPr>
        <w:t>RSP</w:t>
      </w:r>
      <w:r w:rsidR="003068B2" w:rsidRPr="00CC7F8A">
        <w:rPr>
          <w:rFonts w:asciiTheme="minorHAnsi" w:hAnsiTheme="minorHAnsi" w:cs="Times New Roman"/>
        </w:rPr>
        <w:t xml:space="preserve"> je povinný účtovať v sústave podvojného účtovníctva podľa osobitného predpisu. Účtovným obdobím </w:t>
      </w:r>
      <w:r w:rsidRPr="00CC7F8A">
        <w:rPr>
          <w:rFonts w:asciiTheme="minorHAnsi" w:hAnsiTheme="minorHAnsi" w:cs="Times New Roman"/>
        </w:rPr>
        <w:t>RSP</w:t>
      </w:r>
      <w:r w:rsidR="003068B2" w:rsidRPr="00CC7F8A">
        <w:rPr>
          <w:rFonts w:asciiTheme="minorHAnsi" w:hAnsiTheme="minorHAnsi" w:cs="Times New Roman"/>
        </w:rPr>
        <w:t xml:space="preserve"> je kalendárny rok.</w:t>
      </w:r>
    </w:p>
    <w:p w:rsidR="003068B2" w:rsidRPr="00CC7F8A" w:rsidRDefault="005608A3" w:rsidP="003068B2">
      <w:pPr>
        <w:pStyle w:val="Odsekzoznamu"/>
        <w:numPr>
          <w:ilvl w:val="0"/>
          <w:numId w:val="14"/>
        </w:numPr>
        <w:ind w:left="426" w:hanging="284"/>
        <w:jc w:val="both"/>
        <w:textAlignment w:val="baseline"/>
        <w:rPr>
          <w:rFonts w:asciiTheme="minorHAnsi" w:hAnsiTheme="minorHAnsi" w:cs="Times New Roman"/>
        </w:rPr>
      </w:pPr>
      <w:r w:rsidRPr="00CC7F8A">
        <w:rPr>
          <w:rFonts w:asciiTheme="minorHAnsi" w:hAnsiTheme="minorHAnsi" w:cs="Times New Roman"/>
        </w:rPr>
        <w:t xml:space="preserve">RSP </w:t>
      </w:r>
      <w:r w:rsidR="003068B2" w:rsidRPr="00CC7F8A">
        <w:rPr>
          <w:rFonts w:asciiTheme="minorHAnsi" w:hAnsiTheme="minorHAnsi" w:cs="Times New Roman"/>
        </w:rPr>
        <w:t xml:space="preserve">je povinný vo svojom účtovníctve osobitne sledovať činnosť vykonávanú ako registrovaný sociálny podnik, a to prostredníctvom tvorby analytických účtov. Ak nie je možné v účtovníctve zabezpečiť preukázanie činnosti </w:t>
      </w:r>
      <w:r w:rsidRPr="00CC7F8A">
        <w:rPr>
          <w:rFonts w:asciiTheme="minorHAnsi" w:hAnsiTheme="minorHAnsi" w:cs="Times New Roman"/>
        </w:rPr>
        <w:t>RSP</w:t>
      </w:r>
      <w:r w:rsidR="003068B2" w:rsidRPr="00CC7F8A">
        <w:rPr>
          <w:rFonts w:asciiTheme="minorHAnsi" w:hAnsiTheme="minorHAnsi" w:cs="Times New Roman"/>
        </w:rPr>
        <w:t xml:space="preserve"> prostredníctvom tvorby analytických účtov, </w:t>
      </w:r>
      <w:r w:rsidRPr="00CC7F8A">
        <w:rPr>
          <w:rFonts w:asciiTheme="minorHAnsi" w:hAnsiTheme="minorHAnsi" w:cs="Times New Roman"/>
        </w:rPr>
        <w:t>RSP</w:t>
      </w:r>
      <w:r w:rsidR="003068B2" w:rsidRPr="00CC7F8A">
        <w:rPr>
          <w:rFonts w:asciiTheme="minorHAnsi" w:hAnsiTheme="minorHAnsi" w:cs="Times New Roman"/>
        </w:rPr>
        <w:t xml:space="preserve"> je povinný viesť analytickú evidenciu alebo ďalšie pomocné evidencie.</w:t>
      </w:r>
    </w:p>
    <w:p w:rsidR="003068B2" w:rsidRPr="00CC7F8A" w:rsidRDefault="005608A3" w:rsidP="003068B2">
      <w:pPr>
        <w:pStyle w:val="Odsekzoznamu"/>
        <w:numPr>
          <w:ilvl w:val="0"/>
          <w:numId w:val="14"/>
        </w:numPr>
        <w:ind w:left="426" w:hanging="284"/>
        <w:jc w:val="both"/>
        <w:textAlignment w:val="baseline"/>
        <w:rPr>
          <w:rFonts w:asciiTheme="minorHAnsi" w:hAnsiTheme="minorHAnsi" w:cs="Times New Roman"/>
        </w:rPr>
      </w:pPr>
      <w:r w:rsidRPr="00CC7F8A">
        <w:rPr>
          <w:rFonts w:asciiTheme="minorHAnsi" w:hAnsiTheme="minorHAnsi" w:cs="Times New Roman"/>
        </w:rPr>
        <w:t xml:space="preserve">RSP </w:t>
      </w:r>
      <w:r w:rsidR="003068B2" w:rsidRPr="00CC7F8A">
        <w:rPr>
          <w:rFonts w:asciiTheme="minorHAnsi" w:hAnsiTheme="minorHAnsi" w:cs="Times New Roman"/>
        </w:rPr>
        <w:t xml:space="preserve"> je povinný mať účtovnú závierku a výročnú správu overenú štatutárnym audítorom, ak</w:t>
      </w:r>
    </w:p>
    <w:p w:rsidR="003068B2" w:rsidRPr="00CC7F8A" w:rsidRDefault="00597F94" w:rsidP="005361DD">
      <w:pPr>
        <w:pStyle w:val="Odsekzoznamu"/>
        <w:numPr>
          <w:ilvl w:val="0"/>
          <w:numId w:val="15"/>
        </w:numPr>
        <w:ind w:hanging="294"/>
        <w:jc w:val="both"/>
        <w:textAlignment w:val="baseline"/>
        <w:rPr>
          <w:rFonts w:asciiTheme="minorHAnsi" w:hAnsiTheme="minorHAnsi" w:cs="Times New Roman"/>
        </w:rPr>
      </w:pPr>
      <w:r w:rsidRPr="00CC7F8A">
        <w:rPr>
          <w:rFonts w:asciiTheme="minorHAnsi" w:hAnsiTheme="minorHAnsi" w:cs="Times New Roman"/>
        </w:rPr>
        <w:t>p</w:t>
      </w:r>
      <w:r w:rsidR="003068B2" w:rsidRPr="00CC7F8A">
        <w:rPr>
          <w:rFonts w:asciiTheme="minorHAnsi" w:hAnsiTheme="minorHAnsi" w:cs="Times New Roman"/>
        </w:rPr>
        <w:t>ríjem verejných prostriedkov a podielov zaplatenej dane v účtovnom období, za ktoré je účtovná závierka zostavená, presiahne 200 000 eur</w:t>
      </w:r>
      <w:r w:rsidR="002D2F32" w:rsidRPr="00CC7F8A">
        <w:rPr>
          <w:rFonts w:asciiTheme="minorHAnsi" w:hAnsiTheme="minorHAnsi" w:cs="Times New Roman"/>
        </w:rPr>
        <w:t xml:space="preserve">, </w:t>
      </w:r>
    </w:p>
    <w:p w:rsidR="00FD5A70" w:rsidRPr="00CC7F8A" w:rsidRDefault="002D2F32" w:rsidP="005361DD">
      <w:pPr>
        <w:pStyle w:val="Odsekzoznamu"/>
        <w:jc w:val="both"/>
        <w:textAlignment w:val="baseline"/>
        <w:rPr>
          <w:rFonts w:asciiTheme="minorHAnsi" w:hAnsiTheme="minorHAnsi" w:cs="Times New Roman"/>
        </w:rPr>
      </w:pPr>
      <w:r w:rsidRPr="00CC7F8A">
        <w:rPr>
          <w:rFonts w:asciiTheme="minorHAnsi" w:hAnsiTheme="minorHAnsi" w:cs="Times New Roman"/>
        </w:rPr>
        <w:t xml:space="preserve">alebo </w:t>
      </w:r>
    </w:p>
    <w:p w:rsidR="003068B2" w:rsidRPr="00CC7F8A" w:rsidRDefault="003068B2" w:rsidP="005361DD">
      <w:pPr>
        <w:pStyle w:val="Odsekzoznamu"/>
        <w:numPr>
          <w:ilvl w:val="0"/>
          <w:numId w:val="15"/>
        </w:numPr>
        <w:ind w:left="709" w:hanging="283"/>
        <w:jc w:val="both"/>
        <w:textAlignment w:val="baseline"/>
        <w:rPr>
          <w:rFonts w:asciiTheme="minorHAnsi" w:hAnsiTheme="minorHAnsi" w:cs="Times New Roman"/>
        </w:rPr>
      </w:pPr>
      <w:r w:rsidRPr="00CC7F8A">
        <w:rPr>
          <w:rFonts w:asciiTheme="minorHAnsi" w:hAnsiTheme="minorHAnsi"/>
        </w:rPr>
        <w:lastRenderedPageBreak/>
        <w:t xml:space="preserve">všetky príjmy </w:t>
      </w:r>
      <w:r w:rsidR="005608A3" w:rsidRPr="00CC7F8A">
        <w:rPr>
          <w:rFonts w:asciiTheme="minorHAnsi" w:hAnsiTheme="minorHAnsi"/>
        </w:rPr>
        <w:t>RSP</w:t>
      </w:r>
      <w:r w:rsidRPr="00CC7F8A">
        <w:rPr>
          <w:rFonts w:asciiTheme="minorHAnsi" w:hAnsiTheme="minorHAnsi"/>
        </w:rPr>
        <w:t xml:space="preserve"> v účtovnom období, za ktoré je účtovná závierka zostavená, presiahnu 500 000 eur.</w:t>
      </w:r>
    </w:p>
    <w:p w:rsidR="0003211C" w:rsidRPr="00CC7F8A" w:rsidRDefault="0003211C" w:rsidP="003068B2">
      <w:pPr>
        <w:pStyle w:val="Zkladntext"/>
      </w:pPr>
      <w:r w:rsidRPr="00CC7F8A">
        <w:t xml:space="preserve">RSP sídli v Banskej Bystrici, pričom jeho pracoviskom je Lichardova 1, 977 01 Brezno. Svoju činnosť vykonáva v priestranných prenajatých priestoroch o celkovej výmere 341 m², ktorých súčasťou je okrem bežných kancelárskych priestorov, aj samostatná šatňová časť pre zamestnancov spoločnosti nevynímajúc sociálne miestnosti (WC, sprcha), dvor slúžiaci na parkovanie dopravných prostriedkov a tiež aj skladové priestory na uskladnenie pracovných pomôcok a pracovného náradia. Mesačné nájomné za predmetné priestory je vo výške 700,00 eur s DPH. </w:t>
      </w:r>
    </w:p>
    <w:p w:rsidR="0003211C" w:rsidRPr="00CC7F8A" w:rsidRDefault="0003211C" w:rsidP="0003211C">
      <w:pPr>
        <w:pStyle w:val="Hlavika"/>
        <w:jc w:val="both"/>
        <w:rPr>
          <w:rFonts w:asciiTheme="minorHAnsi" w:hAnsiTheme="minorHAnsi" w:cs="Times New Roman"/>
          <w:b/>
          <w:bCs/>
        </w:rPr>
      </w:pPr>
      <w:r w:rsidRPr="00CC7F8A">
        <w:rPr>
          <w:rFonts w:asciiTheme="minorHAnsi" w:hAnsiTheme="minorHAnsi" w:cs="Times New Roman"/>
          <w:b/>
          <w:bCs/>
        </w:rPr>
        <w:t>Príloha:</w:t>
      </w:r>
    </w:p>
    <w:p w:rsidR="0003211C" w:rsidRPr="00CC7F8A" w:rsidRDefault="0003211C" w:rsidP="0003211C">
      <w:pPr>
        <w:pStyle w:val="Hlavika"/>
        <w:numPr>
          <w:ilvl w:val="0"/>
          <w:numId w:val="10"/>
        </w:numPr>
        <w:ind w:left="426" w:hanging="284"/>
        <w:jc w:val="both"/>
        <w:rPr>
          <w:rFonts w:asciiTheme="minorHAnsi" w:hAnsiTheme="minorHAnsi" w:cs="Times New Roman"/>
          <w:i/>
          <w:iCs/>
        </w:rPr>
      </w:pPr>
      <w:r w:rsidRPr="00CC7F8A">
        <w:rPr>
          <w:rFonts w:asciiTheme="minorHAnsi" w:hAnsiTheme="minorHAnsi" w:cs="Times New Roman"/>
          <w:i/>
          <w:iCs/>
        </w:rPr>
        <w:t xml:space="preserve">Zakladateľská listina </w:t>
      </w:r>
      <w:r w:rsidR="00012040" w:rsidRPr="00CC7F8A">
        <w:rPr>
          <w:rFonts w:asciiTheme="minorHAnsi" w:hAnsiTheme="minorHAnsi" w:cs="Times New Roman"/>
          <w:i/>
          <w:iCs/>
        </w:rPr>
        <w:t>zo dňa 8.3.2019</w:t>
      </w:r>
      <w:r w:rsidRPr="00CC7F8A">
        <w:rPr>
          <w:rFonts w:asciiTheme="minorHAnsi" w:hAnsiTheme="minorHAnsi" w:cs="Times New Roman"/>
          <w:i/>
          <w:iCs/>
        </w:rPr>
        <w:t xml:space="preserve"> (kópia)</w:t>
      </w:r>
    </w:p>
    <w:p w:rsidR="0003211C" w:rsidRPr="00CC7F8A" w:rsidRDefault="00597F94" w:rsidP="0003211C">
      <w:pPr>
        <w:pStyle w:val="Hlavika"/>
        <w:numPr>
          <w:ilvl w:val="0"/>
          <w:numId w:val="10"/>
        </w:numPr>
        <w:ind w:left="426" w:hanging="284"/>
        <w:jc w:val="both"/>
        <w:rPr>
          <w:rFonts w:asciiTheme="minorHAnsi" w:hAnsiTheme="minorHAnsi" w:cs="Times New Roman"/>
          <w:i/>
          <w:iCs/>
        </w:rPr>
      </w:pPr>
      <w:r w:rsidRPr="00CC7F8A">
        <w:rPr>
          <w:rFonts w:asciiTheme="minorHAnsi" w:hAnsiTheme="minorHAnsi" w:cs="Times New Roman"/>
          <w:i/>
          <w:iCs/>
        </w:rPr>
        <w:t>O</w:t>
      </w:r>
      <w:r w:rsidR="0003211C" w:rsidRPr="00CC7F8A">
        <w:rPr>
          <w:rFonts w:asciiTheme="minorHAnsi" w:hAnsiTheme="minorHAnsi" w:cs="Times New Roman"/>
          <w:i/>
          <w:iCs/>
        </w:rPr>
        <w:t xml:space="preserve">svedčenie o priznaní štatútu </w:t>
      </w:r>
      <w:r w:rsidR="00B73A81" w:rsidRPr="00CC7F8A">
        <w:rPr>
          <w:rFonts w:asciiTheme="minorHAnsi" w:hAnsiTheme="minorHAnsi" w:cs="Times New Roman"/>
          <w:i/>
          <w:iCs/>
        </w:rPr>
        <w:t>RSP</w:t>
      </w:r>
      <w:r w:rsidR="0003211C" w:rsidRPr="00CC7F8A">
        <w:rPr>
          <w:rFonts w:asciiTheme="minorHAnsi" w:hAnsiTheme="minorHAnsi" w:cs="Times New Roman"/>
          <w:i/>
          <w:iCs/>
        </w:rPr>
        <w:t>, č</w:t>
      </w:r>
      <w:r w:rsidRPr="00CC7F8A">
        <w:rPr>
          <w:rFonts w:asciiTheme="minorHAnsi" w:hAnsiTheme="minorHAnsi" w:cs="Times New Roman"/>
          <w:i/>
          <w:iCs/>
        </w:rPr>
        <w:t>íslo</w:t>
      </w:r>
      <w:r w:rsidR="0003211C" w:rsidRPr="00CC7F8A">
        <w:rPr>
          <w:rFonts w:asciiTheme="minorHAnsi" w:hAnsiTheme="minorHAnsi" w:cs="Times New Roman"/>
          <w:i/>
          <w:iCs/>
        </w:rPr>
        <w:t xml:space="preserve"> osvedčenia: 012/2019_RSP (kópia)</w:t>
      </w:r>
    </w:p>
    <w:p w:rsidR="0003211C" w:rsidRPr="00CC7F8A" w:rsidRDefault="0003211C" w:rsidP="00BD31E6">
      <w:pPr>
        <w:pStyle w:val="Hlavika"/>
        <w:numPr>
          <w:ilvl w:val="0"/>
          <w:numId w:val="10"/>
        </w:numPr>
        <w:ind w:left="426" w:hanging="284"/>
        <w:jc w:val="both"/>
        <w:rPr>
          <w:rFonts w:asciiTheme="minorHAnsi" w:hAnsiTheme="minorHAnsi" w:cs="Times New Roman"/>
          <w:i/>
          <w:iCs/>
        </w:rPr>
      </w:pPr>
      <w:r w:rsidRPr="00CC7F8A">
        <w:rPr>
          <w:rFonts w:asciiTheme="minorHAnsi" w:hAnsiTheme="minorHAnsi" w:cs="Times New Roman"/>
          <w:i/>
          <w:iCs/>
        </w:rPr>
        <w:t>Nájomná zmluva (kópia)</w:t>
      </w:r>
    </w:p>
    <w:p w:rsidR="00D20B83" w:rsidRPr="00CC7F8A" w:rsidRDefault="00D20B83" w:rsidP="001D021B">
      <w:pPr>
        <w:pStyle w:val="Nadpis9"/>
        <w:spacing w:after="0"/>
        <w:jc w:val="left"/>
        <w:rPr>
          <w:sz w:val="24"/>
          <w:szCs w:val="24"/>
        </w:rPr>
      </w:pPr>
    </w:p>
    <w:p w:rsidR="00A06196" w:rsidRPr="00CC7F8A" w:rsidRDefault="00A06196" w:rsidP="00454415">
      <w:pPr>
        <w:pStyle w:val="Nadpis9"/>
        <w:spacing w:after="0"/>
        <w:rPr>
          <w:sz w:val="24"/>
          <w:szCs w:val="24"/>
        </w:rPr>
      </w:pPr>
      <w:r w:rsidRPr="00CC7F8A">
        <w:rPr>
          <w:sz w:val="24"/>
          <w:szCs w:val="24"/>
        </w:rPr>
        <w:t xml:space="preserve">II. </w:t>
      </w:r>
    </w:p>
    <w:p w:rsidR="00AF5772" w:rsidRPr="00CC7F8A" w:rsidRDefault="007B2A65" w:rsidP="002C1094">
      <w:pPr>
        <w:pStyle w:val="Nadpis9"/>
        <w:rPr>
          <w:sz w:val="24"/>
          <w:szCs w:val="24"/>
        </w:rPr>
      </w:pPr>
      <w:r w:rsidRPr="00CC7F8A">
        <w:rPr>
          <w:sz w:val="24"/>
          <w:szCs w:val="24"/>
        </w:rPr>
        <w:t>Zhodnotenie dosahovania pozitívneho sociálneho vplyvu</w:t>
      </w:r>
    </w:p>
    <w:p w:rsidR="005608A3" w:rsidRPr="00CC7F8A" w:rsidRDefault="00AF5772" w:rsidP="00105CE8">
      <w:pPr>
        <w:pStyle w:val="Zkladntext"/>
        <w:ind w:firstLine="567"/>
        <w:textAlignment w:val="auto"/>
        <w:rPr>
          <w:rFonts w:cs="Calibri"/>
        </w:rPr>
      </w:pPr>
      <w:r w:rsidRPr="00CC7F8A">
        <w:rPr>
          <w:rFonts w:cs="Calibri"/>
        </w:rPr>
        <w:t xml:space="preserve">V zmysle článku 23 Zakladateľskej listiny RSP v platnom znení má RSP </w:t>
      </w:r>
      <w:r w:rsidR="00863E84" w:rsidRPr="00CC7F8A">
        <w:rPr>
          <w:rFonts w:cs="Calibri"/>
        </w:rPr>
        <w:t xml:space="preserve">pozitívny </w:t>
      </w:r>
      <w:r w:rsidRPr="00CC7F8A">
        <w:rPr>
          <w:rFonts w:cs="Calibri"/>
        </w:rPr>
        <w:t>sociálny vplyv dosahovať predovšetkým zamestnávaním marginalizovaných skupín obyvateľstva, a to napr. zamestnávaním zdravotne postihnutých osôb, znevýhodnených osôb, zraniteľných osôb, pričom práve osvojenie pracovných návykov takýchto osôb, vyt</w:t>
      </w:r>
      <w:r w:rsidR="00863E84" w:rsidRPr="00CC7F8A">
        <w:rPr>
          <w:rFonts w:cs="Calibri"/>
        </w:rPr>
        <w:t>v</w:t>
      </w:r>
      <w:r w:rsidRPr="00CC7F8A">
        <w:rPr>
          <w:rFonts w:cs="Calibri"/>
        </w:rPr>
        <w:t>orenie pracovného kolektívu a celkovo začlenenie takýchto osôb do pracovnej činnosti</w:t>
      </w:r>
      <w:r w:rsidR="00224FCD" w:rsidRPr="00CC7F8A">
        <w:rPr>
          <w:rFonts w:cs="Calibri"/>
        </w:rPr>
        <w:t>,</w:t>
      </w:r>
      <w:r w:rsidRPr="00CC7F8A">
        <w:rPr>
          <w:rFonts w:cs="Calibri"/>
        </w:rPr>
        <w:t xml:space="preserve"> a tým aj do spoločenského života, čo do kolektívu, bude mať pozitívny sociálny vplyv na tieto osoby.  </w:t>
      </w:r>
    </w:p>
    <w:p w:rsidR="00203E2E" w:rsidRPr="00CC7F8A" w:rsidRDefault="002A497E" w:rsidP="00203E2E">
      <w:pPr>
        <w:pStyle w:val="Zkladntext"/>
        <w:ind w:firstLine="720"/>
        <w:rPr>
          <w:rFonts w:cs="Calibri"/>
        </w:rPr>
      </w:pPr>
      <w:r w:rsidRPr="00CC7F8A">
        <w:rPr>
          <w:rFonts w:cs="Calibri"/>
        </w:rPr>
        <w:t>Je potrebné uviesť, že RSP od svojho založenia pristupoval k dosahovaniu pozitívneho sociálneho vplyvu proaktívnou komunikáciou s</w:t>
      </w:r>
      <w:r w:rsidR="00203E2E" w:rsidRPr="00CC7F8A">
        <w:rPr>
          <w:rFonts w:cs="Calibri"/>
        </w:rPr>
        <w:t> jednotlivými úradmi</w:t>
      </w:r>
      <w:r w:rsidR="004C5DA7" w:rsidRPr="00CC7F8A">
        <w:rPr>
          <w:rFonts w:cs="Calibri"/>
        </w:rPr>
        <w:t xml:space="preserve"> a inštitúciami</w:t>
      </w:r>
      <w:r w:rsidR="00203E2E" w:rsidRPr="00CC7F8A">
        <w:rPr>
          <w:rFonts w:cs="Calibri"/>
        </w:rPr>
        <w:t xml:space="preserve">, ktorými boli predovšetkým: </w:t>
      </w:r>
    </w:p>
    <w:p w:rsidR="00203E2E" w:rsidRPr="00CC7F8A" w:rsidRDefault="002A497E" w:rsidP="002C1094">
      <w:pPr>
        <w:pStyle w:val="Zkladntext"/>
        <w:numPr>
          <w:ilvl w:val="0"/>
          <w:numId w:val="10"/>
        </w:numPr>
        <w:spacing w:after="0"/>
        <w:rPr>
          <w:rFonts w:cs="Calibri"/>
        </w:rPr>
      </w:pPr>
      <w:r w:rsidRPr="00CC7F8A">
        <w:rPr>
          <w:rFonts w:cs="Calibri"/>
        </w:rPr>
        <w:t>Ministerstvom práce</w:t>
      </w:r>
      <w:r w:rsidR="00203E2E" w:rsidRPr="00CC7F8A">
        <w:rPr>
          <w:rFonts w:cs="Calibri"/>
        </w:rPr>
        <w:t>, sociálnych vecí a</w:t>
      </w:r>
      <w:r w:rsidR="00A821DE" w:rsidRPr="00CC7F8A">
        <w:rPr>
          <w:rFonts w:cs="Calibri"/>
        </w:rPr>
        <w:t> </w:t>
      </w:r>
      <w:r w:rsidR="00203E2E" w:rsidRPr="00CC7F8A">
        <w:rPr>
          <w:rFonts w:cs="Calibri"/>
        </w:rPr>
        <w:t>rodiny</w:t>
      </w:r>
      <w:r w:rsidR="00A821DE" w:rsidRPr="00CC7F8A">
        <w:rPr>
          <w:rFonts w:cs="Calibri"/>
        </w:rPr>
        <w:t xml:space="preserve"> (ďalej len ako ,,ministerstvo práce“),</w:t>
      </w:r>
    </w:p>
    <w:p w:rsidR="00203E2E" w:rsidRPr="00CC7F8A" w:rsidRDefault="00203E2E" w:rsidP="002C1094">
      <w:pPr>
        <w:pStyle w:val="Zkladntext"/>
        <w:numPr>
          <w:ilvl w:val="0"/>
          <w:numId w:val="10"/>
        </w:numPr>
        <w:spacing w:after="0"/>
        <w:rPr>
          <w:rFonts w:cs="Calibri"/>
        </w:rPr>
      </w:pPr>
      <w:r w:rsidRPr="00CC7F8A">
        <w:rPr>
          <w:rFonts w:cs="Calibri"/>
        </w:rPr>
        <w:t>Ú</w:t>
      </w:r>
      <w:r w:rsidR="002A497E" w:rsidRPr="00CC7F8A">
        <w:rPr>
          <w:rFonts w:cs="Calibri"/>
        </w:rPr>
        <w:t>rad práce</w:t>
      </w:r>
      <w:r w:rsidRPr="00CC7F8A">
        <w:rPr>
          <w:rFonts w:cs="Calibri"/>
        </w:rPr>
        <w:t>, sociálnych vecí a</w:t>
      </w:r>
      <w:r w:rsidR="004C5DA7" w:rsidRPr="00CC7F8A">
        <w:rPr>
          <w:rFonts w:cs="Calibri"/>
        </w:rPr>
        <w:t> </w:t>
      </w:r>
      <w:r w:rsidRPr="00CC7F8A">
        <w:rPr>
          <w:rFonts w:cs="Calibri"/>
        </w:rPr>
        <w:t>rodiny</w:t>
      </w:r>
      <w:r w:rsidR="004C5DA7" w:rsidRPr="00CC7F8A">
        <w:rPr>
          <w:rFonts w:cs="Calibri"/>
        </w:rPr>
        <w:t xml:space="preserve"> Brezno a Banská Bystrica</w:t>
      </w:r>
      <w:r w:rsidR="00A821DE" w:rsidRPr="00CC7F8A">
        <w:rPr>
          <w:rFonts w:cs="Calibri"/>
        </w:rPr>
        <w:t xml:space="preserve"> (ďalej len ako ,,úrad práce“) ,</w:t>
      </w:r>
    </w:p>
    <w:p w:rsidR="00A949D3" w:rsidRPr="00CC7F8A" w:rsidRDefault="00A949D3" w:rsidP="002C1094">
      <w:pPr>
        <w:pStyle w:val="Zkladntext"/>
        <w:numPr>
          <w:ilvl w:val="0"/>
          <w:numId w:val="10"/>
        </w:numPr>
        <w:spacing w:after="0"/>
        <w:rPr>
          <w:rFonts w:cs="Calibri"/>
        </w:rPr>
      </w:pPr>
      <w:r w:rsidRPr="00CC7F8A">
        <w:rPr>
          <w:rFonts w:cs="Calibri"/>
        </w:rPr>
        <w:t>Komunitné centrum zriadené pri meste Brezno</w:t>
      </w:r>
      <w:r w:rsidR="00A821DE" w:rsidRPr="00CC7F8A">
        <w:rPr>
          <w:rFonts w:cs="Calibri"/>
        </w:rPr>
        <w:t>,</w:t>
      </w:r>
    </w:p>
    <w:p w:rsidR="00A949D3" w:rsidRPr="00CC7F8A" w:rsidRDefault="00A949D3" w:rsidP="002C1094">
      <w:pPr>
        <w:pStyle w:val="Zkladntext"/>
        <w:numPr>
          <w:ilvl w:val="0"/>
          <w:numId w:val="10"/>
        </w:numPr>
        <w:spacing w:after="0"/>
        <w:rPr>
          <w:rFonts w:cs="Calibri"/>
        </w:rPr>
      </w:pPr>
      <w:r w:rsidRPr="00CC7F8A">
        <w:rPr>
          <w:rFonts w:cs="Calibri"/>
        </w:rPr>
        <w:t xml:space="preserve">Komunitné centrum </w:t>
      </w:r>
      <w:r w:rsidR="00224FCD" w:rsidRPr="00CC7F8A">
        <w:rPr>
          <w:rFonts w:cs="Calibri"/>
        </w:rPr>
        <w:t xml:space="preserve">zriadené </w:t>
      </w:r>
      <w:r w:rsidRPr="00CC7F8A">
        <w:rPr>
          <w:rFonts w:cs="Calibri"/>
        </w:rPr>
        <w:t>pri obci Čierny Balog</w:t>
      </w:r>
      <w:r w:rsidR="00A821DE" w:rsidRPr="00CC7F8A">
        <w:rPr>
          <w:rFonts w:cs="Calibri"/>
        </w:rPr>
        <w:t>,</w:t>
      </w:r>
    </w:p>
    <w:p w:rsidR="002A497E" w:rsidRPr="00CC7F8A" w:rsidRDefault="00203E2E" w:rsidP="002C1094">
      <w:pPr>
        <w:pStyle w:val="Zkladntext"/>
        <w:numPr>
          <w:ilvl w:val="0"/>
          <w:numId w:val="10"/>
        </w:numPr>
        <w:spacing w:after="0"/>
        <w:rPr>
          <w:rFonts w:cs="Calibri"/>
        </w:rPr>
      </w:pPr>
      <w:r w:rsidRPr="00CC7F8A">
        <w:rPr>
          <w:rFonts w:cs="Calibri"/>
        </w:rPr>
        <w:t>Implementačná jednotka Úradu vlády SR</w:t>
      </w:r>
      <w:r w:rsidR="004C5DA7" w:rsidRPr="00CC7F8A">
        <w:rPr>
          <w:rFonts w:cs="Calibri"/>
        </w:rPr>
        <w:t xml:space="preserve"> pobočka Banská Bystrica</w:t>
      </w:r>
      <w:r w:rsidR="00A821DE" w:rsidRPr="00CC7F8A">
        <w:rPr>
          <w:rFonts w:cs="Calibri"/>
        </w:rPr>
        <w:t>,</w:t>
      </w:r>
    </w:p>
    <w:p w:rsidR="00203E2E" w:rsidRPr="00CC7F8A" w:rsidRDefault="00203E2E" w:rsidP="002C1094">
      <w:pPr>
        <w:pStyle w:val="Zkladntext"/>
        <w:numPr>
          <w:ilvl w:val="0"/>
          <w:numId w:val="10"/>
        </w:numPr>
        <w:spacing w:after="0"/>
        <w:rPr>
          <w:rFonts w:cs="Calibri"/>
        </w:rPr>
      </w:pPr>
      <w:r w:rsidRPr="00CC7F8A">
        <w:rPr>
          <w:rFonts w:cs="Calibri"/>
        </w:rPr>
        <w:t xml:space="preserve">Inštitút sociálnej ekonomiky </w:t>
      </w:r>
      <w:r w:rsidR="004C5DA7" w:rsidRPr="00CC7F8A">
        <w:rPr>
          <w:rFonts w:cs="Calibri"/>
        </w:rPr>
        <w:t xml:space="preserve">- </w:t>
      </w:r>
      <w:r w:rsidRPr="00CC7F8A">
        <w:rPr>
          <w:rFonts w:cs="Calibri"/>
        </w:rPr>
        <w:t>národný projekt</w:t>
      </w:r>
      <w:r w:rsidR="004C5DA7" w:rsidRPr="00CC7F8A">
        <w:rPr>
          <w:rFonts w:cs="Calibri"/>
        </w:rPr>
        <w:t xml:space="preserve"> pobočka Banská Bystrica</w:t>
      </w:r>
      <w:r w:rsidR="00A821DE" w:rsidRPr="00CC7F8A">
        <w:rPr>
          <w:rFonts w:cs="Calibri"/>
        </w:rPr>
        <w:t xml:space="preserve">, </w:t>
      </w:r>
    </w:p>
    <w:p w:rsidR="00203E2E" w:rsidRPr="00CC7F8A" w:rsidRDefault="004C5DA7" w:rsidP="002C1094">
      <w:pPr>
        <w:pStyle w:val="Zkladntext"/>
        <w:numPr>
          <w:ilvl w:val="0"/>
          <w:numId w:val="10"/>
        </w:numPr>
        <w:spacing w:after="0"/>
        <w:rPr>
          <w:rFonts w:cs="Calibri"/>
        </w:rPr>
      </w:pPr>
      <w:r w:rsidRPr="00CC7F8A">
        <w:rPr>
          <w:rFonts w:cs="Calibri"/>
        </w:rPr>
        <w:t>Banskobystrický samosprávny kraj</w:t>
      </w:r>
      <w:r w:rsidR="00A821DE" w:rsidRPr="00CC7F8A">
        <w:rPr>
          <w:rFonts w:cs="Calibri"/>
        </w:rPr>
        <w:t>,</w:t>
      </w:r>
    </w:p>
    <w:p w:rsidR="004C5DA7" w:rsidRPr="00CC7F8A" w:rsidRDefault="004C5DA7" w:rsidP="002C1094">
      <w:pPr>
        <w:pStyle w:val="Zkladntext"/>
        <w:numPr>
          <w:ilvl w:val="0"/>
          <w:numId w:val="10"/>
        </w:numPr>
        <w:spacing w:after="0"/>
        <w:rPr>
          <w:rFonts w:cs="Calibri"/>
        </w:rPr>
      </w:pPr>
      <w:r w:rsidRPr="00CC7F8A">
        <w:rPr>
          <w:rFonts w:cs="Calibri"/>
        </w:rPr>
        <w:t>Úrad pre verejné obstarávanie</w:t>
      </w:r>
      <w:r w:rsidR="00A821DE" w:rsidRPr="00CC7F8A">
        <w:rPr>
          <w:rFonts w:cs="Calibri"/>
        </w:rPr>
        <w:t>,</w:t>
      </w:r>
    </w:p>
    <w:p w:rsidR="00A949D3" w:rsidRPr="00CC7F8A" w:rsidRDefault="004C5DA7" w:rsidP="002C1094">
      <w:pPr>
        <w:pStyle w:val="Zkladntext"/>
        <w:numPr>
          <w:ilvl w:val="0"/>
          <w:numId w:val="10"/>
        </w:numPr>
        <w:spacing w:after="0"/>
        <w:rPr>
          <w:rFonts w:cs="Calibri"/>
        </w:rPr>
      </w:pPr>
      <w:r w:rsidRPr="00CC7F8A">
        <w:rPr>
          <w:rFonts w:cs="Calibri"/>
        </w:rPr>
        <w:t>Iné sociálne podniky na území Slovenskej republiky</w:t>
      </w:r>
      <w:r w:rsidR="00A821DE" w:rsidRPr="00CC7F8A">
        <w:rPr>
          <w:rFonts w:cs="Calibri"/>
        </w:rPr>
        <w:t>,</w:t>
      </w:r>
    </w:p>
    <w:p w:rsidR="004C5DA7" w:rsidRPr="00CC7F8A" w:rsidRDefault="00A949D3" w:rsidP="002C1094">
      <w:pPr>
        <w:pStyle w:val="Zkladntext"/>
        <w:numPr>
          <w:ilvl w:val="0"/>
          <w:numId w:val="10"/>
        </w:numPr>
        <w:spacing w:after="0"/>
        <w:rPr>
          <w:rFonts w:cs="Calibri"/>
        </w:rPr>
      </w:pPr>
      <w:r w:rsidRPr="00CC7F8A">
        <w:rPr>
          <w:rFonts w:cs="Calibri"/>
        </w:rPr>
        <w:t xml:space="preserve">Finančné riaditeľstvo Slovenskej republiky . </w:t>
      </w:r>
      <w:r w:rsidR="004C5DA7" w:rsidRPr="00CC7F8A">
        <w:rPr>
          <w:rFonts w:cs="Calibri"/>
        </w:rPr>
        <w:t xml:space="preserve"> </w:t>
      </w:r>
    </w:p>
    <w:p w:rsidR="00A949D3" w:rsidRPr="00CC7F8A" w:rsidRDefault="00A949D3" w:rsidP="004C5DA7">
      <w:pPr>
        <w:pStyle w:val="Zkladntext"/>
        <w:rPr>
          <w:rFonts w:cs="Calibri"/>
        </w:rPr>
      </w:pPr>
    </w:p>
    <w:p w:rsidR="004C5DA7" w:rsidRPr="00CC7F8A" w:rsidRDefault="004C5DA7" w:rsidP="00105CE8">
      <w:pPr>
        <w:pStyle w:val="Zkladntext"/>
        <w:ind w:firstLine="567"/>
        <w:rPr>
          <w:rFonts w:cs="Calibri"/>
        </w:rPr>
      </w:pPr>
      <w:r w:rsidRPr="00CC7F8A">
        <w:rPr>
          <w:rFonts w:cs="Calibri"/>
        </w:rPr>
        <w:t>Komunikácia s</w:t>
      </w:r>
      <w:r w:rsidR="00A949D3" w:rsidRPr="00CC7F8A">
        <w:rPr>
          <w:rFonts w:cs="Calibri"/>
        </w:rPr>
        <w:t xml:space="preserve">a týkala predovšetkým ujasnenia niektorých špecifických právnych inštitútov týkajúcich sa sociálneho podnikania, </w:t>
      </w:r>
      <w:r w:rsidRPr="00CC7F8A">
        <w:rPr>
          <w:rFonts w:cs="Calibri"/>
        </w:rPr>
        <w:t xml:space="preserve"> </w:t>
      </w:r>
      <w:r w:rsidR="00A949D3" w:rsidRPr="00CC7F8A">
        <w:rPr>
          <w:rFonts w:cs="Calibri"/>
        </w:rPr>
        <w:t>ako aj iných dôležitých aspektov</w:t>
      </w:r>
      <w:r w:rsidR="00224FCD" w:rsidRPr="00CC7F8A">
        <w:rPr>
          <w:rFonts w:cs="Calibri"/>
        </w:rPr>
        <w:t xml:space="preserve">, ako napr. možnosti a formy kompenzačnej prípadne inej finančnej pomoci pre RSP, spôsob účtovania a iné. </w:t>
      </w:r>
    </w:p>
    <w:p w:rsidR="00CC7F8A" w:rsidRPr="00CC7F8A" w:rsidRDefault="00C210EB" w:rsidP="00AF5772">
      <w:pPr>
        <w:pStyle w:val="Zkladntext"/>
        <w:textAlignment w:val="auto"/>
        <w:rPr>
          <w:rFonts w:cs="Calibri"/>
        </w:rPr>
      </w:pPr>
      <w:r w:rsidRPr="00CC7F8A">
        <w:rPr>
          <w:rFonts w:cs="Calibri"/>
        </w:rPr>
        <w:t xml:space="preserve">V tomto kontexte možno konštatovať, že RSP </w:t>
      </w:r>
      <w:r w:rsidR="002654FB" w:rsidRPr="00CC7F8A">
        <w:rPr>
          <w:rFonts w:cs="Calibri"/>
        </w:rPr>
        <w:t xml:space="preserve">v roku </w:t>
      </w:r>
      <w:r w:rsidRPr="00CC7F8A">
        <w:rPr>
          <w:rFonts w:cs="Calibri"/>
        </w:rPr>
        <w:t xml:space="preserve">2019 takto stanovený pozitívny sociálny vplyv napĺňal počas celej doby od jeho </w:t>
      </w:r>
      <w:r w:rsidR="009005A6" w:rsidRPr="00CC7F8A">
        <w:rPr>
          <w:rFonts w:cs="Calibri"/>
        </w:rPr>
        <w:t>zriadenia</w:t>
      </w:r>
      <w:r w:rsidRPr="00CC7F8A">
        <w:rPr>
          <w:rFonts w:cs="Calibri"/>
        </w:rPr>
        <w:t xml:space="preserve">, nakoľko počas roka zamestnal celkom 33 zamestnancov, </w:t>
      </w:r>
    </w:p>
    <w:p w:rsidR="00CC7F8A" w:rsidRPr="00CC7F8A" w:rsidRDefault="00CC7F8A" w:rsidP="00AF5772">
      <w:pPr>
        <w:pStyle w:val="Zkladntext"/>
        <w:textAlignment w:val="auto"/>
        <w:rPr>
          <w:rFonts w:cs="Calibri"/>
        </w:rPr>
      </w:pPr>
    </w:p>
    <w:p w:rsidR="00C210EB" w:rsidRPr="00CC7F8A" w:rsidRDefault="00C210EB" w:rsidP="00AF5772">
      <w:pPr>
        <w:pStyle w:val="Zkladntext"/>
        <w:textAlignment w:val="auto"/>
      </w:pPr>
      <w:r w:rsidRPr="00CC7F8A">
        <w:rPr>
          <w:rFonts w:cs="Calibri"/>
        </w:rPr>
        <w:lastRenderedPageBreak/>
        <w:t xml:space="preserve">z ktorých bolo celkom </w:t>
      </w:r>
      <w:r w:rsidRPr="00CC7F8A">
        <w:t>9 osôb z kategórie zraniteľných osôb a celkom 7 osôb z kategórie znevýhodnených osôb. Pokiaľ ide o zdravotne znevýhodnených zamestnancov, táto kategória v RSP absentuje z dôvodu hlavnej činnosti, ktorú vykonáva, t.j. stavebná činnosť, v oblasti ktorej je zamestnávanie zdravotne znevýhodnených pomerne nevhodné, avšak nie vylúčené.</w:t>
      </w:r>
      <w:r w:rsidR="009005A6" w:rsidRPr="00CC7F8A">
        <w:t xml:space="preserve"> </w:t>
      </w:r>
    </w:p>
    <w:p w:rsidR="009005A6" w:rsidRPr="00CC7F8A" w:rsidRDefault="009005A6" w:rsidP="00AF5772">
      <w:pPr>
        <w:pStyle w:val="Zkladntext"/>
        <w:textAlignment w:val="auto"/>
        <w:rPr>
          <w:rFonts w:cs="Calibri"/>
        </w:rPr>
      </w:pPr>
      <w:r w:rsidRPr="00CC7F8A">
        <w:t xml:space="preserve">Zároveň, vždy pred prijatím nového zamestnanca do pracovného pomeru, uskutočňoval RSP výber na základe predchádzajúceho posúdenia tejto osoby zo strany úrade práce o prípadnom zaradení do príslušnej kategórie znevýhodnenia. Prioritne tak boli </w:t>
      </w:r>
      <w:r w:rsidR="00224FCD" w:rsidRPr="00CC7F8A">
        <w:t xml:space="preserve">pri prijímaní </w:t>
      </w:r>
      <w:r w:rsidRPr="00CC7F8A">
        <w:t xml:space="preserve">do pracovného pomeru </w:t>
      </w:r>
      <w:r w:rsidR="00224FCD" w:rsidRPr="00CC7F8A">
        <w:t xml:space="preserve">uprednostňovaní </w:t>
      </w:r>
      <w:r w:rsidRPr="00CC7F8A">
        <w:t xml:space="preserve">uchádzači, ktorí spĺňali stanovené podmienky, samozrejme vždy podľa individuálnych okolností aj pokiaľ ide o prebiehajúce zákazky RSP. </w:t>
      </w:r>
    </w:p>
    <w:p w:rsidR="00454415" w:rsidRPr="00CC7F8A" w:rsidRDefault="009005A6" w:rsidP="002C1094">
      <w:pPr>
        <w:pStyle w:val="Zkladntext"/>
        <w:textAlignment w:val="auto"/>
        <w:rPr>
          <w:rFonts w:cs="Calibri"/>
        </w:rPr>
      </w:pPr>
      <w:r w:rsidRPr="00CC7F8A">
        <w:rPr>
          <w:rFonts w:cs="Calibri"/>
        </w:rPr>
        <w:t>Takýmto postupom RSP pri</w:t>
      </w:r>
      <w:r w:rsidR="0014566E" w:rsidRPr="00CC7F8A">
        <w:rPr>
          <w:rFonts w:cs="Calibri"/>
        </w:rPr>
        <w:t>e</w:t>
      </w:r>
      <w:r w:rsidRPr="00CC7F8A">
        <w:rPr>
          <w:rFonts w:cs="Calibri"/>
        </w:rPr>
        <w:t xml:space="preserve">bežne </w:t>
      </w:r>
      <w:r w:rsidR="00D605E8" w:rsidRPr="00CC7F8A">
        <w:rPr>
          <w:rFonts w:cs="Calibri"/>
        </w:rPr>
        <w:t>zabezpečoval</w:t>
      </w:r>
      <w:r w:rsidRPr="00CC7F8A">
        <w:rPr>
          <w:rFonts w:cs="Calibri"/>
        </w:rPr>
        <w:t xml:space="preserve"> aj ďalší spôsob napĺňania pozitívneho sociálneho vplyvu vypl</w:t>
      </w:r>
      <w:r w:rsidR="002D2F32" w:rsidRPr="00CC7F8A">
        <w:rPr>
          <w:rFonts w:cs="Calibri"/>
        </w:rPr>
        <w:t>ý</w:t>
      </w:r>
      <w:r w:rsidRPr="00CC7F8A">
        <w:rPr>
          <w:rFonts w:cs="Calibri"/>
        </w:rPr>
        <w:t>vajúc</w:t>
      </w:r>
      <w:r w:rsidR="002D2F32" w:rsidRPr="00CC7F8A">
        <w:rPr>
          <w:rFonts w:cs="Calibri"/>
        </w:rPr>
        <w:t>eho</w:t>
      </w:r>
      <w:r w:rsidRPr="00CC7F8A">
        <w:rPr>
          <w:rFonts w:cs="Calibri"/>
        </w:rPr>
        <w:t xml:space="preserve"> zo </w:t>
      </w:r>
      <w:r w:rsidR="0014566E" w:rsidRPr="00CC7F8A">
        <w:rPr>
          <w:rFonts w:cs="Calibri"/>
        </w:rPr>
        <w:t xml:space="preserve">zakladateľskej listiny, a to </w:t>
      </w:r>
      <w:r w:rsidR="002B18AD" w:rsidRPr="00CC7F8A">
        <w:rPr>
          <w:rFonts w:cs="Calibri"/>
        </w:rPr>
        <w:t>zamedz</w:t>
      </w:r>
      <w:r w:rsidR="0014566E" w:rsidRPr="00CC7F8A">
        <w:rPr>
          <w:rFonts w:cs="Calibri"/>
        </w:rPr>
        <w:t xml:space="preserve">ovanie </w:t>
      </w:r>
      <w:r w:rsidR="002B18AD" w:rsidRPr="00CC7F8A">
        <w:rPr>
          <w:rFonts w:cs="Calibri"/>
        </w:rPr>
        <w:t>marginalizácie</w:t>
      </w:r>
      <w:r w:rsidR="0014566E" w:rsidRPr="00CC7F8A">
        <w:rPr>
          <w:rFonts w:cs="Calibri"/>
        </w:rPr>
        <w:t xml:space="preserve">, t.j. </w:t>
      </w:r>
      <w:r w:rsidR="002B18AD" w:rsidRPr="00CC7F8A">
        <w:rPr>
          <w:rFonts w:cs="Calibri"/>
        </w:rPr>
        <w:t xml:space="preserve">k zamedzeniu procesu vylučovania jednotlivcov na okraj spoločnosti, čím </w:t>
      </w:r>
      <w:r w:rsidR="0014566E" w:rsidRPr="00CC7F8A">
        <w:rPr>
          <w:rFonts w:cs="Calibri"/>
        </w:rPr>
        <w:t xml:space="preserve">došlo </w:t>
      </w:r>
      <w:r w:rsidR="002B18AD" w:rsidRPr="00CC7F8A">
        <w:rPr>
          <w:rFonts w:cs="Calibri"/>
        </w:rPr>
        <w:t xml:space="preserve">k umožneniu zmyslu plného zúčastňovania sa na sociálnom, ekonomickom či politickom živote, čoho dôsledkom </w:t>
      </w:r>
      <w:r w:rsidR="0014566E" w:rsidRPr="00CC7F8A">
        <w:rPr>
          <w:rFonts w:cs="Calibri"/>
        </w:rPr>
        <w:t xml:space="preserve">bolo zníženie ich </w:t>
      </w:r>
      <w:r w:rsidR="002B18AD" w:rsidRPr="00CC7F8A">
        <w:rPr>
          <w:rFonts w:cs="Calibri"/>
        </w:rPr>
        <w:t>materiáln</w:t>
      </w:r>
      <w:r w:rsidR="0014566E" w:rsidRPr="00CC7F8A">
        <w:rPr>
          <w:rFonts w:cs="Calibri"/>
        </w:rPr>
        <w:t>ej</w:t>
      </w:r>
      <w:r w:rsidR="002B18AD" w:rsidRPr="00CC7F8A">
        <w:rPr>
          <w:rFonts w:cs="Calibri"/>
        </w:rPr>
        <w:t xml:space="preserve"> a duchovn</w:t>
      </w:r>
      <w:r w:rsidR="0014566E" w:rsidRPr="00CC7F8A">
        <w:rPr>
          <w:rFonts w:cs="Calibri"/>
        </w:rPr>
        <w:t>ej</w:t>
      </w:r>
      <w:r w:rsidR="002B18AD" w:rsidRPr="00CC7F8A">
        <w:rPr>
          <w:rFonts w:cs="Calibri"/>
        </w:rPr>
        <w:t xml:space="preserve"> depriváci</w:t>
      </w:r>
      <w:r w:rsidR="0014566E" w:rsidRPr="00CC7F8A">
        <w:rPr>
          <w:rFonts w:cs="Calibri"/>
        </w:rPr>
        <w:t>e</w:t>
      </w:r>
      <w:r w:rsidR="002B18AD" w:rsidRPr="00CC7F8A">
        <w:rPr>
          <w:rFonts w:cs="Calibri"/>
        </w:rPr>
        <w:t xml:space="preserve"> a</w:t>
      </w:r>
      <w:r w:rsidR="0014566E" w:rsidRPr="00CC7F8A">
        <w:rPr>
          <w:rFonts w:cs="Calibri"/>
        </w:rPr>
        <w:t xml:space="preserve"> v neposlednom rade ich </w:t>
      </w:r>
      <w:r w:rsidR="002B18AD" w:rsidRPr="00CC7F8A">
        <w:rPr>
          <w:rFonts w:cs="Calibri"/>
        </w:rPr>
        <w:t>chudob</w:t>
      </w:r>
      <w:r w:rsidR="0014566E" w:rsidRPr="00CC7F8A">
        <w:rPr>
          <w:rFonts w:cs="Calibri"/>
        </w:rPr>
        <w:t>y.</w:t>
      </w:r>
      <w:r w:rsidR="002B18AD" w:rsidRPr="00CC7F8A">
        <w:rPr>
          <w:rFonts w:cs="Calibri"/>
        </w:rPr>
        <w:t xml:space="preserve"> </w:t>
      </w:r>
      <w:r w:rsidR="002D2F32" w:rsidRPr="00CC7F8A">
        <w:rPr>
          <w:rFonts w:cs="Calibri"/>
        </w:rPr>
        <w:t xml:space="preserve">Na dosiahnutie uvedeného prispela </w:t>
      </w:r>
      <w:r w:rsidR="00105CE8" w:rsidRPr="00CC7F8A">
        <w:rPr>
          <w:rFonts w:cs="Calibri"/>
        </w:rPr>
        <w:t xml:space="preserve">aj </w:t>
      </w:r>
      <w:r w:rsidR="002D2F32" w:rsidRPr="00CC7F8A">
        <w:rPr>
          <w:rFonts w:cs="Calibri"/>
        </w:rPr>
        <w:t>činnosť mentorov, ktor</w:t>
      </w:r>
      <w:r w:rsidR="00105CE8" w:rsidRPr="00CC7F8A">
        <w:rPr>
          <w:rFonts w:cs="Calibri"/>
        </w:rPr>
        <w:t>í</w:t>
      </w:r>
      <w:r w:rsidR="002D2F32" w:rsidRPr="00CC7F8A">
        <w:rPr>
          <w:rFonts w:cs="Calibri"/>
        </w:rPr>
        <w:t xml:space="preserve"> osobne dohliadali</w:t>
      </w:r>
      <w:r w:rsidR="00105CE8" w:rsidRPr="00CC7F8A">
        <w:rPr>
          <w:rFonts w:cs="Calibri"/>
        </w:rPr>
        <w:t xml:space="preserve"> na jednotlivých pracovníkov</w:t>
      </w:r>
      <w:r w:rsidR="00D20B83" w:rsidRPr="00CC7F8A">
        <w:rPr>
          <w:rFonts w:cs="Calibri"/>
        </w:rPr>
        <w:t xml:space="preserve">, pričom ich činnosť bola zameraná predovšetkým na </w:t>
      </w:r>
      <w:r w:rsidR="002D2F32" w:rsidRPr="00CC7F8A">
        <w:rPr>
          <w:rFonts w:cs="Calibri"/>
        </w:rPr>
        <w:t xml:space="preserve"> </w:t>
      </w:r>
    </w:p>
    <w:p w:rsidR="00D20B83" w:rsidRPr="00CC7F8A" w:rsidRDefault="00AB0E74" w:rsidP="00D20B83">
      <w:pPr>
        <w:pStyle w:val="Zkladntext"/>
        <w:numPr>
          <w:ilvl w:val="1"/>
          <w:numId w:val="37"/>
        </w:numPr>
        <w:spacing w:after="0"/>
        <w:ind w:left="567" w:hanging="283"/>
        <w:rPr>
          <w:rFonts w:cs="Calibri"/>
        </w:rPr>
      </w:pPr>
      <w:r w:rsidRPr="00CC7F8A">
        <w:rPr>
          <w:rFonts w:cs="Calibri"/>
        </w:rPr>
        <w:t xml:space="preserve">pomoc pri zabezpečovaní presných a jasných pokynov, požiadaviek či iných spresnení zamestnávateľa formou koordinovania a mentorovania jemu určených zamestnancov, </w:t>
      </w:r>
    </w:p>
    <w:p w:rsidR="00D20B83" w:rsidRPr="00CC7F8A" w:rsidRDefault="00AB0E74" w:rsidP="00D20B83">
      <w:pPr>
        <w:pStyle w:val="Zkladntext"/>
        <w:numPr>
          <w:ilvl w:val="1"/>
          <w:numId w:val="37"/>
        </w:numPr>
        <w:spacing w:after="0"/>
        <w:ind w:left="567" w:hanging="283"/>
        <w:rPr>
          <w:rFonts w:cs="Calibri"/>
        </w:rPr>
      </w:pPr>
      <w:r w:rsidRPr="00CC7F8A">
        <w:rPr>
          <w:rFonts w:cs="Calibri"/>
        </w:rPr>
        <w:t>aktívn</w:t>
      </w:r>
      <w:r w:rsidR="00D20B83" w:rsidRPr="00CC7F8A">
        <w:rPr>
          <w:rFonts w:cs="Calibri"/>
        </w:rPr>
        <w:t>u</w:t>
      </w:r>
      <w:r w:rsidRPr="00CC7F8A">
        <w:rPr>
          <w:rFonts w:cs="Calibri"/>
        </w:rPr>
        <w:t xml:space="preserve"> komunikáci</w:t>
      </w:r>
      <w:r w:rsidR="00D20B83" w:rsidRPr="00CC7F8A">
        <w:rPr>
          <w:rFonts w:cs="Calibri"/>
        </w:rPr>
        <w:t>u</w:t>
      </w:r>
      <w:r w:rsidRPr="00CC7F8A">
        <w:rPr>
          <w:rFonts w:cs="Calibri"/>
        </w:rPr>
        <w:t xml:space="preserve"> a spoluprác</w:t>
      </w:r>
      <w:r w:rsidR="00D20B83" w:rsidRPr="00CC7F8A">
        <w:rPr>
          <w:rFonts w:cs="Calibri"/>
        </w:rPr>
        <w:t>u</w:t>
      </w:r>
      <w:r w:rsidRPr="00CC7F8A">
        <w:rPr>
          <w:rFonts w:cs="Calibri"/>
        </w:rPr>
        <w:t xml:space="preserve"> s mentorovanými zamestnancami pri výkone práce tak, aby bola zabezpečená riadna socializácia zamestnancov na jednotlivých pracovných pozíciách, </w:t>
      </w:r>
    </w:p>
    <w:p w:rsidR="00D20B83" w:rsidRPr="00CC7F8A" w:rsidRDefault="00AB0E74" w:rsidP="00D20B83">
      <w:pPr>
        <w:pStyle w:val="Zkladntext"/>
        <w:numPr>
          <w:ilvl w:val="1"/>
          <w:numId w:val="37"/>
        </w:numPr>
        <w:spacing w:after="0"/>
        <w:ind w:left="567" w:hanging="283"/>
        <w:rPr>
          <w:rFonts w:cs="Calibri"/>
        </w:rPr>
      </w:pPr>
      <w:r w:rsidRPr="00CC7F8A">
        <w:rPr>
          <w:rFonts w:cs="Calibri"/>
        </w:rPr>
        <w:t xml:space="preserve">pomoc pri riešení problémov prípadne iných konfliktov vznikajúcich u mentorovaných zamestnancoch v súvislosti s nedostatkom skúseností na pracovnom trhu, </w:t>
      </w:r>
    </w:p>
    <w:p w:rsidR="00AB0E74" w:rsidRPr="00CC7F8A" w:rsidRDefault="00AB0E74" w:rsidP="00D20B83">
      <w:pPr>
        <w:pStyle w:val="Zkladntext"/>
        <w:numPr>
          <w:ilvl w:val="1"/>
          <w:numId w:val="37"/>
        </w:numPr>
        <w:spacing w:after="0"/>
        <w:ind w:left="567" w:hanging="283"/>
        <w:rPr>
          <w:rFonts w:cs="Calibri"/>
        </w:rPr>
      </w:pPr>
      <w:r w:rsidRPr="00CC7F8A">
        <w:rPr>
          <w:rFonts w:cs="Calibri"/>
        </w:rPr>
        <w:t xml:space="preserve">pomoc pri administratívnej a sociálnej komunikácií s príslušnými zamestnancami/úradmi.  </w:t>
      </w:r>
    </w:p>
    <w:p w:rsidR="00C06866" w:rsidRPr="00CC7F8A" w:rsidRDefault="00C06866" w:rsidP="00C06866">
      <w:pPr>
        <w:pStyle w:val="Nadpis8"/>
        <w:spacing w:after="0"/>
        <w:textAlignment w:val="auto"/>
        <w:rPr>
          <w:rFonts w:cs="Calibri"/>
          <w:sz w:val="24"/>
          <w:szCs w:val="24"/>
        </w:rPr>
      </w:pPr>
    </w:p>
    <w:p w:rsidR="00D20B83" w:rsidRPr="00CC7F8A" w:rsidRDefault="00D20B83" w:rsidP="00C06866">
      <w:pPr>
        <w:pStyle w:val="Nadpis8"/>
        <w:spacing w:after="0"/>
        <w:textAlignment w:val="auto"/>
        <w:rPr>
          <w:rFonts w:cs="Calibri"/>
          <w:sz w:val="24"/>
          <w:szCs w:val="24"/>
        </w:rPr>
      </w:pPr>
    </w:p>
    <w:p w:rsidR="00A06196" w:rsidRPr="00CC7F8A" w:rsidRDefault="00A06196" w:rsidP="00C06866">
      <w:pPr>
        <w:pStyle w:val="Nadpis8"/>
        <w:spacing w:after="0"/>
        <w:textAlignment w:val="auto"/>
        <w:rPr>
          <w:rFonts w:cs="Calibri"/>
          <w:sz w:val="24"/>
          <w:szCs w:val="24"/>
        </w:rPr>
      </w:pPr>
      <w:r w:rsidRPr="00CC7F8A">
        <w:rPr>
          <w:rFonts w:cs="Calibri"/>
          <w:sz w:val="24"/>
          <w:szCs w:val="24"/>
        </w:rPr>
        <w:t>I</w:t>
      </w:r>
      <w:r w:rsidR="005D3915" w:rsidRPr="00CC7F8A">
        <w:rPr>
          <w:rFonts w:cs="Calibri"/>
          <w:sz w:val="24"/>
          <w:szCs w:val="24"/>
        </w:rPr>
        <w:t>II</w:t>
      </w:r>
      <w:r w:rsidRPr="00CC7F8A">
        <w:rPr>
          <w:rFonts w:cs="Calibri"/>
          <w:sz w:val="24"/>
          <w:szCs w:val="24"/>
        </w:rPr>
        <w:t>.</w:t>
      </w:r>
    </w:p>
    <w:p w:rsidR="00204307" w:rsidRPr="00CC7F8A" w:rsidRDefault="007B2A65" w:rsidP="002C1094">
      <w:pPr>
        <w:pStyle w:val="Nadpis8"/>
        <w:textAlignment w:val="auto"/>
        <w:rPr>
          <w:rFonts w:cs="Calibri"/>
          <w:sz w:val="24"/>
          <w:szCs w:val="24"/>
        </w:rPr>
      </w:pPr>
      <w:r w:rsidRPr="00CC7F8A">
        <w:rPr>
          <w:rFonts w:cs="Calibri"/>
          <w:sz w:val="24"/>
          <w:szCs w:val="24"/>
        </w:rPr>
        <w:t>Zloženie orgánov a ich zmeny v priebehu roku 2019</w:t>
      </w:r>
    </w:p>
    <w:p w:rsidR="00204307" w:rsidRPr="00CC7F8A" w:rsidRDefault="00204307" w:rsidP="0062512D">
      <w:pPr>
        <w:pStyle w:val="Hlavika"/>
        <w:jc w:val="both"/>
        <w:rPr>
          <w:rFonts w:asciiTheme="minorHAnsi" w:hAnsiTheme="minorHAnsi"/>
        </w:rPr>
      </w:pPr>
      <w:r w:rsidRPr="00CC7F8A">
        <w:rPr>
          <w:rFonts w:asciiTheme="minorHAnsi" w:hAnsiTheme="minorHAnsi"/>
        </w:rPr>
        <w:t>Orgán</w:t>
      </w:r>
      <w:r w:rsidR="00FB08B4" w:rsidRPr="00CC7F8A">
        <w:rPr>
          <w:rFonts w:asciiTheme="minorHAnsi" w:hAnsiTheme="minorHAnsi"/>
        </w:rPr>
        <w:t>mi</w:t>
      </w:r>
      <w:r w:rsidRPr="00CC7F8A">
        <w:rPr>
          <w:rFonts w:asciiTheme="minorHAnsi" w:hAnsiTheme="minorHAnsi"/>
        </w:rPr>
        <w:t xml:space="preserve"> spoločnosti sú konateľ, valné zhromaždenie, dozorná rada a s</w:t>
      </w:r>
      <w:r w:rsidR="0062512D" w:rsidRPr="00CC7F8A">
        <w:rPr>
          <w:rFonts w:asciiTheme="minorHAnsi" w:hAnsiTheme="minorHAnsi"/>
        </w:rPr>
        <w:t> </w:t>
      </w:r>
      <w:r w:rsidRPr="00CC7F8A">
        <w:rPr>
          <w:rFonts w:asciiTheme="minorHAnsi" w:hAnsiTheme="minorHAnsi"/>
        </w:rPr>
        <w:t>odkazom</w:t>
      </w:r>
      <w:r w:rsidR="0062512D" w:rsidRPr="00CC7F8A">
        <w:rPr>
          <w:rFonts w:asciiTheme="minorHAnsi" w:hAnsiTheme="minorHAnsi"/>
        </w:rPr>
        <w:t xml:space="preserve"> na ust. § 9 </w:t>
      </w:r>
      <w:r w:rsidR="00224FCD" w:rsidRPr="00CC7F8A">
        <w:rPr>
          <w:rFonts w:asciiTheme="minorHAnsi" w:hAnsiTheme="minorHAnsi"/>
        </w:rPr>
        <w:t>z</w:t>
      </w:r>
      <w:r w:rsidR="0062512D" w:rsidRPr="00CC7F8A">
        <w:rPr>
          <w:rFonts w:asciiTheme="minorHAnsi" w:hAnsiTheme="minorHAnsi"/>
        </w:rPr>
        <w:t xml:space="preserve">ákona o sociálnej ekonomike aj </w:t>
      </w:r>
      <w:r w:rsidRPr="00CC7F8A">
        <w:rPr>
          <w:rFonts w:asciiTheme="minorHAnsi" w:hAnsiTheme="minorHAnsi"/>
        </w:rPr>
        <w:t xml:space="preserve"> poradný výbor</w:t>
      </w:r>
      <w:r w:rsidR="0062512D" w:rsidRPr="00CC7F8A">
        <w:rPr>
          <w:rFonts w:asciiTheme="minorHAnsi" w:hAnsiTheme="minorHAnsi"/>
        </w:rPr>
        <w:t xml:space="preserve">. </w:t>
      </w:r>
    </w:p>
    <w:p w:rsidR="00754817" w:rsidRPr="00CC7F8A" w:rsidRDefault="00754817" w:rsidP="0062512D">
      <w:pPr>
        <w:pStyle w:val="Hlavika"/>
        <w:jc w:val="both"/>
        <w:rPr>
          <w:rFonts w:asciiTheme="minorHAnsi" w:hAnsiTheme="minorHAnsi"/>
        </w:rPr>
      </w:pPr>
    </w:p>
    <w:p w:rsidR="00204307" w:rsidRPr="00CC7F8A" w:rsidRDefault="00204307" w:rsidP="00204307">
      <w:pPr>
        <w:pStyle w:val="Hlavika"/>
        <w:rPr>
          <w:rFonts w:asciiTheme="minorHAnsi" w:hAnsiTheme="minorHAnsi"/>
        </w:rPr>
      </w:pPr>
    </w:p>
    <w:p w:rsidR="00BD31E6" w:rsidRPr="00CC7F8A" w:rsidRDefault="00BD31E6" w:rsidP="00224FCD">
      <w:pPr>
        <w:pStyle w:val="Hlavika"/>
        <w:numPr>
          <w:ilvl w:val="0"/>
          <w:numId w:val="23"/>
        </w:numPr>
        <w:ind w:left="426" w:hanging="284"/>
        <w:jc w:val="both"/>
        <w:rPr>
          <w:rFonts w:asciiTheme="minorHAnsi" w:hAnsiTheme="minorHAnsi"/>
        </w:rPr>
      </w:pPr>
      <w:r w:rsidRPr="00CC7F8A">
        <w:rPr>
          <w:rFonts w:asciiTheme="minorHAnsi" w:hAnsiTheme="minorHAnsi"/>
          <w:b/>
          <w:bCs/>
        </w:rPr>
        <w:t>KONATEĽ SPOLOČNOSTI</w:t>
      </w:r>
      <w:r w:rsidRPr="00CC7F8A">
        <w:rPr>
          <w:rFonts w:asciiTheme="minorHAnsi" w:hAnsiTheme="minorHAnsi"/>
        </w:rPr>
        <w:t xml:space="preserve"> </w:t>
      </w:r>
      <w:r w:rsidR="0062512D" w:rsidRPr="00CC7F8A">
        <w:rPr>
          <w:rFonts w:asciiTheme="minorHAnsi" w:hAnsiTheme="minorHAnsi"/>
        </w:rPr>
        <w:t xml:space="preserve">- </w:t>
      </w:r>
      <w:r w:rsidR="00204307" w:rsidRPr="00CC7F8A">
        <w:rPr>
          <w:rFonts w:asciiTheme="minorHAnsi" w:hAnsiTheme="minorHAnsi"/>
          <w:b/>
          <w:bCs/>
        </w:rPr>
        <w:t>Peter Bučko</w:t>
      </w:r>
      <w:r w:rsidR="0062512D" w:rsidRPr="00CC7F8A">
        <w:rPr>
          <w:rFonts w:asciiTheme="minorHAnsi" w:hAnsiTheme="minorHAnsi"/>
        </w:rPr>
        <w:t xml:space="preserve"> je konateľom spoločnosti od</w:t>
      </w:r>
      <w:r w:rsidRPr="00CC7F8A">
        <w:rPr>
          <w:rFonts w:asciiTheme="minorHAnsi" w:hAnsiTheme="minorHAnsi"/>
        </w:rPr>
        <w:t>o dňa vzniku RSP</w:t>
      </w:r>
      <w:r w:rsidR="00224FCD" w:rsidRPr="00CC7F8A">
        <w:rPr>
          <w:rFonts w:asciiTheme="minorHAnsi" w:hAnsiTheme="minorHAnsi"/>
        </w:rPr>
        <w:t xml:space="preserve"> bez zmeny</w:t>
      </w:r>
      <w:r w:rsidRPr="00CC7F8A">
        <w:rPr>
          <w:rFonts w:asciiTheme="minorHAnsi" w:hAnsiTheme="minorHAnsi"/>
        </w:rPr>
        <w:t xml:space="preserve">. </w:t>
      </w:r>
    </w:p>
    <w:p w:rsidR="00754817" w:rsidRPr="00CC7F8A" w:rsidRDefault="00754817" w:rsidP="00BD31E6">
      <w:pPr>
        <w:pStyle w:val="Hlavika"/>
        <w:ind w:left="426"/>
        <w:rPr>
          <w:rFonts w:asciiTheme="minorHAnsi" w:hAnsiTheme="minorHAnsi"/>
        </w:rPr>
      </w:pPr>
    </w:p>
    <w:p w:rsidR="006A022A" w:rsidRPr="00CC7F8A" w:rsidRDefault="00BD31E6" w:rsidP="00BD31E6">
      <w:pPr>
        <w:pStyle w:val="Hlavika"/>
        <w:numPr>
          <w:ilvl w:val="0"/>
          <w:numId w:val="23"/>
        </w:numPr>
        <w:ind w:left="426" w:hanging="284"/>
        <w:rPr>
          <w:rFonts w:asciiTheme="minorHAnsi" w:hAnsiTheme="minorHAnsi"/>
          <w:b/>
          <w:bCs/>
        </w:rPr>
      </w:pPr>
      <w:r w:rsidRPr="00CC7F8A">
        <w:rPr>
          <w:rFonts w:asciiTheme="minorHAnsi" w:hAnsiTheme="minorHAnsi"/>
          <w:b/>
          <w:bCs/>
        </w:rPr>
        <w:t xml:space="preserve">VALNÉ ZHROMAŽDENIE </w:t>
      </w:r>
      <w:r w:rsidR="0069071F" w:rsidRPr="00CC7F8A">
        <w:rPr>
          <w:rFonts w:asciiTheme="minorHAnsi" w:hAnsiTheme="minorHAnsi"/>
        </w:rPr>
        <w:t>–</w:t>
      </w:r>
      <w:r w:rsidR="006A022A" w:rsidRPr="00CC7F8A">
        <w:rPr>
          <w:rFonts w:asciiTheme="minorHAnsi" w:hAnsiTheme="minorHAnsi"/>
        </w:rPr>
        <w:t xml:space="preserve"> </w:t>
      </w:r>
      <w:r w:rsidR="0069071F" w:rsidRPr="00CC7F8A">
        <w:rPr>
          <w:rFonts w:asciiTheme="minorHAnsi" w:hAnsiTheme="minorHAnsi"/>
        </w:rPr>
        <w:t>Banskobystrický samosprávny kraj</w:t>
      </w:r>
    </w:p>
    <w:p w:rsidR="0069071F" w:rsidRPr="00CC7F8A" w:rsidRDefault="0069071F" w:rsidP="0069071F">
      <w:pPr>
        <w:rPr>
          <w:rFonts w:asciiTheme="minorHAnsi" w:hAnsiTheme="minorHAnsi" w:cs="Times New Roman"/>
        </w:rPr>
      </w:pPr>
    </w:p>
    <w:p w:rsidR="00754817" w:rsidRPr="00CC7F8A" w:rsidRDefault="00754817" w:rsidP="00754817">
      <w:pPr>
        <w:rPr>
          <w:rFonts w:asciiTheme="minorHAnsi" w:hAnsiTheme="minorHAnsi" w:cs="Times New Roman"/>
          <w:color w:val="000000"/>
          <w:u w:val="single"/>
        </w:rPr>
      </w:pPr>
      <w:r w:rsidRPr="00CC7F8A">
        <w:rPr>
          <w:rFonts w:asciiTheme="minorHAnsi" w:eastAsiaTheme="minorHAnsi" w:hAnsiTheme="minorHAnsi" w:cs="Times New Roman"/>
          <w:color w:val="000000"/>
          <w:u w:val="single"/>
        </w:rPr>
        <w:t xml:space="preserve">Podľa ust. § </w:t>
      </w:r>
      <w:r w:rsidRPr="00CC7F8A">
        <w:rPr>
          <w:rFonts w:asciiTheme="minorHAnsi" w:hAnsiTheme="minorHAnsi" w:cs="Times New Roman"/>
          <w:color w:val="000000"/>
          <w:u w:val="single"/>
        </w:rPr>
        <w:t xml:space="preserve">125 ods. 1 Obchodného zákonníka : </w:t>
      </w:r>
    </w:p>
    <w:p w:rsidR="00CC7F8A" w:rsidRPr="00CC7F8A" w:rsidRDefault="00754817" w:rsidP="00105CE8">
      <w:pPr>
        <w:pStyle w:val="Zkladntext2"/>
        <w:ind w:firstLine="567"/>
        <w:jc w:val="both"/>
      </w:pPr>
      <w:r w:rsidRPr="00CC7F8A">
        <w:t xml:space="preserve">Valné zhromaždenie spoločníkov je najvyšším orgánom spoločnosti - pôsobnosť je v tomto ustanovení vymedzená k o g e n t n e, a teda ju  nemožno d e l e g o v a ť  na iný orgán spoločnosti. Ak má spoločnosť jediného spoločníka, vykonáva spoločník pôsobnosť </w:t>
      </w:r>
      <w:r w:rsidR="00224FCD" w:rsidRPr="00CC7F8A">
        <w:t xml:space="preserve">valného zhromaždenia </w:t>
      </w:r>
      <w:r w:rsidRPr="00CC7F8A">
        <w:t>jediný spoločník (</w:t>
      </w:r>
      <w:r w:rsidR="00224FCD" w:rsidRPr="00CC7F8A">
        <w:t xml:space="preserve">v zmysle ust. </w:t>
      </w:r>
      <w:r w:rsidRPr="00CC7F8A">
        <w:t xml:space="preserve">§ 132 ods. 1 Obchodného zákonníka), pričom ak jediným spoločníkom je právnická osoba, </w:t>
      </w:r>
    </w:p>
    <w:p w:rsidR="00754817" w:rsidRPr="00CC7F8A" w:rsidRDefault="00754817" w:rsidP="00CC7F8A">
      <w:pPr>
        <w:pStyle w:val="Zkladntext2"/>
        <w:jc w:val="both"/>
      </w:pPr>
      <w:r w:rsidRPr="00CC7F8A">
        <w:t xml:space="preserve">pôsobnosť </w:t>
      </w:r>
      <w:r w:rsidR="00224FCD" w:rsidRPr="00CC7F8A">
        <w:t xml:space="preserve">valného zhromaždenia </w:t>
      </w:r>
      <w:r w:rsidRPr="00CC7F8A">
        <w:t xml:space="preserve">vykonáva jej štatutárny orgán, pretože v jej mene konajú iba štatutárne orgány, resp. nimi splnomocnené osoby (§ 13 ods. 1 Obchodného zákonníka).  </w:t>
      </w:r>
    </w:p>
    <w:p w:rsidR="0069071F" w:rsidRPr="00CC7F8A" w:rsidRDefault="0069071F" w:rsidP="0069071F">
      <w:pPr>
        <w:jc w:val="both"/>
        <w:rPr>
          <w:rFonts w:asciiTheme="minorHAnsi" w:hAnsiTheme="minorHAnsi" w:cs="Times New Roman"/>
        </w:rPr>
      </w:pPr>
      <w:r w:rsidRPr="00CC7F8A">
        <w:rPr>
          <w:rFonts w:asciiTheme="minorHAnsi" w:hAnsiTheme="minorHAnsi" w:cs="Times New Roman"/>
          <w:u w:val="single"/>
        </w:rPr>
        <w:lastRenderedPageBreak/>
        <w:t>Podľa dodatku č. 2 k zásadám hospodárenia BBSK ods. 1:</w:t>
      </w:r>
      <w:r w:rsidRPr="00CC7F8A">
        <w:rPr>
          <w:rFonts w:asciiTheme="minorHAnsi" w:hAnsiTheme="minorHAnsi" w:cs="Times New Roman"/>
        </w:rPr>
        <w:t xml:space="preserve"> </w:t>
      </w:r>
      <w:r w:rsidRPr="00CC7F8A">
        <w:rPr>
          <w:rFonts w:asciiTheme="minorHAnsi" w:hAnsiTheme="minorHAnsi" w:cs="Times New Roman"/>
          <w:i/>
          <w:iCs/>
        </w:rPr>
        <w:t>,,V prípade, že BBSK vlastní cenné papiere, majetkové podiely alebo vklady v právnických osobách, vykonáva práva vyplývajúce z ich vlastníctva za BBSK predseda samostatne, pokiaľ nie je v týchto zásadách ustanovené inak.“</w:t>
      </w:r>
      <w:r w:rsidRPr="00CC7F8A">
        <w:rPr>
          <w:rFonts w:asciiTheme="minorHAnsi" w:hAnsiTheme="minorHAnsi" w:cs="Times New Roman"/>
        </w:rPr>
        <w:t xml:space="preserve"> </w:t>
      </w:r>
    </w:p>
    <w:p w:rsidR="0069071F" w:rsidRPr="00CC7F8A" w:rsidRDefault="0069071F" w:rsidP="0069071F">
      <w:pPr>
        <w:pStyle w:val="Zkladntext"/>
        <w:textAlignment w:val="auto"/>
        <w:rPr>
          <w:i/>
          <w:iCs/>
        </w:rPr>
      </w:pPr>
      <w:r w:rsidRPr="00CC7F8A">
        <w:rPr>
          <w:u w:val="single"/>
        </w:rPr>
        <w:t>Podľa dodatku č. 2 k zásadám hospodárenia BBSK ods. 2</w:t>
      </w:r>
      <w:r w:rsidRPr="00CC7F8A">
        <w:rPr>
          <w:i/>
          <w:iCs/>
          <w:u w:val="single"/>
        </w:rPr>
        <w:t>:</w:t>
      </w:r>
      <w:r w:rsidRPr="00CC7F8A">
        <w:rPr>
          <w:i/>
          <w:iCs/>
        </w:rPr>
        <w:t xml:space="preserve"> ,,</w:t>
      </w:r>
      <w:r w:rsidR="00224FCD" w:rsidRPr="00CC7F8A">
        <w:rPr>
          <w:i/>
          <w:iCs/>
        </w:rPr>
        <w:t>N</w:t>
      </w:r>
      <w:r w:rsidRPr="00CC7F8A">
        <w:rPr>
          <w:i/>
          <w:iCs/>
        </w:rPr>
        <w:t xml:space="preserve">a výkon týchto práv sa vyžaduje súhlas zastupiteľstva v týchto prípadoch: </w:t>
      </w:r>
    </w:p>
    <w:p w:rsidR="0069071F" w:rsidRPr="00CC7F8A" w:rsidRDefault="0069071F" w:rsidP="0069071F">
      <w:pPr>
        <w:pStyle w:val="Odsekzoznamu"/>
        <w:numPr>
          <w:ilvl w:val="0"/>
          <w:numId w:val="29"/>
        </w:numPr>
        <w:spacing w:after="0" w:line="240" w:lineRule="auto"/>
        <w:contextualSpacing w:val="0"/>
        <w:jc w:val="both"/>
        <w:rPr>
          <w:rFonts w:asciiTheme="minorHAnsi" w:eastAsia="Times New Roman" w:hAnsiTheme="minorHAnsi" w:cs="Times New Roman"/>
          <w:i/>
          <w:iCs/>
        </w:rPr>
      </w:pPr>
      <w:r w:rsidRPr="00CC7F8A">
        <w:rPr>
          <w:rFonts w:asciiTheme="minorHAnsi" w:eastAsia="Times New Roman" w:hAnsiTheme="minorHAnsi" w:cs="Times New Roman"/>
          <w:i/>
          <w:iCs/>
        </w:rPr>
        <w:t>rozhodnutie o zmene stanov, spoločenskej zmluvy, zakladateľskej listiny, štatútu, ak k ich zmene nedochádza na základe inej právnej skutočnosti</w:t>
      </w:r>
      <w:r w:rsidR="00BD31E6" w:rsidRPr="00CC7F8A">
        <w:rPr>
          <w:rFonts w:asciiTheme="minorHAnsi" w:eastAsia="Times New Roman" w:hAnsiTheme="minorHAnsi" w:cs="Times New Roman"/>
          <w:i/>
          <w:iCs/>
        </w:rPr>
        <w:t>,</w:t>
      </w:r>
    </w:p>
    <w:p w:rsidR="0069071F" w:rsidRPr="00CC7F8A" w:rsidRDefault="0069071F" w:rsidP="0069071F">
      <w:pPr>
        <w:pStyle w:val="Odsekzoznamu"/>
        <w:numPr>
          <w:ilvl w:val="0"/>
          <w:numId w:val="29"/>
        </w:numPr>
        <w:spacing w:after="0" w:line="240" w:lineRule="auto"/>
        <w:contextualSpacing w:val="0"/>
        <w:jc w:val="both"/>
        <w:rPr>
          <w:rFonts w:asciiTheme="minorHAnsi" w:eastAsia="Times New Roman" w:hAnsiTheme="minorHAnsi" w:cs="Times New Roman"/>
          <w:i/>
          <w:iCs/>
        </w:rPr>
      </w:pPr>
      <w:r w:rsidRPr="00CC7F8A">
        <w:rPr>
          <w:rFonts w:asciiTheme="minorHAnsi" w:eastAsia="Times New Roman" w:hAnsiTheme="minorHAnsi" w:cs="Times New Roman"/>
          <w:i/>
          <w:iCs/>
        </w:rPr>
        <w:t>rozhodnutie o zvýšení/znížení zákl</w:t>
      </w:r>
      <w:r w:rsidR="00BD31E6" w:rsidRPr="00CC7F8A">
        <w:rPr>
          <w:rFonts w:asciiTheme="minorHAnsi" w:eastAsia="Times New Roman" w:hAnsiTheme="minorHAnsi" w:cs="Times New Roman"/>
          <w:i/>
          <w:iCs/>
        </w:rPr>
        <w:t>adného</w:t>
      </w:r>
      <w:r w:rsidRPr="00CC7F8A">
        <w:rPr>
          <w:rFonts w:asciiTheme="minorHAnsi" w:eastAsia="Times New Roman" w:hAnsiTheme="minorHAnsi" w:cs="Times New Roman"/>
          <w:i/>
          <w:iCs/>
        </w:rPr>
        <w:t xml:space="preserve"> imania, atď. podľa dodatku</w:t>
      </w:r>
      <w:r w:rsidR="00BD31E6" w:rsidRPr="00CC7F8A">
        <w:rPr>
          <w:rFonts w:asciiTheme="minorHAnsi" w:eastAsia="Times New Roman" w:hAnsiTheme="minorHAnsi" w:cs="Times New Roman"/>
          <w:i/>
          <w:iCs/>
        </w:rPr>
        <w:t>,</w:t>
      </w:r>
    </w:p>
    <w:p w:rsidR="0069071F" w:rsidRPr="00CC7F8A" w:rsidRDefault="0069071F" w:rsidP="0069071F">
      <w:pPr>
        <w:pStyle w:val="Odsekzoznamu"/>
        <w:numPr>
          <w:ilvl w:val="0"/>
          <w:numId w:val="29"/>
        </w:numPr>
        <w:spacing w:after="0" w:line="240" w:lineRule="auto"/>
        <w:contextualSpacing w:val="0"/>
        <w:jc w:val="both"/>
        <w:rPr>
          <w:rFonts w:asciiTheme="minorHAnsi" w:eastAsia="Times New Roman" w:hAnsiTheme="minorHAnsi" w:cs="Times New Roman"/>
          <w:i/>
          <w:iCs/>
          <w:color w:val="000000"/>
        </w:rPr>
      </w:pPr>
      <w:r w:rsidRPr="00CC7F8A">
        <w:rPr>
          <w:rFonts w:asciiTheme="minorHAnsi" w:eastAsia="Times New Roman" w:hAnsiTheme="minorHAnsi" w:cs="Times New Roman"/>
          <w:i/>
          <w:iCs/>
        </w:rPr>
        <w:t xml:space="preserve">vymenovanie, odvolanie konateľa, riaditeľa, prokuristu, členov dozornej rady, správnej rady, predstavenstva, </w:t>
      </w:r>
    </w:p>
    <w:p w:rsidR="0069071F" w:rsidRPr="00CC7F8A" w:rsidRDefault="0069071F" w:rsidP="0069071F">
      <w:pPr>
        <w:pStyle w:val="Odsekzoznamu"/>
        <w:numPr>
          <w:ilvl w:val="0"/>
          <w:numId w:val="29"/>
        </w:numPr>
        <w:spacing w:after="0" w:line="240" w:lineRule="auto"/>
        <w:contextualSpacing w:val="0"/>
        <w:jc w:val="both"/>
        <w:rPr>
          <w:rFonts w:asciiTheme="minorHAnsi" w:eastAsia="Times New Roman" w:hAnsiTheme="minorHAnsi" w:cs="Times New Roman"/>
          <w:i/>
          <w:iCs/>
          <w:color w:val="000000"/>
        </w:rPr>
      </w:pPr>
      <w:r w:rsidRPr="00CC7F8A">
        <w:rPr>
          <w:rFonts w:asciiTheme="minorHAnsi" w:eastAsia="Times New Roman" w:hAnsiTheme="minorHAnsi" w:cs="Times New Roman"/>
          <w:i/>
          <w:iCs/>
          <w:color w:val="000000"/>
        </w:rPr>
        <w:t xml:space="preserve">prevod obchodného podielu, zmluva o prevode, </w:t>
      </w:r>
      <w:r w:rsidR="00BD31E6" w:rsidRPr="00CC7F8A">
        <w:rPr>
          <w:rFonts w:asciiTheme="minorHAnsi" w:eastAsia="Times New Roman" w:hAnsiTheme="minorHAnsi" w:cs="Times New Roman"/>
          <w:i/>
          <w:iCs/>
          <w:color w:val="000000"/>
        </w:rPr>
        <w:t xml:space="preserve">zmluva o </w:t>
      </w:r>
      <w:r w:rsidRPr="00CC7F8A">
        <w:rPr>
          <w:rFonts w:asciiTheme="minorHAnsi" w:eastAsia="Times New Roman" w:hAnsiTheme="minorHAnsi" w:cs="Times New Roman"/>
          <w:i/>
          <w:iCs/>
          <w:color w:val="000000"/>
        </w:rPr>
        <w:t>predaj</w:t>
      </w:r>
      <w:r w:rsidR="00BD31E6" w:rsidRPr="00CC7F8A">
        <w:rPr>
          <w:rFonts w:asciiTheme="minorHAnsi" w:eastAsia="Times New Roman" w:hAnsiTheme="minorHAnsi" w:cs="Times New Roman"/>
          <w:i/>
          <w:iCs/>
          <w:color w:val="000000"/>
        </w:rPr>
        <w:t>i</w:t>
      </w:r>
      <w:r w:rsidRPr="00CC7F8A">
        <w:rPr>
          <w:rFonts w:asciiTheme="minorHAnsi" w:eastAsia="Times New Roman" w:hAnsiTheme="minorHAnsi" w:cs="Times New Roman"/>
          <w:i/>
          <w:iCs/>
          <w:color w:val="000000"/>
        </w:rPr>
        <w:t xml:space="preserve"> podniku/časti podniku, </w:t>
      </w:r>
    </w:p>
    <w:p w:rsidR="0069071F" w:rsidRPr="00CC7F8A" w:rsidRDefault="0069071F" w:rsidP="0069071F">
      <w:pPr>
        <w:pStyle w:val="Odsekzoznamu"/>
        <w:numPr>
          <w:ilvl w:val="0"/>
          <w:numId w:val="29"/>
        </w:numPr>
        <w:spacing w:after="0" w:line="240" w:lineRule="auto"/>
        <w:contextualSpacing w:val="0"/>
        <w:rPr>
          <w:rFonts w:asciiTheme="minorHAnsi" w:eastAsia="Times New Roman" w:hAnsiTheme="minorHAnsi" w:cs="Times New Roman"/>
          <w:i/>
          <w:iCs/>
          <w:color w:val="000000"/>
        </w:rPr>
      </w:pPr>
      <w:r w:rsidRPr="00CC7F8A">
        <w:rPr>
          <w:rFonts w:asciiTheme="minorHAnsi" w:eastAsia="Times New Roman" w:hAnsiTheme="minorHAnsi" w:cs="Times New Roman"/>
          <w:i/>
          <w:iCs/>
          <w:color w:val="000000"/>
        </w:rPr>
        <w:t xml:space="preserve">zrušenie s likvidáciou, menovanie likvidátora, </w:t>
      </w:r>
    </w:p>
    <w:p w:rsidR="0069071F" w:rsidRPr="00CC7F8A" w:rsidRDefault="0069071F" w:rsidP="0069071F">
      <w:pPr>
        <w:pStyle w:val="Odsekzoznamu"/>
        <w:numPr>
          <w:ilvl w:val="0"/>
          <w:numId w:val="29"/>
        </w:numPr>
        <w:spacing w:after="0" w:line="240" w:lineRule="auto"/>
        <w:contextualSpacing w:val="0"/>
        <w:rPr>
          <w:rFonts w:asciiTheme="minorHAnsi" w:eastAsia="Times New Roman" w:hAnsiTheme="minorHAnsi" w:cs="Times New Roman"/>
          <w:color w:val="000000"/>
        </w:rPr>
      </w:pPr>
      <w:r w:rsidRPr="00CC7F8A">
        <w:rPr>
          <w:rFonts w:asciiTheme="minorHAnsi" w:eastAsia="Times New Roman" w:hAnsiTheme="minorHAnsi" w:cs="Times New Roman"/>
          <w:i/>
          <w:iCs/>
          <w:color w:val="000000"/>
        </w:rPr>
        <w:t>splynutie, zrušenie spoločnosti, rozdelenie podielu, zmena právnej formy.“</w:t>
      </w:r>
    </w:p>
    <w:p w:rsidR="00BD31E6" w:rsidRPr="00CC7F8A" w:rsidRDefault="00BD31E6" w:rsidP="00BD31E6">
      <w:pPr>
        <w:pStyle w:val="Odsekzoznamu"/>
        <w:spacing w:after="0" w:line="240" w:lineRule="auto"/>
        <w:contextualSpacing w:val="0"/>
        <w:rPr>
          <w:rFonts w:asciiTheme="minorHAnsi" w:eastAsia="Times New Roman" w:hAnsiTheme="minorHAnsi" w:cs="Times New Roman"/>
          <w:color w:val="000000"/>
        </w:rPr>
      </w:pPr>
    </w:p>
    <w:p w:rsidR="00754817" w:rsidRPr="00CC7F8A" w:rsidRDefault="00BD31E6" w:rsidP="005D3915">
      <w:pPr>
        <w:pStyle w:val="Zkladntext3"/>
      </w:pPr>
      <w:r w:rsidRPr="00CC7F8A">
        <w:t>Pôsobnosť valného zhromaždenia RSP tak v spojení s pravidlami platnými pre obce a</w:t>
      </w:r>
      <w:r w:rsidR="00224FCD" w:rsidRPr="00CC7F8A">
        <w:t xml:space="preserve"> vyššie územné celky </w:t>
      </w:r>
      <w:r w:rsidRPr="00CC7F8A">
        <w:t xml:space="preserve">vykonáva priamo predseda Banskobystrického samosprávneho kraja, Ing. Ján Lunter. </w:t>
      </w:r>
    </w:p>
    <w:p w:rsidR="00754817" w:rsidRPr="00CC7F8A" w:rsidRDefault="00754817" w:rsidP="00754817">
      <w:pPr>
        <w:pStyle w:val="Hlavika"/>
        <w:rPr>
          <w:rFonts w:asciiTheme="minorHAnsi" w:hAnsiTheme="minorHAnsi"/>
          <w:b/>
          <w:bCs/>
        </w:rPr>
      </w:pPr>
    </w:p>
    <w:p w:rsidR="00516D3F" w:rsidRPr="00CC7F8A" w:rsidRDefault="00BD31E6" w:rsidP="00BD31E6">
      <w:pPr>
        <w:pStyle w:val="Hlavika"/>
        <w:numPr>
          <w:ilvl w:val="0"/>
          <w:numId w:val="23"/>
        </w:numPr>
        <w:ind w:left="426" w:hanging="284"/>
        <w:rPr>
          <w:rFonts w:asciiTheme="minorHAnsi" w:hAnsiTheme="minorHAnsi"/>
        </w:rPr>
      </w:pPr>
      <w:r w:rsidRPr="00CC7F8A">
        <w:rPr>
          <w:rFonts w:asciiTheme="minorHAnsi" w:hAnsiTheme="minorHAnsi"/>
          <w:b/>
          <w:bCs/>
        </w:rPr>
        <w:t>DOZORNÁ RADA</w:t>
      </w:r>
      <w:r w:rsidRPr="00CC7F8A">
        <w:rPr>
          <w:rFonts w:asciiTheme="minorHAnsi" w:hAnsiTheme="minorHAnsi"/>
        </w:rPr>
        <w:t xml:space="preserve"> </w:t>
      </w:r>
      <w:r w:rsidR="00FB08B4" w:rsidRPr="00CC7F8A">
        <w:rPr>
          <w:rFonts w:asciiTheme="minorHAnsi" w:hAnsiTheme="minorHAnsi"/>
        </w:rPr>
        <w:t>bola zriadená pri vzniku spoločnosti, t.j. 3.1.2020</w:t>
      </w:r>
      <w:r w:rsidR="00516D3F" w:rsidRPr="00CC7F8A">
        <w:rPr>
          <w:rFonts w:asciiTheme="minorHAnsi" w:hAnsiTheme="minorHAnsi"/>
        </w:rPr>
        <w:t xml:space="preserve"> a</w:t>
      </w:r>
      <w:r w:rsidR="00FB08B4" w:rsidRPr="00CC7F8A">
        <w:rPr>
          <w:rFonts w:asciiTheme="minorHAnsi" w:hAnsiTheme="minorHAnsi"/>
        </w:rPr>
        <w:t xml:space="preserve"> má týchto 5 členov:  </w:t>
      </w:r>
    </w:p>
    <w:p w:rsidR="00204307" w:rsidRPr="00CC7F8A" w:rsidRDefault="00204307" w:rsidP="00516D3F">
      <w:pPr>
        <w:pStyle w:val="Hlavika"/>
        <w:ind w:left="426"/>
        <w:rPr>
          <w:rFonts w:asciiTheme="minorHAnsi" w:hAnsiTheme="minorHAnsi"/>
        </w:rPr>
      </w:pPr>
      <w:r w:rsidRPr="00CC7F8A">
        <w:rPr>
          <w:rFonts w:asciiTheme="minorHAnsi" w:hAnsiTheme="minorHAnsi"/>
        </w:rPr>
        <w:tab/>
      </w:r>
    </w:p>
    <w:p w:rsidR="00FB08B4" w:rsidRPr="00CC7F8A" w:rsidRDefault="00204307" w:rsidP="00204307">
      <w:pPr>
        <w:pStyle w:val="Hlavika"/>
        <w:numPr>
          <w:ilvl w:val="0"/>
          <w:numId w:val="24"/>
        </w:numPr>
        <w:ind w:left="1276" w:hanging="283"/>
        <w:rPr>
          <w:rFonts w:asciiTheme="minorHAnsi" w:hAnsiTheme="minorHAnsi"/>
        </w:rPr>
      </w:pPr>
      <w:r w:rsidRPr="00CC7F8A">
        <w:rPr>
          <w:rFonts w:asciiTheme="minorHAnsi" w:hAnsiTheme="minorHAnsi"/>
        </w:rPr>
        <w:t xml:space="preserve">Ing. Andrea Holubčíková, Jesenná 1413/1, Banská Bystrica </w:t>
      </w:r>
    </w:p>
    <w:p w:rsidR="00FB08B4" w:rsidRPr="00CC7F8A" w:rsidRDefault="00204307" w:rsidP="00204307">
      <w:pPr>
        <w:pStyle w:val="Hlavika"/>
        <w:numPr>
          <w:ilvl w:val="0"/>
          <w:numId w:val="24"/>
        </w:numPr>
        <w:ind w:left="1276" w:hanging="283"/>
        <w:rPr>
          <w:rFonts w:asciiTheme="minorHAnsi" w:hAnsiTheme="minorHAnsi"/>
        </w:rPr>
      </w:pPr>
      <w:r w:rsidRPr="00CC7F8A">
        <w:rPr>
          <w:rFonts w:asciiTheme="minorHAnsi" w:hAnsiTheme="minorHAnsi"/>
        </w:rPr>
        <w:t>Mgr. Martin Juhaniak, Štúrova 878/1, Brezno</w:t>
      </w:r>
    </w:p>
    <w:p w:rsidR="00FB08B4" w:rsidRPr="00CC7F8A" w:rsidRDefault="00204307" w:rsidP="00204307">
      <w:pPr>
        <w:pStyle w:val="Hlavika"/>
        <w:numPr>
          <w:ilvl w:val="0"/>
          <w:numId w:val="24"/>
        </w:numPr>
        <w:ind w:left="1276" w:hanging="283"/>
        <w:rPr>
          <w:rFonts w:asciiTheme="minorHAnsi" w:hAnsiTheme="minorHAnsi"/>
        </w:rPr>
      </w:pPr>
      <w:r w:rsidRPr="00CC7F8A">
        <w:rPr>
          <w:rFonts w:asciiTheme="minorHAnsi" w:hAnsiTheme="minorHAnsi"/>
        </w:rPr>
        <w:t>László Jámbor, Slovenské Ďarmoty 230, Slovenské Ďarmoty</w:t>
      </w:r>
    </w:p>
    <w:p w:rsidR="00FB08B4" w:rsidRPr="00CC7F8A" w:rsidRDefault="00204307" w:rsidP="00204307">
      <w:pPr>
        <w:pStyle w:val="Hlavika"/>
        <w:numPr>
          <w:ilvl w:val="0"/>
          <w:numId w:val="24"/>
        </w:numPr>
        <w:ind w:left="1276" w:hanging="283"/>
        <w:rPr>
          <w:rFonts w:asciiTheme="minorHAnsi" w:hAnsiTheme="minorHAnsi"/>
        </w:rPr>
      </w:pPr>
      <w:r w:rsidRPr="00CC7F8A">
        <w:rPr>
          <w:rFonts w:asciiTheme="minorHAnsi" w:hAnsiTheme="minorHAnsi"/>
        </w:rPr>
        <w:t>Ing. Július Buchta, T. Vansovej 11667/1, Revúca</w:t>
      </w:r>
    </w:p>
    <w:p w:rsidR="00204307" w:rsidRPr="00CC7F8A" w:rsidRDefault="00204307" w:rsidP="00204307">
      <w:pPr>
        <w:pStyle w:val="Hlavika"/>
        <w:numPr>
          <w:ilvl w:val="0"/>
          <w:numId w:val="24"/>
        </w:numPr>
        <w:ind w:left="1276" w:hanging="283"/>
        <w:rPr>
          <w:rFonts w:asciiTheme="minorHAnsi" w:hAnsiTheme="minorHAnsi"/>
        </w:rPr>
      </w:pPr>
      <w:r w:rsidRPr="00CC7F8A">
        <w:rPr>
          <w:rFonts w:asciiTheme="minorHAnsi" w:hAnsiTheme="minorHAnsi"/>
        </w:rPr>
        <w:t>Mgr. Ondrej Lunter, Podháj 37, Banská Bystrica</w:t>
      </w:r>
    </w:p>
    <w:p w:rsidR="00FB08B4" w:rsidRPr="00CC7F8A" w:rsidRDefault="00FB08B4" w:rsidP="00FB08B4">
      <w:pPr>
        <w:pStyle w:val="Hlavika"/>
        <w:ind w:left="1276"/>
        <w:rPr>
          <w:rFonts w:asciiTheme="minorHAnsi" w:hAnsiTheme="minorHAnsi"/>
        </w:rPr>
      </w:pPr>
    </w:p>
    <w:p w:rsidR="00FB08B4" w:rsidRPr="00CC7F8A" w:rsidRDefault="00BD31E6" w:rsidP="00BD31E6">
      <w:pPr>
        <w:pStyle w:val="Hlavika"/>
        <w:rPr>
          <w:rFonts w:asciiTheme="minorHAnsi" w:hAnsiTheme="minorHAnsi"/>
        </w:rPr>
      </w:pPr>
      <w:r w:rsidRPr="00CC7F8A">
        <w:rPr>
          <w:rFonts w:asciiTheme="minorHAnsi" w:hAnsiTheme="minorHAnsi"/>
        </w:rPr>
        <w:tab/>
      </w:r>
      <w:r w:rsidR="00FB08B4" w:rsidRPr="00CC7F8A">
        <w:rPr>
          <w:rFonts w:asciiTheme="minorHAnsi" w:hAnsiTheme="minorHAnsi"/>
        </w:rPr>
        <w:t xml:space="preserve">Počet členov dozornej rady ako aj jej zloženie sa </w:t>
      </w:r>
      <w:r w:rsidR="00224FCD" w:rsidRPr="00CC7F8A">
        <w:rPr>
          <w:rFonts w:asciiTheme="minorHAnsi" w:hAnsiTheme="minorHAnsi"/>
        </w:rPr>
        <w:t>v priebehu roka 2019 nemenil</w:t>
      </w:r>
      <w:r w:rsidR="00FB08B4" w:rsidRPr="00CC7F8A">
        <w:rPr>
          <w:rFonts w:asciiTheme="minorHAnsi" w:hAnsiTheme="minorHAnsi"/>
        </w:rPr>
        <w:t xml:space="preserve">. </w:t>
      </w:r>
    </w:p>
    <w:p w:rsidR="00FB08B4" w:rsidRPr="00CC7F8A" w:rsidRDefault="00FB08B4" w:rsidP="00FB08B4">
      <w:pPr>
        <w:pStyle w:val="Hlavika"/>
        <w:rPr>
          <w:rFonts w:asciiTheme="minorHAnsi" w:hAnsiTheme="minorHAnsi"/>
        </w:rPr>
      </w:pPr>
    </w:p>
    <w:p w:rsidR="00516D3F" w:rsidRPr="00CC7F8A" w:rsidRDefault="00516D3F" w:rsidP="00FB08B4">
      <w:pPr>
        <w:pStyle w:val="Hlavika"/>
        <w:rPr>
          <w:rFonts w:asciiTheme="minorHAnsi" w:hAnsiTheme="minorHAnsi"/>
        </w:rPr>
      </w:pPr>
      <w:r w:rsidRPr="00CC7F8A">
        <w:rPr>
          <w:rFonts w:asciiTheme="minorHAnsi" w:hAnsiTheme="minorHAnsi"/>
        </w:rPr>
        <w:t xml:space="preserve">Dozorná rada zasadala doposiaľ len 13.8.2019 a jej závery sú uvedené </w:t>
      </w:r>
      <w:r w:rsidR="004D0B72" w:rsidRPr="00CC7F8A">
        <w:rPr>
          <w:rFonts w:asciiTheme="minorHAnsi" w:hAnsiTheme="minorHAnsi"/>
        </w:rPr>
        <w:t xml:space="preserve">v prílohe tejto výročnej správy. </w:t>
      </w:r>
    </w:p>
    <w:p w:rsidR="004D0B72" w:rsidRPr="00CC7F8A" w:rsidRDefault="004D0B72" w:rsidP="00FB08B4">
      <w:pPr>
        <w:pStyle w:val="Hlavika"/>
        <w:rPr>
          <w:rFonts w:asciiTheme="minorHAnsi" w:hAnsiTheme="minorHAnsi"/>
        </w:rPr>
      </w:pPr>
    </w:p>
    <w:p w:rsidR="004D0B72" w:rsidRPr="00CC7F8A" w:rsidRDefault="004D0B72" w:rsidP="00FB08B4">
      <w:pPr>
        <w:pStyle w:val="Hlavika"/>
        <w:rPr>
          <w:rFonts w:asciiTheme="minorHAnsi" w:hAnsiTheme="minorHAnsi"/>
          <w:b/>
          <w:bCs/>
        </w:rPr>
      </w:pPr>
      <w:r w:rsidRPr="00CC7F8A">
        <w:rPr>
          <w:rFonts w:asciiTheme="minorHAnsi" w:hAnsiTheme="minorHAnsi"/>
          <w:b/>
          <w:bCs/>
        </w:rPr>
        <w:t xml:space="preserve">Príloha: </w:t>
      </w:r>
    </w:p>
    <w:p w:rsidR="004D0B72" w:rsidRPr="00CC7F8A" w:rsidRDefault="004D0B72" w:rsidP="004D0B72">
      <w:pPr>
        <w:pStyle w:val="Hlavika"/>
        <w:numPr>
          <w:ilvl w:val="0"/>
          <w:numId w:val="29"/>
        </w:numPr>
        <w:rPr>
          <w:rFonts w:asciiTheme="minorHAnsi" w:hAnsiTheme="minorHAnsi"/>
          <w:i/>
          <w:iCs/>
        </w:rPr>
      </w:pPr>
      <w:r w:rsidRPr="00CC7F8A">
        <w:rPr>
          <w:rFonts w:asciiTheme="minorHAnsi" w:hAnsiTheme="minorHAnsi"/>
          <w:i/>
          <w:iCs/>
        </w:rPr>
        <w:t>Zápisnica zo zasadnutia</w:t>
      </w:r>
      <w:r w:rsidR="002654FB" w:rsidRPr="00CC7F8A">
        <w:rPr>
          <w:rFonts w:asciiTheme="minorHAnsi" w:hAnsiTheme="minorHAnsi"/>
          <w:i/>
          <w:iCs/>
        </w:rPr>
        <w:t xml:space="preserve"> dozornej rady</w:t>
      </w:r>
    </w:p>
    <w:p w:rsidR="004D0B72" w:rsidRPr="00CC7F8A" w:rsidRDefault="004D0B72" w:rsidP="004D0B72">
      <w:pPr>
        <w:pStyle w:val="Hlavika"/>
        <w:ind w:left="720"/>
        <w:rPr>
          <w:rFonts w:asciiTheme="minorHAnsi" w:hAnsiTheme="minorHAnsi"/>
        </w:rPr>
      </w:pPr>
    </w:p>
    <w:p w:rsidR="004D0B72" w:rsidRPr="00CC7F8A" w:rsidRDefault="004D0B72" w:rsidP="004D0B72">
      <w:pPr>
        <w:pStyle w:val="Hlavika"/>
        <w:ind w:left="720"/>
        <w:rPr>
          <w:rFonts w:asciiTheme="minorHAnsi" w:hAnsiTheme="minorHAnsi"/>
        </w:rPr>
      </w:pPr>
    </w:p>
    <w:p w:rsidR="00BD31E6" w:rsidRPr="00CC7F8A" w:rsidRDefault="00754817" w:rsidP="00754817">
      <w:pPr>
        <w:pStyle w:val="Hlavika"/>
        <w:numPr>
          <w:ilvl w:val="0"/>
          <w:numId w:val="26"/>
        </w:numPr>
        <w:jc w:val="both"/>
        <w:rPr>
          <w:rFonts w:asciiTheme="minorHAnsi" w:hAnsiTheme="minorHAnsi"/>
        </w:rPr>
      </w:pPr>
      <w:r w:rsidRPr="00CC7F8A">
        <w:rPr>
          <w:rFonts w:asciiTheme="minorHAnsi" w:hAnsiTheme="minorHAnsi"/>
          <w:b/>
          <w:bCs/>
        </w:rPr>
        <w:t>PORADNÝ VÝBOR</w:t>
      </w:r>
      <w:r w:rsidRPr="00CC7F8A">
        <w:rPr>
          <w:rFonts w:asciiTheme="minorHAnsi" w:hAnsiTheme="minorHAnsi"/>
        </w:rPr>
        <w:t xml:space="preserve"> </w:t>
      </w:r>
      <w:r w:rsidR="00FB08B4" w:rsidRPr="00CC7F8A">
        <w:rPr>
          <w:rFonts w:asciiTheme="minorHAnsi" w:hAnsiTheme="minorHAnsi"/>
        </w:rPr>
        <w:t>bol zriadený ku dňu priznania štatútu registrovaného sociálneho podniku, t.j. ku dňu 1.6.2019</w:t>
      </w:r>
      <w:r w:rsidR="00BD31E6" w:rsidRPr="00CC7F8A">
        <w:rPr>
          <w:rFonts w:asciiTheme="minorHAnsi" w:hAnsiTheme="minorHAnsi"/>
        </w:rPr>
        <w:t xml:space="preserve">, pričom má týchto 3 členov: </w:t>
      </w:r>
    </w:p>
    <w:p w:rsidR="00204307" w:rsidRPr="00CC7F8A" w:rsidRDefault="00204307" w:rsidP="00BD31E6">
      <w:pPr>
        <w:pStyle w:val="Hlavika"/>
        <w:ind w:left="720"/>
        <w:rPr>
          <w:rFonts w:asciiTheme="minorHAnsi" w:hAnsiTheme="minorHAnsi"/>
        </w:rPr>
      </w:pPr>
      <w:r w:rsidRPr="00CC7F8A">
        <w:rPr>
          <w:rFonts w:asciiTheme="minorHAnsi" w:hAnsiTheme="minorHAnsi"/>
        </w:rPr>
        <w:tab/>
      </w:r>
    </w:p>
    <w:p w:rsidR="006A022A" w:rsidRPr="00CC7F8A" w:rsidRDefault="00204307" w:rsidP="00204307">
      <w:pPr>
        <w:pStyle w:val="Hlavika"/>
        <w:numPr>
          <w:ilvl w:val="0"/>
          <w:numId w:val="27"/>
        </w:numPr>
        <w:ind w:left="1276"/>
        <w:rPr>
          <w:rFonts w:asciiTheme="minorHAnsi" w:hAnsiTheme="minorHAnsi"/>
        </w:rPr>
      </w:pPr>
      <w:r w:rsidRPr="00CC7F8A">
        <w:rPr>
          <w:rFonts w:asciiTheme="minorHAnsi" w:hAnsiTheme="minorHAnsi"/>
        </w:rPr>
        <w:t xml:space="preserve">Bc. Veronika Predajňová, Mlynská 62/12, </w:t>
      </w:r>
      <w:r w:rsidR="002654FB" w:rsidRPr="00CC7F8A">
        <w:rPr>
          <w:rFonts w:asciiTheme="minorHAnsi" w:hAnsiTheme="minorHAnsi"/>
        </w:rPr>
        <w:t xml:space="preserve">976 66 </w:t>
      </w:r>
      <w:r w:rsidRPr="00CC7F8A">
        <w:rPr>
          <w:rFonts w:asciiTheme="minorHAnsi" w:hAnsiTheme="minorHAnsi"/>
        </w:rPr>
        <w:t xml:space="preserve">Polomka  </w:t>
      </w:r>
    </w:p>
    <w:p w:rsidR="006A022A" w:rsidRPr="00CC7F8A" w:rsidRDefault="00204307" w:rsidP="006A022A">
      <w:pPr>
        <w:pStyle w:val="Hlavika"/>
        <w:numPr>
          <w:ilvl w:val="0"/>
          <w:numId w:val="27"/>
        </w:numPr>
        <w:ind w:left="1276"/>
        <w:rPr>
          <w:rFonts w:asciiTheme="minorHAnsi" w:hAnsiTheme="minorHAnsi"/>
        </w:rPr>
      </w:pPr>
      <w:r w:rsidRPr="00CC7F8A">
        <w:rPr>
          <w:rFonts w:asciiTheme="minorHAnsi" w:hAnsiTheme="minorHAnsi"/>
        </w:rPr>
        <w:t xml:space="preserve">Milan Mesarkin, Jegorovova 514/8, </w:t>
      </w:r>
      <w:r w:rsidR="002654FB" w:rsidRPr="00CC7F8A">
        <w:rPr>
          <w:rFonts w:asciiTheme="minorHAnsi" w:hAnsiTheme="minorHAnsi"/>
        </w:rPr>
        <w:t xml:space="preserve">976 66 </w:t>
      </w:r>
      <w:r w:rsidRPr="00CC7F8A">
        <w:rPr>
          <w:rFonts w:asciiTheme="minorHAnsi" w:hAnsiTheme="minorHAnsi"/>
        </w:rPr>
        <w:t>Polomk</w:t>
      </w:r>
      <w:r w:rsidR="006A022A" w:rsidRPr="00CC7F8A">
        <w:rPr>
          <w:rFonts w:asciiTheme="minorHAnsi" w:hAnsiTheme="minorHAnsi"/>
        </w:rPr>
        <w:t>a</w:t>
      </w:r>
    </w:p>
    <w:p w:rsidR="00454415" w:rsidRPr="00CC7F8A" w:rsidRDefault="00204307" w:rsidP="006A022A">
      <w:pPr>
        <w:pStyle w:val="Hlavika"/>
        <w:numPr>
          <w:ilvl w:val="0"/>
          <w:numId w:val="27"/>
        </w:numPr>
        <w:ind w:left="1276"/>
        <w:rPr>
          <w:rFonts w:asciiTheme="minorHAnsi" w:hAnsiTheme="minorHAnsi"/>
        </w:rPr>
      </w:pPr>
      <w:r w:rsidRPr="00CC7F8A">
        <w:rPr>
          <w:rFonts w:asciiTheme="minorHAnsi" w:hAnsiTheme="minorHAnsi"/>
        </w:rPr>
        <w:t xml:space="preserve">Ivan Mušuka, Vydrovo 133/60, </w:t>
      </w:r>
      <w:r w:rsidR="002654FB" w:rsidRPr="00CC7F8A">
        <w:rPr>
          <w:rFonts w:asciiTheme="minorHAnsi" w:hAnsiTheme="minorHAnsi"/>
        </w:rPr>
        <w:t xml:space="preserve">976 52 </w:t>
      </w:r>
      <w:r w:rsidRPr="00CC7F8A">
        <w:rPr>
          <w:rFonts w:asciiTheme="minorHAnsi" w:hAnsiTheme="minorHAnsi"/>
        </w:rPr>
        <w:t>Čierny Balog</w:t>
      </w:r>
    </w:p>
    <w:p w:rsidR="00754817" w:rsidRPr="00CC7F8A" w:rsidRDefault="00754817" w:rsidP="00754817">
      <w:pPr>
        <w:pStyle w:val="Hlavika"/>
        <w:ind w:left="1276"/>
        <w:rPr>
          <w:rFonts w:asciiTheme="minorHAnsi" w:hAnsiTheme="minorHAnsi"/>
        </w:rPr>
      </w:pPr>
    </w:p>
    <w:p w:rsidR="00454415" w:rsidRPr="00CC7F8A" w:rsidRDefault="00754817" w:rsidP="00754817">
      <w:pPr>
        <w:ind w:firstLine="720"/>
        <w:rPr>
          <w:rFonts w:asciiTheme="minorHAnsi" w:hAnsiTheme="minorHAnsi"/>
        </w:rPr>
      </w:pPr>
      <w:r w:rsidRPr="00CC7F8A">
        <w:rPr>
          <w:rFonts w:asciiTheme="minorHAnsi" w:hAnsiTheme="minorHAnsi"/>
        </w:rPr>
        <w:t xml:space="preserve">Počet členov poradného výboru ako jeho zloženie sa od vzniku spoločnosti nezmenilo. </w:t>
      </w:r>
    </w:p>
    <w:p w:rsidR="00FD5A70" w:rsidRPr="00CC7F8A" w:rsidRDefault="00754817" w:rsidP="007C48E2">
      <w:pPr>
        <w:pStyle w:val="Zkladntext"/>
        <w:textAlignment w:val="auto"/>
        <w:rPr>
          <w:rFonts w:cs="Calibri"/>
        </w:rPr>
      </w:pPr>
      <w:r w:rsidRPr="00CC7F8A">
        <w:rPr>
          <w:rFonts w:cs="Calibri"/>
        </w:rPr>
        <w:t xml:space="preserve">V súvislosti s poradným výborom je potrebné uviesť, že jeho činnosť sa riadi </w:t>
      </w:r>
      <w:r w:rsidR="007C48E2" w:rsidRPr="00CC7F8A">
        <w:rPr>
          <w:rFonts w:cs="Calibri"/>
        </w:rPr>
        <w:t xml:space="preserve">interným dokumentom, ktorým je: </w:t>
      </w:r>
      <w:r w:rsidR="007C48E2" w:rsidRPr="00CC7F8A">
        <w:rPr>
          <w:rFonts w:cs="Calibri"/>
          <w:i/>
          <w:iCs/>
        </w:rPr>
        <w:t>,,</w:t>
      </w:r>
      <w:r w:rsidRPr="00CC7F8A">
        <w:rPr>
          <w:rFonts w:cs="Calibri"/>
          <w:i/>
          <w:iCs/>
        </w:rPr>
        <w:t>Intern</w:t>
      </w:r>
      <w:r w:rsidR="007C48E2" w:rsidRPr="00CC7F8A">
        <w:rPr>
          <w:rFonts w:cs="Calibri"/>
          <w:i/>
          <w:iCs/>
        </w:rPr>
        <w:t>á</w:t>
      </w:r>
      <w:r w:rsidRPr="00CC7F8A">
        <w:rPr>
          <w:rFonts w:cs="Calibri"/>
          <w:i/>
          <w:iCs/>
        </w:rPr>
        <w:t xml:space="preserve"> smernic</w:t>
      </w:r>
      <w:r w:rsidR="007C48E2" w:rsidRPr="00CC7F8A">
        <w:rPr>
          <w:rFonts w:cs="Calibri"/>
          <w:i/>
          <w:iCs/>
        </w:rPr>
        <w:t xml:space="preserve">a </w:t>
      </w:r>
      <w:r w:rsidRPr="00CC7F8A">
        <w:rPr>
          <w:rFonts w:cs="Calibri"/>
          <w:i/>
          <w:iCs/>
        </w:rPr>
        <w:t>č. 1 o pravidlách existencie a fungovania poradného výboru ako orgánu obchodnej spoločnosti</w:t>
      </w:r>
      <w:r w:rsidR="007C48E2" w:rsidRPr="00CC7F8A">
        <w:rPr>
          <w:rFonts w:cs="Calibri"/>
          <w:i/>
          <w:iCs/>
        </w:rPr>
        <w:t xml:space="preserve">“ </w:t>
      </w:r>
      <w:r w:rsidR="007C48E2" w:rsidRPr="00CC7F8A">
        <w:rPr>
          <w:rFonts w:cs="Calibri"/>
        </w:rPr>
        <w:t xml:space="preserve">(ďalej len ako ,,Interná smernica č. 1“), v zmysle ktorej sa poradný výbor od </w:t>
      </w:r>
    </w:p>
    <w:p w:rsidR="00FD5A70" w:rsidRPr="00CC7F8A" w:rsidRDefault="00FD5A70" w:rsidP="007C48E2">
      <w:pPr>
        <w:pStyle w:val="Zkladntext"/>
        <w:textAlignment w:val="auto"/>
        <w:rPr>
          <w:rFonts w:cs="Calibri"/>
        </w:rPr>
      </w:pPr>
    </w:p>
    <w:p w:rsidR="007C48E2" w:rsidRPr="00CC7F8A" w:rsidRDefault="007C48E2" w:rsidP="007C48E2">
      <w:pPr>
        <w:pStyle w:val="Zkladntext"/>
        <w:textAlignment w:val="auto"/>
        <w:rPr>
          <w:rFonts w:cs="Calibri"/>
        </w:rPr>
      </w:pPr>
      <w:r w:rsidRPr="00CC7F8A">
        <w:rPr>
          <w:rFonts w:cs="Calibri"/>
        </w:rPr>
        <w:lastRenderedPageBreak/>
        <w:t xml:space="preserve">svojho zriadenia do uplynutia roku 2019 uskutočnil celkom 4 krát. Nižšie uvádzame stručné závery z jednotlivých zasadnutí: </w:t>
      </w:r>
    </w:p>
    <w:p w:rsidR="007C48E2" w:rsidRPr="00CC7F8A" w:rsidRDefault="007C48E2" w:rsidP="007C48E2">
      <w:pPr>
        <w:pStyle w:val="Zkladntext"/>
        <w:textAlignment w:val="auto"/>
        <w:rPr>
          <w:rFonts w:cs="Calibri"/>
          <w:b/>
          <w:bCs/>
        </w:rPr>
      </w:pPr>
      <w:r w:rsidRPr="00CC7F8A">
        <w:rPr>
          <w:rFonts w:cs="Calibri"/>
          <w:b/>
          <w:bCs/>
        </w:rPr>
        <w:t xml:space="preserve">Ustanovujúce zasadnutie poradného výboru konané dňa 1.6.2019: </w:t>
      </w:r>
    </w:p>
    <w:p w:rsidR="007C48E2" w:rsidRPr="00CC7F8A" w:rsidRDefault="007C48E2" w:rsidP="00EC43D3">
      <w:pPr>
        <w:pStyle w:val="Zkladntext"/>
        <w:numPr>
          <w:ilvl w:val="0"/>
          <w:numId w:val="30"/>
        </w:numPr>
        <w:spacing w:after="0"/>
        <w:rPr>
          <w:rFonts w:cs="Calibri"/>
        </w:rPr>
      </w:pPr>
      <w:r w:rsidRPr="00CC7F8A">
        <w:rPr>
          <w:rFonts w:cs="Calibri"/>
        </w:rPr>
        <w:t>Oboznámenie o prijatí Internej smernice č. 1 a jej obsahu</w:t>
      </w:r>
      <w:r w:rsidR="000A35B8" w:rsidRPr="00CC7F8A">
        <w:rPr>
          <w:rFonts w:cs="Calibri"/>
        </w:rPr>
        <w:t>;</w:t>
      </w:r>
    </w:p>
    <w:p w:rsidR="007C48E2" w:rsidRPr="00CC7F8A" w:rsidRDefault="007C48E2" w:rsidP="00EC43D3">
      <w:pPr>
        <w:pStyle w:val="Zkladntext"/>
        <w:numPr>
          <w:ilvl w:val="0"/>
          <w:numId w:val="30"/>
        </w:numPr>
        <w:spacing w:after="0"/>
        <w:rPr>
          <w:rFonts w:cs="Calibri"/>
        </w:rPr>
      </w:pPr>
      <w:r w:rsidRPr="00CC7F8A">
        <w:rPr>
          <w:rFonts w:cs="Calibri"/>
        </w:rPr>
        <w:t>Voľba členov poradného výboru</w:t>
      </w:r>
      <w:r w:rsidR="000A35B8" w:rsidRPr="00CC7F8A">
        <w:rPr>
          <w:rFonts w:cs="Calibri"/>
        </w:rPr>
        <w:t>;</w:t>
      </w:r>
    </w:p>
    <w:p w:rsidR="000A35B8" w:rsidRPr="00CC7F8A" w:rsidRDefault="007C48E2" w:rsidP="00EC43D3">
      <w:pPr>
        <w:pStyle w:val="Zkladntext"/>
        <w:numPr>
          <w:ilvl w:val="0"/>
          <w:numId w:val="30"/>
        </w:numPr>
        <w:spacing w:after="0"/>
        <w:rPr>
          <w:rFonts w:cs="Calibri"/>
        </w:rPr>
      </w:pPr>
      <w:r w:rsidRPr="00CC7F8A">
        <w:rPr>
          <w:rFonts w:cs="Calibri"/>
        </w:rPr>
        <w:t>Určenie nového termínu zasadnutia na1.8.2019.</w:t>
      </w:r>
    </w:p>
    <w:p w:rsidR="00C06866" w:rsidRPr="00CC7F8A" w:rsidRDefault="00C06866" w:rsidP="00C06866">
      <w:pPr>
        <w:pStyle w:val="Zkladntext"/>
        <w:spacing w:after="0"/>
        <w:textAlignment w:val="auto"/>
        <w:rPr>
          <w:rFonts w:cs="Calibri"/>
          <w:b/>
          <w:bCs/>
        </w:rPr>
      </w:pPr>
    </w:p>
    <w:p w:rsidR="007C48E2" w:rsidRPr="00CC7F8A" w:rsidRDefault="007C48E2" w:rsidP="007C48E2">
      <w:pPr>
        <w:pStyle w:val="Zkladntext"/>
        <w:textAlignment w:val="auto"/>
        <w:rPr>
          <w:rFonts w:cs="Calibri"/>
          <w:b/>
          <w:bCs/>
        </w:rPr>
      </w:pPr>
      <w:r w:rsidRPr="00CC7F8A">
        <w:rPr>
          <w:rFonts w:cs="Calibri"/>
          <w:b/>
          <w:bCs/>
        </w:rPr>
        <w:t>Zasadnutie poradného výboru konané dňa 1.8.2019:</w:t>
      </w:r>
    </w:p>
    <w:p w:rsidR="000A35B8" w:rsidRPr="00CC7F8A" w:rsidRDefault="000A35B8" w:rsidP="00EC43D3">
      <w:pPr>
        <w:pStyle w:val="Zkladntext"/>
        <w:numPr>
          <w:ilvl w:val="0"/>
          <w:numId w:val="31"/>
        </w:numPr>
        <w:spacing w:after="0"/>
        <w:rPr>
          <w:rFonts w:cs="Calibri"/>
        </w:rPr>
      </w:pPr>
      <w:r w:rsidRPr="00CC7F8A">
        <w:rPr>
          <w:rFonts w:cs="Calibri"/>
        </w:rPr>
        <w:t>Upresnenie o vedení p</w:t>
      </w:r>
      <w:r w:rsidR="007C48E2" w:rsidRPr="00CC7F8A">
        <w:rPr>
          <w:rFonts w:cs="Calibri"/>
        </w:rPr>
        <w:t>oradného výboru Petrom Bučkom - konateľom spoločnosti</w:t>
      </w:r>
      <w:r w:rsidRPr="00CC7F8A">
        <w:rPr>
          <w:rFonts w:cs="Calibri"/>
        </w:rPr>
        <w:t>;</w:t>
      </w:r>
    </w:p>
    <w:p w:rsidR="000A35B8" w:rsidRPr="00CC7F8A" w:rsidRDefault="007C48E2" w:rsidP="00EC43D3">
      <w:pPr>
        <w:pStyle w:val="Zkladntext"/>
        <w:numPr>
          <w:ilvl w:val="0"/>
          <w:numId w:val="31"/>
        </w:numPr>
        <w:spacing w:after="0"/>
        <w:rPr>
          <w:rFonts w:cs="Calibri"/>
        </w:rPr>
      </w:pPr>
      <w:r w:rsidRPr="00CC7F8A">
        <w:rPr>
          <w:rFonts w:cs="Calibri"/>
        </w:rPr>
        <w:t>Oznámenie o spôsobe nákupu pracovných pomôcok pre zamestnancov</w:t>
      </w:r>
      <w:r w:rsidR="000A35B8" w:rsidRPr="00CC7F8A">
        <w:rPr>
          <w:rFonts w:cs="Calibri"/>
        </w:rPr>
        <w:t>;</w:t>
      </w:r>
    </w:p>
    <w:p w:rsidR="000A35B8" w:rsidRPr="00CC7F8A" w:rsidRDefault="007C48E2" w:rsidP="00EC43D3">
      <w:pPr>
        <w:pStyle w:val="Zkladntext"/>
        <w:numPr>
          <w:ilvl w:val="0"/>
          <w:numId w:val="31"/>
        </w:numPr>
        <w:spacing w:after="0"/>
        <w:rPr>
          <w:rFonts w:cs="Calibri"/>
        </w:rPr>
      </w:pPr>
      <w:r w:rsidRPr="00CC7F8A">
        <w:rPr>
          <w:rFonts w:cs="Calibri"/>
        </w:rPr>
        <w:t>Usmernenie pre zamestnancov o spôsobe nahlasovania dovolenky</w:t>
      </w:r>
      <w:r w:rsidR="000A35B8" w:rsidRPr="00CC7F8A">
        <w:rPr>
          <w:rFonts w:cs="Calibri"/>
        </w:rPr>
        <w:t>;</w:t>
      </w:r>
    </w:p>
    <w:p w:rsidR="000A35B8" w:rsidRPr="00CC7F8A" w:rsidRDefault="007C48E2" w:rsidP="00EC43D3">
      <w:pPr>
        <w:pStyle w:val="Zkladntext"/>
        <w:numPr>
          <w:ilvl w:val="0"/>
          <w:numId w:val="31"/>
        </w:numPr>
        <w:spacing w:after="0"/>
        <w:rPr>
          <w:rFonts w:cs="Calibri"/>
        </w:rPr>
      </w:pPr>
      <w:r w:rsidRPr="00CC7F8A">
        <w:rPr>
          <w:rFonts w:cs="Calibri"/>
        </w:rPr>
        <w:t>Usmernenie pre zamestnancov o spôsobe preukazovania návštevy zdravotníckeho zariadenia alebo sprevádzania</w:t>
      </w:r>
      <w:r w:rsidR="000A35B8" w:rsidRPr="00CC7F8A">
        <w:rPr>
          <w:rFonts w:cs="Calibri"/>
        </w:rPr>
        <w:t>;</w:t>
      </w:r>
    </w:p>
    <w:p w:rsidR="000A35B8" w:rsidRPr="00CC7F8A" w:rsidRDefault="007C48E2" w:rsidP="00EC43D3">
      <w:pPr>
        <w:pStyle w:val="Zkladntext"/>
        <w:numPr>
          <w:ilvl w:val="0"/>
          <w:numId w:val="31"/>
        </w:numPr>
        <w:spacing w:after="0"/>
        <w:rPr>
          <w:rFonts w:cs="Calibri"/>
        </w:rPr>
      </w:pPr>
      <w:r w:rsidRPr="00CC7F8A">
        <w:rPr>
          <w:rFonts w:cs="Calibri"/>
        </w:rPr>
        <w:t>Usmernenie pre zamestnancov o spôsobe preukazovania pracovnej neschopnosti alebo ošetrovania člena rodiny</w:t>
      </w:r>
      <w:r w:rsidR="000A35B8" w:rsidRPr="00CC7F8A">
        <w:rPr>
          <w:rFonts w:cs="Calibri"/>
        </w:rPr>
        <w:t>;</w:t>
      </w:r>
    </w:p>
    <w:p w:rsidR="000A35B8" w:rsidRPr="00CC7F8A" w:rsidRDefault="007C48E2" w:rsidP="00EC43D3">
      <w:pPr>
        <w:pStyle w:val="Zkladntext"/>
        <w:numPr>
          <w:ilvl w:val="0"/>
          <w:numId w:val="31"/>
        </w:numPr>
        <w:spacing w:after="0"/>
        <w:rPr>
          <w:rFonts w:cs="Calibri"/>
        </w:rPr>
      </w:pPr>
      <w:r w:rsidRPr="00CC7F8A">
        <w:rPr>
          <w:rFonts w:cs="Calibri"/>
        </w:rPr>
        <w:t>Usmernenie pre zamestnancov o spôsobe odovzdávania účtovných dokladov</w:t>
      </w:r>
      <w:r w:rsidR="000A35B8" w:rsidRPr="00CC7F8A">
        <w:rPr>
          <w:rFonts w:cs="Calibri"/>
        </w:rPr>
        <w:t>;</w:t>
      </w:r>
    </w:p>
    <w:p w:rsidR="000A35B8" w:rsidRPr="00CC7F8A" w:rsidRDefault="007C48E2" w:rsidP="00EC43D3">
      <w:pPr>
        <w:pStyle w:val="Zkladntext"/>
        <w:numPr>
          <w:ilvl w:val="0"/>
          <w:numId w:val="31"/>
        </w:numPr>
        <w:spacing w:after="0"/>
        <w:rPr>
          <w:rFonts w:cs="Calibri"/>
        </w:rPr>
      </w:pPr>
      <w:r w:rsidRPr="00CC7F8A">
        <w:rPr>
          <w:rFonts w:cs="Calibri"/>
        </w:rPr>
        <w:t>Poučenie o nároku na príspevok na stravovanie</w:t>
      </w:r>
      <w:r w:rsidR="000A35B8" w:rsidRPr="00CC7F8A">
        <w:rPr>
          <w:rFonts w:cs="Calibri"/>
        </w:rPr>
        <w:t>;</w:t>
      </w:r>
      <w:r w:rsidRPr="00CC7F8A">
        <w:rPr>
          <w:rFonts w:cs="Calibri"/>
        </w:rPr>
        <w:t xml:space="preserve"> </w:t>
      </w:r>
    </w:p>
    <w:p w:rsidR="000A35B8" w:rsidRPr="00CC7F8A" w:rsidRDefault="000A35B8" w:rsidP="00EC43D3">
      <w:pPr>
        <w:pStyle w:val="Zkladntext"/>
        <w:numPr>
          <w:ilvl w:val="0"/>
          <w:numId w:val="31"/>
        </w:numPr>
        <w:spacing w:after="0"/>
        <w:rPr>
          <w:rFonts w:cs="Calibri"/>
        </w:rPr>
      </w:pPr>
      <w:r w:rsidRPr="00CC7F8A">
        <w:rPr>
          <w:rFonts w:cs="Calibri"/>
        </w:rPr>
        <w:t xml:space="preserve">Určenie nového termínu zasadnutia na 1.10.2019.  </w:t>
      </w:r>
    </w:p>
    <w:p w:rsidR="00EC43D3" w:rsidRPr="00CC7F8A" w:rsidRDefault="00EC43D3" w:rsidP="00C06866">
      <w:pPr>
        <w:pStyle w:val="Zkladntext"/>
        <w:spacing w:after="0"/>
        <w:textAlignment w:val="auto"/>
        <w:rPr>
          <w:rFonts w:cs="Calibri"/>
          <w:b/>
          <w:bCs/>
        </w:rPr>
      </w:pPr>
    </w:p>
    <w:p w:rsidR="007C48E2" w:rsidRPr="00CC7F8A" w:rsidRDefault="007C48E2" w:rsidP="007C48E2">
      <w:pPr>
        <w:pStyle w:val="Zkladntext"/>
        <w:textAlignment w:val="auto"/>
        <w:rPr>
          <w:rFonts w:cs="Calibri"/>
          <w:b/>
          <w:bCs/>
        </w:rPr>
      </w:pPr>
      <w:r w:rsidRPr="00CC7F8A">
        <w:rPr>
          <w:rFonts w:cs="Calibri"/>
          <w:b/>
          <w:bCs/>
        </w:rPr>
        <w:t>Zasadnutie poradného výboru konané dňa 1.10.2019:</w:t>
      </w:r>
    </w:p>
    <w:p w:rsidR="000A35B8" w:rsidRPr="00CC7F8A" w:rsidRDefault="000A35B8" w:rsidP="00EC43D3">
      <w:pPr>
        <w:pStyle w:val="Zkladntext"/>
        <w:numPr>
          <w:ilvl w:val="0"/>
          <w:numId w:val="31"/>
        </w:numPr>
        <w:spacing w:after="0"/>
        <w:rPr>
          <w:rFonts w:cs="Calibri"/>
        </w:rPr>
      </w:pPr>
      <w:r w:rsidRPr="00CC7F8A">
        <w:rPr>
          <w:rFonts w:cs="Calibri"/>
        </w:rPr>
        <w:t>Návrh na špecifikáciu predmetu zasadnutí;</w:t>
      </w:r>
    </w:p>
    <w:p w:rsidR="000A35B8" w:rsidRPr="00CC7F8A" w:rsidRDefault="000A35B8" w:rsidP="00EC43D3">
      <w:pPr>
        <w:pStyle w:val="Zkladntext"/>
        <w:numPr>
          <w:ilvl w:val="0"/>
          <w:numId w:val="31"/>
        </w:numPr>
        <w:spacing w:after="0"/>
        <w:rPr>
          <w:rFonts w:cs="Calibri"/>
        </w:rPr>
      </w:pPr>
      <w:r w:rsidRPr="00CC7F8A">
        <w:rPr>
          <w:rFonts w:cs="Calibri"/>
        </w:rPr>
        <w:t>Návrh na určenie zasadnutia za neverejné;</w:t>
      </w:r>
    </w:p>
    <w:p w:rsidR="000A35B8" w:rsidRPr="00CC7F8A" w:rsidRDefault="000A35B8" w:rsidP="00EC43D3">
      <w:pPr>
        <w:pStyle w:val="Zkladntext"/>
        <w:numPr>
          <w:ilvl w:val="0"/>
          <w:numId w:val="31"/>
        </w:numPr>
        <w:spacing w:after="0"/>
        <w:rPr>
          <w:rFonts w:cs="Calibri"/>
        </w:rPr>
      </w:pPr>
      <w:r w:rsidRPr="00CC7F8A">
        <w:rPr>
          <w:rFonts w:cs="Calibri"/>
        </w:rPr>
        <w:t>Návrh na špecifikáciu kontrolnej činnosti poradného výboru;</w:t>
      </w:r>
    </w:p>
    <w:p w:rsidR="000A35B8" w:rsidRPr="00CC7F8A" w:rsidRDefault="000A35B8" w:rsidP="00EC43D3">
      <w:pPr>
        <w:pStyle w:val="Zkladntext"/>
        <w:numPr>
          <w:ilvl w:val="0"/>
          <w:numId w:val="31"/>
        </w:numPr>
        <w:spacing w:after="0"/>
        <w:rPr>
          <w:rFonts w:cs="Calibri"/>
        </w:rPr>
      </w:pPr>
      <w:r w:rsidRPr="00CC7F8A">
        <w:rPr>
          <w:rFonts w:cs="Calibri"/>
        </w:rPr>
        <w:t>Usmernenie pre šoférov týkajúce sa odovzdávania dokladov;</w:t>
      </w:r>
    </w:p>
    <w:p w:rsidR="000A35B8" w:rsidRPr="00CC7F8A" w:rsidRDefault="000A35B8" w:rsidP="00EC43D3">
      <w:pPr>
        <w:pStyle w:val="Zkladntext"/>
        <w:numPr>
          <w:ilvl w:val="0"/>
          <w:numId w:val="31"/>
        </w:numPr>
        <w:spacing w:after="0"/>
        <w:rPr>
          <w:rFonts w:cs="Calibri"/>
        </w:rPr>
      </w:pPr>
      <w:r w:rsidRPr="00CC7F8A">
        <w:rPr>
          <w:rFonts w:cs="Calibri"/>
        </w:rPr>
        <w:t>Návrh na zmenu znenia internej smernice č. 1;</w:t>
      </w:r>
    </w:p>
    <w:p w:rsidR="000A35B8" w:rsidRPr="00CC7F8A" w:rsidRDefault="000A35B8" w:rsidP="00EC43D3">
      <w:pPr>
        <w:pStyle w:val="Zkladntext"/>
        <w:numPr>
          <w:ilvl w:val="0"/>
          <w:numId w:val="31"/>
        </w:numPr>
        <w:spacing w:after="0"/>
        <w:rPr>
          <w:rFonts w:cs="Calibri"/>
        </w:rPr>
      </w:pPr>
      <w:r w:rsidRPr="00CC7F8A">
        <w:rPr>
          <w:rFonts w:cs="Calibri"/>
        </w:rPr>
        <w:t xml:space="preserve">Určenie nového termínu zasadnutia na 2.12.2019. </w:t>
      </w:r>
    </w:p>
    <w:p w:rsidR="00EC43D3" w:rsidRPr="00CC7F8A" w:rsidRDefault="00EC43D3" w:rsidP="00C06866">
      <w:pPr>
        <w:pStyle w:val="Zkladntext"/>
        <w:spacing w:after="0"/>
        <w:textAlignment w:val="auto"/>
        <w:rPr>
          <w:rFonts w:cs="Calibri"/>
          <w:b/>
          <w:bCs/>
        </w:rPr>
      </w:pPr>
    </w:p>
    <w:p w:rsidR="000A35B8" w:rsidRPr="00CC7F8A" w:rsidRDefault="007C48E2" w:rsidP="000A35B8">
      <w:pPr>
        <w:pStyle w:val="Zkladntext"/>
        <w:textAlignment w:val="auto"/>
        <w:rPr>
          <w:rFonts w:cs="Calibri"/>
          <w:b/>
          <w:bCs/>
        </w:rPr>
      </w:pPr>
      <w:r w:rsidRPr="00CC7F8A">
        <w:rPr>
          <w:rFonts w:cs="Calibri"/>
          <w:b/>
          <w:bCs/>
        </w:rPr>
        <w:t xml:space="preserve">Zasadnutie poradného výboru konané dňa 2.12.2019: </w:t>
      </w:r>
    </w:p>
    <w:p w:rsidR="000A35B8" w:rsidRPr="00CC7F8A" w:rsidRDefault="000A35B8" w:rsidP="00EC43D3">
      <w:pPr>
        <w:pStyle w:val="Zkladntext"/>
        <w:numPr>
          <w:ilvl w:val="0"/>
          <w:numId w:val="31"/>
        </w:numPr>
        <w:spacing w:after="0"/>
        <w:textAlignment w:val="auto"/>
        <w:rPr>
          <w:rFonts w:cs="Calibri"/>
          <w:b/>
          <w:bCs/>
        </w:rPr>
      </w:pPr>
      <w:r w:rsidRPr="00CC7F8A">
        <w:rPr>
          <w:rFonts w:cs="Calibri"/>
        </w:rPr>
        <w:t>Návrh na usmernenie zamestnancov o nároku na pridelenie nových osobných ochranných pomôcok;</w:t>
      </w:r>
    </w:p>
    <w:p w:rsidR="000A35B8" w:rsidRPr="00CC7F8A" w:rsidRDefault="000A35B8" w:rsidP="00EC43D3">
      <w:pPr>
        <w:pStyle w:val="Zkladntext"/>
        <w:numPr>
          <w:ilvl w:val="0"/>
          <w:numId w:val="31"/>
        </w:numPr>
        <w:spacing w:after="0"/>
        <w:textAlignment w:val="auto"/>
        <w:rPr>
          <w:rFonts w:cs="Calibri"/>
          <w:b/>
          <w:bCs/>
        </w:rPr>
      </w:pPr>
      <w:r w:rsidRPr="00CC7F8A">
        <w:rPr>
          <w:rFonts w:cs="Calibri"/>
        </w:rPr>
        <w:t xml:space="preserve">Oboznámenie členov poradného výboru o termínoch ukončenia zákaziek v roku 2019 a o predpokladanom vývoji zákaziek pre nasledujúci rok 2020. </w:t>
      </w:r>
    </w:p>
    <w:p w:rsidR="00D20B83" w:rsidRPr="00CC7F8A" w:rsidRDefault="00D20B83" w:rsidP="007C48E2">
      <w:pPr>
        <w:pStyle w:val="Zkladntext"/>
        <w:textAlignment w:val="auto"/>
        <w:rPr>
          <w:rFonts w:cs="Calibri"/>
          <w:b/>
          <w:bCs/>
        </w:rPr>
      </w:pPr>
    </w:p>
    <w:p w:rsidR="007C48E2" w:rsidRPr="00CC7F8A" w:rsidRDefault="007C48E2" w:rsidP="007C48E2">
      <w:pPr>
        <w:pStyle w:val="Zkladntext"/>
        <w:textAlignment w:val="auto"/>
        <w:rPr>
          <w:rFonts w:cs="Calibri"/>
        </w:rPr>
      </w:pPr>
      <w:r w:rsidRPr="00CC7F8A">
        <w:rPr>
          <w:rFonts w:cs="Calibri"/>
          <w:b/>
          <w:bCs/>
        </w:rPr>
        <w:t>Príloha:</w:t>
      </w:r>
      <w:r w:rsidRPr="00CC7F8A">
        <w:rPr>
          <w:rFonts w:cs="Calibri"/>
        </w:rPr>
        <w:t xml:space="preserve"> </w:t>
      </w:r>
    </w:p>
    <w:p w:rsidR="002654FB" w:rsidRPr="00CC7F8A" w:rsidRDefault="007C48E2" w:rsidP="00EC43D3">
      <w:pPr>
        <w:pStyle w:val="Zkladntext"/>
        <w:numPr>
          <w:ilvl w:val="0"/>
          <w:numId w:val="31"/>
        </w:numPr>
        <w:spacing w:after="0"/>
        <w:textAlignment w:val="auto"/>
        <w:rPr>
          <w:rFonts w:cs="Calibri"/>
          <w:i/>
          <w:iCs/>
        </w:rPr>
      </w:pPr>
      <w:r w:rsidRPr="00CC7F8A">
        <w:rPr>
          <w:rFonts w:cs="Calibri"/>
          <w:i/>
          <w:iCs/>
        </w:rPr>
        <w:t>Interná smernica č. 1 (kópia)</w:t>
      </w:r>
    </w:p>
    <w:p w:rsidR="00D20B83" w:rsidRPr="00CC7F8A" w:rsidRDefault="002654FB" w:rsidP="00CC7F8A">
      <w:pPr>
        <w:pStyle w:val="Zkladntext"/>
        <w:numPr>
          <w:ilvl w:val="0"/>
          <w:numId w:val="31"/>
        </w:numPr>
        <w:spacing w:after="0"/>
        <w:textAlignment w:val="auto"/>
        <w:rPr>
          <w:rFonts w:cs="Calibri"/>
          <w:i/>
          <w:iCs/>
        </w:rPr>
      </w:pPr>
      <w:r w:rsidRPr="00CC7F8A">
        <w:rPr>
          <w:rFonts w:cs="Calibri"/>
          <w:i/>
          <w:iCs/>
        </w:rPr>
        <w:t>Zápisnice z poradného výboru (4x)</w:t>
      </w:r>
    </w:p>
    <w:p w:rsidR="00454415" w:rsidRPr="00CC7F8A" w:rsidRDefault="005D3915" w:rsidP="00454415">
      <w:pPr>
        <w:spacing w:after="0"/>
        <w:jc w:val="center"/>
        <w:rPr>
          <w:rFonts w:asciiTheme="minorHAnsi" w:hAnsiTheme="minorHAnsi"/>
          <w:b/>
          <w:bCs/>
          <w:sz w:val="24"/>
          <w:szCs w:val="24"/>
        </w:rPr>
      </w:pPr>
      <w:r w:rsidRPr="00CC7F8A">
        <w:rPr>
          <w:rFonts w:asciiTheme="minorHAnsi" w:hAnsiTheme="minorHAnsi"/>
          <w:b/>
          <w:bCs/>
          <w:sz w:val="24"/>
          <w:szCs w:val="24"/>
        </w:rPr>
        <w:t>I</w:t>
      </w:r>
      <w:r w:rsidR="00454415" w:rsidRPr="00CC7F8A">
        <w:rPr>
          <w:rFonts w:asciiTheme="minorHAnsi" w:hAnsiTheme="minorHAnsi"/>
          <w:b/>
          <w:bCs/>
          <w:sz w:val="24"/>
          <w:szCs w:val="24"/>
        </w:rPr>
        <w:t>V.</w:t>
      </w:r>
    </w:p>
    <w:p w:rsidR="00454415" w:rsidRPr="00CC7F8A" w:rsidRDefault="00454415" w:rsidP="002C1094">
      <w:pPr>
        <w:jc w:val="center"/>
        <w:rPr>
          <w:rFonts w:asciiTheme="minorHAnsi" w:hAnsiTheme="minorHAnsi"/>
          <w:b/>
          <w:bCs/>
          <w:sz w:val="24"/>
          <w:szCs w:val="24"/>
        </w:rPr>
      </w:pPr>
      <w:r w:rsidRPr="00CC7F8A">
        <w:rPr>
          <w:rFonts w:asciiTheme="minorHAnsi" w:hAnsiTheme="minorHAnsi"/>
          <w:b/>
          <w:bCs/>
          <w:sz w:val="24"/>
          <w:szCs w:val="24"/>
        </w:rPr>
        <w:t>Zamestnanci</w:t>
      </w:r>
      <w:r w:rsidR="00076D05" w:rsidRPr="00CC7F8A">
        <w:rPr>
          <w:rFonts w:asciiTheme="minorHAnsi" w:hAnsiTheme="minorHAnsi"/>
          <w:b/>
          <w:bCs/>
          <w:sz w:val="24"/>
          <w:szCs w:val="24"/>
        </w:rPr>
        <w:t xml:space="preserve"> a organizačná štruktúra spoločnosti</w:t>
      </w:r>
    </w:p>
    <w:p w:rsidR="00B73A81" w:rsidRPr="00CC7F8A" w:rsidRDefault="00B73A81" w:rsidP="00105CE8">
      <w:pPr>
        <w:pStyle w:val="Zkladntext"/>
        <w:ind w:firstLine="567"/>
      </w:pPr>
      <w:r w:rsidRPr="00CC7F8A">
        <w:t xml:space="preserve">Odo dňa svojho vzniku </w:t>
      </w:r>
      <w:r w:rsidR="00224FCD" w:rsidRPr="00CC7F8A">
        <w:t>RSP</w:t>
      </w:r>
      <w:r w:rsidRPr="00CC7F8A">
        <w:t xml:space="preserve"> zamestnal celkovo 33 zamestnancov na pracovných pozíciách podľa nižšie uvedeného</w:t>
      </w:r>
      <w:r w:rsidR="004D0B72" w:rsidRPr="00CC7F8A">
        <w:t xml:space="preserve"> (farebné rozlíšenie poukazuje na počet prijatých zamestnancov v jednotlivých mesiacoch</w:t>
      </w:r>
      <w:r w:rsidR="00224FCD" w:rsidRPr="00CC7F8A">
        <w:t xml:space="preserve"> kalendárneho roka</w:t>
      </w:r>
      <w:r w:rsidR="004D0B72" w:rsidRPr="00CC7F8A">
        <w:t>)</w:t>
      </w:r>
      <w:r w:rsidRPr="00CC7F8A">
        <w:t xml:space="preserve">: </w:t>
      </w:r>
    </w:p>
    <w:p w:rsidR="00B73A81" w:rsidRPr="00CC7F8A" w:rsidRDefault="00B73A81" w:rsidP="00B73A81">
      <w:pPr>
        <w:pStyle w:val="Nadpis1"/>
        <w:rPr>
          <w:rFonts w:asciiTheme="minorHAnsi" w:hAnsiTheme="minorHAnsi"/>
          <w:sz w:val="20"/>
          <w:szCs w:val="20"/>
        </w:rPr>
      </w:pPr>
      <w:r w:rsidRPr="00CC7F8A">
        <w:rPr>
          <w:rFonts w:asciiTheme="minorHAnsi" w:hAnsiTheme="minorHAnsi"/>
          <w:sz w:val="20"/>
          <w:szCs w:val="20"/>
        </w:rPr>
        <w:lastRenderedPageBreak/>
        <w:t>Meno a priezvisko</w:t>
      </w:r>
      <w:r w:rsidRPr="00CC7F8A">
        <w:rPr>
          <w:rFonts w:asciiTheme="minorHAnsi" w:hAnsiTheme="minorHAnsi"/>
          <w:sz w:val="20"/>
          <w:szCs w:val="20"/>
        </w:rPr>
        <w:tab/>
      </w:r>
      <w:r w:rsidRPr="00CC7F8A">
        <w:rPr>
          <w:rFonts w:asciiTheme="minorHAnsi" w:hAnsiTheme="minorHAnsi"/>
          <w:sz w:val="20"/>
          <w:szCs w:val="20"/>
        </w:rPr>
        <w:tab/>
      </w:r>
      <w:r w:rsidR="003921EC" w:rsidRPr="00CC7F8A">
        <w:rPr>
          <w:rFonts w:asciiTheme="minorHAnsi" w:hAnsiTheme="minorHAnsi"/>
          <w:sz w:val="20"/>
          <w:szCs w:val="20"/>
        </w:rPr>
        <w:tab/>
      </w:r>
      <w:r w:rsidRPr="00CC7F8A">
        <w:rPr>
          <w:rFonts w:asciiTheme="minorHAnsi" w:hAnsiTheme="minorHAnsi"/>
          <w:sz w:val="20"/>
          <w:szCs w:val="20"/>
        </w:rPr>
        <w:t>Bydlisko</w:t>
      </w:r>
      <w:r w:rsidRPr="00CC7F8A">
        <w:rPr>
          <w:rFonts w:asciiTheme="minorHAnsi" w:hAnsiTheme="minorHAnsi"/>
          <w:sz w:val="20"/>
          <w:szCs w:val="20"/>
        </w:rPr>
        <w:tab/>
      </w:r>
      <w:r w:rsidRPr="00CC7F8A">
        <w:rPr>
          <w:rFonts w:asciiTheme="minorHAnsi" w:hAnsiTheme="minorHAnsi"/>
          <w:sz w:val="20"/>
          <w:szCs w:val="20"/>
        </w:rPr>
        <w:tab/>
      </w:r>
      <w:r w:rsidR="003921EC" w:rsidRPr="00CC7F8A">
        <w:rPr>
          <w:rFonts w:asciiTheme="minorHAnsi" w:hAnsiTheme="minorHAnsi"/>
          <w:sz w:val="20"/>
          <w:szCs w:val="20"/>
        </w:rPr>
        <w:tab/>
      </w:r>
      <w:r w:rsidR="003921EC" w:rsidRPr="00CC7F8A">
        <w:rPr>
          <w:rFonts w:asciiTheme="minorHAnsi" w:hAnsiTheme="minorHAnsi"/>
          <w:sz w:val="20"/>
          <w:szCs w:val="20"/>
        </w:rPr>
        <w:tab/>
      </w:r>
      <w:r w:rsidR="003921EC" w:rsidRPr="00CC7F8A">
        <w:rPr>
          <w:rFonts w:asciiTheme="minorHAnsi" w:hAnsiTheme="minorHAnsi"/>
          <w:sz w:val="20"/>
          <w:szCs w:val="20"/>
        </w:rPr>
        <w:tab/>
      </w:r>
      <w:r w:rsidR="002470CE">
        <w:rPr>
          <w:rFonts w:asciiTheme="minorHAnsi" w:hAnsiTheme="minorHAnsi"/>
          <w:sz w:val="20"/>
          <w:szCs w:val="20"/>
        </w:rPr>
        <w:tab/>
      </w:r>
      <w:r w:rsidRPr="00CC7F8A">
        <w:rPr>
          <w:rFonts w:asciiTheme="minorHAnsi" w:hAnsiTheme="minorHAnsi"/>
          <w:sz w:val="20"/>
          <w:szCs w:val="20"/>
        </w:rPr>
        <w:t>Nástup</w:t>
      </w:r>
      <w:r w:rsidRPr="00CC7F8A">
        <w:rPr>
          <w:rFonts w:asciiTheme="minorHAnsi" w:hAnsiTheme="minorHAnsi"/>
          <w:sz w:val="20"/>
          <w:szCs w:val="20"/>
        </w:rPr>
        <w:tab/>
      </w:r>
      <w:r w:rsidRPr="00CC7F8A">
        <w:rPr>
          <w:rFonts w:asciiTheme="minorHAnsi" w:hAnsiTheme="minorHAnsi"/>
          <w:sz w:val="20"/>
          <w:szCs w:val="20"/>
        </w:rPr>
        <w:tab/>
      </w:r>
      <w:r w:rsidR="003921EC" w:rsidRPr="00CC7F8A">
        <w:rPr>
          <w:rFonts w:asciiTheme="minorHAnsi" w:hAnsiTheme="minorHAnsi"/>
          <w:sz w:val="20"/>
          <w:szCs w:val="20"/>
        </w:rPr>
        <w:tab/>
      </w:r>
      <w:r w:rsidR="003921EC" w:rsidRPr="00CC7F8A">
        <w:rPr>
          <w:rFonts w:asciiTheme="minorHAnsi" w:hAnsiTheme="minorHAnsi"/>
          <w:sz w:val="20"/>
          <w:szCs w:val="20"/>
        </w:rPr>
        <w:tab/>
      </w:r>
      <w:r w:rsidRPr="00CC7F8A">
        <w:rPr>
          <w:rFonts w:asciiTheme="minorHAnsi" w:hAnsiTheme="minorHAnsi"/>
          <w:sz w:val="20"/>
          <w:szCs w:val="20"/>
        </w:rPr>
        <w:t xml:space="preserve">Ukončenie </w:t>
      </w:r>
      <w:r w:rsidRPr="00CC7F8A">
        <w:rPr>
          <w:rFonts w:asciiTheme="minorHAnsi" w:hAnsiTheme="minorHAnsi"/>
          <w:sz w:val="20"/>
          <w:szCs w:val="20"/>
        </w:rPr>
        <w:tab/>
      </w:r>
      <w:r w:rsidR="003921EC" w:rsidRPr="00CC7F8A">
        <w:rPr>
          <w:rFonts w:asciiTheme="minorHAnsi" w:hAnsiTheme="minorHAnsi"/>
          <w:sz w:val="20"/>
          <w:szCs w:val="20"/>
        </w:rPr>
        <w:tab/>
      </w:r>
      <w:r w:rsidR="003921EC" w:rsidRPr="00CC7F8A">
        <w:rPr>
          <w:rFonts w:asciiTheme="minorHAnsi" w:hAnsiTheme="minorHAnsi"/>
          <w:sz w:val="20"/>
          <w:szCs w:val="20"/>
        </w:rPr>
        <w:tab/>
      </w:r>
      <w:r w:rsidRPr="00CC7F8A">
        <w:rPr>
          <w:rFonts w:asciiTheme="minorHAnsi" w:hAnsiTheme="minorHAnsi"/>
          <w:sz w:val="20"/>
          <w:szCs w:val="20"/>
        </w:rPr>
        <w:t>Pracovná pozícia</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Abrahám L</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Nemecká</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24.03.2019</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Bartoš J</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Bartoš</w:t>
      </w:r>
      <w:r w:rsidR="002470CE">
        <w:rPr>
          <w:rFonts w:asciiTheme="minorHAnsi" w:hAnsiTheme="minorHAnsi" w:cs="Times New Roman"/>
        </w:rPr>
        <w:t xml:space="preserve"> J.</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C0504D" w:themeColor="accent2"/>
        </w:rPr>
        <w:t>01.08.2019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15.11.2019</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Bartoš M</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Belková D</w:t>
      </w:r>
      <w:r w:rsidR="002470CE">
        <w:rPr>
          <w:rFonts w:asciiTheme="minorHAnsi" w:hAnsiTheme="minorHAnsi" w:cs="Times New Roman"/>
        </w:rPr>
        <w:t>.</w:t>
      </w:r>
      <w:r w:rsidRPr="00CC7F8A">
        <w:rPr>
          <w:rFonts w:asciiTheme="minorHAnsi" w:hAnsiTheme="minorHAnsi" w:cs="Times New Roman"/>
        </w:rPr>
        <w:t>, JUDr.</w:t>
      </w:r>
      <w:r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Polomka</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03152" w:themeColor="accent4" w:themeShade="80"/>
        </w:rPr>
        <w:t>01.03.2019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 xml:space="preserve">asistentka </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Bučko M</w:t>
      </w:r>
      <w:r w:rsidR="002470CE">
        <w:rPr>
          <w:rFonts w:asciiTheme="minorHAnsi" w:hAnsiTheme="minorHAnsi" w:cs="Times New Roman"/>
        </w:rPr>
        <w:t>.</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Bučko P</w:t>
      </w:r>
      <w:r w:rsidR="002470CE">
        <w:rPr>
          <w:rFonts w:asciiTheme="minorHAnsi" w:hAnsiTheme="minorHAnsi" w:cs="Times New Roman"/>
        </w:rPr>
        <w:t>.</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Banská Bystrica</w:t>
      </w:r>
      <w:r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odborný garant</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Čunka E</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19.06.2019</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Čunka P</w:t>
      </w:r>
      <w:r w:rsidR="002470CE">
        <w:rPr>
          <w:rFonts w:asciiTheme="minorHAnsi" w:hAnsiTheme="minorHAnsi" w:cs="Times New Roman"/>
        </w:rPr>
        <w:t>.</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Čunka G</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 xml:space="preserve">Brezno </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Ferko D</w:t>
      </w:r>
      <w:r w:rsidR="002470CE">
        <w:rPr>
          <w:rFonts w:asciiTheme="minorHAnsi" w:hAnsiTheme="minorHAnsi" w:cs="Times New Roman"/>
        </w:rPr>
        <w:t>.</w:t>
      </w:r>
      <w:r w:rsidRPr="00CC7F8A">
        <w:rPr>
          <w:rFonts w:asciiTheme="minorHAnsi" w:hAnsiTheme="minorHAnsi" w:cs="Times New Roman"/>
        </w:rPr>
        <w:tab/>
        <w:t xml:space="preserve"> </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Ferko M</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F0000"/>
        </w:rPr>
        <w:t xml:space="preserve">11.10.2019 </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Fizolín R</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79646" w:themeColor="accent6"/>
        </w:rPr>
        <w:t>01.07.2019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31.12.2019</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Gábriš L</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C0504D" w:themeColor="accent2"/>
        </w:rPr>
        <w:t>01.08.2019</w:t>
      </w:r>
      <w:r w:rsidRPr="00CC7F8A">
        <w:rPr>
          <w:rFonts w:asciiTheme="minorHAnsi" w:hAnsiTheme="minorHAnsi" w:cs="Times New Roman"/>
        </w:rPr>
        <w:tab/>
      </w:r>
      <w:r w:rsidR="002470CE">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15.11.2019</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Goroly J</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Harvan M</w:t>
      </w:r>
      <w:r w:rsidR="002470CE">
        <w:rPr>
          <w:rFonts w:asciiTheme="minorHAnsi" w:hAnsiTheme="minorHAnsi" w:cs="Times New Roman"/>
        </w:rPr>
        <w:t>.</w:t>
      </w:r>
      <w:r w:rsidR="003921EC"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79646" w:themeColor="accent6"/>
        </w:rPr>
        <w:t>01.07.2019</w:t>
      </w:r>
      <w:r w:rsidR="003921EC" w:rsidRPr="00CC7F8A">
        <w:rPr>
          <w:rFonts w:asciiTheme="minorHAnsi" w:hAnsiTheme="minorHAnsi" w:cs="Times New Roman"/>
          <w:color w:val="F79646" w:themeColor="accent6"/>
        </w:rPr>
        <w:tab/>
      </w:r>
      <w:r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03.10.2019</w:t>
      </w:r>
      <w:r w:rsidR="003921EC" w:rsidRPr="00CC7F8A">
        <w:rPr>
          <w:rFonts w:asciiTheme="minorHAnsi" w:hAnsiTheme="minorHAnsi" w:cs="Times New Roman"/>
        </w:rPr>
        <w:tab/>
      </w:r>
      <w:r w:rsidRPr="00CC7F8A">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Kačica Ľ</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Šumiac</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F0000"/>
        </w:rPr>
        <w:t>11.10.2019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Kardos M</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79646" w:themeColor="accent6"/>
        </w:rPr>
        <w:t>01.07.2019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31.10.2019</w:t>
      </w:r>
      <w:r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Kováč P</w:t>
      </w:r>
      <w:r w:rsidR="002470CE">
        <w:rPr>
          <w:rFonts w:asciiTheme="minorHAnsi" w:hAnsiTheme="minorHAnsi" w:cs="Times New Roman"/>
        </w:rPr>
        <w:t>.</w:t>
      </w:r>
      <w:r w:rsidRPr="00CC7F8A">
        <w:rPr>
          <w:rFonts w:asciiTheme="minorHAnsi" w:hAnsiTheme="minorHAnsi" w:cs="Times New Roman"/>
        </w:rPr>
        <w:t xml:space="preserve">, Ing. </w:t>
      </w:r>
      <w:r w:rsidR="005608A3" w:rsidRPr="00CC7F8A">
        <w:rPr>
          <w:rFonts w:asciiTheme="minorHAnsi" w:hAnsiTheme="minorHAnsi" w:cs="Times New Roman"/>
        </w:rPr>
        <w:tab/>
      </w:r>
      <w:r w:rsidR="005608A3" w:rsidRPr="00CC7F8A">
        <w:rPr>
          <w:rFonts w:asciiTheme="minorHAnsi" w:hAnsiTheme="minorHAnsi" w:cs="Times New Roman"/>
        </w:rPr>
        <w:tab/>
      </w:r>
      <w:r w:rsidR="003921EC" w:rsidRPr="00CC7F8A">
        <w:rPr>
          <w:rFonts w:asciiTheme="minorHAnsi" w:hAnsiTheme="minorHAnsi" w:cs="Times New Roman"/>
        </w:rPr>
        <w:tab/>
      </w:r>
      <w:r w:rsidR="005608A3" w:rsidRPr="00CC7F8A">
        <w:rPr>
          <w:rFonts w:asciiTheme="minorHAnsi" w:hAnsiTheme="minorHAnsi" w:cs="Times New Roman"/>
        </w:rPr>
        <w:t>B</w:t>
      </w:r>
      <w:r w:rsidRPr="00CC7F8A">
        <w:rPr>
          <w:rFonts w:asciiTheme="minorHAnsi" w:hAnsiTheme="minorHAnsi" w:cs="Times New Roman"/>
        </w:rPr>
        <w:t>anská Bystrica</w:t>
      </w:r>
      <w:r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F0000"/>
        </w:rPr>
        <w:t>23.10.2019</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ab/>
      </w:r>
      <w:r w:rsidR="00105CE8"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stavbyvedúci</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Medveď P</w:t>
      </w:r>
      <w:r w:rsidR="002470CE">
        <w:rPr>
          <w:rFonts w:asciiTheme="minorHAnsi" w:hAnsiTheme="minorHAnsi" w:cs="Times New Roman"/>
        </w:rPr>
        <w:t>.</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Čierny Balog</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03.01.2019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stavebný majster</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Mesarkin M</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Polomka</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03.01.2019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majster</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Murgoš M</w:t>
      </w:r>
      <w:r w:rsidR="002470CE">
        <w:rPr>
          <w:rFonts w:asciiTheme="minorHAnsi" w:hAnsiTheme="minorHAnsi" w:cs="Times New Roman"/>
        </w:rPr>
        <w:t>.</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Šumiac</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F0000"/>
        </w:rPr>
        <w:t>11.10.2019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 xml:space="preserve">20.12.2019 </w:t>
      </w:r>
      <w:r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Mušuka I</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Čierny Balog</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Pokoš M</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F0000"/>
        </w:rPr>
        <w:t>11.10.2019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23.12.2019</w:t>
      </w:r>
      <w:r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Pokoš R</w:t>
      </w:r>
      <w:r w:rsidR="002470CE">
        <w:rPr>
          <w:rFonts w:asciiTheme="minorHAnsi" w:hAnsiTheme="minorHAnsi" w:cs="Times New Roman"/>
        </w:rPr>
        <w:t>.</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Šumiac</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F0000"/>
        </w:rPr>
        <w:t>11.10.2019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20.12.2019</w:t>
      </w:r>
      <w:r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Pokoš V</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Šumiac</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F0000"/>
        </w:rPr>
        <w:t>11.10.2019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23.12.2019</w:t>
      </w:r>
      <w:r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Pollák J</w:t>
      </w:r>
      <w:r w:rsidR="002470CE">
        <w:rPr>
          <w:rFonts w:asciiTheme="minorHAnsi" w:hAnsiTheme="minorHAnsi" w:cs="Times New Roman"/>
        </w:rPr>
        <w:t>.</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C0504D" w:themeColor="accent2"/>
        </w:rPr>
        <w:t>01.08.2019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15.11.2019</w:t>
      </w:r>
      <w:r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Predajňová V</w:t>
      </w:r>
      <w:r w:rsidR="002470CE">
        <w:rPr>
          <w:rFonts w:asciiTheme="minorHAnsi" w:hAnsiTheme="minorHAnsi" w:cs="Times New Roman"/>
        </w:rPr>
        <w:t>.</w:t>
      </w:r>
      <w:r w:rsidRPr="00CC7F8A">
        <w:rPr>
          <w:rFonts w:asciiTheme="minorHAnsi" w:hAnsiTheme="minorHAnsi" w:cs="Times New Roman"/>
        </w:rPr>
        <w:t>, Bc.</w:t>
      </w:r>
      <w:r w:rsidRPr="00CC7F8A">
        <w:rPr>
          <w:rFonts w:asciiTheme="minorHAnsi" w:hAnsiTheme="minorHAnsi" w:cs="Times New Roman"/>
        </w:rPr>
        <w:tab/>
        <w:t>Polomka</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7030A0"/>
        </w:rPr>
        <w:t>01.04.2019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office manager</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Puška R</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Brezno</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19.06.2019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Soják J</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Predajná</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F79646" w:themeColor="accent6"/>
        </w:rPr>
        <w:t>01.07.2019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24.10.2019</w:t>
      </w:r>
      <w:r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Štajer J</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Nemecká</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105CE8"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Štoder R</w:t>
      </w:r>
      <w:r w:rsidR="002470CE">
        <w:rPr>
          <w:rFonts w:asciiTheme="minorHAnsi" w:hAnsiTheme="minorHAnsi" w:cs="Times New Roman"/>
        </w:rPr>
        <w:t>.</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Šumiac</w:t>
      </w:r>
      <w:r w:rsidRPr="00CC7F8A">
        <w:rPr>
          <w:rFonts w:asciiTheme="minorHAnsi" w:hAnsiTheme="minorHAnsi" w:cs="Times New Roman"/>
        </w:rPr>
        <w:tab/>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color w:val="4F81BD" w:themeColor="accent1"/>
        </w:rPr>
        <w:t>14.01.2019</w:t>
      </w:r>
      <w:r w:rsidRPr="00CC7F8A">
        <w:rPr>
          <w:rFonts w:asciiTheme="minorHAnsi" w:hAnsiTheme="minorHAnsi" w:cs="Times New Roman"/>
        </w:rPr>
        <w:tab/>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ab/>
      </w:r>
      <w:r w:rsidR="002470CE">
        <w:rPr>
          <w:rFonts w:asciiTheme="minorHAnsi" w:hAnsiTheme="minorHAnsi" w:cs="Times New Roman"/>
        </w:rPr>
        <w:tab/>
      </w:r>
      <w:r w:rsidR="00105CE8" w:rsidRPr="00CC7F8A">
        <w:rPr>
          <w:rFonts w:asciiTheme="minorHAnsi" w:hAnsiTheme="minorHAnsi" w:cs="Times New Roman"/>
        </w:rPr>
        <w:tab/>
      </w:r>
      <w:r w:rsidRPr="00CC7F8A">
        <w:rPr>
          <w:rFonts w:asciiTheme="minorHAnsi" w:hAnsiTheme="minorHAnsi" w:cs="Times New Roman"/>
        </w:rPr>
        <w:t>stavebný robotník</w:t>
      </w:r>
    </w:p>
    <w:p w:rsidR="00B73A81" w:rsidRPr="00CC7F8A" w:rsidRDefault="00B73A81" w:rsidP="00B73A81">
      <w:pPr>
        <w:pStyle w:val="Odsekzoznamu"/>
        <w:numPr>
          <w:ilvl w:val="0"/>
          <w:numId w:val="16"/>
        </w:numPr>
        <w:ind w:left="426" w:hanging="284"/>
        <w:rPr>
          <w:rFonts w:asciiTheme="minorHAnsi" w:hAnsiTheme="minorHAnsi" w:cs="Times New Roman"/>
        </w:rPr>
      </w:pPr>
      <w:r w:rsidRPr="00CC7F8A">
        <w:rPr>
          <w:rFonts w:asciiTheme="minorHAnsi" w:hAnsiTheme="minorHAnsi" w:cs="Times New Roman"/>
        </w:rPr>
        <w:t>Súkenička K</w:t>
      </w:r>
      <w:r w:rsidR="002470CE">
        <w:rPr>
          <w:rFonts w:asciiTheme="minorHAnsi" w:hAnsiTheme="minorHAnsi" w:cs="Times New Roman"/>
        </w:rPr>
        <w:t>.</w:t>
      </w:r>
      <w:r w:rsidRPr="00CC7F8A">
        <w:rPr>
          <w:rFonts w:asciiTheme="minorHAnsi" w:hAnsiTheme="minorHAnsi" w:cs="Times New Roman"/>
        </w:rPr>
        <w:tab/>
      </w:r>
      <w:r w:rsidR="003921EC"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Banská Bystrica</w:t>
      </w:r>
      <w:r w:rsidRPr="00CC7F8A">
        <w:rPr>
          <w:rFonts w:asciiTheme="minorHAnsi" w:hAnsiTheme="minorHAnsi" w:cs="Times New Roman"/>
        </w:rPr>
        <w:tab/>
      </w:r>
      <w:r w:rsidR="003921EC" w:rsidRPr="00CC7F8A">
        <w:rPr>
          <w:rFonts w:asciiTheme="minorHAnsi" w:hAnsiTheme="minorHAnsi" w:cs="Times New Roman"/>
        </w:rPr>
        <w:tab/>
      </w:r>
      <w:r w:rsidRPr="00CC7F8A">
        <w:rPr>
          <w:rFonts w:asciiTheme="minorHAnsi" w:hAnsiTheme="minorHAnsi" w:cs="Times New Roman"/>
        </w:rPr>
        <w:t>11.02.2019</w:t>
      </w:r>
      <w:r w:rsidRPr="00CC7F8A">
        <w:rPr>
          <w:rFonts w:asciiTheme="minorHAnsi" w:hAnsiTheme="minorHAnsi" w:cs="Times New Roman"/>
        </w:rPr>
        <w:tab/>
      </w:r>
      <w:r w:rsidR="003921EC"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24.03.2019</w:t>
      </w:r>
      <w:r w:rsidRPr="00CC7F8A">
        <w:rPr>
          <w:rFonts w:asciiTheme="minorHAnsi" w:hAnsiTheme="minorHAnsi" w:cs="Times New Roman"/>
        </w:rPr>
        <w:tab/>
      </w:r>
      <w:r w:rsidR="00105CE8" w:rsidRPr="00CC7F8A">
        <w:rPr>
          <w:rFonts w:asciiTheme="minorHAnsi" w:hAnsiTheme="minorHAnsi" w:cs="Times New Roman"/>
        </w:rPr>
        <w:tab/>
      </w:r>
      <w:r w:rsidR="002470CE">
        <w:rPr>
          <w:rFonts w:asciiTheme="minorHAnsi" w:hAnsiTheme="minorHAnsi" w:cs="Times New Roman"/>
        </w:rPr>
        <w:tab/>
      </w:r>
      <w:r w:rsidRPr="00CC7F8A">
        <w:rPr>
          <w:rFonts w:asciiTheme="minorHAnsi" w:hAnsiTheme="minorHAnsi" w:cs="Times New Roman"/>
        </w:rPr>
        <w:t>stavebný robotník</w:t>
      </w:r>
    </w:p>
    <w:p w:rsidR="003921EC" w:rsidRPr="00CC7F8A" w:rsidRDefault="003921EC" w:rsidP="00B73A81">
      <w:pPr>
        <w:pStyle w:val="Zkladntext"/>
      </w:pPr>
    </w:p>
    <w:p w:rsidR="00B73A81" w:rsidRPr="00CC7F8A" w:rsidRDefault="00B73A81" w:rsidP="003921EC">
      <w:pPr>
        <w:pStyle w:val="Zkladntext"/>
        <w:ind w:firstLine="426"/>
      </w:pPr>
      <w:r w:rsidRPr="00CC7F8A">
        <w:t>RSP pri svojej činnosti, hlavne pokiaľ ide o výber zamestnancov, aktívne spolupracuje s úradom práce v Brezne a v Banskej Bystrici, ako aj s pracovníkmi komunitného centra zriadeného v Brezne. Výberové konania sa potom uskutočňujú z závislosti od toho, odkiaľ sú záujemcovia odporúčaní, a teda buď na úrade práce, v komunitnom centre prípadne priamo na pracovisku RSP v Brezne. Spolupráca sa v najbližšej dobe bude rozširovať aj o novo zriadenú Agentúru práce</w:t>
      </w:r>
      <w:r w:rsidR="00A821DE" w:rsidRPr="00CC7F8A">
        <w:t>, organizáciu v zriaďovateľskej pôsobnosti</w:t>
      </w:r>
      <w:r w:rsidRPr="00CC7F8A">
        <w:t xml:space="preserve"> BBSK.</w:t>
      </w:r>
    </w:p>
    <w:p w:rsidR="00B73A81" w:rsidRPr="00CC7F8A" w:rsidRDefault="00B73A81" w:rsidP="00B73A81">
      <w:pPr>
        <w:pStyle w:val="Zkladntext"/>
      </w:pPr>
      <w:r w:rsidRPr="00CC7F8A">
        <w:t xml:space="preserve">V súvislosti so zákonom o sociálnej ekonomike je pri výbere zamestnancov potrebné prihliadať na priradenie jednotlivých záujemcov do kategórie znevýhodnených a zraniteľných osôb definovaných týmto zákonom nasledovne: </w:t>
      </w:r>
    </w:p>
    <w:p w:rsidR="00B73A81" w:rsidRPr="00CC7F8A" w:rsidRDefault="00B73A81" w:rsidP="00B73A81">
      <w:pPr>
        <w:pStyle w:val="Zkladntext"/>
      </w:pPr>
      <w:r w:rsidRPr="00CC7F8A">
        <w:rPr>
          <w:b/>
          <w:bCs/>
        </w:rPr>
        <w:lastRenderedPageBreak/>
        <w:t>Znevýhodnenou osobou je</w:t>
      </w:r>
      <w:r w:rsidRPr="00CC7F8A">
        <w:t xml:space="preserve"> fyzická osoba, ktorá</w:t>
      </w:r>
    </w:p>
    <w:p w:rsidR="00B73A81" w:rsidRPr="00CC7F8A" w:rsidRDefault="00B73A81" w:rsidP="00B73A81">
      <w:pPr>
        <w:pStyle w:val="Zkladntext"/>
        <w:numPr>
          <w:ilvl w:val="0"/>
          <w:numId w:val="17"/>
        </w:numPr>
        <w:ind w:left="284" w:hanging="284"/>
        <w:textAlignment w:val="auto"/>
      </w:pPr>
      <w:r w:rsidRPr="00CC7F8A">
        <w:t>v predchádzajúcich šiestich mesiacoch nebola zamestnaná okrem zamestnania v pracovnoprávnom vzťahu, ktorého trvanie nepresiahlo v úhrne 40 dní v kalendárnom roku, a ak jej zdaniteľné mesačné príjmy a mesačné príjmy zo starobného dôchodku, predčasného starobného dôchodku, vdovského dôchodku, vdoveckého dôchodku, výsluhového príspevku, výsluhového dôchodku, vdovského výsluhového dôchodku a vdoveckého výsluhového dôchodku nepresiahli v úhrne sumu životného minima pre jednu plnoletú fyzickú osobu podľa osobitného predpisu,1) a ktorá</w:t>
      </w:r>
    </w:p>
    <w:p w:rsidR="00B73A81" w:rsidRPr="00CC7F8A" w:rsidRDefault="00B73A81" w:rsidP="002C1094">
      <w:pPr>
        <w:pStyle w:val="Zkladntext"/>
        <w:numPr>
          <w:ilvl w:val="0"/>
          <w:numId w:val="18"/>
        </w:numPr>
        <w:spacing w:after="0"/>
        <w:ind w:hanging="153"/>
        <w:textAlignment w:val="auto"/>
      </w:pPr>
      <w:r w:rsidRPr="00CC7F8A">
        <w:t>je mladšia ako 26 rokov veku, ukončila príslušným stupňom vzdelania sústavnú prípravu na povolanie v dennej forme štúdia pred menej ako 2 rokmi a od jej ukončenia nemala zamestnanie, ktoré trvalo najmenej 6 po sebe nasledujúcich mesiacov,</w:t>
      </w:r>
    </w:p>
    <w:p w:rsidR="00B73A81" w:rsidRPr="00CC7F8A" w:rsidRDefault="00B73A81" w:rsidP="002C1094">
      <w:pPr>
        <w:pStyle w:val="Zkladntext"/>
        <w:numPr>
          <w:ilvl w:val="0"/>
          <w:numId w:val="18"/>
        </w:numPr>
        <w:spacing w:after="0"/>
        <w:ind w:hanging="153"/>
        <w:textAlignment w:val="auto"/>
      </w:pPr>
      <w:r w:rsidRPr="00CC7F8A">
        <w:t>je staršia ako 50 rokov veku,</w:t>
      </w:r>
    </w:p>
    <w:p w:rsidR="00B73A81" w:rsidRPr="00CC7F8A" w:rsidRDefault="00B73A81" w:rsidP="002C1094">
      <w:pPr>
        <w:pStyle w:val="Zkladntext"/>
        <w:numPr>
          <w:ilvl w:val="0"/>
          <w:numId w:val="18"/>
        </w:numPr>
        <w:spacing w:after="0"/>
        <w:ind w:hanging="153"/>
        <w:textAlignment w:val="auto"/>
      </w:pPr>
      <w:r w:rsidRPr="00CC7F8A">
        <w:t>je vedená v evidencii uchádzačov o zamestnanie najmenej 12 po sebe nasledujúcich mesiacov,</w:t>
      </w:r>
    </w:p>
    <w:p w:rsidR="00B73A81" w:rsidRPr="00CC7F8A" w:rsidRDefault="00B73A81" w:rsidP="002C1094">
      <w:pPr>
        <w:pStyle w:val="Zkladntext"/>
        <w:numPr>
          <w:ilvl w:val="0"/>
          <w:numId w:val="18"/>
        </w:numPr>
        <w:spacing w:after="0"/>
        <w:ind w:hanging="153"/>
        <w:textAlignment w:val="auto"/>
      </w:pPr>
      <w:r w:rsidRPr="00CC7F8A">
        <w:t>dosiahla vzdelanie nižšie ako stredné odborné vzdelanie podľa osobitného predpisu,</w:t>
      </w:r>
    </w:p>
    <w:p w:rsidR="00B73A81" w:rsidRPr="00CC7F8A" w:rsidRDefault="00B73A81" w:rsidP="002C1094">
      <w:pPr>
        <w:pStyle w:val="Zkladntext"/>
        <w:numPr>
          <w:ilvl w:val="0"/>
          <w:numId w:val="18"/>
        </w:numPr>
        <w:spacing w:after="0"/>
        <w:ind w:hanging="153"/>
        <w:textAlignment w:val="auto"/>
      </w:pPr>
      <w:r w:rsidRPr="00CC7F8A">
        <w:t>žije ako osamelá plnoletá osoba s jednou alebo viacerými osobami odkázanými na jej starostlivosť alebo sa stará aspoň o jedno dieťa pred skončením povinnej školskej dochádzky,</w:t>
      </w:r>
    </w:p>
    <w:p w:rsidR="00B73A81" w:rsidRPr="00CC7F8A" w:rsidRDefault="00B73A81" w:rsidP="002C1094">
      <w:pPr>
        <w:pStyle w:val="Zkladntext"/>
        <w:numPr>
          <w:ilvl w:val="0"/>
          <w:numId w:val="18"/>
        </w:numPr>
        <w:spacing w:after="0"/>
        <w:ind w:hanging="153"/>
        <w:textAlignment w:val="auto"/>
      </w:pPr>
      <w:r w:rsidRPr="00CC7F8A">
        <w:t>patrí k národnostnej menšine alebo etnickej menšine a potrebuje rozvíjať svoje jazykové znalosti, odborné znalosti alebo nadobúdať pracovné skúsenosti na účely získania trvalého zamestnania, alebo</w:t>
      </w:r>
    </w:p>
    <w:p w:rsidR="00B73A81" w:rsidRPr="00CC7F8A" w:rsidRDefault="00B73A81" w:rsidP="002C1094">
      <w:pPr>
        <w:pStyle w:val="Zkladntext"/>
        <w:numPr>
          <w:ilvl w:val="0"/>
          <w:numId w:val="18"/>
        </w:numPr>
        <w:spacing w:after="0"/>
        <w:ind w:hanging="153"/>
        <w:textAlignment w:val="auto"/>
      </w:pPr>
      <w:r w:rsidRPr="00CC7F8A">
        <w:t>má trvalý pobyt v najmenej rozvinutom okrese,</w:t>
      </w:r>
    </w:p>
    <w:p w:rsidR="00A821DE" w:rsidRPr="00CC7F8A" w:rsidRDefault="00A821DE" w:rsidP="00A821DE">
      <w:pPr>
        <w:pStyle w:val="Zkladntext"/>
        <w:spacing w:after="0"/>
        <w:ind w:left="720"/>
        <w:textAlignment w:val="auto"/>
      </w:pPr>
    </w:p>
    <w:p w:rsidR="00B73A81" w:rsidRPr="00CC7F8A" w:rsidRDefault="00B73A81" w:rsidP="00B73A81">
      <w:pPr>
        <w:pStyle w:val="Zkladntext"/>
        <w:numPr>
          <w:ilvl w:val="0"/>
          <w:numId w:val="17"/>
        </w:numPr>
        <w:ind w:left="284" w:hanging="284"/>
        <w:textAlignment w:val="auto"/>
      </w:pPr>
      <w:r w:rsidRPr="00CC7F8A">
        <w:t>je osobou so zdravotným postihnutím, a to</w:t>
      </w:r>
    </w:p>
    <w:p w:rsidR="00B73A81" w:rsidRPr="00CC7F8A" w:rsidRDefault="00B73A81" w:rsidP="002C1094">
      <w:pPr>
        <w:pStyle w:val="Zkladntext"/>
        <w:numPr>
          <w:ilvl w:val="1"/>
          <w:numId w:val="19"/>
        </w:numPr>
        <w:spacing w:after="0"/>
        <w:ind w:left="709" w:hanging="142"/>
        <w:textAlignment w:val="auto"/>
      </w:pPr>
      <w:r w:rsidRPr="00CC7F8A">
        <w:t xml:space="preserve">je uznaná za invalidnú alebo </w:t>
      </w:r>
    </w:p>
    <w:p w:rsidR="00B73A81" w:rsidRPr="00CC7F8A" w:rsidRDefault="00B73A81" w:rsidP="002C1094">
      <w:pPr>
        <w:pStyle w:val="Zkladntext"/>
        <w:numPr>
          <w:ilvl w:val="1"/>
          <w:numId w:val="19"/>
        </w:numPr>
        <w:spacing w:after="0"/>
        <w:ind w:left="709" w:hanging="142"/>
        <w:textAlignment w:val="auto"/>
      </w:pPr>
      <w:r w:rsidRPr="00CC7F8A">
        <w:t>nie je uznaná za invalidnú, ale má dlhodobé zdravotné postihnutie znižujúce jej telesné, duševné a zmyslové schopnosti, ktoré bránia jej plnohodnotnému a účinnému zapojeniu sa do pracovného prostredia v porovnaní so zdravou fyzickou osobou podľa lekárskeho posudku o zdravotnej spôsobilosti na prácu nie staršieho ako jeden rok alebo podľa rozhodnutia o nepriznaní invalidného dôchodku, z ktorého vyplýva pokles schopnosti vykonávať zárobkovú činnosť o viac ako 20 % v porovnaní so zdravou fyzickou osobou, nie staršieho ako dva roky; dlhodobé zdravotné postihnutie je také zdravotné postihnutie, ktoré má podľa poznatkov lekárskej vedy trvať najmenej dva roky.</w:t>
      </w:r>
    </w:p>
    <w:p w:rsidR="002C1094" w:rsidRPr="00CC7F8A" w:rsidRDefault="002C1094" w:rsidP="002C1094">
      <w:pPr>
        <w:pStyle w:val="Zkladntext"/>
        <w:spacing w:after="0"/>
        <w:ind w:left="709"/>
        <w:textAlignment w:val="auto"/>
      </w:pPr>
    </w:p>
    <w:p w:rsidR="00B73A81" w:rsidRPr="00CC7F8A" w:rsidRDefault="00B73A81" w:rsidP="00B73A81">
      <w:pPr>
        <w:pStyle w:val="Zkladntext"/>
        <w:rPr>
          <w:b/>
          <w:bCs/>
        </w:rPr>
      </w:pPr>
      <w:r w:rsidRPr="00CC7F8A">
        <w:rPr>
          <w:b/>
          <w:bCs/>
        </w:rPr>
        <w:t xml:space="preserve">Zraniteľnou osobu je: </w:t>
      </w:r>
    </w:p>
    <w:p w:rsidR="00B73A81" w:rsidRPr="00CC7F8A" w:rsidRDefault="00B73A81" w:rsidP="002C1094">
      <w:pPr>
        <w:pStyle w:val="Zkladntext"/>
        <w:numPr>
          <w:ilvl w:val="0"/>
          <w:numId w:val="20"/>
        </w:numPr>
        <w:spacing w:after="0"/>
        <w:ind w:left="284" w:hanging="284"/>
        <w:textAlignment w:val="auto"/>
      </w:pPr>
      <w:r w:rsidRPr="00CC7F8A">
        <w:t>prijímateľ sociálnej služby podľa osobitného predpisu,</w:t>
      </w:r>
    </w:p>
    <w:p w:rsidR="00B73A81" w:rsidRPr="00CC7F8A" w:rsidRDefault="00B73A81" w:rsidP="002C1094">
      <w:pPr>
        <w:pStyle w:val="Zkladntext"/>
        <w:numPr>
          <w:ilvl w:val="0"/>
          <w:numId w:val="20"/>
        </w:numPr>
        <w:spacing w:after="0"/>
        <w:ind w:left="284" w:hanging="284"/>
        <w:textAlignment w:val="auto"/>
      </w:pPr>
      <w:r w:rsidRPr="00CC7F8A">
        <w:t>fyzická osoba v nepriaznivej sociálnej situácii,</w:t>
      </w:r>
    </w:p>
    <w:p w:rsidR="00B73A81" w:rsidRPr="00CC7F8A" w:rsidRDefault="00B73A81" w:rsidP="002C1094">
      <w:pPr>
        <w:pStyle w:val="Zkladntext"/>
        <w:numPr>
          <w:ilvl w:val="0"/>
          <w:numId w:val="20"/>
        </w:numPr>
        <w:spacing w:after="0"/>
        <w:ind w:left="284" w:hanging="284"/>
        <w:textAlignment w:val="auto"/>
      </w:pPr>
      <w:r w:rsidRPr="00CC7F8A">
        <w:t>dieťa so špeciálnymi výchovno-vzdelávacími potrebami alebo žiak so špeciálnymi výchovno-vzdelávacími potrebami podľa osobitného predpisu okrem dieťaťa alebo žiaka podľa osobitného predpisu,</w:t>
      </w:r>
    </w:p>
    <w:p w:rsidR="00B73A81" w:rsidRPr="00CC7F8A" w:rsidRDefault="00B73A81" w:rsidP="002C1094">
      <w:pPr>
        <w:pStyle w:val="Zkladntext"/>
        <w:numPr>
          <w:ilvl w:val="0"/>
          <w:numId w:val="20"/>
        </w:numPr>
        <w:spacing w:after="0"/>
        <w:ind w:left="284" w:hanging="284"/>
        <w:textAlignment w:val="auto"/>
      </w:pPr>
      <w:r w:rsidRPr="00CC7F8A">
        <w:t>dieťa alebo plnoletá fyzická osoba, pre ktorých sú vykonávané opatrenia sociálnoprávnej ochrany detí a sociálnej kurately,</w:t>
      </w:r>
    </w:p>
    <w:p w:rsidR="00B73A81" w:rsidRPr="00CC7F8A" w:rsidRDefault="00B73A81" w:rsidP="002C1094">
      <w:pPr>
        <w:pStyle w:val="Zkladntext"/>
        <w:numPr>
          <w:ilvl w:val="0"/>
          <w:numId w:val="20"/>
        </w:numPr>
        <w:spacing w:after="0"/>
        <w:ind w:left="284" w:hanging="284"/>
        <w:textAlignment w:val="auto"/>
      </w:pPr>
      <w:r w:rsidRPr="00CC7F8A">
        <w:t>plnoletá fyzická osoba po skončení ústavnej starostlivosti dosiahnutím plnoletosti, plnoletá fyzická osoba, ktorej bola poskytovaná na základe dohody starostlivosť v zariadení sociálnoprávnej ochrany detí a sociálnej kurately po skončení výkonu súdneho rozhodnutia dovŕšením plnoletosti, alebo plnoletá fyzická osoba, ktorá bola zverená do osobnej starostlivosti inej fyzickej osoby ako rodiča, do pestúnskej starostlivosti alebo ktorej bol súdom ustanovený poručník,</w:t>
      </w:r>
    </w:p>
    <w:p w:rsidR="00B73A81" w:rsidRPr="00CC7F8A" w:rsidRDefault="00B73A81" w:rsidP="002C1094">
      <w:pPr>
        <w:pStyle w:val="Zkladntext"/>
        <w:numPr>
          <w:ilvl w:val="0"/>
          <w:numId w:val="20"/>
        </w:numPr>
        <w:spacing w:after="0"/>
        <w:ind w:left="284" w:hanging="284"/>
        <w:textAlignment w:val="auto"/>
      </w:pPr>
      <w:r w:rsidRPr="00CC7F8A">
        <w:lastRenderedPageBreak/>
        <w:t>fyzická osoba odkázaná na pomoc inej fyzickej osoby,</w:t>
      </w:r>
    </w:p>
    <w:p w:rsidR="00B73A81" w:rsidRPr="00CC7F8A" w:rsidRDefault="00B73A81" w:rsidP="002C1094">
      <w:pPr>
        <w:pStyle w:val="Zkladntext"/>
        <w:numPr>
          <w:ilvl w:val="0"/>
          <w:numId w:val="20"/>
        </w:numPr>
        <w:spacing w:after="0"/>
        <w:ind w:left="284" w:hanging="284"/>
        <w:textAlignment w:val="auto"/>
      </w:pPr>
      <w:r w:rsidRPr="00CC7F8A">
        <w:t>fyzická osoba navracajúca sa na trh práce po skončení poberania materského alebo po skončení poberania rodičovského príspevku, a to 18 mesiacov od skončenia poberania materského alebo od skončenia poberania rodičovského príspevku,</w:t>
      </w:r>
    </w:p>
    <w:p w:rsidR="00B73A81" w:rsidRPr="00CC7F8A" w:rsidRDefault="00B73A81" w:rsidP="002C1094">
      <w:pPr>
        <w:pStyle w:val="Zkladntext"/>
        <w:numPr>
          <w:ilvl w:val="0"/>
          <w:numId w:val="20"/>
        </w:numPr>
        <w:spacing w:after="0"/>
        <w:ind w:left="284" w:hanging="284"/>
        <w:textAlignment w:val="auto"/>
      </w:pPr>
      <w:r w:rsidRPr="00CC7F8A">
        <w:t>fyzická osoba navracajúca sa na trh práce po skončení vykonávania osobnej asistencie alebo po skončení poberania peňažného príspevku na opatrovanie, a to 18 mesiacov od skončenia vykonávania osobnej asistencie alebo od skončenia poberania peňažného príspevku na opatrovanie,</w:t>
      </w:r>
    </w:p>
    <w:p w:rsidR="00B73A81" w:rsidRPr="00CC7F8A" w:rsidRDefault="00B73A81" w:rsidP="002C1094">
      <w:pPr>
        <w:pStyle w:val="Zkladntext"/>
        <w:numPr>
          <w:ilvl w:val="0"/>
          <w:numId w:val="20"/>
        </w:numPr>
        <w:spacing w:after="0"/>
        <w:ind w:left="284" w:hanging="284"/>
        <w:textAlignment w:val="auto"/>
      </w:pPr>
      <w:r w:rsidRPr="00CC7F8A">
        <w:t>fyzická osoba, ktorá je poberateľom starobného dôchodku,</w:t>
      </w:r>
    </w:p>
    <w:p w:rsidR="00B73A81" w:rsidRPr="00CC7F8A" w:rsidRDefault="00B73A81" w:rsidP="002C1094">
      <w:pPr>
        <w:pStyle w:val="Zkladntext"/>
        <w:numPr>
          <w:ilvl w:val="0"/>
          <w:numId w:val="20"/>
        </w:numPr>
        <w:spacing w:after="0"/>
        <w:ind w:left="284" w:hanging="284"/>
        <w:textAlignment w:val="auto"/>
      </w:pPr>
      <w:r w:rsidRPr="00CC7F8A">
        <w:t>fyzická osoba – nepodnikateľ, ktorej mesačný príjem nepresahuje trojnásobok sumy životného minima pre jednu plnoletú fyzickú osobu podľa osobitného predpisu,</w:t>
      </w:r>
    </w:p>
    <w:p w:rsidR="00B73A81" w:rsidRPr="00CC7F8A" w:rsidRDefault="00B73A81" w:rsidP="002C1094">
      <w:pPr>
        <w:pStyle w:val="Zkladntext"/>
        <w:numPr>
          <w:ilvl w:val="0"/>
          <w:numId w:val="20"/>
        </w:numPr>
        <w:spacing w:after="0"/>
        <w:ind w:left="284" w:hanging="284"/>
        <w:textAlignment w:val="auto"/>
      </w:pPr>
      <w:r w:rsidRPr="00CC7F8A">
        <w:t>fyzická osoba po prepustení z výkonu trestu odňatia slobody alebo z výkonu ochrannej výchovy, a to mesiacov od prepustenia z výkonu trestu odňatia slobody alebo z výkonu ochrannej výchovy,</w:t>
      </w:r>
    </w:p>
    <w:p w:rsidR="00B73A81" w:rsidRPr="00CC7F8A" w:rsidRDefault="00B73A81" w:rsidP="002C1094">
      <w:pPr>
        <w:pStyle w:val="Zkladntext"/>
        <w:numPr>
          <w:ilvl w:val="0"/>
          <w:numId w:val="20"/>
        </w:numPr>
        <w:spacing w:after="0"/>
        <w:ind w:left="284" w:hanging="284"/>
        <w:textAlignment w:val="auto"/>
      </w:pPr>
      <w:r w:rsidRPr="00CC7F8A">
        <w:t>fyzická osoba bez štátnej príslušnosti,</w:t>
      </w:r>
    </w:p>
    <w:p w:rsidR="00B73A81" w:rsidRPr="00CC7F8A" w:rsidRDefault="00B73A81" w:rsidP="002C1094">
      <w:pPr>
        <w:pStyle w:val="Zkladntext"/>
        <w:numPr>
          <w:ilvl w:val="0"/>
          <w:numId w:val="20"/>
        </w:numPr>
        <w:spacing w:after="0"/>
        <w:ind w:left="284" w:hanging="284"/>
        <w:textAlignment w:val="auto"/>
      </w:pPr>
      <w:r w:rsidRPr="00CC7F8A">
        <w:t xml:space="preserve">azylant alebo cudzinec, ktorému sa poskytuje doplnková ochrana. </w:t>
      </w:r>
    </w:p>
    <w:p w:rsidR="00A821DE" w:rsidRPr="00CC7F8A" w:rsidRDefault="00A821DE" w:rsidP="002C1094">
      <w:pPr>
        <w:pStyle w:val="Zkladntext"/>
        <w:spacing w:after="0"/>
      </w:pPr>
    </w:p>
    <w:p w:rsidR="00451A4D" w:rsidRPr="00CC7F8A" w:rsidRDefault="00B73A81" w:rsidP="002C1094">
      <w:pPr>
        <w:pStyle w:val="Zkladntext"/>
        <w:spacing w:after="0"/>
      </w:pPr>
      <w:r w:rsidRPr="00CC7F8A">
        <w:t xml:space="preserve">Od svojho vzniku RSP zamestnal celkom 9 osôb z kategórie zraniteľných osôb a celkom 7 osôb z kategórie znevýhodnených osôb, pričom ku dňu 31.12.2019 RSP zamestnával spolu 15 zamestnancov, z ktorých bolo 7 osôb zraniteľných a 1 znevýhodnená. </w:t>
      </w: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8D2B59" w:rsidRDefault="008D2B59" w:rsidP="00B73A81">
      <w:pPr>
        <w:pStyle w:val="Odsekzoznamu"/>
        <w:ind w:left="0"/>
        <w:rPr>
          <w:rFonts w:asciiTheme="minorHAnsi" w:hAnsiTheme="minorHAnsi" w:cs="Times New Roman"/>
          <w:b/>
          <w:bCs/>
        </w:rPr>
      </w:pPr>
    </w:p>
    <w:p w:rsidR="008D2B59" w:rsidRDefault="008D2B59"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4277A2" w:rsidRDefault="004277A2" w:rsidP="00B73A81">
      <w:pPr>
        <w:pStyle w:val="Odsekzoznamu"/>
        <w:ind w:left="0"/>
        <w:rPr>
          <w:rFonts w:asciiTheme="minorHAnsi" w:hAnsiTheme="minorHAnsi" w:cs="Times New Roman"/>
          <w:b/>
          <w:bCs/>
        </w:rPr>
      </w:pPr>
    </w:p>
    <w:p w:rsidR="00D20B83" w:rsidRPr="00CC7F8A" w:rsidRDefault="00105CE8" w:rsidP="00B73A81">
      <w:pPr>
        <w:pStyle w:val="Odsekzoznamu"/>
        <w:ind w:left="0"/>
        <w:rPr>
          <w:rFonts w:asciiTheme="minorHAnsi" w:hAnsiTheme="minorHAnsi" w:cs="Times New Roman"/>
          <w:b/>
          <w:bCs/>
        </w:rPr>
      </w:pPr>
      <w:r w:rsidRPr="00CC7F8A">
        <w:rPr>
          <w:rFonts w:asciiTheme="minorHAnsi" w:hAnsiTheme="minorHAnsi" w:cs="Times New Roman"/>
          <w:b/>
          <w:bCs/>
        </w:rPr>
        <w:lastRenderedPageBreak/>
        <w:t>O</w:t>
      </w:r>
      <w:r w:rsidR="00076D05" w:rsidRPr="00CC7F8A">
        <w:rPr>
          <w:rFonts w:asciiTheme="minorHAnsi" w:hAnsiTheme="minorHAnsi" w:cs="Times New Roman"/>
          <w:b/>
          <w:bCs/>
        </w:rPr>
        <w:t>rganizačná štruktúra spoločnosti:</w:t>
      </w:r>
    </w:p>
    <w:p w:rsidR="00D20B83" w:rsidRPr="00CC7F8A" w:rsidRDefault="00D20B83" w:rsidP="00B73A81">
      <w:pPr>
        <w:pStyle w:val="Odsekzoznamu"/>
        <w:ind w:left="0"/>
        <w:rPr>
          <w:rFonts w:asciiTheme="minorHAnsi" w:hAnsiTheme="minorHAnsi" w:cs="Times New Roman"/>
          <w:b/>
          <w:bCs/>
        </w:rPr>
      </w:pPr>
    </w:p>
    <w:p w:rsidR="00D20B83" w:rsidRPr="00CC7F8A" w:rsidRDefault="00D20B83" w:rsidP="00B73A81">
      <w:pPr>
        <w:pStyle w:val="Odsekzoznamu"/>
        <w:ind w:left="0"/>
        <w:rPr>
          <w:rFonts w:asciiTheme="minorHAnsi" w:hAnsiTheme="minorHAnsi" w:cs="Times New Roman"/>
          <w:b/>
          <w:bCs/>
        </w:rPr>
      </w:pPr>
    </w:p>
    <w:p w:rsidR="00076D05" w:rsidRPr="00CC7F8A" w:rsidRDefault="00076D05" w:rsidP="00B73A81">
      <w:pPr>
        <w:pStyle w:val="Odsekzoznamu"/>
        <w:ind w:left="0"/>
        <w:rPr>
          <w:rFonts w:asciiTheme="minorHAnsi" w:hAnsiTheme="minorHAnsi" w:cs="Times New Roman"/>
          <w:b/>
          <w:bCs/>
        </w:rPr>
      </w:pPr>
      <w:r w:rsidRPr="00CC7F8A">
        <w:rPr>
          <w:rFonts w:asciiTheme="minorHAnsi" w:hAnsiTheme="minorHAnsi" w:cs="Times New Roman"/>
          <w:b/>
          <w:bCs/>
        </w:rPr>
        <w:t xml:space="preserve"> </w:t>
      </w:r>
      <w:r w:rsidR="004277A2">
        <w:rPr>
          <w:rFonts w:asciiTheme="minorHAnsi" w:hAnsiTheme="minorHAnsi" w:cs="Times New Roman"/>
          <w:b/>
          <w:bCs/>
          <w:noProof/>
        </w:rPr>
        <w:drawing>
          <wp:inline distT="0" distB="0" distL="0" distR="0">
            <wp:extent cx="6358520" cy="3962400"/>
            <wp:effectExtent l="0" t="0" r="4445"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rganizačná štruktúra.PNG"/>
                    <pic:cNvPicPr/>
                  </pic:nvPicPr>
                  <pic:blipFill rotWithShape="1">
                    <a:blip r:embed="rId10">
                      <a:extLst>
                        <a:ext uri="{28A0092B-C50C-407E-A947-70E740481C1C}">
                          <a14:useLocalDpi xmlns:a14="http://schemas.microsoft.com/office/drawing/2010/main" val="0"/>
                        </a:ext>
                      </a:extLst>
                    </a:blip>
                    <a:srcRect l="3735" r="4441"/>
                    <a:stretch/>
                  </pic:blipFill>
                  <pic:spPr bwMode="auto">
                    <a:xfrm>
                      <a:off x="0" y="0"/>
                      <a:ext cx="6372159" cy="3970899"/>
                    </a:xfrm>
                    <a:prstGeom prst="rect">
                      <a:avLst/>
                    </a:prstGeom>
                    <a:ln>
                      <a:noFill/>
                    </a:ln>
                    <a:extLst>
                      <a:ext uri="{53640926-AAD7-44D8-BBD7-CCE9431645EC}">
                        <a14:shadowObscured xmlns:a14="http://schemas.microsoft.com/office/drawing/2010/main"/>
                      </a:ext>
                    </a:extLst>
                  </pic:spPr>
                </pic:pic>
              </a:graphicData>
            </a:graphic>
          </wp:inline>
        </w:drawing>
      </w:r>
    </w:p>
    <w:p w:rsidR="00C06866" w:rsidRPr="00CC7F8A" w:rsidRDefault="00C06866" w:rsidP="000F0419">
      <w:pPr>
        <w:pStyle w:val="Odsekzoznamu"/>
        <w:ind w:left="0"/>
        <w:rPr>
          <w:rFonts w:asciiTheme="minorHAnsi" w:hAnsiTheme="minorHAnsi" w:cs="Times New Roman"/>
          <w:b/>
          <w:bCs/>
        </w:rPr>
      </w:pPr>
    </w:p>
    <w:p w:rsidR="00C06866" w:rsidRPr="00CC7F8A" w:rsidRDefault="00C06866" w:rsidP="000F0419">
      <w:pPr>
        <w:pStyle w:val="Odsekzoznamu"/>
        <w:ind w:left="0"/>
        <w:rPr>
          <w:rFonts w:asciiTheme="minorHAnsi" w:hAnsiTheme="minorHAnsi" w:cs="Times New Roman"/>
          <w:b/>
          <w:bCs/>
        </w:rPr>
      </w:pPr>
    </w:p>
    <w:p w:rsidR="00076D05" w:rsidRPr="00CC7F8A" w:rsidRDefault="00076D05" w:rsidP="000F0419">
      <w:pPr>
        <w:pStyle w:val="Odsekzoznamu"/>
        <w:ind w:left="0"/>
        <w:rPr>
          <w:rFonts w:asciiTheme="minorHAnsi" w:hAnsiTheme="minorHAnsi" w:cs="Times New Roman"/>
          <w:b/>
          <w:bCs/>
        </w:rPr>
      </w:pPr>
    </w:p>
    <w:p w:rsidR="00D20B83" w:rsidRDefault="00D20B83" w:rsidP="00076D05">
      <w:pPr>
        <w:pStyle w:val="Odsekzoznamu"/>
        <w:spacing w:after="0"/>
        <w:ind w:left="0"/>
        <w:rPr>
          <w:rFonts w:asciiTheme="minorHAnsi" w:hAnsiTheme="minorHAnsi" w:cs="Times New Roman"/>
          <w:b/>
          <w:bCs/>
        </w:rPr>
      </w:pPr>
    </w:p>
    <w:p w:rsidR="001D021B" w:rsidRDefault="001D021B" w:rsidP="00076D05">
      <w:pPr>
        <w:pStyle w:val="Odsekzoznamu"/>
        <w:spacing w:after="0"/>
        <w:ind w:left="0"/>
        <w:rPr>
          <w:rFonts w:asciiTheme="minorHAnsi" w:hAnsiTheme="minorHAnsi" w:cs="Times New Roman"/>
          <w:b/>
          <w:bCs/>
        </w:rPr>
      </w:pPr>
    </w:p>
    <w:p w:rsidR="001D021B" w:rsidRDefault="001D021B" w:rsidP="00076D05">
      <w:pPr>
        <w:pStyle w:val="Odsekzoznamu"/>
        <w:spacing w:after="0"/>
        <w:ind w:left="0"/>
        <w:rPr>
          <w:rFonts w:asciiTheme="minorHAnsi" w:hAnsiTheme="minorHAnsi" w:cs="Times New Roman"/>
          <w:b/>
          <w:bCs/>
        </w:rPr>
      </w:pPr>
    </w:p>
    <w:p w:rsidR="001D021B" w:rsidRDefault="001D021B" w:rsidP="00076D05">
      <w:pPr>
        <w:pStyle w:val="Odsekzoznamu"/>
        <w:spacing w:after="0"/>
        <w:ind w:left="0"/>
        <w:rPr>
          <w:rFonts w:asciiTheme="minorHAnsi" w:hAnsiTheme="minorHAnsi" w:cs="Times New Roman"/>
          <w:b/>
          <w:bCs/>
        </w:rPr>
      </w:pPr>
    </w:p>
    <w:p w:rsidR="004277A2" w:rsidRDefault="004277A2">
      <w:pPr>
        <w:rPr>
          <w:rFonts w:asciiTheme="minorHAnsi" w:hAnsiTheme="minorHAnsi" w:cs="Times New Roman"/>
          <w:b/>
          <w:bCs/>
        </w:rPr>
      </w:pPr>
      <w:r>
        <w:rPr>
          <w:rFonts w:asciiTheme="minorHAnsi" w:hAnsiTheme="minorHAnsi" w:cs="Times New Roman"/>
          <w:b/>
          <w:bCs/>
        </w:rPr>
        <w:br w:type="page"/>
      </w:r>
    </w:p>
    <w:p w:rsidR="002C1094" w:rsidRPr="00CC7F8A" w:rsidRDefault="00B73A81" w:rsidP="00076D05">
      <w:pPr>
        <w:pStyle w:val="Odsekzoznamu"/>
        <w:spacing w:after="0"/>
        <w:ind w:left="0"/>
        <w:rPr>
          <w:rFonts w:asciiTheme="minorHAnsi" w:hAnsiTheme="minorHAnsi" w:cs="Times New Roman"/>
          <w:b/>
          <w:bCs/>
        </w:rPr>
      </w:pPr>
      <w:r w:rsidRPr="00CC7F8A">
        <w:rPr>
          <w:rFonts w:asciiTheme="minorHAnsi" w:hAnsiTheme="minorHAnsi" w:cs="Times New Roman"/>
          <w:b/>
          <w:bCs/>
        </w:rPr>
        <w:lastRenderedPageBreak/>
        <w:t xml:space="preserve">Vývoj zamestnanosti </w:t>
      </w:r>
      <w:r w:rsidR="00B771F4" w:rsidRPr="00CC7F8A">
        <w:rPr>
          <w:rFonts w:asciiTheme="minorHAnsi" w:hAnsiTheme="minorHAnsi" w:cs="Times New Roman"/>
          <w:b/>
          <w:bCs/>
        </w:rPr>
        <w:t xml:space="preserve">ako takej </w:t>
      </w:r>
      <w:r w:rsidRPr="00CC7F8A">
        <w:rPr>
          <w:rFonts w:asciiTheme="minorHAnsi" w:hAnsiTheme="minorHAnsi" w:cs="Times New Roman"/>
          <w:b/>
          <w:bCs/>
        </w:rPr>
        <w:t>popisuje nasledovný graf:</w:t>
      </w:r>
    </w:p>
    <w:tbl>
      <w:tblPr>
        <w:tblStyle w:val="Tabukasozoznamom3"/>
        <w:tblpPr w:leftFromText="141" w:rightFromText="141" w:vertAnchor="text" w:horzAnchor="margin" w:tblpY="539"/>
        <w:tblW w:w="9084" w:type="dxa"/>
        <w:tblLayout w:type="fixed"/>
        <w:tblLook w:val="0000" w:firstRow="0" w:lastRow="0" w:firstColumn="0" w:lastColumn="0" w:noHBand="0" w:noVBand="0"/>
      </w:tblPr>
      <w:tblGrid>
        <w:gridCol w:w="2271"/>
        <w:gridCol w:w="2271"/>
        <w:gridCol w:w="2271"/>
        <w:gridCol w:w="2271"/>
      </w:tblGrid>
      <w:tr w:rsidR="00C06866" w:rsidRPr="00CC7F8A" w:rsidTr="00A821DE">
        <w:trPr>
          <w:cnfStyle w:val="000000100000" w:firstRow="0" w:lastRow="0" w:firstColumn="0" w:lastColumn="0" w:oddVBand="0" w:evenVBand="0" w:oddHBand="1" w:evenHBand="0" w:firstRowFirstColumn="0" w:firstRowLastColumn="0" w:lastRowFirstColumn="0" w:lastRowLastColumn="0"/>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color w:val="000000"/>
              </w:rPr>
            </w:pP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b/>
                <w:bCs/>
                <w:color w:val="000000"/>
              </w:rPr>
            </w:pPr>
            <w:r w:rsidRPr="00CC7F8A">
              <w:rPr>
                <w:rFonts w:cs="Times New Roman"/>
                <w:b/>
                <w:bCs/>
                <w:color w:val="000000"/>
              </w:rPr>
              <w:t>vzniknuté PP</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b/>
                <w:bCs/>
                <w:color w:val="000000"/>
              </w:rPr>
            </w:pPr>
            <w:r w:rsidRPr="00CC7F8A">
              <w:rPr>
                <w:rFonts w:cs="Times New Roman"/>
                <w:b/>
                <w:bCs/>
                <w:color w:val="000000"/>
              </w:rPr>
              <w:t>ukončené PP</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b/>
                <w:bCs/>
                <w:color w:val="000000"/>
              </w:rPr>
            </w:pPr>
            <w:r w:rsidRPr="00CC7F8A">
              <w:rPr>
                <w:rFonts w:cs="Times New Roman"/>
                <w:b/>
                <w:bCs/>
                <w:color w:val="000000"/>
              </w:rPr>
              <w:t>aktívni zamestnanci</w:t>
            </w:r>
          </w:p>
        </w:tc>
      </w:tr>
      <w:tr w:rsidR="00C06866" w:rsidRPr="00CC7F8A" w:rsidTr="00A821DE">
        <w:trPr>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Január</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15</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0</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15</w:t>
            </w:r>
          </w:p>
        </w:tc>
      </w:tr>
      <w:tr w:rsidR="00C06866" w:rsidRPr="00CC7F8A" w:rsidTr="00A821DE">
        <w:trPr>
          <w:cnfStyle w:val="000000100000" w:firstRow="0" w:lastRow="0" w:firstColumn="0" w:lastColumn="0" w:oddVBand="0" w:evenVBand="0" w:oddHBand="1" w:evenHBand="0" w:firstRowFirstColumn="0" w:firstRowLastColumn="0" w:lastRowFirstColumn="0" w:lastRowLastColumn="0"/>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Február</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1</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0</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16</w:t>
            </w:r>
          </w:p>
        </w:tc>
      </w:tr>
      <w:tr w:rsidR="00C06866" w:rsidRPr="00CC7F8A" w:rsidTr="00A821DE">
        <w:trPr>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Marec</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1</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2</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15</w:t>
            </w:r>
          </w:p>
        </w:tc>
      </w:tr>
      <w:tr w:rsidR="00C06866" w:rsidRPr="00CC7F8A" w:rsidTr="00A821DE">
        <w:trPr>
          <w:cnfStyle w:val="000000100000" w:firstRow="0" w:lastRow="0" w:firstColumn="0" w:lastColumn="0" w:oddVBand="0" w:evenVBand="0" w:oddHBand="1" w:evenHBand="0" w:firstRowFirstColumn="0" w:firstRowLastColumn="0" w:lastRowFirstColumn="0" w:lastRowLastColumn="0"/>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Apríl</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1</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0</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16</w:t>
            </w:r>
          </w:p>
        </w:tc>
      </w:tr>
      <w:tr w:rsidR="00C06866" w:rsidRPr="00CC7F8A" w:rsidTr="00A821DE">
        <w:trPr>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Máj</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0</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0</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16</w:t>
            </w:r>
          </w:p>
        </w:tc>
      </w:tr>
      <w:tr w:rsidR="00C06866" w:rsidRPr="00CC7F8A" w:rsidTr="00A821DE">
        <w:trPr>
          <w:cnfStyle w:val="000000100000" w:firstRow="0" w:lastRow="0" w:firstColumn="0" w:lastColumn="0" w:oddVBand="0" w:evenVBand="0" w:oddHBand="1" w:evenHBand="0" w:firstRowFirstColumn="0" w:firstRowLastColumn="0" w:lastRowFirstColumn="0" w:lastRowLastColumn="0"/>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Jún</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0</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2</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14</w:t>
            </w:r>
          </w:p>
        </w:tc>
      </w:tr>
      <w:tr w:rsidR="00C06866" w:rsidRPr="00CC7F8A" w:rsidTr="00A821DE">
        <w:trPr>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Júl</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4</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0</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18</w:t>
            </w:r>
          </w:p>
        </w:tc>
      </w:tr>
      <w:tr w:rsidR="00C06866" w:rsidRPr="00CC7F8A" w:rsidTr="00A821DE">
        <w:trPr>
          <w:cnfStyle w:val="000000100000" w:firstRow="0" w:lastRow="0" w:firstColumn="0" w:lastColumn="0" w:oddVBand="0" w:evenVBand="0" w:oddHBand="1" w:evenHBand="0" w:firstRowFirstColumn="0" w:firstRowLastColumn="0" w:lastRowFirstColumn="0" w:lastRowLastColumn="0"/>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August</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4</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0</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22</w:t>
            </w:r>
          </w:p>
        </w:tc>
      </w:tr>
      <w:tr w:rsidR="00C06866" w:rsidRPr="00CC7F8A" w:rsidTr="00A821DE">
        <w:trPr>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September</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0</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0</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22</w:t>
            </w:r>
          </w:p>
        </w:tc>
      </w:tr>
      <w:tr w:rsidR="00C06866" w:rsidRPr="00CC7F8A" w:rsidTr="00A821DE">
        <w:trPr>
          <w:cnfStyle w:val="000000100000" w:firstRow="0" w:lastRow="0" w:firstColumn="0" w:lastColumn="0" w:oddVBand="0" w:evenVBand="0" w:oddHBand="1" w:evenHBand="0" w:firstRowFirstColumn="0" w:firstRowLastColumn="0" w:lastRowFirstColumn="0" w:lastRowLastColumn="0"/>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Október</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7</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3</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26</w:t>
            </w:r>
          </w:p>
        </w:tc>
      </w:tr>
      <w:tr w:rsidR="00C06866" w:rsidRPr="00CC7F8A" w:rsidTr="00A821DE">
        <w:trPr>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November</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0</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3</w:t>
            </w:r>
          </w:p>
        </w:tc>
        <w:tc>
          <w:tcPr>
            <w:tcW w:w="2271" w:type="dxa"/>
          </w:tcPr>
          <w:p w:rsidR="00C06866" w:rsidRPr="00CC7F8A" w:rsidRDefault="00C06866" w:rsidP="00A821D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CC7F8A">
              <w:rPr>
                <w:rFonts w:cs="Times New Roman"/>
                <w:color w:val="000000"/>
              </w:rPr>
              <w:t>23</w:t>
            </w:r>
          </w:p>
        </w:tc>
      </w:tr>
      <w:tr w:rsidR="00C06866" w:rsidRPr="00CC7F8A" w:rsidTr="00A821DE">
        <w:trPr>
          <w:cnfStyle w:val="000000100000" w:firstRow="0" w:lastRow="0" w:firstColumn="0" w:lastColumn="0" w:oddVBand="0" w:evenVBand="0" w:oddHBand="1" w:evenHBand="0" w:firstRowFirstColumn="0" w:firstRowLastColumn="0" w:lastRowFirstColumn="0" w:lastRowLastColumn="0"/>
          <w:trHeight w:val="375"/>
        </w:trPr>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rPr>
                <w:rFonts w:cs="Times New Roman"/>
                <w:b/>
                <w:bCs/>
                <w:color w:val="000000"/>
              </w:rPr>
            </w:pPr>
            <w:r w:rsidRPr="00CC7F8A">
              <w:rPr>
                <w:rFonts w:cs="Times New Roman"/>
                <w:b/>
                <w:bCs/>
                <w:color w:val="000000"/>
              </w:rPr>
              <w:t>December</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0</w:t>
            </w:r>
          </w:p>
        </w:tc>
        <w:tc>
          <w:tcPr>
            <w:cnfStyle w:val="000010000000" w:firstRow="0" w:lastRow="0" w:firstColumn="0" w:lastColumn="0" w:oddVBand="1" w:evenVBand="0" w:oddHBand="0" w:evenHBand="0" w:firstRowFirstColumn="0" w:firstRowLastColumn="0" w:lastRowFirstColumn="0" w:lastRowLastColumn="0"/>
            <w:tcW w:w="2271" w:type="dxa"/>
          </w:tcPr>
          <w:p w:rsidR="00C06866" w:rsidRPr="00CC7F8A" w:rsidRDefault="00C06866" w:rsidP="00A821DE">
            <w:pPr>
              <w:autoSpaceDE w:val="0"/>
              <w:autoSpaceDN w:val="0"/>
              <w:adjustRightInd w:val="0"/>
              <w:jc w:val="center"/>
              <w:rPr>
                <w:rFonts w:cs="Times New Roman"/>
                <w:color w:val="000000"/>
              </w:rPr>
            </w:pPr>
            <w:r w:rsidRPr="00CC7F8A">
              <w:rPr>
                <w:rFonts w:cs="Times New Roman"/>
                <w:color w:val="000000"/>
              </w:rPr>
              <w:t>5</w:t>
            </w:r>
          </w:p>
        </w:tc>
        <w:tc>
          <w:tcPr>
            <w:tcW w:w="2271" w:type="dxa"/>
          </w:tcPr>
          <w:p w:rsidR="00C06866" w:rsidRPr="00CC7F8A" w:rsidRDefault="00C06866" w:rsidP="00A821D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000000"/>
              </w:rPr>
            </w:pPr>
            <w:r w:rsidRPr="00CC7F8A">
              <w:rPr>
                <w:rFonts w:cs="Times New Roman"/>
                <w:color w:val="000000"/>
              </w:rPr>
              <w:t>18</w:t>
            </w:r>
          </w:p>
        </w:tc>
      </w:tr>
    </w:tbl>
    <w:p w:rsidR="00C06866" w:rsidRPr="00CC7F8A" w:rsidRDefault="00C06866" w:rsidP="00C06866">
      <w:pPr>
        <w:rPr>
          <w:rFonts w:asciiTheme="minorHAnsi" w:hAnsiTheme="minorHAnsi"/>
        </w:rPr>
      </w:pPr>
    </w:p>
    <w:p w:rsidR="00C06866" w:rsidRPr="00CC7F8A" w:rsidRDefault="00C06866" w:rsidP="00C06866">
      <w:pPr>
        <w:rPr>
          <w:rFonts w:asciiTheme="minorHAnsi" w:hAnsiTheme="minorHAnsi"/>
        </w:rPr>
      </w:pPr>
      <w:r w:rsidRPr="00CC7F8A">
        <w:rPr>
          <w:rFonts w:asciiTheme="minorHAnsi" w:hAnsiTheme="minorHAnsi"/>
          <w:noProof/>
        </w:rPr>
        <w:drawing>
          <wp:anchor distT="0" distB="0" distL="114300" distR="114300" simplePos="0" relativeHeight="251659264" behindDoc="0" locked="0" layoutInCell="1" allowOverlap="1" wp14:anchorId="46D6009E" wp14:editId="1AE28D62">
            <wp:simplePos x="0" y="0"/>
            <wp:positionH relativeFrom="margin">
              <wp:align>left</wp:align>
            </wp:positionH>
            <wp:positionV relativeFrom="paragraph">
              <wp:posOffset>3462655</wp:posOffset>
            </wp:positionV>
            <wp:extent cx="5752465" cy="3462655"/>
            <wp:effectExtent l="0" t="0" r="635" b="4445"/>
            <wp:wrapSquare wrapText="bothSides"/>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Pr="00CC7F8A">
        <w:rPr>
          <w:rFonts w:asciiTheme="minorHAnsi" w:hAnsiTheme="minorHAnsi"/>
        </w:rPr>
        <w:br w:type="textWrapping" w:clear="all"/>
      </w:r>
    </w:p>
    <w:p w:rsidR="00C06866" w:rsidRPr="00CC7F8A" w:rsidRDefault="00C06866" w:rsidP="00105CE8">
      <w:pPr>
        <w:pStyle w:val="Zkladntext"/>
        <w:spacing w:after="0"/>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454415">
      <w:pPr>
        <w:pStyle w:val="Zkladntext"/>
        <w:spacing w:after="0"/>
        <w:jc w:val="center"/>
        <w:rPr>
          <w:b/>
          <w:bCs/>
        </w:rPr>
      </w:pPr>
    </w:p>
    <w:p w:rsidR="00C06866" w:rsidRPr="00CC7F8A" w:rsidRDefault="00C06866" w:rsidP="00C06866">
      <w:pPr>
        <w:pStyle w:val="Zkladntext"/>
        <w:spacing w:after="0"/>
        <w:rPr>
          <w:b/>
          <w:bCs/>
        </w:rPr>
      </w:pPr>
    </w:p>
    <w:p w:rsidR="00D20B83" w:rsidRPr="00CC7F8A" w:rsidRDefault="00D20B83" w:rsidP="00C06866">
      <w:pPr>
        <w:pStyle w:val="Zkladntext"/>
        <w:spacing w:after="0"/>
        <w:rPr>
          <w:b/>
          <w:bCs/>
        </w:rPr>
      </w:pPr>
    </w:p>
    <w:p w:rsidR="00D20B83" w:rsidRPr="00CC7F8A" w:rsidRDefault="00D20B83" w:rsidP="00C06866">
      <w:pPr>
        <w:pStyle w:val="Zkladntext"/>
        <w:spacing w:after="0"/>
        <w:rPr>
          <w:b/>
          <w:bCs/>
        </w:rPr>
      </w:pPr>
    </w:p>
    <w:p w:rsidR="00D20B83" w:rsidRPr="00CC7F8A" w:rsidRDefault="00D20B83" w:rsidP="00C06866">
      <w:pPr>
        <w:pStyle w:val="Zkladntext"/>
        <w:spacing w:after="0"/>
        <w:rPr>
          <w:b/>
          <w:bCs/>
        </w:rPr>
      </w:pPr>
    </w:p>
    <w:p w:rsidR="00D20B83" w:rsidRPr="00CC7F8A" w:rsidRDefault="00D20B83" w:rsidP="00C06866">
      <w:pPr>
        <w:pStyle w:val="Zkladntext"/>
        <w:spacing w:after="0"/>
        <w:rPr>
          <w:b/>
          <w:bCs/>
        </w:rPr>
      </w:pPr>
    </w:p>
    <w:p w:rsidR="00D20B83" w:rsidRPr="00CC7F8A" w:rsidRDefault="00D20B83" w:rsidP="00C06866">
      <w:pPr>
        <w:pStyle w:val="Zkladntext"/>
        <w:spacing w:after="0"/>
        <w:rPr>
          <w:b/>
          <w:bCs/>
        </w:rPr>
      </w:pPr>
    </w:p>
    <w:p w:rsidR="00D20B83" w:rsidRPr="00CC7F8A" w:rsidRDefault="00D20B83" w:rsidP="00C06866">
      <w:pPr>
        <w:pStyle w:val="Zkladntext"/>
        <w:spacing w:after="0"/>
        <w:rPr>
          <w:b/>
          <w:bCs/>
        </w:rPr>
      </w:pPr>
    </w:p>
    <w:p w:rsidR="00D20B83" w:rsidRPr="00CC7F8A" w:rsidRDefault="00D20B83" w:rsidP="00C06866">
      <w:pPr>
        <w:pStyle w:val="Zkladntext"/>
        <w:spacing w:after="0"/>
        <w:rPr>
          <w:b/>
          <w:bCs/>
        </w:rPr>
      </w:pPr>
    </w:p>
    <w:p w:rsidR="004277A2" w:rsidRDefault="004277A2" w:rsidP="00C06866">
      <w:pPr>
        <w:pStyle w:val="Zkladntext"/>
        <w:spacing w:after="0"/>
        <w:rPr>
          <w:b/>
          <w:bCs/>
        </w:rPr>
      </w:pPr>
    </w:p>
    <w:p w:rsidR="002C1094" w:rsidRPr="00CC7F8A" w:rsidRDefault="00B771F4" w:rsidP="00C06866">
      <w:pPr>
        <w:pStyle w:val="Zkladntext"/>
        <w:spacing w:after="0"/>
        <w:rPr>
          <w:b/>
          <w:bCs/>
        </w:rPr>
      </w:pPr>
      <w:r w:rsidRPr="00CC7F8A">
        <w:rPr>
          <w:b/>
          <w:bCs/>
        </w:rPr>
        <w:lastRenderedPageBreak/>
        <w:t xml:space="preserve">Vývoj zamestnanosti čo do znevýhodnených </w:t>
      </w:r>
      <w:r w:rsidR="00D605E8" w:rsidRPr="00CC7F8A">
        <w:rPr>
          <w:b/>
          <w:bCs/>
        </w:rPr>
        <w:t xml:space="preserve">/ </w:t>
      </w:r>
      <w:r w:rsidRPr="00CC7F8A">
        <w:rPr>
          <w:b/>
          <w:bCs/>
        </w:rPr>
        <w:t xml:space="preserve">zraniteľných osôb popisuje nasledovný graf: </w:t>
      </w:r>
    </w:p>
    <w:p w:rsidR="00C06866" w:rsidRPr="00CC7F8A" w:rsidRDefault="00C06866" w:rsidP="00C06866">
      <w:pPr>
        <w:pStyle w:val="Zkladntext"/>
        <w:spacing w:after="0"/>
        <w:rPr>
          <w:b/>
          <w:bCs/>
        </w:rPr>
      </w:pPr>
    </w:p>
    <w:p w:rsidR="005D3915" w:rsidRPr="00CC7F8A" w:rsidRDefault="005D3915" w:rsidP="005D3915">
      <w:pPr>
        <w:pStyle w:val="Zkladntext"/>
        <w:spacing w:after="0"/>
        <w:jc w:val="center"/>
        <w:rPr>
          <w:b/>
          <w:bCs/>
        </w:rPr>
      </w:pPr>
    </w:p>
    <w:tbl>
      <w:tblPr>
        <w:tblStyle w:val="Mriekatabuky"/>
        <w:tblW w:w="9072" w:type="dxa"/>
        <w:tblInd w:w="-5" w:type="dxa"/>
        <w:tblLayout w:type="fixed"/>
        <w:tblLook w:val="04A0" w:firstRow="1" w:lastRow="0" w:firstColumn="1" w:lastColumn="0" w:noHBand="0" w:noVBand="1"/>
      </w:tblPr>
      <w:tblGrid>
        <w:gridCol w:w="1644"/>
        <w:gridCol w:w="1928"/>
        <w:gridCol w:w="1928"/>
        <w:gridCol w:w="1928"/>
        <w:gridCol w:w="1644"/>
      </w:tblGrid>
      <w:tr w:rsidR="002A497E" w:rsidRPr="00CC7F8A" w:rsidTr="002654FB">
        <w:trPr>
          <w:trHeight w:val="283"/>
        </w:trPr>
        <w:tc>
          <w:tcPr>
            <w:tcW w:w="1644" w:type="dxa"/>
            <w:noWrap/>
            <w:hideMark/>
          </w:tcPr>
          <w:p w:rsidR="002A497E" w:rsidRPr="00CC7F8A" w:rsidRDefault="002A497E" w:rsidP="002654FB">
            <w:pPr>
              <w:rPr>
                <w:rFonts w:asciiTheme="minorHAnsi" w:eastAsia="Times New Roman" w:hAnsiTheme="minorHAnsi"/>
                <w:color w:val="000000"/>
              </w:rPr>
            </w:pPr>
          </w:p>
        </w:tc>
        <w:tc>
          <w:tcPr>
            <w:tcW w:w="1928" w:type="dxa"/>
            <w:noWrap/>
            <w:vAlign w:val="center"/>
            <w:hideMark/>
          </w:tcPr>
          <w:p w:rsidR="002A497E" w:rsidRPr="00CC7F8A" w:rsidRDefault="002A497E" w:rsidP="002654FB">
            <w:pPr>
              <w:jc w:val="center"/>
              <w:rPr>
                <w:rFonts w:asciiTheme="minorHAnsi" w:eastAsia="Times New Roman" w:hAnsiTheme="minorHAnsi"/>
                <w:b/>
                <w:bCs/>
                <w:color w:val="000000"/>
              </w:rPr>
            </w:pPr>
            <w:r w:rsidRPr="00CC7F8A">
              <w:rPr>
                <w:rFonts w:asciiTheme="minorHAnsi" w:eastAsia="Times New Roman" w:hAnsiTheme="minorHAnsi"/>
                <w:b/>
                <w:bCs/>
                <w:color w:val="000000"/>
              </w:rPr>
              <w:t>bez znevýhodnenia</w:t>
            </w:r>
          </w:p>
        </w:tc>
        <w:tc>
          <w:tcPr>
            <w:tcW w:w="1928" w:type="dxa"/>
            <w:noWrap/>
            <w:vAlign w:val="center"/>
            <w:hideMark/>
          </w:tcPr>
          <w:p w:rsidR="002A497E" w:rsidRPr="00CC7F8A" w:rsidRDefault="002A497E" w:rsidP="002654FB">
            <w:pPr>
              <w:jc w:val="center"/>
              <w:rPr>
                <w:rFonts w:asciiTheme="minorHAnsi" w:eastAsia="Times New Roman" w:hAnsiTheme="minorHAnsi"/>
                <w:b/>
                <w:bCs/>
                <w:color w:val="000000"/>
              </w:rPr>
            </w:pPr>
            <w:r w:rsidRPr="00CC7F8A">
              <w:rPr>
                <w:rFonts w:asciiTheme="minorHAnsi" w:eastAsia="Times New Roman" w:hAnsiTheme="minorHAnsi"/>
                <w:b/>
                <w:bCs/>
                <w:color w:val="000000"/>
              </w:rPr>
              <w:t>zraniteľná osoba</w:t>
            </w:r>
          </w:p>
        </w:tc>
        <w:tc>
          <w:tcPr>
            <w:tcW w:w="1928" w:type="dxa"/>
            <w:noWrap/>
            <w:vAlign w:val="center"/>
            <w:hideMark/>
          </w:tcPr>
          <w:p w:rsidR="002A497E" w:rsidRPr="00CC7F8A" w:rsidRDefault="002A497E" w:rsidP="002654FB">
            <w:pPr>
              <w:jc w:val="center"/>
              <w:rPr>
                <w:rFonts w:asciiTheme="minorHAnsi" w:eastAsia="Times New Roman" w:hAnsiTheme="minorHAnsi"/>
                <w:b/>
                <w:bCs/>
                <w:color w:val="000000"/>
              </w:rPr>
            </w:pPr>
            <w:r w:rsidRPr="00CC7F8A">
              <w:rPr>
                <w:rFonts w:asciiTheme="minorHAnsi" w:eastAsia="Times New Roman" w:hAnsiTheme="minorHAnsi"/>
                <w:b/>
                <w:bCs/>
                <w:color w:val="000000"/>
              </w:rPr>
              <w:t>znevýhodnená osoba</w:t>
            </w:r>
          </w:p>
        </w:tc>
        <w:tc>
          <w:tcPr>
            <w:tcW w:w="1644" w:type="dxa"/>
            <w:noWrap/>
            <w:vAlign w:val="center"/>
            <w:hideMark/>
          </w:tcPr>
          <w:p w:rsidR="002A497E" w:rsidRPr="00CC7F8A" w:rsidRDefault="002A497E" w:rsidP="002654FB">
            <w:pPr>
              <w:jc w:val="center"/>
              <w:rPr>
                <w:rFonts w:asciiTheme="minorHAnsi" w:eastAsia="Times New Roman" w:hAnsiTheme="minorHAnsi"/>
                <w:b/>
                <w:bCs/>
                <w:color w:val="000000"/>
              </w:rPr>
            </w:pPr>
            <w:r w:rsidRPr="00CC7F8A">
              <w:rPr>
                <w:rFonts w:asciiTheme="minorHAnsi" w:eastAsia="Times New Roman" w:hAnsiTheme="minorHAnsi"/>
                <w:b/>
                <w:bCs/>
                <w:color w:val="000000"/>
              </w:rPr>
              <w:t>aktívni zamestnanci</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január</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6</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9</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15</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február</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16</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marec</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15</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apríl</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16</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máj</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16</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jún</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14</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júl</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4</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18</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august</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3</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22</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september</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22</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október</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7</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26</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november</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23</w:t>
            </w:r>
          </w:p>
        </w:tc>
      </w:tr>
      <w:tr w:rsidR="002A497E" w:rsidRPr="00CC7F8A" w:rsidTr="002654FB">
        <w:trPr>
          <w:trHeight w:val="340"/>
        </w:trPr>
        <w:tc>
          <w:tcPr>
            <w:tcW w:w="1644" w:type="dxa"/>
            <w:noWrap/>
            <w:vAlign w:val="center"/>
            <w:hideMark/>
          </w:tcPr>
          <w:p w:rsidR="002A497E" w:rsidRPr="00CC7F8A" w:rsidRDefault="002A497E" w:rsidP="002654FB">
            <w:pPr>
              <w:rPr>
                <w:rFonts w:asciiTheme="minorHAnsi" w:eastAsia="Times New Roman" w:hAnsiTheme="minorHAnsi"/>
                <w:b/>
                <w:bCs/>
                <w:color w:val="000000"/>
              </w:rPr>
            </w:pPr>
            <w:r w:rsidRPr="00CC7F8A">
              <w:rPr>
                <w:rFonts w:asciiTheme="minorHAnsi" w:eastAsia="Times New Roman" w:hAnsiTheme="minorHAnsi"/>
                <w:b/>
                <w:bCs/>
                <w:color w:val="000000"/>
              </w:rPr>
              <w:t>december</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928"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0</w:t>
            </w:r>
          </w:p>
        </w:tc>
        <w:tc>
          <w:tcPr>
            <w:tcW w:w="1644" w:type="dxa"/>
            <w:noWrap/>
            <w:vAlign w:val="center"/>
            <w:hideMark/>
          </w:tcPr>
          <w:p w:rsidR="002A497E" w:rsidRPr="00CC7F8A" w:rsidRDefault="002A497E" w:rsidP="002654FB">
            <w:pPr>
              <w:jc w:val="center"/>
              <w:rPr>
                <w:rFonts w:asciiTheme="minorHAnsi" w:eastAsia="Times New Roman" w:hAnsiTheme="minorHAnsi"/>
                <w:color w:val="000000"/>
              </w:rPr>
            </w:pPr>
            <w:r w:rsidRPr="00CC7F8A">
              <w:rPr>
                <w:rFonts w:asciiTheme="minorHAnsi" w:eastAsia="Times New Roman" w:hAnsiTheme="minorHAnsi"/>
                <w:color w:val="000000"/>
              </w:rPr>
              <w:t>18</w:t>
            </w:r>
          </w:p>
        </w:tc>
      </w:tr>
    </w:tbl>
    <w:p w:rsidR="002C1094" w:rsidRPr="00CC7F8A" w:rsidRDefault="002C1094" w:rsidP="002A497E">
      <w:pPr>
        <w:rPr>
          <w:rFonts w:asciiTheme="minorHAnsi" w:hAnsiTheme="minorHAnsi"/>
        </w:rPr>
      </w:pPr>
    </w:p>
    <w:p w:rsidR="005D3915" w:rsidRPr="00CC7F8A" w:rsidRDefault="002A497E" w:rsidP="002A497E">
      <w:pPr>
        <w:rPr>
          <w:rFonts w:asciiTheme="minorHAnsi" w:hAnsiTheme="minorHAnsi"/>
        </w:rPr>
      </w:pPr>
      <w:r w:rsidRPr="00CC7F8A">
        <w:rPr>
          <w:rFonts w:asciiTheme="minorHAnsi" w:hAnsiTheme="minorHAnsi"/>
          <w:noProof/>
        </w:rPr>
        <w:drawing>
          <wp:inline distT="0" distB="0" distL="0" distR="0" wp14:anchorId="5A1B8BD3" wp14:editId="6DD002F4">
            <wp:extent cx="5759450" cy="3657600"/>
            <wp:effectExtent l="0" t="0" r="1270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76D05" w:rsidRDefault="00076D05" w:rsidP="00105CE8">
      <w:pPr>
        <w:pStyle w:val="Zkladntext"/>
        <w:spacing w:after="0"/>
        <w:rPr>
          <w:b/>
          <w:bCs/>
        </w:rPr>
      </w:pPr>
    </w:p>
    <w:p w:rsidR="008D2B59" w:rsidRDefault="008D2B59" w:rsidP="00105CE8">
      <w:pPr>
        <w:pStyle w:val="Zkladntext"/>
        <w:spacing w:after="0"/>
        <w:rPr>
          <w:b/>
          <w:bCs/>
        </w:rPr>
      </w:pPr>
    </w:p>
    <w:p w:rsidR="008D2B59" w:rsidRPr="00CC7F8A" w:rsidRDefault="008D2B59" w:rsidP="00105CE8">
      <w:pPr>
        <w:pStyle w:val="Zkladntext"/>
        <w:spacing w:after="0"/>
        <w:rPr>
          <w:b/>
          <w:bCs/>
        </w:rPr>
      </w:pPr>
    </w:p>
    <w:p w:rsidR="00454415" w:rsidRPr="00CC7F8A" w:rsidRDefault="00454415" w:rsidP="00454415">
      <w:pPr>
        <w:pStyle w:val="Zkladntext"/>
        <w:spacing w:after="0"/>
        <w:jc w:val="center"/>
        <w:rPr>
          <w:b/>
          <w:bCs/>
        </w:rPr>
      </w:pPr>
      <w:r w:rsidRPr="00CC7F8A">
        <w:rPr>
          <w:b/>
          <w:bCs/>
        </w:rPr>
        <w:lastRenderedPageBreak/>
        <w:t>V.</w:t>
      </w:r>
    </w:p>
    <w:p w:rsidR="00B771F4" w:rsidRPr="00CC7F8A" w:rsidRDefault="00454415" w:rsidP="001D021B">
      <w:pPr>
        <w:pStyle w:val="Zkladntext"/>
        <w:spacing w:after="0"/>
        <w:jc w:val="center"/>
        <w:rPr>
          <w:b/>
          <w:bCs/>
        </w:rPr>
      </w:pPr>
      <w:r w:rsidRPr="00CC7F8A">
        <w:rPr>
          <w:b/>
          <w:bCs/>
        </w:rPr>
        <w:t>R</w:t>
      </w:r>
      <w:r w:rsidR="00451A4D" w:rsidRPr="00CC7F8A">
        <w:rPr>
          <w:b/>
          <w:bCs/>
        </w:rPr>
        <w:t>ámec využitia kompenzačnej pomoci</w:t>
      </w:r>
    </w:p>
    <w:p w:rsidR="00454415" w:rsidRPr="00CC7F8A" w:rsidRDefault="00454415" w:rsidP="00B771F4">
      <w:pPr>
        <w:pStyle w:val="Zkladntext"/>
        <w:ind w:firstLine="720"/>
      </w:pPr>
      <w:r w:rsidRPr="00CC7F8A">
        <w:t>Podľa § 16 zákona o sociálnej ekonomike má RSP právo využiť určitú formu podpory pre podnik v širšom priestore sociálnej ekonomiky, a to buď vo forme investičnej pomoci, kompenzačnej pomoci prípadne vo forme pomoci na podporu dopytu. Z hľadiska dostupnosti a jasnejšej špecifikácie sa RSP v roku 2019 rozhodol pre čerpanie investičnej pomoci v podobe kompenzačných príspevkov (ďalej len ako ,,kompenzačný príspevok“) poskytovaných v zmysle ust. § 53g zákona č. 5/2004 Z. z. o službách zamestnanosti a o zmene a doplnení niektorých zákonov (ďalej len ako ,,zákon o službách zamestnanosti“).</w:t>
      </w:r>
    </w:p>
    <w:p w:rsidR="00451A4D" w:rsidRPr="00CC7F8A" w:rsidRDefault="00451A4D" w:rsidP="00451A4D">
      <w:pPr>
        <w:pStyle w:val="Zkladntext"/>
      </w:pPr>
      <w:r w:rsidRPr="00CC7F8A">
        <w:t>V kontexte tohto právneho predpisu slúžia</w:t>
      </w:r>
      <w:r w:rsidR="00A06196" w:rsidRPr="00CC7F8A">
        <w:t xml:space="preserve"> kompenzačné</w:t>
      </w:r>
      <w:r w:rsidRPr="00CC7F8A">
        <w:t xml:space="preserve"> príspevky na úhradu </w:t>
      </w:r>
    </w:p>
    <w:p w:rsidR="00451A4D" w:rsidRPr="00CC7F8A" w:rsidRDefault="00451A4D" w:rsidP="00451A4D">
      <w:pPr>
        <w:pStyle w:val="Zkladntext"/>
        <w:numPr>
          <w:ilvl w:val="0"/>
          <w:numId w:val="21"/>
        </w:numPr>
      </w:pPr>
      <w:r w:rsidRPr="00CC7F8A">
        <w:rPr>
          <w:b/>
          <w:bCs/>
        </w:rPr>
        <w:t>mzdových nákladov</w:t>
      </w:r>
      <w:r w:rsidRPr="00CC7F8A">
        <w:t xml:space="preserve"> spojených so zamestnávaním znevýhodnených osôb alebo zraniteľných osôb,</w:t>
      </w:r>
    </w:p>
    <w:p w:rsidR="00451A4D" w:rsidRPr="00CC7F8A" w:rsidRDefault="00451A4D" w:rsidP="00451A4D">
      <w:pPr>
        <w:pStyle w:val="Zkladntext"/>
        <w:numPr>
          <w:ilvl w:val="0"/>
          <w:numId w:val="21"/>
        </w:numPr>
      </w:pPr>
      <w:r w:rsidRPr="00CC7F8A">
        <w:rPr>
          <w:b/>
          <w:bCs/>
        </w:rPr>
        <w:t>dodatočných nákladov</w:t>
      </w:r>
      <w:r w:rsidRPr="00CC7F8A">
        <w:t xml:space="preserve"> spojených so zamestnávaním osôb, ktoré sú znevýhodnenými osobami z dôvodu spočívajúcom v ich zdravotnom stave,</w:t>
      </w:r>
    </w:p>
    <w:p w:rsidR="00451A4D" w:rsidRPr="00CC7F8A" w:rsidRDefault="00451A4D" w:rsidP="00451A4D">
      <w:pPr>
        <w:pStyle w:val="Zkladntext"/>
        <w:numPr>
          <w:ilvl w:val="0"/>
          <w:numId w:val="21"/>
        </w:numPr>
      </w:pPr>
      <w:r w:rsidRPr="00CC7F8A">
        <w:rPr>
          <w:b/>
          <w:bCs/>
        </w:rPr>
        <w:t>náklady vynaložené na pomoc</w:t>
      </w:r>
      <w:r w:rsidRPr="00CC7F8A">
        <w:t xml:space="preserve"> zamestnaným znevýhodneným osobám okrem osôb, ktoré sú znevýhodnenými osobami z dôvodu spočívajúcom v ich zdravotnom stave.</w:t>
      </w:r>
    </w:p>
    <w:p w:rsidR="00451A4D" w:rsidRPr="00CC7F8A" w:rsidRDefault="00451A4D" w:rsidP="00451A4D">
      <w:pPr>
        <w:pStyle w:val="Zkladntext"/>
      </w:pPr>
      <w:r w:rsidRPr="00CC7F8A">
        <w:t xml:space="preserve">Úhradu </w:t>
      </w:r>
      <w:r w:rsidR="00A06196" w:rsidRPr="00CC7F8A">
        <w:t>kompenzačných</w:t>
      </w:r>
      <w:r w:rsidRPr="00CC7F8A">
        <w:t xml:space="preserve"> príspevok mohol RSP žiadať v zmysle zákona o službách zamestnanosti až odo dňa úspešnej registrácie do zoznamu registrovaných sociálnych podnikov, t.j. dňom </w:t>
      </w:r>
      <w:r w:rsidR="00A821DE" w:rsidRPr="00CC7F8A">
        <w:t>1.6.2019.</w:t>
      </w:r>
      <w:r w:rsidRPr="00CC7F8A">
        <w:t xml:space="preserve"> </w:t>
      </w:r>
    </w:p>
    <w:p w:rsidR="00454415" w:rsidRPr="00CC7F8A" w:rsidRDefault="00454415" w:rsidP="00454415">
      <w:pPr>
        <w:pStyle w:val="Hlavika"/>
        <w:tabs>
          <w:tab w:val="left" w:pos="6420"/>
        </w:tabs>
        <w:jc w:val="both"/>
        <w:rPr>
          <w:rFonts w:asciiTheme="minorHAnsi" w:hAnsiTheme="minorHAnsi"/>
        </w:rPr>
      </w:pPr>
    </w:p>
    <w:p w:rsidR="00C1241D" w:rsidRPr="00CC7F8A" w:rsidRDefault="00B771F4" w:rsidP="000F0419">
      <w:pPr>
        <w:pStyle w:val="Hlavika"/>
        <w:tabs>
          <w:tab w:val="left" w:pos="709"/>
          <w:tab w:val="left" w:pos="6420"/>
        </w:tabs>
        <w:jc w:val="both"/>
        <w:rPr>
          <w:rFonts w:asciiTheme="minorHAnsi" w:hAnsiTheme="minorHAnsi"/>
        </w:rPr>
      </w:pPr>
      <w:r w:rsidRPr="00CC7F8A">
        <w:rPr>
          <w:rFonts w:asciiTheme="minorHAnsi" w:hAnsiTheme="minorHAnsi"/>
        </w:rPr>
        <w:tab/>
      </w:r>
      <w:r w:rsidRPr="00CC7F8A">
        <w:rPr>
          <w:rFonts w:asciiTheme="minorHAnsi" w:hAnsiTheme="minorHAnsi"/>
        </w:rPr>
        <w:tab/>
      </w:r>
      <w:r w:rsidR="00454415" w:rsidRPr="00CC7F8A">
        <w:rPr>
          <w:rFonts w:asciiTheme="minorHAnsi" w:hAnsiTheme="minorHAnsi"/>
        </w:rPr>
        <w:t>V spolupráci s Úradom práce</w:t>
      </w:r>
      <w:r w:rsidR="00A821DE" w:rsidRPr="00CC7F8A">
        <w:rPr>
          <w:rFonts w:asciiTheme="minorHAnsi" w:hAnsiTheme="minorHAnsi"/>
        </w:rPr>
        <w:t xml:space="preserve"> </w:t>
      </w:r>
      <w:r w:rsidR="00A401CF" w:rsidRPr="00CC7F8A">
        <w:rPr>
          <w:rFonts w:asciiTheme="minorHAnsi" w:hAnsiTheme="minorHAnsi"/>
        </w:rPr>
        <w:t>Banská Bystrica</w:t>
      </w:r>
      <w:r w:rsidR="00454415" w:rsidRPr="00CC7F8A">
        <w:rPr>
          <w:rFonts w:asciiTheme="minorHAnsi" w:hAnsiTheme="minorHAnsi"/>
        </w:rPr>
        <w:t>, Ministerstvom práce – odbor sociálnej ekonomiky – sekcia práce, boli od júna 2019 do decembra 2019 podávané žiadosti o kompenzačné príspevky vždy podľa aktuálneho stavu zamestnancov a podľa ich právneho statusu, t. j. statusu znevýhodnených resp. zraniteľných osôb. M</w:t>
      </w:r>
      <w:r w:rsidR="00A06196" w:rsidRPr="00CC7F8A">
        <w:rPr>
          <w:rFonts w:asciiTheme="minorHAnsi" w:hAnsiTheme="minorHAnsi"/>
        </w:rPr>
        <w:t>edzi RSP a</w:t>
      </w:r>
      <w:r w:rsidR="00454415" w:rsidRPr="00CC7F8A">
        <w:rPr>
          <w:rFonts w:asciiTheme="minorHAnsi" w:hAnsiTheme="minorHAnsi"/>
        </w:rPr>
        <w:t> úradom práce</w:t>
      </w:r>
      <w:r w:rsidR="00A401CF" w:rsidRPr="00CC7F8A">
        <w:rPr>
          <w:rFonts w:asciiTheme="minorHAnsi" w:hAnsiTheme="minorHAnsi"/>
        </w:rPr>
        <w:t xml:space="preserve"> Banská Bystrica</w:t>
      </w:r>
      <w:r w:rsidR="00454415" w:rsidRPr="00CC7F8A">
        <w:rPr>
          <w:rFonts w:asciiTheme="minorHAnsi" w:hAnsiTheme="minorHAnsi"/>
        </w:rPr>
        <w:t xml:space="preserve"> tak</w:t>
      </w:r>
      <w:r w:rsidR="00A06196" w:rsidRPr="00CC7F8A">
        <w:rPr>
          <w:rFonts w:asciiTheme="minorHAnsi" w:hAnsiTheme="minorHAnsi"/>
        </w:rPr>
        <w:t xml:space="preserve"> </w:t>
      </w:r>
      <w:r w:rsidR="00A401CF" w:rsidRPr="00CC7F8A">
        <w:rPr>
          <w:rFonts w:asciiTheme="minorHAnsi" w:hAnsiTheme="minorHAnsi"/>
        </w:rPr>
        <w:t xml:space="preserve">v roku 2019 </w:t>
      </w:r>
      <w:r w:rsidR="00A06196" w:rsidRPr="00CC7F8A">
        <w:rPr>
          <w:rFonts w:asciiTheme="minorHAnsi" w:hAnsiTheme="minorHAnsi"/>
        </w:rPr>
        <w:t xml:space="preserve">došlo celkom k uzavretiu 3 dohôd o poskytnutí kompenzačných príspevkov, na základe ktorých bolo v prospech účtu RSP uhradených </w:t>
      </w:r>
      <w:r w:rsidR="00A06196" w:rsidRPr="00CC7F8A">
        <w:rPr>
          <w:rFonts w:asciiTheme="minorHAnsi" w:hAnsiTheme="minorHAnsi"/>
          <w:b/>
          <w:bCs/>
          <w:sz w:val="24"/>
          <w:szCs w:val="24"/>
        </w:rPr>
        <w:t>1</w:t>
      </w:r>
      <w:r w:rsidR="0071370F" w:rsidRPr="00CC7F8A">
        <w:rPr>
          <w:rFonts w:asciiTheme="minorHAnsi" w:hAnsiTheme="minorHAnsi"/>
          <w:b/>
          <w:bCs/>
          <w:sz w:val="24"/>
          <w:szCs w:val="24"/>
        </w:rPr>
        <w:t>4</w:t>
      </w:r>
      <w:r w:rsidR="00A06196" w:rsidRPr="00CC7F8A">
        <w:rPr>
          <w:rFonts w:asciiTheme="minorHAnsi" w:hAnsiTheme="minorHAnsi"/>
          <w:b/>
          <w:bCs/>
          <w:sz w:val="24"/>
          <w:szCs w:val="24"/>
        </w:rPr>
        <w:t xml:space="preserve"> platieb</w:t>
      </w:r>
      <w:r w:rsidR="00A06196" w:rsidRPr="00CC7F8A">
        <w:rPr>
          <w:rFonts w:asciiTheme="minorHAnsi" w:hAnsiTheme="minorHAnsi"/>
          <w:sz w:val="24"/>
          <w:szCs w:val="24"/>
        </w:rPr>
        <w:t xml:space="preserve"> </w:t>
      </w:r>
      <w:r w:rsidR="00A06196" w:rsidRPr="00CC7F8A">
        <w:rPr>
          <w:rFonts w:asciiTheme="minorHAnsi" w:hAnsiTheme="minorHAnsi"/>
        </w:rPr>
        <w:t>v hodnote</w:t>
      </w:r>
      <w:r w:rsidR="00A06196" w:rsidRPr="00CC7F8A">
        <w:rPr>
          <w:rFonts w:asciiTheme="minorHAnsi" w:hAnsiTheme="minorHAnsi"/>
          <w:b/>
          <w:bCs/>
        </w:rPr>
        <w:t xml:space="preserve">  </w:t>
      </w:r>
      <w:r w:rsidR="0071370F" w:rsidRPr="00CC7F8A">
        <w:rPr>
          <w:rFonts w:asciiTheme="minorHAnsi" w:hAnsiTheme="minorHAnsi"/>
          <w:b/>
          <w:bCs/>
          <w:sz w:val="24"/>
          <w:szCs w:val="24"/>
        </w:rPr>
        <w:t>24.</w:t>
      </w:r>
      <w:r w:rsidR="00A401CF" w:rsidRPr="00CC7F8A">
        <w:rPr>
          <w:rFonts w:asciiTheme="minorHAnsi" w:hAnsiTheme="minorHAnsi"/>
          <w:b/>
          <w:bCs/>
          <w:sz w:val="24"/>
          <w:szCs w:val="24"/>
        </w:rPr>
        <w:t xml:space="preserve"> </w:t>
      </w:r>
      <w:r w:rsidR="0071370F" w:rsidRPr="00CC7F8A">
        <w:rPr>
          <w:rFonts w:asciiTheme="minorHAnsi" w:hAnsiTheme="minorHAnsi"/>
          <w:b/>
          <w:bCs/>
          <w:sz w:val="24"/>
          <w:szCs w:val="24"/>
        </w:rPr>
        <w:t>962,31</w:t>
      </w:r>
      <w:r w:rsidR="00A06196" w:rsidRPr="00CC7F8A">
        <w:rPr>
          <w:rFonts w:asciiTheme="minorHAnsi" w:hAnsiTheme="minorHAnsi"/>
          <w:b/>
          <w:bCs/>
          <w:sz w:val="24"/>
          <w:szCs w:val="24"/>
        </w:rPr>
        <w:t xml:space="preserve"> </w:t>
      </w:r>
      <w:r w:rsidR="00290486" w:rsidRPr="00290486">
        <w:rPr>
          <w:rFonts w:asciiTheme="minorHAnsi" w:hAnsiTheme="minorHAnsi"/>
          <w:b/>
          <w:bCs/>
        </w:rPr>
        <w:t>€</w:t>
      </w:r>
      <w:r w:rsidR="00A06196" w:rsidRPr="00CC7F8A">
        <w:rPr>
          <w:rFonts w:asciiTheme="minorHAnsi" w:hAnsiTheme="minorHAnsi"/>
          <w:b/>
          <w:bCs/>
          <w:sz w:val="24"/>
          <w:szCs w:val="24"/>
        </w:rPr>
        <w:t xml:space="preserve"> .</w:t>
      </w:r>
      <w:r w:rsidR="00A06196" w:rsidRPr="00CC7F8A">
        <w:rPr>
          <w:rFonts w:asciiTheme="minorHAnsi" w:hAnsiTheme="minorHAnsi"/>
          <w:sz w:val="24"/>
          <w:szCs w:val="24"/>
        </w:rPr>
        <w:t xml:space="preserve"> </w:t>
      </w:r>
      <w:bookmarkEnd w:id="1"/>
    </w:p>
    <w:p w:rsidR="00A401CF" w:rsidRPr="00CC7F8A" w:rsidRDefault="00A401CF" w:rsidP="00A401CF">
      <w:pPr>
        <w:pStyle w:val="Hlavika"/>
        <w:tabs>
          <w:tab w:val="clear" w:pos="4536"/>
          <w:tab w:val="clear" w:pos="9072"/>
        </w:tabs>
        <w:spacing w:after="160"/>
        <w:rPr>
          <w:rFonts w:asciiTheme="minorHAnsi" w:hAnsiTheme="minorHAnsi"/>
        </w:rPr>
      </w:pPr>
    </w:p>
    <w:p w:rsidR="00C1241D" w:rsidRPr="00CC7F8A" w:rsidRDefault="00C1241D" w:rsidP="00A401CF">
      <w:pPr>
        <w:pStyle w:val="Nadpis8"/>
        <w:spacing w:after="0" w:line="240" w:lineRule="auto"/>
        <w:rPr>
          <w:sz w:val="24"/>
          <w:szCs w:val="24"/>
        </w:rPr>
      </w:pPr>
      <w:r w:rsidRPr="00CC7F8A">
        <w:rPr>
          <w:sz w:val="24"/>
          <w:szCs w:val="24"/>
        </w:rPr>
        <w:t>V</w:t>
      </w:r>
      <w:r w:rsidR="002A497E" w:rsidRPr="00CC7F8A">
        <w:rPr>
          <w:sz w:val="24"/>
          <w:szCs w:val="24"/>
        </w:rPr>
        <w:t>I</w:t>
      </w:r>
      <w:r w:rsidRPr="00CC7F8A">
        <w:rPr>
          <w:sz w:val="24"/>
          <w:szCs w:val="24"/>
        </w:rPr>
        <w:t>.</w:t>
      </w:r>
    </w:p>
    <w:p w:rsidR="00B771F4" w:rsidRPr="00CC7F8A" w:rsidRDefault="0003211C" w:rsidP="002C1094">
      <w:pPr>
        <w:pStyle w:val="Nadpis8"/>
        <w:spacing w:after="0"/>
        <w:rPr>
          <w:sz w:val="24"/>
          <w:szCs w:val="24"/>
        </w:rPr>
      </w:pPr>
      <w:r w:rsidRPr="00CC7F8A">
        <w:rPr>
          <w:sz w:val="24"/>
          <w:szCs w:val="24"/>
        </w:rPr>
        <w:t>Kapitálový fond a jeho čerpanie</w:t>
      </w:r>
    </w:p>
    <w:p w:rsidR="0003211C" w:rsidRPr="00CC7F8A" w:rsidRDefault="0003211C" w:rsidP="002C1094">
      <w:pPr>
        <w:pStyle w:val="Zarkazkladnhotextu"/>
      </w:pPr>
      <w:r w:rsidRPr="00CC7F8A">
        <w:t xml:space="preserve">S ohľadom na kapitálový fond </w:t>
      </w:r>
      <w:r w:rsidR="00A401CF" w:rsidRPr="00CC7F8A">
        <w:t xml:space="preserve">RSP </w:t>
      </w:r>
      <w:r w:rsidRPr="00CC7F8A">
        <w:t>zriadený v zmysle čl. 16 ods. 2 Zakladateľskej listiny zo dňa 08.03.2019 v</w:t>
      </w:r>
      <w:r w:rsidR="00A401CF" w:rsidRPr="00CC7F8A">
        <w:t>o</w:t>
      </w:r>
      <w:r w:rsidRPr="00CC7F8A">
        <w:t xml:space="preserve"> výške 60,000 eur a s ohľadom na základné imanie </w:t>
      </w:r>
      <w:r w:rsidR="00A401CF" w:rsidRPr="00CC7F8A">
        <w:t xml:space="preserve">RSP </w:t>
      </w:r>
      <w:r w:rsidRPr="00CC7F8A">
        <w:t xml:space="preserve">vo výške 30.000,00 eur bol počiatočný stav finančných prostriedkov na bankovom účte </w:t>
      </w:r>
      <w:r w:rsidR="00A401CF" w:rsidRPr="00CC7F8A">
        <w:t>RSP</w:t>
      </w:r>
      <w:r w:rsidRPr="00CC7F8A">
        <w:t xml:space="preserve"> spolu vo výške 90.000,00 </w:t>
      </w:r>
      <w:r w:rsidR="007278CA" w:rsidRPr="00CC7F8A">
        <w:t>Eu</w:t>
      </w:r>
      <w:r w:rsidRPr="00CC7F8A">
        <w:t xml:space="preserve">r (slovom: deväťdesiattisíc eur) .  </w:t>
      </w:r>
    </w:p>
    <w:p w:rsidR="00A401CF" w:rsidRDefault="0003211C" w:rsidP="001D021B">
      <w:pPr>
        <w:jc w:val="both"/>
        <w:textAlignment w:val="baseline"/>
        <w:rPr>
          <w:rFonts w:asciiTheme="minorHAnsi" w:hAnsiTheme="minorHAnsi" w:cs="Times New Roman"/>
        </w:rPr>
      </w:pPr>
      <w:r w:rsidRPr="00CC7F8A">
        <w:rPr>
          <w:rFonts w:asciiTheme="minorHAnsi" w:hAnsiTheme="minorHAnsi" w:cs="Times New Roman"/>
        </w:rPr>
        <w:t xml:space="preserve">Ku dňu predloženia tejto </w:t>
      </w:r>
      <w:r w:rsidR="00593592" w:rsidRPr="00CC7F8A">
        <w:rPr>
          <w:rFonts w:asciiTheme="minorHAnsi" w:hAnsiTheme="minorHAnsi" w:cs="Times New Roman"/>
        </w:rPr>
        <w:t>výročnej správy</w:t>
      </w:r>
      <w:r w:rsidRPr="00CC7F8A">
        <w:rPr>
          <w:rFonts w:asciiTheme="minorHAnsi" w:hAnsiTheme="minorHAnsi" w:cs="Times New Roman"/>
        </w:rPr>
        <w:t xml:space="preserve"> je stav finančných prostriedkov na bankovom účte </w:t>
      </w:r>
      <w:r w:rsidR="007278CA" w:rsidRPr="00CC7F8A">
        <w:rPr>
          <w:rFonts w:asciiTheme="minorHAnsi" w:hAnsiTheme="minorHAnsi" w:cs="Times New Roman"/>
        </w:rPr>
        <w:t>RSP</w:t>
      </w:r>
      <w:r w:rsidRPr="00CC7F8A">
        <w:rPr>
          <w:rFonts w:asciiTheme="minorHAnsi" w:hAnsiTheme="minorHAnsi" w:cs="Times New Roman"/>
        </w:rPr>
        <w:t xml:space="preserve"> v celkovej výške </w:t>
      </w:r>
      <w:r w:rsidR="00593592" w:rsidRPr="00CC7F8A">
        <w:rPr>
          <w:rFonts w:asciiTheme="minorHAnsi" w:hAnsiTheme="minorHAnsi" w:cs="Times New Roman"/>
        </w:rPr>
        <w:t>62 776,82 E</w:t>
      </w:r>
      <w:r w:rsidR="007278CA" w:rsidRPr="00CC7F8A">
        <w:rPr>
          <w:rFonts w:asciiTheme="minorHAnsi" w:hAnsiTheme="minorHAnsi" w:cs="Times New Roman"/>
        </w:rPr>
        <w:t>ur</w:t>
      </w:r>
      <w:r w:rsidR="00593592" w:rsidRPr="00CC7F8A">
        <w:rPr>
          <w:rFonts w:asciiTheme="minorHAnsi" w:hAnsiTheme="minorHAnsi" w:cs="Times New Roman"/>
        </w:rPr>
        <w:t xml:space="preserve"> </w:t>
      </w:r>
      <w:r w:rsidRPr="00CC7F8A">
        <w:rPr>
          <w:rFonts w:asciiTheme="minorHAnsi" w:hAnsiTheme="minorHAnsi" w:cs="Times New Roman"/>
        </w:rPr>
        <w:t xml:space="preserve">(slovom: </w:t>
      </w:r>
      <w:r w:rsidR="007278CA" w:rsidRPr="00CC7F8A">
        <w:rPr>
          <w:rFonts w:asciiTheme="minorHAnsi" w:hAnsiTheme="minorHAnsi" w:cs="Times New Roman"/>
        </w:rPr>
        <w:t>šesťdesiatdvatisícsedemstosedemdesiatšesť eur a osemdesiatdva centov)</w:t>
      </w:r>
      <w:r w:rsidRPr="00CC7F8A">
        <w:rPr>
          <w:rFonts w:asciiTheme="minorHAnsi" w:hAnsiTheme="minorHAnsi" w:cs="Times New Roman"/>
        </w:rPr>
        <w:t>. Bližšie informácie týkajúce sa čerpania prostriedkov z účtu sa nachádzajú v nasledovných ustanoveniach.</w:t>
      </w:r>
    </w:p>
    <w:p w:rsidR="008D2B59" w:rsidRDefault="008D2B59" w:rsidP="005D3915">
      <w:pPr>
        <w:pStyle w:val="Nadpis8"/>
        <w:spacing w:after="0"/>
        <w:rPr>
          <w:sz w:val="24"/>
          <w:szCs w:val="24"/>
        </w:rPr>
      </w:pPr>
    </w:p>
    <w:p w:rsidR="008D2B59" w:rsidRDefault="008D2B59" w:rsidP="005D3915">
      <w:pPr>
        <w:pStyle w:val="Nadpis8"/>
        <w:spacing w:after="0"/>
        <w:rPr>
          <w:sz w:val="24"/>
          <w:szCs w:val="24"/>
        </w:rPr>
      </w:pPr>
    </w:p>
    <w:p w:rsidR="00135820" w:rsidRDefault="00135820" w:rsidP="00135820"/>
    <w:p w:rsidR="00135820" w:rsidRPr="00135820" w:rsidRDefault="00135820" w:rsidP="00135820"/>
    <w:p w:rsidR="00C1241D" w:rsidRPr="00CC7F8A" w:rsidRDefault="00C1241D" w:rsidP="005D3915">
      <w:pPr>
        <w:pStyle w:val="Nadpis8"/>
        <w:spacing w:after="0"/>
        <w:rPr>
          <w:sz w:val="24"/>
          <w:szCs w:val="24"/>
        </w:rPr>
      </w:pPr>
      <w:r w:rsidRPr="00CC7F8A">
        <w:rPr>
          <w:sz w:val="24"/>
          <w:szCs w:val="24"/>
        </w:rPr>
        <w:lastRenderedPageBreak/>
        <w:t>VII.</w:t>
      </w:r>
    </w:p>
    <w:p w:rsidR="00C1241D" w:rsidRPr="00CC7F8A" w:rsidRDefault="0003211C" w:rsidP="00135820">
      <w:pPr>
        <w:pStyle w:val="Nadpis8"/>
        <w:rPr>
          <w:sz w:val="24"/>
          <w:szCs w:val="24"/>
        </w:rPr>
      </w:pPr>
      <w:r w:rsidRPr="00CC7F8A">
        <w:rPr>
          <w:sz w:val="24"/>
          <w:szCs w:val="24"/>
        </w:rPr>
        <w:t>Zákazky</w:t>
      </w:r>
    </w:p>
    <w:tbl>
      <w:tblPr>
        <w:tblW w:w="934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03"/>
        <w:gridCol w:w="3925"/>
        <w:gridCol w:w="1418"/>
      </w:tblGrid>
      <w:tr w:rsidR="000E1178" w:rsidRPr="00CC7F8A" w:rsidTr="009B5C39">
        <w:trPr>
          <w:trHeight w:val="300"/>
        </w:trPr>
        <w:tc>
          <w:tcPr>
            <w:tcW w:w="7928" w:type="dxa"/>
            <w:gridSpan w:val="2"/>
            <w:tcBorders>
              <w:top w:val="single" w:sz="8" w:space="0" w:color="auto"/>
              <w:left w:val="single" w:sz="8" w:space="0" w:color="auto"/>
              <w:bottom w:val="single" w:sz="8" w:space="0" w:color="auto"/>
              <w:right w:val="single" w:sz="8" w:space="0" w:color="auto"/>
            </w:tcBorders>
            <w:shd w:val="clear" w:color="auto" w:fill="A6A6A6"/>
            <w:vAlign w:val="center"/>
            <w:hideMark/>
          </w:tcPr>
          <w:p w:rsidR="000E1178" w:rsidRPr="00CC7F8A" w:rsidRDefault="000E1178" w:rsidP="00B73A81">
            <w:pPr>
              <w:jc w:val="center"/>
              <w:textAlignment w:val="baseline"/>
              <w:rPr>
                <w:rFonts w:asciiTheme="minorHAnsi" w:hAnsiTheme="minorHAnsi" w:cs="Times New Roman"/>
                <w:b/>
                <w:bCs/>
              </w:rPr>
            </w:pPr>
            <w:bookmarkStart w:id="2" w:name="_Hlk40439751"/>
            <w:bookmarkStart w:id="3" w:name="_Hlk40439773"/>
            <w:r w:rsidRPr="00CC7F8A">
              <w:rPr>
                <w:rFonts w:asciiTheme="minorHAnsi" w:hAnsiTheme="minorHAnsi" w:cs="Times New Roman"/>
                <w:b/>
                <w:bCs/>
              </w:rPr>
              <w:t>Rozvojové služby BBSK s.r.o.</w:t>
            </w:r>
          </w:p>
          <w:p w:rsidR="000E1178" w:rsidRPr="00CC7F8A" w:rsidRDefault="000E1178" w:rsidP="00B73A81">
            <w:pPr>
              <w:jc w:val="center"/>
              <w:textAlignment w:val="baseline"/>
              <w:rPr>
                <w:rFonts w:asciiTheme="minorHAnsi" w:hAnsiTheme="minorHAnsi" w:cs="Times New Roman"/>
                <w:b/>
                <w:bCs/>
              </w:rPr>
            </w:pPr>
            <w:r w:rsidRPr="00CC7F8A">
              <w:rPr>
                <w:rFonts w:asciiTheme="minorHAnsi" w:hAnsiTheme="minorHAnsi" w:cs="Times New Roman"/>
                <w:b/>
                <w:bCs/>
              </w:rPr>
              <w:t>zrealizované zákazky k 31.12.2019</w:t>
            </w:r>
            <w:r w:rsidRPr="00CC7F8A">
              <w:rPr>
                <w:rFonts w:asciiTheme="minorHAnsi" w:hAnsiTheme="minorHAnsi" w:cs="Times New Roman"/>
              </w:rPr>
              <w:t> </w:t>
            </w:r>
          </w:p>
          <w:p w:rsidR="000E1178" w:rsidRPr="00CC7F8A" w:rsidRDefault="000E1178" w:rsidP="00B73A81">
            <w:pPr>
              <w:jc w:val="center"/>
              <w:textAlignment w:val="baseline"/>
              <w:rPr>
                <w:rFonts w:asciiTheme="minorHAnsi" w:hAnsiTheme="minorHAnsi" w:cs="Times New Roman"/>
              </w:rPr>
            </w:pPr>
            <w:r w:rsidRPr="00CC7F8A">
              <w:rPr>
                <w:rFonts w:asciiTheme="minorHAnsi" w:hAnsiTheme="minorHAnsi" w:cs="Times New Roman"/>
              </w:rPr>
              <w:t> </w:t>
            </w:r>
          </w:p>
        </w:tc>
        <w:tc>
          <w:tcPr>
            <w:tcW w:w="1418" w:type="dxa"/>
            <w:tcBorders>
              <w:top w:val="single" w:sz="8" w:space="0" w:color="auto"/>
              <w:left w:val="nil"/>
              <w:bottom w:val="single" w:sz="8" w:space="0" w:color="auto"/>
              <w:right w:val="single" w:sz="8" w:space="0" w:color="auto"/>
            </w:tcBorders>
            <w:shd w:val="clear" w:color="auto" w:fill="D9D9D9"/>
            <w:vAlign w:val="bottom"/>
            <w:hideMark/>
          </w:tcPr>
          <w:p w:rsidR="000E1178" w:rsidRPr="00CC7F8A" w:rsidRDefault="000E1178" w:rsidP="00B73A81">
            <w:pPr>
              <w:jc w:val="center"/>
              <w:textAlignment w:val="baseline"/>
              <w:rPr>
                <w:rFonts w:asciiTheme="minorHAnsi" w:hAnsiTheme="minorHAnsi" w:cs="Times New Roman"/>
              </w:rPr>
            </w:pPr>
            <w:r w:rsidRPr="00CC7F8A">
              <w:rPr>
                <w:rFonts w:asciiTheme="minorHAnsi" w:hAnsiTheme="minorHAnsi" w:cs="Times New Roman"/>
              </w:rPr>
              <w:t>Eur s DPH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Stredná športová škola Trieda SNP 24, Banská Bystrica </w:t>
            </w:r>
          </w:p>
        </w:tc>
        <w:tc>
          <w:tcPr>
            <w:tcW w:w="3925" w:type="dxa"/>
            <w:tcBorders>
              <w:top w:val="nil"/>
              <w:left w:val="nil"/>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Oprava sociálnych zariadení v budove športovej haly </w:t>
            </w:r>
          </w:p>
        </w:tc>
        <w:tc>
          <w:tcPr>
            <w:tcW w:w="1418" w:type="dxa"/>
            <w:tcBorders>
              <w:top w:val="nil"/>
              <w:left w:val="nil"/>
              <w:bottom w:val="single" w:sz="8"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22 585,00 € </w:t>
            </w:r>
          </w:p>
        </w:tc>
      </w:tr>
      <w:tr w:rsidR="00AD7DDD"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AD7DDD" w:rsidRPr="00CC7F8A" w:rsidRDefault="00AD7DDD" w:rsidP="00B73A81">
            <w:pPr>
              <w:textAlignment w:val="baseline"/>
              <w:rPr>
                <w:rFonts w:asciiTheme="minorHAnsi" w:hAnsiTheme="minorHAnsi" w:cs="Times New Roman"/>
              </w:rPr>
            </w:pPr>
            <w:proofErr w:type="spellStart"/>
            <w:r w:rsidRPr="00CC7F8A">
              <w:rPr>
                <w:rFonts w:asciiTheme="minorHAnsi" w:hAnsiTheme="minorHAnsi" w:cs="Times New Roman"/>
              </w:rPr>
              <w:t>Revitamal</w:t>
            </w:r>
            <w:proofErr w:type="spellEnd"/>
            <w:r w:rsidRPr="00CC7F8A">
              <w:rPr>
                <w:rFonts w:asciiTheme="minorHAnsi" w:hAnsiTheme="minorHAnsi" w:cs="Times New Roman"/>
              </w:rPr>
              <w:t xml:space="preserve"> s.r.o.</w:t>
            </w:r>
          </w:p>
        </w:tc>
        <w:tc>
          <w:tcPr>
            <w:tcW w:w="3925" w:type="dxa"/>
            <w:tcBorders>
              <w:top w:val="nil"/>
              <w:left w:val="nil"/>
              <w:bottom w:val="single" w:sz="8" w:space="0" w:color="auto"/>
              <w:right w:val="single" w:sz="8" w:space="0" w:color="auto"/>
            </w:tcBorders>
            <w:vAlign w:val="center"/>
          </w:tcPr>
          <w:p w:rsidR="00AD7DDD" w:rsidRPr="00CC7F8A" w:rsidRDefault="00AD7DDD" w:rsidP="00B73A81">
            <w:pPr>
              <w:textAlignment w:val="baseline"/>
              <w:rPr>
                <w:rFonts w:asciiTheme="minorHAnsi" w:hAnsiTheme="minorHAnsi" w:cs="Times New Roman"/>
              </w:rPr>
            </w:pPr>
            <w:r w:rsidRPr="00CC7F8A">
              <w:rPr>
                <w:rFonts w:asciiTheme="minorHAnsi" w:hAnsiTheme="minorHAnsi" w:cs="Times New Roman"/>
              </w:rPr>
              <w:t>Maľby</w:t>
            </w:r>
          </w:p>
        </w:tc>
        <w:tc>
          <w:tcPr>
            <w:tcW w:w="1418" w:type="dxa"/>
            <w:tcBorders>
              <w:top w:val="nil"/>
              <w:left w:val="nil"/>
              <w:bottom w:val="single" w:sz="8" w:space="0" w:color="auto"/>
              <w:right w:val="single" w:sz="8" w:space="0" w:color="auto"/>
            </w:tcBorders>
            <w:vAlign w:val="center"/>
          </w:tcPr>
          <w:p w:rsidR="00AD7DDD" w:rsidRPr="00CC7F8A" w:rsidRDefault="00AD7DDD" w:rsidP="00B73A81">
            <w:pPr>
              <w:jc w:val="right"/>
              <w:textAlignment w:val="baseline"/>
              <w:rPr>
                <w:rFonts w:asciiTheme="minorHAnsi" w:hAnsiTheme="minorHAnsi" w:cs="Times New Roman"/>
              </w:rPr>
            </w:pPr>
            <w:r w:rsidRPr="00CC7F8A">
              <w:rPr>
                <w:rFonts w:asciiTheme="minorHAnsi" w:hAnsiTheme="minorHAnsi" w:cs="Times New Roman"/>
              </w:rPr>
              <w:t xml:space="preserve">14 088,51 €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Stredná odborná škola Revúca </w:t>
            </w:r>
          </w:p>
        </w:tc>
        <w:tc>
          <w:tcPr>
            <w:tcW w:w="3925" w:type="dxa"/>
            <w:tcBorders>
              <w:top w:val="nil"/>
              <w:left w:val="nil"/>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Rekonštrukcia sociálnych zariadení v budove SOŠ Revúca </w:t>
            </w:r>
          </w:p>
        </w:tc>
        <w:tc>
          <w:tcPr>
            <w:tcW w:w="1418" w:type="dxa"/>
            <w:tcBorders>
              <w:top w:val="nil"/>
              <w:left w:val="nil"/>
              <w:bottom w:val="single" w:sz="8"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15 118,08 €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Domov dôchodcov a DSS Tisovec </w:t>
            </w:r>
          </w:p>
        </w:tc>
        <w:tc>
          <w:tcPr>
            <w:tcW w:w="3925" w:type="dxa"/>
            <w:tcBorders>
              <w:top w:val="nil"/>
              <w:left w:val="nil"/>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Debarierizácia vstupov do budovy a záhrady </w:t>
            </w:r>
          </w:p>
        </w:tc>
        <w:tc>
          <w:tcPr>
            <w:tcW w:w="1418" w:type="dxa"/>
            <w:tcBorders>
              <w:top w:val="nil"/>
              <w:left w:val="nil"/>
              <w:bottom w:val="single" w:sz="8"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4 690,00 € </w:t>
            </w:r>
          </w:p>
        </w:tc>
      </w:tr>
      <w:tr w:rsidR="000E1178" w:rsidRPr="00CC7F8A" w:rsidTr="009B5C39">
        <w:trPr>
          <w:trHeight w:val="285"/>
        </w:trPr>
        <w:tc>
          <w:tcPr>
            <w:tcW w:w="4003" w:type="dxa"/>
            <w:tcBorders>
              <w:top w:val="nil"/>
              <w:left w:val="single" w:sz="8" w:space="0" w:color="auto"/>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Domov dôchodcov a DSS Tisovec </w:t>
            </w:r>
          </w:p>
        </w:tc>
        <w:tc>
          <w:tcPr>
            <w:tcW w:w="3925" w:type="dxa"/>
            <w:tcBorders>
              <w:top w:val="nil"/>
              <w:left w:val="nil"/>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Debarierizácia kúpeľne </w:t>
            </w:r>
          </w:p>
        </w:tc>
        <w:tc>
          <w:tcPr>
            <w:tcW w:w="1418" w:type="dxa"/>
            <w:tcBorders>
              <w:top w:val="nil"/>
              <w:left w:val="nil"/>
              <w:bottom w:val="single" w:sz="4"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4 430,00 € </w:t>
            </w:r>
          </w:p>
        </w:tc>
      </w:tr>
      <w:tr w:rsidR="000E1178" w:rsidRPr="00CC7F8A" w:rsidTr="009B5C39">
        <w:trPr>
          <w:trHeight w:val="285"/>
        </w:trPr>
        <w:tc>
          <w:tcPr>
            <w:tcW w:w="4003" w:type="dxa"/>
            <w:tcBorders>
              <w:top w:val="single" w:sz="4" w:space="0" w:color="auto"/>
              <w:left w:val="single" w:sz="8" w:space="0" w:color="auto"/>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Slovenský zväz biatlonu </w:t>
            </w:r>
          </w:p>
        </w:tc>
        <w:tc>
          <w:tcPr>
            <w:tcW w:w="3925" w:type="dxa"/>
            <w:tcBorders>
              <w:top w:val="single" w:sz="4" w:space="0" w:color="auto"/>
              <w:left w:val="nil"/>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Služby 4 pracovníkov – Areál NBC Osrblie </w:t>
            </w:r>
          </w:p>
        </w:tc>
        <w:tc>
          <w:tcPr>
            <w:tcW w:w="1418" w:type="dxa"/>
            <w:tcBorders>
              <w:top w:val="single" w:sz="4" w:space="0" w:color="auto"/>
              <w:left w:val="nil"/>
              <w:bottom w:val="single" w:sz="8"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1 080,00 €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 xml:space="preserve">Úrad Banskobystrického samosprávneho kraja </w:t>
            </w:r>
          </w:p>
        </w:tc>
        <w:tc>
          <w:tcPr>
            <w:tcW w:w="3925" w:type="dxa"/>
            <w:tcBorders>
              <w:top w:val="nil"/>
              <w:left w:val="nil"/>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Oprava okien zvislých zvodov kanalizácie - Gymnázium Zvolen </w:t>
            </w:r>
          </w:p>
        </w:tc>
        <w:tc>
          <w:tcPr>
            <w:tcW w:w="1418" w:type="dxa"/>
            <w:tcBorders>
              <w:top w:val="nil"/>
              <w:left w:val="nil"/>
              <w:bottom w:val="single" w:sz="8"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1 450,00 € </w:t>
            </w:r>
          </w:p>
        </w:tc>
      </w:tr>
      <w:tr w:rsidR="000E1178" w:rsidRPr="00CC7F8A" w:rsidTr="00EC43D3">
        <w:trPr>
          <w:trHeight w:val="285"/>
        </w:trPr>
        <w:tc>
          <w:tcPr>
            <w:tcW w:w="4003" w:type="dxa"/>
            <w:tcBorders>
              <w:top w:val="nil"/>
              <w:left w:val="single" w:sz="8" w:space="0" w:color="auto"/>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Domov Márie Banská Štiavnica </w:t>
            </w:r>
          </w:p>
        </w:tc>
        <w:tc>
          <w:tcPr>
            <w:tcW w:w="3925" w:type="dxa"/>
            <w:tcBorders>
              <w:top w:val="nil"/>
              <w:left w:val="nil"/>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Rekonštrukcia objektu Domov Márie, Strieborná ulica č. 15 </w:t>
            </w:r>
          </w:p>
        </w:tc>
        <w:tc>
          <w:tcPr>
            <w:tcW w:w="1418" w:type="dxa"/>
            <w:tcBorders>
              <w:top w:val="nil"/>
              <w:left w:val="nil"/>
              <w:bottom w:val="single" w:sz="4"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53 938,76 €</w:t>
            </w:r>
          </w:p>
        </w:tc>
      </w:tr>
      <w:tr w:rsidR="000E1178" w:rsidRPr="00CC7F8A" w:rsidTr="00EC43D3">
        <w:trPr>
          <w:trHeight w:val="285"/>
        </w:trPr>
        <w:tc>
          <w:tcPr>
            <w:tcW w:w="4003" w:type="dxa"/>
            <w:tcBorders>
              <w:top w:val="single" w:sz="4" w:space="0" w:color="auto"/>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Domov Márie Banská Štiavnica</w:t>
            </w:r>
          </w:p>
        </w:tc>
        <w:tc>
          <w:tcPr>
            <w:tcW w:w="3925" w:type="dxa"/>
            <w:tcBorders>
              <w:top w:val="single" w:sz="4" w:space="0" w:color="auto"/>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 xml:space="preserve">Oprava a údržba 2  kúpeľní v objekte Špitálska 3, Banská Štiavnica </w:t>
            </w:r>
          </w:p>
        </w:tc>
        <w:tc>
          <w:tcPr>
            <w:tcW w:w="1418" w:type="dxa"/>
            <w:tcBorders>
              <w:top w:val="single" w:sz="4" w:space="0" w:color="auto"/>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8 426,52 €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Domov Márie Banská Štiavnica</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Rekonštrukcia WC na objekte Strieborná 15, Banská Štiavnica</w:t>
            </w:r>
          </w:p>
        </w:tc>
        <w:tc>
          <w:tcPr>
            <w:tcW w:w="1418" w:type="dxa"/>
            <w:tcBorders>
              <w:top w:val="nil"/>
              <w:left w:val="nil"/>
              <w:bottom w:val="single" w:sz="8" w:space="0" w:color="auto"/>
              <w:right w:val="single" w:sz="8" w:space="0" w:color="auto"/>
            </w:tcBorders>
            <w:vAlign w:val="center"/>
          </w:tcPr>
          <w:p w:rsidR="000E1178" w:rsidRPr="00CC7F8A" w:rsidRDefault="000E1178" w:rsidP="00D605E8">
            <w:pPr>
              <w:jc w:val="right"/>
              <w:textAlignment w:val="baseline"/>
              <w:rPr>
                <w:rFonts w:asciiTheme="minorHAnsi" w:hAnsiTheme="minorHAnsi" w:cs="Times New Roman"/>
              </w:rPr>
            </w:pPr>
            <w:r w:rsidRPr="00CC7F8A">
              <w:rPr>
                <w:rFonts w:asciiTheme="minorHAnsi" w:hAnsiTheme="minorHAnsi" w:cs="Times New Roman"/>
              </w:rPr>
              <w:t xml:space="preserve">            10 061,24 €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Pohronské osvetové stredisko Žiar nad Hronom </w:t>
            </w:r>
          </w:p>
        </w:tc>
        <w:tc>
          <w:tcPr>
            <w:tcW w:w="3925" w:type="dxa"/>
            <w:tcBorders>
              <w:top w:val="nil"/>
              <w:left w:val="nil"/>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Pohronské osvetové stredisko – Zateplenie strechy </w:t>
            </w:r>
          </w:p>
        </w:tc>
        <w:tc>
          <w:tcPr>
            <w:tcW w:w="1418" w:type="dxa"/>
            <w:tcBorders>
              <w:top w:val="nil"/>
              <w:left w:val="nil"/>
              <w:bottom w:val="single" w:sz="8" w:space="0" w:color="auto"/>
              <w:right w:val="single" w:sz="8" w:space="0" w:color="auto"/>
            </w:tcBorders>
            <w:vAlign w:val="center"/>
            <w:hideMark/>
          </w:tcPr>
          <w:p w:rsidR="000E1178" w:rsidRPr="00CC7F8A" w:rsidRDefault="007278CA" w:rsidP="00B73A81">
            <w:pPr>
              <w:jc w:val="right"/>
              <w:textAlignment w:val="baseline"/>
              <w:rPr>
                <w:rFonts w:asciiTheme="minorHAnsi" w:hAnsiTheme="minorHAnsi" w:cs="Times New Roman"/>
              </w:rPr>
            </w:pPr>
            <w:r w:rsidRPr="00CC7F8A">
              <w:rPr>
                <w:rFonts w:asciiTheme="minorHAnsi" w:hAnsiTheme="minorHAnsi" w:cs="Times New Roman"/>
              </w:rPr>
              <w:t xml:space="preserve"> </w:t>
            </w:r>
            <w:r w:rsidR="000E1178" w:rsidRPr="00CC7F8A">
              <w:rPr>
                <w:rFonts w:asciiTheme="minorHAnsi" w:hAnsiTheme="minorHAnsi" w:cs="Times New Roman"/>
              </w:rPr>
              <w:t>15 000,00 €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Pohronské osvetové stredisko Žiar nad Hronom</w:t>
            </w:r>
          </w:p>
        </w:tc>
        <w:tc>
          <w:tcPr>
            <w:tcW w:w="3925" w:type="dxa"/>
            <w:tcBorders>
              <w:top w:val="nil"/>
              <w:left w:val="nil"/>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Pohronské osvetové stredisko – oprava a výmena podláh </w:t>
            </w:r>
          </w:p>
        </w:tc>
        <w:tc>
          <w:tcPr>
            <w:tcW w:w="1418" w:type="dxa"/>
            <w:tcBorders>
              <w:top w:val="nil"/>
              <w:left w:val="nil"/>
              <w:bottom w:val="single" w:sz="8"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9 326,00 €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Stredná priemyselná škola Jozefa Murgaša </w:t>
            </w:r>
          </w:p>
        </w:tc>
        <w:tc>
          <w:tcPr>
            <w:tcW w:w="3925" w:type="dxa"/>
            <w:tcBorders>
              <w:top w:val="nil"/>
              <w:left w:val="nil"/>
              <w:bottom w:val="single" w:sz="8"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Výkopové práce na kopané sondy </w:t>
            </w:r>
          </w:p>
        </w:tc>
        <w:tc>
          <w:tcPr>
            <w:tcW w:w="1418" w:type="dxa"/>
            <w:tcBorders>
              <w:top w:val="nil"/>
              <w:left w:val="nil"/>
              <w:bottom w:val="single" w:sz="8"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1 275,60 € </w:t>
            </w:r>
          </w:p>
        </w:tc>
      </w:tr>
      <w:tr w:rsidR="000E1178" w:rsidRPr="00CC7F8A" w:rsidTr="009B5C39">
        <w:trPr>
          <w:trHeight w:val="285"/>
        </w:trPr>
        <w:tc>
          <w:tcPr>
            <w:tcW w:w="4003" w:type="dxa"/>
            <w:tcBorders>
              <w:top w:val="nil"/>
              <w:left w:val="single" w:sz="8" w:space="0" w:color="auto"/>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SMS a.s. </w:t>
            </w:r>
          </w:p>
        </w:tc>
        <w:tc>
          <w:tcPr>
            <w:tcW w:w="3925" w:type="dxa"/>
            <w:tcBorders>
              <w:top w:val="nil"/>
              <w:left w:val="nil"/>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Škárovanie starého muriva, čistenie povrchov konštrukcie </w:t>
            </w:r>
          </w:p>
        </w:tc>
        <w:tc>
          <w:tcPr>
            <w:tcW w:w="1418" w:type="dxa"/>
            <w:tcBorders>
              <w:top w:val="nil"/>
              <w:left w:val="nil"/>
              <w:bottom w:val="single" w:sz="4"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2 262,87 € </w:t>
            </w:r>
          </w:p>
        </w:tc>
      </w:tr>
      <w:tr w:rsidR="000E1178" w:rsidRPr="00CC7F8A" w:rsidTr="001D021B">
        <w:trPr>
          <w:trHeight w:val="285"/>
        </w:trPr>
        <w:tc>
          <w:tcPr>
            <w:tcW w:w="4003" w:type="dxa"/>
            <w:tcBorders>
              <w:top w:val="single" w:sz="4" w:space="0" w:color="auto"/>
              <w:left w:val="single" w:sz="8" w:space="0" w:color="auto"/>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SMS a.s. </w:t>
            </w:r>
          </w:p>
        </w:tc>
        <w:tc>
          <w:tcPr>
            <w:tcW w:w="3925" w:type="dxa"/>
            <w:tcBorders>
              <w:top w:val="single" w:sz="4" w:space="0" w:color="auto"/>
              <w:left w:val="nil"/>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Reprofilácia podhľadov sanačnou maltou </w:t>
            </w:r>
          </w:p>
        </w:tc>
        <w:tc>
          <w:tcPr>
            <w:tcW w:w="1418" w:type="dxa"/>
            <w:tcBorders>
              <w:top w:val="single" w:sz="4" w:space="0" w:color="auto"/>
              <w:left w:val="nil"/>
              <w:bottom w:val="single" w:sz="4"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1 742,36 € </w:t>
            </w:r>
          </w:p>
        </w:tc>
      </w:tr>
      <w:tr w:rsidR="000E1178" w:rsidRPr="00CC7F8A" w:rsidTr="001D021B">
        <w:trPr>
          <w:trHeight w:val="285"/>
        </w:trPr>
        <w:tc>
          <w:tcPr>
            <w:tcW w:w="4003" w:type="dxa"/>
            <w:tcBorders>
              <w:top w:val="single" w:sz="4" w:space="0" w:color="auto"/>
              <w:left w:val="single" w:sz="8" w:space="0" w:color="auto"/>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lastRenderedPageBreak/>
              <w:t>VIAKORP, s.r.o. </w:t>
            </w:r>
          </w:p>
        </w:tc>
        <w:tc>
          <w:tcPr>
            <w:tcW w:w="3925" w:type="dxa"/>
            <w:tcBorders>
              <w:top w:val="single" w:sz="4" w:space="0" w:color="auto"/>
              <w:left w:val="nil"/>
              <w:bottom w:val="single" w:sz="4" w:space="0" w:color="auto"/>
              <w:right w:val="single" w:sz="8" w:space="0" w:color="auto"/>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Pomocné stavebné práce – ručný výkop a zásyp zeminy </w:t>
            </w:r>
          </w:p>
        </w:tc>
        <w:tc>
          <w:tcPr>
            <w:tcW w:w="1418" w:type="dxa"/>
            <w:tcBorders>
              <w:top w:val="single" w:sz="4" w:space="0" w:color="auto"/>
              <w:left w:val="nil"/>
              <w:bottom w:val="single" w:sz="4" w:space="0" w:color="auto"/>
              <w:right w:val="single" w:sz="8" w:space="0" w:color="auto"/>
            </w:tcBorders>
            <w:vAlign w:val="center"/>
            <w:hideMark/>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217,60 € </w:t>
            </w:r>
          </w:p>
        </w:tc>
      </w:tr>
      <w:tr w:rsidR="000E1178" w:rsidRPr="00CC7F8A" w:rsidTr="001D021B">
        <w:trPr>
          <w:trHeight w:val="285"/>
        </w:trPr>
        <w:tc>
          <w:tcPr>
            <w:tcW w:w="4003" w:type="dxa"/>
            <w:tcBorders>
              <w:top w:val="single" w:sz="4" w:space="0" w:color="auto"/>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Skanska SK a.s. </w:t>
            </w:r>
          </w:p>
        </w:tc>
        <w:tc>
          <w:tcPr>
            <w:tcW w:w="3925" w:type="dxa"/>
            <w:tcBorders>
              <w:top w:val="single" w:sz="4" w:space="0" w:color="auto"/>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Práce podľa objednávky </w:t>
            </w:r>
          </w:p>
        </w:tc>
        <w:tc>
          <w:tcPr>
            <w:tcW w:w="1418" w:type="dxa"/>
            <w:tcBorders>
              <w:top w:val="single" w:sz="4" w:space="0" w:color="auto"/>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5 144,88 €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 xml:space="preserve">Rozvojová agentúra BBSK, </w:t>
            </w:r>
            <w:proofErr w:type="spellStart"/>
            <w:r w:rsidRPr="00CC7F8A">
              <w:rPr>
                <w:rFonts w:asciiTheme="minorHAnsi" w:hAnsiTheme="minorHAnsi" w:cs="Times New Roman"/>
              </w:rPr>
              <w:t>n.o</w:t>
            </w:r>
            <w:proofErr w:type="spellEnd"/>
            <w:r w:rsidRPr="00CC7F8A">
              <w:rPr>
                <w:rFonts w:asciiTheme="minorHAnsi" w:hAnsiTheme="minorHAnsi" w:cs="Times New Roman"/>
              </w:rPr>
              <w:t xml:space="preserve">. </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Vymaľovanie malej a veľkej zasadačky, 2. NP</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776,31 €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Banskobystrický samosprávny kraj</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Zadebnenie okien na 2. NP v átriu gymnázia Sekier - Zvolen</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3 000,00 €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Krajská knižnica Ľudovíta Štúra </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Zateplenie a sanácia krovu knižnice</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 xml:space="preserve">73 251,49 €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 xml:space="preserve">Skanska SK a.s. </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Práce podľa objednávky</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881,28 €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215,906,23 Stredná priemyselná škola Jozefa Murgaša </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Rekonštrukcia sociálnych zariadení v budove školy - Blok A1</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111 101,22 € </w:t>
            </w:r>
          </w:p>
        </w:tc>
      </w:tr>
      <w:tr w:rsidR="000E1178" w:rsidRPr="00CC7F8A" w:rsidTr="009B5C39">
        <w:trPr>
          <w:trHeight w:val="285"/>
        </w:trPr>
        <w:tc>
          <w:tcPr>
            <w:tcW w:w="4003" w:type="dxa"/>
            <w:tcBorders>
              <w:top w:val="nil"/>
              <w:left w:val="single" w:sz="8" w:space="0" w:color="auto"/>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Slovenský zväz biatlonu</w:t>
            </w:r>
          </w:p>
        </w:tc>
        <w:tc>
          <w:tcPr>
            <w:tcW w:w="3925" w:type="dxa"/>
            <w:tcBorders>
              <w:top w:val="nil"/>
              <w:left w:val="nil"/>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Služby pracovníkov podľa požiadaviek správcu NBC Osrblie</w:t>
            </w:r>
          </w:p>
        </w:tc>
        <w:tc>
          <w:tcPr>
            <w:tcW w:w="1418" w:type="dxa"/>
            <w:tcBorders>
              <w:top w:val="nil"/>
              <w:left w:val="nil"/>
              <w:bottom w:val="single" w:sz="4"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734,40 €</w:t>
            </w:r>
          </w:p>
        </w:tc>
      </w:tr>
      <w:tr w:rsidR="000E1178" w:rsidRPr="00CC7F8A" w:rsidTr="009B5C39">
        <w:trPr>
          <w:trHeight w:val="285"/>
        </w:trPr>
        <w:tc>
          <w:tcPr>
            <w:tcW w:w="4003" w:type="dxa"/>
            <w:tcBorders>
              <w:top w:val="single" w:sz="4" w:space="0" w:color="auto"/>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 xml:space="preserve">Alica </w:t>
            </w:r>
            <w:proofErr w:type="spellStart"/>
            <w:r w:rsidRPr="00CC7F8A">
              <w:rPr>
                <w:rFonts w:asciiTheme="minorHAnsi" w:hAnsiTheme="minorHAnsi" w:cs="Times New Roman"/>
              </w:rPr>
              <w:t>Budová</w:t>
            </w:r>
            <w:proofErr w:type="spellEnd"/>
            <w:r w:rsidRPr="00CC7F8A">
              <w:rPr>
                <w:rFonts w:asciiTheme="minorHAnsi" w:hAnsiTheme="minorHAnsi" w:cs="Times New Roman"/>
              </w:rPr>
              <w:t xml:space="preserve"> – fyzická osoba</w:t>
            </w:r>
          </w:p>
        </w:tc>
        <w:tc>
          <w:tcPr>
            <w:tcW w:w="3925" w:type="dxa"/>
            <w:tcBorders>
              <w:top w:val="single" w:sz="4" w:space="0" w:color="auto"/>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Demontáž bytového jadra</w:t>
            </w:r>
          </w:p>
        </w:tc>
        <w:tc>
          <w:tcPr>
            <w:tcW w:w="1418" w:type="dxa"/>
            <w:tcBorders>
              <w:top w:val="single" w:sz="4" w:space="0" w:color="auto"/>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2 648,70 €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Gymnázium Martina Kukučína Revúca  </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 xml:space="preserve">Výmena PVC podláh  </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92</w:t>
            </w:r>
            <w:r w:rsidR="007278CA" w:rsidRPr="00CC7F8A">
              <w:rPr>
                <w:rFonts w:asciiTheme="minorHAnsi" w:hAnsiTheme="minorHAnsi" w:cs="Times New Roman"/>
              </w:rPr>
              <w:t xml:space="preserve"> </w:t>
            </w:r>
            <w:r w:rsidRPr="00CC7F8A">
              <w:rPr>
                <w:rFonts w:asciiTheme="minorHAnsi" w:hAnsiTheme="minorHAnsi" w:cs="Times New Roman"/>
              </w:rPr>
              <w:t>356,83 €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Polomka – areál správy ciest</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Likvidácia buniek</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23 823,62 €</w:t>
            </w:r>
          </w:p>
        </w:tc>
      </w:tr>
      <w:tr w:rsidR="000E1178" w:rsidRPr="00CC7F8A" w:rsidTr="00EC43D3">
        <w:trPr>
          <w:trHeight w:val="285"/>
        </w:trPr>
        <w:tc>
          <w:tcPr>
            <w:tcW w:w="4003" w:type="dxa"/>
            <w:tcBorders>
              <w:top w:val="nil"/>
              <w:left w:val="single" w:sz="8" w:space="0" w:color="auto"/>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proofErr w:type="spellStart"/>
            <w:r w:rsidRPr="00CC7F8A">
              <w:rPr>
                <w:rFonts w:asciiTheme="minorHAnsi" w:hAnsiTheme="minorHAnsi" w:cs="Times New Roman"/>
              </w:rPr>
              <w:t>Gemersko</w:t>
            </w:r>
            <w:proofErr w:type="spellEnd"/>
            <w:r w:rsidRPr="00CC7F8A">
              <w:rPr>
                <w:rFonts w:asciiTheme="minorHAnsi" w:hAnsiTheme="minorHAnsi" w:cs="Times New Roman"/>
              </w:rPr>
              <w:t xml:space="preserve"> Malohontské osvetové stredisko</w:t>
            </w:r>
          </w:p>
        </w:tc>
        <w:tc>
          <w:tcPr>
            <w:tcW w:w="3925" w:type="dxa"/>
            <w:tcBorders>
              <w:top w:val="nil"/>
              <w:left w:val="nil"/>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Rekonštrukcia budovy vrátane PD</w:t>
            </w:r>
          </w:p>
        </w:tc>
        <w:tc>
          <w:tcPr>
            <w:tcW w:w="1418" w:type="dxa"/>
            <w:tcBorders>
              <w:top w:val="nil"/>
              <w:left w:val="nil"/>
              <w:bottom w:val="single" w:sz="4"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8</w:t>
            </w:r>
            <w:r w:rsidR="00BE34E0" w:rsidRPr="00CC7F8A">
              <w:rPr>
                <w:rFonts w:asciiTheme="minorHAnsi" w:hAnsiTheme="minorHAnsi" w:cs="Times New Roman"/>
              </w:rPr>
              <w:t xml:space="preserve"> </w:t>
            </w:r>
            <w:r w:rsidRPr="00CC7F8A">
              <w:rPr>
                <w:rFonts w:asciiTheme="minorHAnsi" w:hAnsiTheme="minorHAnsi" w:cs="Times New Roman"/>
              </w:rPr>
              <w:t>298,55 €</w:t>
            </w:r>
          </w:p>
        </w:tc>
      </w:tr>
      <w:tr w:rsidR="000E1178" w:rsidRPr="00CC7F8A" w:rsidTr="00EC43D3">
        <w:trPr>
          <w:trHeight w:val="285"/>
        </w:trPr>
        <w:tc>
          <w:tcPr>
            <w:tcW w:w="4003" w:type="dxa"/>
            <w:tcBorders>
              <w:top w:val="single" w:sz="4" w:space="0" w:color="auto"/>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Domov dôchodcov a domov sociálnych služieb SENIUM, B. Bystrica</w:t>
            </w:r>
          </w:p>
        </w:tc>
        <w:tc>
          <w:tcPr>
            <w:tcW w:w="3925" w:type="dxa"/>
            <w:tcBorders>
              <w:top w:val="single" w:sz="4" w:space="0" w:color="auto"/>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 xml:space="preserve">Rekonštrukcia príjazdovej komunikácie </w:t>
            </w:r>
          </w:p>
        </w:tc>
        <w:tc>
          <w:tcPr>
            <w:tcW w:w="1418" w:type="dxa"/>
            <w:tcBorders>
              <w:top w:val="single" w:sz="4" w:space="0" w:color="auto"/>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44 304,57 €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Slovenský zväz biatlonu</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Služby pracovníkov podľa požiadaviek správcu NBC Osrblie</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950,40 €</w:t>
            </w:r>
          </w:p>
        </w:tc>
      </w:tr>
      <w:tr w:rsidR="000E1178" w:rsidRPr="00CC7F8A" w:rsidTr="009B5C39">
        <w:trPr>
          <w:trHeight w:val="285"/>
        </w:trPr>
        <w:tc>
          <w:tcPr>
            <w:tcW w:w="4003" w:type="dxa"/>
            <w:tcBorders>
              <w:top w:val="nil"/>
              <w:left w:val="single" w:sz="8" w:space="0" w:color="auto"/>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Gymnázium Martina Kukučína Revúca</w:t>
            </w:r>
          </w:p>
        </w:tc>
        <w:tc>
          <w:tcPr>
            <w:tcW w:w="3925" w:type="dxa"/>
            <w:tcBorders>
              <w:top w:val="nil"/>
              <w:left w:val="nil"/>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Rekonštrukcia osvetlenia a podlahovej krytiny – Dodatok k zmluve</w:t>
            </w:r>
          </w:p>
        </w:tc>
        <w:tc>
          <w:tcPr>
            <w:tcW w:w="1418" w:type="dxa"/>
            <w:tcBorders>
              <w:top w:val="nil"/>
              <w:left w:val="nil"/>
              <w:bottom w:val="single" w:sz="4"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2 898,53 €</w:t>
            </w:r>
          </w:p>
        </w:tc>
      </w:tr>
      <w:tr w:rsidR="000E1178" w:rsidRPr="00CC7F8A" w:rsidTr="009B5C39">
        <w:trPr>
          <w:trHeight w:val="285"/>
        </w:trPr>
        <w:tc>
          <w:tcPr>
            <w:tcW w:w="4003" w:type="dxa"/>
            <w:tcBorders>
              <w:top w:val="single" w:sz="4" w:space="0" w:color="auto"/>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Stredná odborná škola Pod Bánošom Banská Bystrica</w:t>
            </w:r>
          </w:p>
        </w:tc>
        <w:tc>
          <w:tcPr>
            <w:tcW w:w="3925" w:type="dxa"/>
            <w:tcBorders>
              <w:top w:val="single" w:sz="4" w:space="0" w:color="auto"/>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Stajňa – zariadenie pre praktickú výuku starostlivosti o kone</w:t>
            </w:r>
          </w:p>
        </w:tc>
        <w:tc>
          <w:tcPr>
            <w:tcW w:w="1418" w:type="dxa"/>
            <w:tcBorders>
              <w:top w:val="single" w:sz="4" w:space="0" w:color="auto"/>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47 092,15 €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 xml:space="preserve">PRES GREEN, s.r.o. </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Výrub drevín pod vysokým napätím – úsek Ľuboriečka a Veľký Krtíš</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 xml:space="preserve">1 354,43 € </w:t>
            </w:r>
          </w:p>
        </w:tc>
      </w:tr>
      <w:tr w:rsidR="000E1178" w:rsidRPr="00CC7F8A" w:rsidTr="00D20B83">
        <w:trPr>
          <w:trHeight w:val="285"/>
        </w:trPr>
        <w:tc>
          <w:tcPr>
            <w:tcW w:w="4003" w:type="dxa"/>
            <w:tcBorders>
              <w:top w:val="nil"/>
              <w:left w:val="single" w:sz="8" w:space="0" w:color="auto"/>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PRES GREEN, s.r.o.</w:t>
            </w:r>
          </w:p>
        </w:tc>
        <w:tc>
          <w:tcPr>
            <w:tcW w:w="3925" w:type="dxa"/>
            <w:tcBorders>
              <w:top w:val="nil"/>
              <w:left w:val="nil"/>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Výrub drevín pod vysokým napätím – úsek Pôtor a Veľká nad Ipľom</w:t>
            </w:r>
          </w:p>
        </w:tc>
        <w:tc>
          <w:tcPr>
            <w:tcW w:w="1418" w:type="dxa"/>
            <w:tcBorders>
              <w:top w:val="nil"/>
              <w:left w:val="nil"/>
              <w:bottom w:val="single" w:sz="4"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1 393,74 €</w:t>
            </w:r>
          </w:p>
        </w:tc>
      </w:tr>
      <w:bookmarkEnd w:id="2"/>
      <w:tr w:rsidR="000E1178" w:rsidRPr="00CC7F8A" w:rsidTr="00D20B83">
        <w:trPr>
          <w:trHeight w:val="285"/>
        </w:trPr>
        <w:tc>
          <w:tcPr>
            <w:tcW w:w="4003" w:type="dxa"/>
            <w:tcBorders>
              <w:top w:val="single" w:sz="4" w:space="0" w:color="auto"/>
              <w:left w:val="single" w:sz="8" w:space="0" w:color="auto"/>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Slovenský zväz Biatlonu</w:t>
            </w:r>
          </w:p>
        </w:tc>
        <w:tc>
          <w:tcPr>
            <w:tcW w:w="3925" w:type="dxa"/>
            <w:tcBorders>
              <w:top w:val="single" w:sz="4" w:space="0" w:color="auto"/>
              <w:left w:val="nil"/>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Služby pracovníkov podľa požiadaviek správcu NBC Osrblie</w:t>
            </w:r>
          </w:p>
        </w:tc>
        <w:tc>
          <w:tcPr>
            <w:tcW w:w="1418" w:type="dxa"/>
            <w:tcBorders>
              <w:top w:val="single" w:sz="4" w:space="0" w:color="auto"/>
              <w:left w:val="nil"/>
              <w:bottom w:val="single" w:sz="4"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518,40 €</w:t>
            </w:r>
          </w:p>
        </w:tc>
      </w:tr>
      <w:tr w:rsidR="000E1178" w:rsidRPr="00CC7F8A" w:rsidTr="001D021B">
        <w:trPr>
          <w:trHeight w:val="285"/>
        </w:trPr>
        <w:tc>
          <w:tcPr>
            <w:tcW w:w="4003" w:type="dxa"/>
            <w:tcBorders>
              <w:top w:val="single" w:sz="4" w:space="0" w:color="auto"/>
              <w:left w:val="single" w:sz="8" w:space="0" w:color="auto"/>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Domov dôchodcov a domov sociálnych služieb Slovenská Ľupča</w:t>
            </w:r>
          </w:p>
        </w:tc>
        <w:tc>
          <w:tcPr>
            <w:tcW w:w="3925" w:type="dxa"/>
            <w:tcBorders>
              <w:top w:val="single" w:sz="4" w:space="0" w:color="auto"/>
              <w:left w:val="nil"/>
              <w:bottom w:val="single" w:sz="4"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Maľovanie interiéru</w:t>
            </w:r>
          </w:p>
        </w:tc>
        <w:tc>
          <w:tcPr>
            <w:tcW w:w="1418" w:type="dxa"/>
            <w:tcBorders>
              <w:top w:val="single" w:sz="4" w:space="0" w:color="auto"/>
              <w:left w:val="nil"/>
              <w:bottom w:val="single" w:sz="4"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4 881,04 €</w:t>
            </w:r>
          </w:p>
        </w:tc>
      </w:tr>
      <w:tr w:rsidR="000E1178" w:rsidRPr="00CC7F8A" w:rsidTr="001D021B">
        <w:trPr>
          <w:trHeight w:val="285"/>
        </w:trPr>
        <w:tc>
          <w:tcPr>
            <w:tcW w:w="4003" w:type="dxa"/>
            <w:tcBorders>
              <w:top w:val="single" w:sz="4" w:space="0" w:color="auto"/>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lastRenderedPageBreak/>
              <w:t>Domoc sociálnych služieb Pohorelská Maša </w:t>
            </w:r>
          </w:p>
        </w:tc>
        <w:tc>
          <w:tcPr>
            <w:tcW w:w="3925" w:type="dxa"/>
            <w:tcBorders>
              <w:top w:val="single" w:sz="4" w:space="0" w:color="auto"/>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Rekonštrukcia sociálnych zariadení </w:t>
            </w:r>
          </w:p>
        </w:tc>
        <w:tc>
          <w:tcPr>
            <w:tcW w:w="1418" w:type="dxa"/>
            <w:tcBorders>
              <w:top w:val="single" w:sz="4" w:space="0" w:color="auto"/>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32 400,00 €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Stredná priemyselná škola Jozefa Murgaša </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AULA – rekonštrukcia a výmena nábytku</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32</w:t>
            </w:r>
            <w:r w:rsidR="007278CA" w:rsidRPr="00CC7F8A">
              <w:rPr>
                <w:rFonts w:asciiTheme="minorHAnsi" w:hAnsiTheme="minorHAnsi" w:cs="Times New Roman"/>
              </w:rPr>
              <w:t xml:space="preserve"> </w:t>
            </w:r>
            <w:r w:rsidRPr="00CC7F8A">
              <w:rPr>
                <w:rFonts w:asciiTheme="minorHAnsi" w:hAnsiTheme="minorHAnsi" w:cs="Times New Roman"/>
              </w:rPr>
              <w:t>122,59 €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Gymnázium Sekier – Lipovec</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Oprava kanalizačných zvodov</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 xml:space="preserve">539,00 € </w:t>
            </w:r>
          </w:p>
        </w:tc>
      </w:tr>
      <w:tr w:rsidR="000E1178"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PRES GREEN, s.r.o.</w:t>
            </w:r>
          </w:p>
        </w:tc>
        <w:tc>
          <w:tcPr>
            <w:tcW w:w="3925" w:type="dxa"/>
            <w:tcBorders>
              <w:top w:val="nil"/>
              <w:left w:val="nil"/>
              <w:bottom w:val="single" w:sz="8" w:space="0" w:color="auto"/>
              <w:right w:val="single" w:sz="8" w:space="0" w:color="auto"/>
            </w:tcBorders>
            <w:vAlign w:val="center"/>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Výrub drevín pod vysokým napätím – úsek Trenč a Jelšovec</w:t>
            </w:r>
          </w:p>
        </w:tc>
        <w:tc>
          <w:tcPr>
            <w:tcW w:w="1418" w:type="dxa"/>
            <w:tcBorders>
              <w:top w:val="nil"/>
              <w:left w:val="nil"/>
              <w:bottom w:val="single" w:sz="8" w:space="0" w:color="auto"/>
              <w:right w:val="single" w:sz="8" w:space="0" w:color="auto"/>
            </w:tcBorders>
            <w:vAlign w:val="center"/>
          </w:tcPr>
          <w:p w:rsidR="000E1178" w:rsidRPr="00CC7F8A" w:rsidRDefault="000E1178" w:rsidP="00B73A81">
            <w:pPr>
              <w:jc w:val="right"/>
              <w:textAlignment w:val="baseline"/>
              <w:rPr>
                <w:rFonts w:asciiTheme="minorHAnsi" w:hAnsiTheme="minorHAnsi" w:cs="Times New Roman"/>
              </w:rPr>
            </w:pPr>
            <w:r w:rsidRPr="00CC7F8A">
              <w:rPr>
                <w:rFonts w:asciiTheme="minorHAnsi" w:hAnsiTheme="minorHAnsi" w:cs="Times New Roman"/>
              </w:rPr>
              <w:t>1</w:t>
            </w:r>
            <w:r w:rsidR="007278CA" w:rsidRPr="00CC7F8A">
              <w:rPr>
                <w:rFonts w:asciiTheme="minorHAnsi" w:hAnsiTheme="minorHAnsi" w:cs="Times New Roman"/>
              </w:rPr>
              <w:t xml:space="preserve"> </w:t>
            </w:r>
            <w:r w:rsidRPr="00CC7F8A">
              <w:rPr>
                <w:rFonts w:asciiTheme="minorHAnsi" w:hAnsiTheme="minorHAnsi" w:cs="Times New Roman"/>
              </w:rPr>
              <w:t>747,76 € </w:t>
            </w:r>
          </w:p>
        </w:tc>
      </w:tr>
      <w:tr w:rsidR="0015743B"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15743B" w:rsidRPr="00CC7F8A" w:rsidRDefault="0015743B" w:rsidP="00B73A81">
            <w:pPr>
              <w:textAlignment w:val="baseline"/>
              <w:rPr>
                <w:rFonts w:asciiTheme="minorHAnsi" w:hAnsiTheme="minorHAnsi" w:cs="Times New Roman"/>
              </w:rPr>
            </w:pPr>
            <w:r w:rsidRPr="00CC7F8A">
              <w:rPr>
                <w:rFonts w:asciiTheme="minorHAnsi" w:hAnsiTheme="minorHAnsi" w:cs="Times New Roman"/>
              </w:rPr>
              <w:t xml:space="preserve">Stredná priemyselná škola Jozefa </w:t>
            </w:r>
          </w:p>
          <w:p w:rsidR="0015743B" w:rsidRPr="00CC7F8A" w:rsidRDefault="0015743B" w:rsidP="00B73A81">
            <w:pPr>
              <w:textAlignment w:val="baseline"/>
              <w:rPr>
                <w:rFonts w:asciiTheme="minorHAnsi" w:hAnsiTheme="minorHAnsi" w:cs="Times New Roman"/>
              </w:rPr>
            </w:pPr>
            <w:r w:rsidRPr="00CC7F8A">
              <w:rPr>
                <w:rFonts w:asciiTheme="minorHAnsi" w:hAnsiTheme="minorHAnsi" w:cs="Times New Roman"/>
              </w:rPr>
              <w:t>Murgaša</w:t>
            </w:r>
          </w:p>
        </w:tc>
        <w:tc>
          <w:tcPr>
            <w:tcW w:w="3925" w:type="dxa"/>
            <w:tcBorders>
              <w:top w:val="nil"/>
              <w:left w:val="nil"/>
              <w:bottom w:val="single" w:sz="8" w:space="0" w:color="auto"/>
              <w:right w:val="single" w:sz="8" w:space="0" w:color="auto"/>
            </w:tcBorders>
            <w:vAlign w:val="center"/>
          </w:tcPr>
          <w:p w:rsidR="0015743B" w:rsidRPr="00CC7F8A" w:rsidRDefault="0015743B" w:rsidP="00B73A81">
            <w:pPr>
              <w:textAlignment w:val="baseline"/>
              <w:rPr>
                <w:rFonts w:asciiTheme="minorHAnsi" w:hAnsiTheme="minorHAnsi" w:cs="Times New Roman"/>
              </w:rPr>
            </w:pPr>
            <w:r w:rsidRPr="00CC7F8A">
              <w:rPr>
                <w:rFonts w:asciiTheme="minorHAnsi" w:hAnsiTheme="minorHAnsi" w:cs="Times New Roman"/>
              </w:rPr>
              <w:t>Montáž sedadiel AUDIT2</w:t>
            </w:r>
          </w:p>
        </w:tc>
        <w:tc>
          <w:tcPr>
            <w:tcW w:w="1418" w:type="dxa"/>
            <w:tcBorders>
              <w:top w:val="nil"/>
              <w:left w:val="nil"/>
              <w:bottom w:val="single" w:sz="8" w:space="0" w:color="auto"/>
              <w:right w:val="single" w:sz="8" w:space="0" w:color="auto"/>
            </w:tcBorders>
            <w:vAlign w:val="center"/>
          </w:tcPr>
          <w:p w:rsidR="0015743B" w:rsidRPr="00CC7F8A" w:rsidRDefault="002752E2" w:rsidP="00B73A81">
            <w:pPr>
              <w:jc w:val="right"/>
              <w:textAlignment w:val="baseline"/>
              <w:rPr>
                <w:rFonts w:asciiTheme="minorHAnsi" w:hAnsiTheme="minorHAnsi" w:cs="Times New Roman"/>
              </w:rPr>
            </w:pPr>
            <w:r>
              <w:rPr>
                <w:rFonts w:asciiTheme="minorHAnsi" w:hAnsiTheme="minorHAnsi" w:cs="Times New Roman"/>
              </w:rPr>
              <w:t xml:space="preserve">16.984,00 </w:t>
            </w:r>
            <w:r w:rsidR="0015743B" w:rsidRPr="00CC7F8A">
              <w:rPr>
                <w:rFonts w:asciiTheme="minorHAnsi" w:hAnsiTheme="minorHAnsi" w:cs="Times New Roman"/>
              </w:rPr>
              <w:t>€ </w:t>
            </w:r>
          </w:p>
        </w:tc>
      </w:tr>
      <w:tr w:rsidR="00AA3A06" w:rsidRPr="00CC7F8A" w:rsidTr="009B5C39">
        <w:trPr>
          <w:trHeight w:val="285"/>
        </w:trPr>
        <w:tc>
          <w:tcPr>
            <w:tcW w:w="4003" w:type="dxa"/>
            <w:tcBorders>
              <w:top w:val="nil"/>
              <w:left w:val="single" w:sz="8" w:space="0" w:color="auto"/>
              <w:bottom w:val="single" w:sz="8" w:space="0" w:color="auto"/>
              <w:right w:val="single" w:sz="8" w:space="0" w:color="auto"/>
            </w:tcBorders>
            <w:vAlign w:val="center"/>
          </w:tcPr>
          <w:p w:rsidR="00AA3A06" w:rsidRPr="00CC7F8A" w:rsidRDefault="00AA3A06" w:rsidP="00B73A81">
            <w:pPr>
              <w:textAlignment w:val="baseline"/>
              <w:rPr>
                <w:rFonts w:asciiTheme="minorHAnsi" w:hAnsiTheme="minorHAnsi" w:cs="Times New Roman"/>
              </w:rPr>
            </w:pPr>
            <w:r w:rsidRPr="00CC7F8A">
              <w:rPr>
                <w:rFonts w:asciiTheme="minorHAnsi" w:hAnsiTheme="minorHAnsi" w:cs="Times New Roman"/>
              </w:rPr>
              <w:t>Stredná odborná škola Pod Bánošom</w:t>
            </w:r>
          </w:p>
        </w:tc>
        <w:tc>
          <w:tcPr>
            <w:tcW w:w="3925" w:type="dxa"/>
            <w:tcBorders>
              <w:top w:val="nil"/>
              <w:left w:val="nil"/>
              <w:bottom w:val="single" w:sz="8" w:space="0" w:color="auto"/>
              <w:right w:val="single" w:sz="8" w:space="0" w:color="auto"/>
            </w:tcBorders>
            <w:vAlign w:val="center"/>
          </w:tcPr>
          <w:p w:rsidR="00AA3A06" w:rsidRPr="00CC7F8A" w:rsidRDefault="009B5C39" w:rsidP="00B73A81">
            <w:pPr>
              <w:textAlignment w:val="baseline"/>
              <w:rPr>
                <w:rFonts w:asciiTheme="minorHAnsi" w:hAnsiTheme="minorHAnsi" w:cs="Times New Roman"/>
              </w:rPr>
            </w:pPr>
            <w:r w:rsidRPr="00CC7F8A">
              <w:rPr>
                <w:rFonts w:asciiTheme="minorHAnsi" w:hAnsiTheme="minorHAnsi" w:cs="Times New Roman"/>
              </w:rPr>
              <w:t>Zariadenie pre praktickú výučbu starostlivosti o kone</w:t>
            </w:r>
          </w:p>
        </w:tc>
        <w:tc>
          <w:tcPr>
            <w:tcW w:w="1418" w:type="dxa"/>
            <w:tcBorders>
              <w:top w:val="nil"/>
              <w:left w:val="nil"/>
              <w:bottom w:val="single" w:sz="8" w:space="0" w:color="auto"/>
              <w:right w:val="single" w:sz="8" w:space="0" w:color="auto"/>
            </w:tcBorders>
            <w:vAlign w:val="center"/>
          </w:tcPr>
          <w:p w:rsidR="00AA3A06" w:rsidRPr="00CC7F8A" w:rsidRDefault="009B5C39" w:rsidP="00B73A81">
            <w:pPr>
              <w:jc w:val="right"/>
              <w:textAlignment w:val="baseline"/>
              <w:rPr>
                <w:rFonts w:asciiTheme="minorHAnsi" w:hAnsiTheme="minorHAnsi" w:cs="Times New Roman"/>
              </w:rPr>
            </w:pPr>
            <w:r w:rsidRPr="00CC7F8A">
              <w:rPr>
                <w:rFonts w:asciiTheme="minorHAnsi" w:hAnsiTheme="minorHAnsi" w:cs="Times New Roman"/>
              </w:rPr>
              <w:t xml:space="preserve">30 499,55 € </w:t>
            </w:r>
          </w:p>
        </w:tc>
      </w:tr>
      <w:tr w:rsidR="000E1178" w:rsidRPr="002752E2" w:rsidTr="009B5C39">
        <w:trPr>
          <w:trHeight w:val="300"/>
        </w:trPr>
        <w:tc>
          <w:tcPr>
            <w:tcW w:w="4003" w:type="dxa"/>
            <w:tcBorders>
              <w:top w:val="nil"/>
              <w:left w:val="nil"/>
              <w:bottom w:val="nil"/>
              <w:right w:val="nil"/>
            </w:tcBorders>
            <w:vAlign w:val="center"/>
            <w:hideMark/>
          </w:tcPr>
          <w:p w:rsidR="000E1178" w:rsidRPr="00CC7F8A" w:rsidRDefault="000E1178" w:rsidP="00B73A81">
            <w:pPr>
              <w:textAlignment w:val="baseline"/>
              <w:rPr>
                <w:rFonts w:asciiTheme="minorHAnsi" w:hAnsiTheme="minorHAnsi" w:cs="Times New Roman"/>
              </w:rPr>
            </w:pPr>
            <w:r w:rsidRPr="00CC7F8A">
              <w:rPr>
                <w:rFonts w:asciiTheme="minorHAnsi" w:hAnsiTheme="minorHAnsi" w:cs="Times New Roman"/>
              </w:rPr>
              <w:t xml:space="preserve">  </w:t>
            </w:r>
          </w:p>
        </w:tc>
        <w:tc>
          <w:tcPr>
            <w:tcW w:w="3925" w:type="dxa"/>
            <w:tcBorders>
              <w:top w:val="single" w:sz="8" w:space="0" w:color="auto"/>
              <w:left w:val="single" w:sz="8" w:space="0" w:color="auto"/>
              <w:bottom w:val="single" w:sz="8" w:space="0" w:color="auto"/>
              <w:right w:val="nil"/>
            </w:tcBorders>
            <w:shd w:val="clear" w:color="auto" w:fill="A6A6A6"/>
            <w:vAlign w:val="center"/>
            <w:hideMark/>
          </w:tcPr>
          <w:p w:rsidR="000E1178" w:rsidRPr="002752E2" w:rsidRDefault="000E1178" w:rsidP="00B73A81">
            <w:pPr>
              <w:textAlignment w:val="baseline"/>
              <w:rPr>
                <w:rFonts w:asciiTheme="minorHAnsi" w:hAnsiTheme="minorHAnsi" w:cs="Times New Roman"/>
              </w:rPr>
            </w:pPr>
            <w:r w:rsidRPr="002752E2">
              <w:rPr>
                <w:rFonts w:asciiTheme="minorHAnsi" w:hAnsiTheme="minorHAnsi" w:cs="Times New Roman"/>
              </w:rPr>
              <w:t>Zrealizované zákazky (fakturovaná suma celkom) : </w:t>
            </w:r>
          </w:p>
        </w:tc>
        <w:tc>
          <w:tcPr>
            <w:tcW w:w="1418" w:type="dxa"/>
            <w:tcBorders>
              <w:top w:val="single" w:sz="8" w:space="0" w:color="auto"/>
              <w:left w:val="single" w:sz="8" w:space="0" w:color="auto"/>
              <w:bottom w:val="single" w:sz="8" w:space="0" w:color="auto"/>
              <w:right w:val="single" w:sz="8" w:space="0" w:color="auto"/>
            </w:tcBorders>
            <w:shd w:val="clear" w:color="auto" w:fill="A6A6A6"/>
            <w:vAlign w:val="center"/>
            <w:hideMark/>
          </w:tcPr>
          <w:p w:rsidR="000E1178" w:rsidRPr="002752E2" w:rsidRDefault="00EC43D3" w:rsidP="00B73A81">
            <w:pPr>
              <w:jc w:val="center"/>
              <w:textAlignment w:val="baseline"/>
              <w:rPr>
                <w:rFonts w:asciiTheme="minorHAnsi" w:hAnsiTheme="minorHAnsi" w:cs="Times New Roman"/>
              </w:rPr>
            </w:pPr>
            <w:r w:rsidRPr="002752E2">
              <w:rPr>
                <w:rFonts w:asciiTheme="minorHAnsi" w:hAnsiTheme="minorHAnsi" w:cs="Times New Roman"/>
                <w:b/>
                <w:bCs/>
              </w:rPr>
              <w:t>705</w:t>
            </w:r>
            <w:r w:rsidR="002752E2">
              <w:rPr>
                <w:rFonts w:asciiTheme="minorHAnsi" w:hAnsiTheme="minorHAnsi" w:cs="Times New Roman"/>
                <w:b/>
                <w:bCs/>
              </w:rPr>
              <w:t> 395,98</w:t>
            </w:r>
            <w:r w:rsidR="000E1178" w:rsidRPr="002752E2">
              <w:rPr>
                <w:rFonts w:asciiTheme="minorHAnsi" w:hAnsiTheme="minorHAnsi" w:cs="Times New Roman"/>
                <w:b/>
                <w:bCs/>
              </w:rPr>
              <w:t xml:space="preserve"> €</w:t>
            </w:r>
            <w:r w:rsidR="000E1178" w:rsidRPr="002752E2">
              <w:rPr>
                <w:rFonts w:asciiTheme="minorHAnsi" w:hAnsiTheme="minorHAnsi" w:cs="Times New Roman"/>
              </w:rPr>
              <w:t> </w:t>
            </w:r>
          </w:p>
        </w:tc>
      </w:tr>
      <w:bookmarkEnd w:id="3"/>
    </w:tbl>
    <w:p w:rsidR="00C71635" w:rsidRPr="00CC7F8A" w:rsidRDefault="00C71635" w:rsidP="005D3915">
      <w:pPr>
        <w:pStyle w:val="Nadpis9"/>
        <w:spacing w:after="0"/>
        <w:textAlignment w:val="auto"/>
        <w:rPr>
          <w:rFonts w:cs="Calibri"/>
          <w:sz w:val="24"/>
          <w:szCs w:val="24"/>
          <w:highlight w:val="yellow"/>
        </w:rPr>
      </w:pPr>
    </w:p>
    <w:p w:rsidR="00D20B83" w:rsidRPr="00CC7F8A" w:rsidRDefault="00D20B83" w:rsidP="005D3915">
      <w:pPr>
        <w:pStyle w:val="Nadpis9"/>
        <w:spacing w:after="0"/>
        <w:textAlignment w:val="auto"/>
        <w:rPr>
          <w:rFonts w:cs="Calibri"/>
          <w:sz w:val="24"/>
          <w:szCs w:val="24"/>
        </w:rPr>
      </w:pPr>
    </w:p>
    <w:p w:rsidR="005D3915" w:rsidRPr="00CC7F8A" w:rsidRDefault="00853347" w:rsidP="005D3915">
      <w:pPr>
        <w:pStyle w:val="Nadpis9"/>
        <w:spacing w:after="0"/>
        <w:textAlignment w:val="auto"/>
        <w:rPr>
          <w:rFonts w:cs="Calibri"/>
          <w:sz w:val="24"/>
          <w:szCs w:val="24"/>
        </w:rPr>
      </w:pPr>
      <w:r w:rsidRPr="00CC7F8A">
        <w:rPr>
          <w:rFonts w:cs="Calibri"/>
          <w:sz w:val="24"/>
          <w:szCs w:val="24"/>
        </w:rPr>
        <w:t>VIII</w:t>
      </w:r>
      <w:r w:rsidR="005D3915" w:rsidRPr="00CC7F8A">
        <w:rPr>
          <w:rFonts w:cs="Calibri"/>
          <w:sz w:val="24"/>
          <w:szCs w:val="24"/>
        </w:rPr>
        <w:t>.</w:t>
      </w:r>
    </w:p>
    <w:p w:rsidR="00B1332A" w:rsidRPr="00CC7F8A" w:rsidRDefault="005D3915" w:rsidP="008D2B59">
      <w:pPr>
        <w:pStyle w:val="Nadpis9"/>
        <w:textAlignment w:val="auto"/>
      </w:pPr>
      <w:r w:rsidRPr="00CC7F8A">
        <w:rPr>
          <w:rFonts w:cs="Calibri"/>
          <w:sz w:val="24"/>
          <w:szCs w:val="24"/>
        </w:rPr>
        <w:t xml:space="preserve">Účtovná závierka </w:t>
      </w:r>
      <w:r w:rsidR="00A35001">
        <w:rPr>
          <w:rFonts w:cs="Calibri"/>
          <w:sz w:val="24"/>
          <w:szCs w:val="24"/>
        </w:rPr>
        <w:t xml:space="preserve"> a správa aud</w:t>
      </w:r>
      <w:r w:rsidR="002752E2">
        <w:rPr>
          <w:rFonts w:cs="Calibri"/>
          <w:sz w:val="24"/>
          <w:szCs w:val="24"/>
        </w:rPr>
        <w:t>í</w:t>
      </w:r>
      <w:r w:rsidR="00A35001">
        <w:rPr>
          <w:rFonts w:cs="Calibri"/>
          <w:sz w:val="24"/>
          <w:szCs w:val="24"/>
        </w:rPr>
        <w:t xml:space="preserve">tora </w:t>
      </w:r>
      <w:r w:rsidRPr="00CC7F8A">
        <w:rPr>
          <w:rFonts w:cs="Calibri"/>
          <w:sz w:val="24"/>
          <w:szCs w:val="24"/>
        </w:rPr>
        <w:t>– zhodnotenie základných údajov</w:t>
      </w:r>
    </w:p>
    <w:p w:rsidR="005361DD" w:rsidRDefault="004A1503" w:rsidP="004A1503">
      <w:pPr>
        <w:pStyle w:val="Hlavika"/>
        <w:tabs>
          <w:tab w:val="clear" w:pos="4536"/>
          <w:tab w:val="clear" w:pos="9072"/>
        </w:tabs>
        <w:spacing w:after="160" w:line="259" w:lineRule="auto"/>
        <w:ind w:firstLine="426"/>
        <w:jc w:val="both"/>
        <w:rPr>
          <w:rFonts w:asciiTheme="minorHAnsi" w:hAnsiTheme="minorHAnsi"/>
        </w:rPr>
      </w:pPr>
      <w:r w:rsidRPr="00CC7F8A">
        <w:rPr>
          <w:rFonts w:asciiTheme="minorHAnsi" w:hAnsiTheme="minorHAnsi"/>
        </w:rPr>
        <w:t>Spoločnosť vedie podvojné účtovníctvo v súlade so zákonom 431/2002 Z.z zákona o účtovníctve. Ročná účtovná závierka za rok 2019 bola vypracovaná v mesiaci máj 2020 a podlieha povinnosti overenia nezávislým štatutárnym audítorom</w:t>
      </w:r>
      <w:r w:rsidR="002752E2">
        <w:rPr>
          <w:rFonts w:asciiTheme="minorHAnsi" w:hAnsiTheme="minorHAnsi"/>
        </w:rPr>
        <w:t>, ktorý bol uskutočnení prostredníctvom nezávislej audítorskej spoločnosti: INTERAUDIT Zvolen, spol. s </w:t>
      </w:r>
      <w:proofErr w:type="spellStart"/>
      <w:r w:rsidR="002752E2">
        <w:rPr>
          <w:rFonts w:asciiTheme="minorHAnsi" w:hAnsiTheme="minorHAnsi"/>
        </w:rPr>
        <w:t>r.o</w:t>
      </w:r>
      <w:proofErr w:type="spellEnd"/>
      <w:r w:rsidR="002752E2">
        <w:rPr>
          <w:rFonts w:asciiTheme="minorHAnsi" w:hAnsiTheme="minorHAnsi"/>
        </w:rPr>
        <w:t xml:space="preserve">. so sídlom J. </w:t>
      </w:r>
      <w:proofErr w:type="spellStart"/>
      <w:r w:rsidR="002752E2">
        <w:rPr>
          <w:rFonts w:asciiTheme="minorHAnsi" w:hAnsiTheme="minorHAnsi"/>
        </w:rPr>
        <w:t>Kozačeka</w:t>
      </w:r>
      <w:proofErr w:type="spellEnd"/>
      <w:r w:rsidR="002752E2">
        <w:rPr>
          <w:rFonts w:asciiTheme="minorHAnsi" w:hAnsiTheme="minorHAnsi"/>
        </w:rPr>
        <w:t xml:space="preserve"> 5, 960 01 Zvolen, licencia SKAU č. 26. Správa audítora spolu s d</w:t>
      </w:r>
      <w:r w:rsidR="005361DD">
        <w:rPr>
          <w:rFonts w:asciiTheme="minorHAnsi" w:hAnsiTheme="minorHAnsi"/>
        </w:rPr>
        <w:t>odatočnou</w:t>
      </w:r>
      <w:r w:rsidR="002752E2">
        <w:rPr>
          <w:rFonts w:asciiTheme="minorHAnsi" w:hAnsiTheme="minorHAnsi"/>
        </w:rPr>
        <w:t xml:space="preserve"> správou </w:t>
      </w:r>
      <w:r w:rsidR="005361DD">
        <w:rPr>
          <w:rFonts w:asciiTheme="minorHAnsi" w:hAnsiTheme="minorHAnsi"/>
        </w:rPr>
        <w:t>audítora tvorí prílohu tejto výročnej spr</w:t>
      </w:r>
      <w:r w:rsidR="001D021B">
        <w:rPr>
          <w:rFonts w:asciiTheme="minorHAnsi" w:hAnsiTheme="minorHAnsi"/>
        </w:rPr>
        <w:t>áv</w:t>
      </w:r>
      <w:r w:rsidR="005361DD">
        <w:rPr>
          <w:rFonts w:asciiTheme="minorHAnsi" w:hAnsiTheme="minorHAnsi"/>
        </w:rPr>
        <w:t xml:space="preserve">y spolu s príslušnou ročnou závierkou za rok 2019. </w:t>
      </w:r>
    </w:p>
    <w:p w:rsidR="007278CA" w:rsidRPr="00CC7F8A" w:rsidRDefault="004A1503" w:rsidP="004A1503">
      <w:pPr>
        <w:pStyle w:val="Hlavika"/>
        <w:tabs>
          <w:tab w:val="clear" w:pos="4536"/>
          <w:tab w:val="clear" w:pos="9072"/>
        </w:tabs>
        <w:spacing w:after="160" w:line="259" w:lineRule="auto"/>
        <w:ind w:firstLine="426"/>
        <w:jc w:val="both"/>
        <w:rPr>
          <w:rFonts w:asciiTheme="minorHAnsi" w:hAnsiTheme="minorHAnsi"/>
        </w:rPr>
      </w:pPr>
      <w:r w:rsidRPr="00CC7F8A">
        <w:rPr>
          <w:rFonts w:asciiTheme="minorHAnsi" w:hAnsiTheme="minorHAnsi"/>
        </w:rPr>
        <w:t xml:space="preserve">Výnosy z činnosti spoločnosti vo výške 673 927,00 </w:t>
      </w:r>
      <w:r w:rsidRPr="00CC7F8A">
        <w:rPr>
          <w:rFonts w:asciiTheme="minorHAnsi" w:hAnsiTheme="minorHAnsi" w:cs="Times New Roman"/>
        </w:rPr>
        <w:t>€</w:t>
      </w:r>
      <w:r w:rsidRPr="00CC7F8A">
        <w:rPr>
          <w:rFonts w:asciiTheme="minorHAnsi" w:hAnsiTheme="minorHAnsi"/>
        </w:rPr>
        <w:t xml:space="preserve"> tvoria tržby z predaja služieb a ostatné výnosy z plnenia o poskytnutí kompenzačných</w:t>
      </w:r>
      <w:r w:rsidR="00B1332A" w:rsidRPr="00CC7F8A">
        <w:rPr>
          <w:rFonts w:asciiTheme="minorHAnsi" w:hAnsiTheme="minorHAnsi"/>
        </w:rPr>
        <w:t xml:space="preserve"> (vyrovnávacích) </w:t>
      </w:r>
      <w:r w:rsidRPr="00CC7F8A">
        <w:rPr>
          <w:rFonts w:asciiTheme="minorHAnsi" w:hAnsiTheme="minorHAnsi"/>
        </w:rPr>
        <w:t xml:space="preserve"> príspevkov integračnému podniku. Náklady na hospodársku činnosť vo výške 700 991,00 </w:t>
      </w:r>
      <w:r w:rsidR="00B1332A" w:rsidRPr="00CC7F8A">
        <w:rPr>
          <w:rFonts w:asciiTheme="minorHAnsi" w:hAnsiTheme="minorHAnsi" w:cs="Times New Roman"/>
        </w:rPr>
        <w:t>€</w:t>
      </w:r>
      <w:r w:rsidRPr="00CC7F8A">
        <w:rPr>
          <w:rFonts w:asciiTheme="minorHAnsi" w:hAnsiTheme="minorHAnsi"/>
        </w:rPr>
        <w:t xml:space="preserve"> tvoria hlavne náklady na nákup materiálu a</w:t>
      </w:r>
      <w:r w:rsidR="00B1332A" w:rsidRPr="00CC7F8A">
        <w:rPr>
          <w:rFonts w:asciiTheme="minorHAnsi" w:hAnsiTheme="minorHAnsi"/>
        </w:rPr>
        <w:t xml:space="preserve"> náklady na platby za </w:t>
      </w:r>
      <w:r w:rsidRPr="00CC7F8A">
        <w:rPr>
          <w:rFonts w:asciiTheme="minorHAnsi" w:hAnsiTheme="minorHAnsi"/>
        </w:rPr>
        <w:t>služb</w:t>
      </w:r>
      <w:r w:rsidR="00B1332A" w:rsidRPr="00CC7F8A">
        <w:rPr>
          <w:rFonts w:asciiTheme="minorHAnsi" w:hAnsiTheme="minorHAnsi"/>
        </w:rPr>
        <w:t xml:space="preserve">y </w:t>
      </w:r>
      <w:r w:rsidRPr="00CC7F8A">
        <w:rPr>
          <w:rFonts w:asciiTheme="minorHAnsi" w:hAnsiTheme="minorHAnsi"/>
        </w:rPr>
        <w:t>- subdodáv</w:t>
      </w:r>
      <w:r w:rsidR="00B1332A" w:rsidRPr="00CC7F8A">
        <w:rPr>
          <w:rFonts w:asciiTheme="minorHAnsi" w:hAnsiTheme="minorHAnsi"/>
        </w:rPr>
        <w:t>ky</w:t>
      </w:r>
      <w:r w:rsidRPr="00CC7F8A">
        <w:rPr>
          <w:rFonts w:asciiTheme="minorHAnsi" w:hAnsiTheme="minorHAnsi"/>
        </w:rPr>
        <w:t xml:space="preserve">, </w:t>
      </w:r>
      <w:r w:rsidR="00B1332A" w:rsidRPr="00CC7F8A">
        <w:rPr>
          <w:rFonts w:asciiTheme="minorHAnsi" w:hAnsiTheme="minorHAnsi"/>
        </w:rPr>
        <w:t xml:space="preserve">ako aj </w:t>
      </w:r>
      <w:r w:rsidRPr="00CC7F8A">
        <w:rPr>
          <w:rFonts w:asciiTheme="minorHAnsi" w:hAnsiTheme="minorHAnsi"/>
        </w:rPr>
        <w:t xml:space="preserve">osobné a sociálne náklady. Dosiahnutý hospodársky výsledok za rok 2019 je strata vo výške 27 368,00 </w:t>
      </w:r>
      <w:r w:rsidR="00B1332A" w:rsidRPr="00CC7F8A">
        <w:rPr>
          <w:rFonts w:asciiTheme="minorHAnsi" w:hAnsiTheme="minorHAnsi" w:cs="Times New Roman"/>
        </w:rPr>
        <w:t>€</w:t>
      </w:r>
      <w:r w:rsidRPr="00CC7F8A">
        <w:rPr>
          <w:rFonts w:asciiTheme="minorHAnsi" w:hAnsiTheme="minorHAnsi"/>
        </w:rPr>
        <w:t xml:space="preserve">. Vedenie spoločnosti predloží návrh na vysporiadanie </w:t>
      </w:r>
      <w:r w:rsidR="00B1332A" w:rsidRPr="00CC7F8A">
        <w:rPr>
          <w:rFonts w:asciiTheme="minorHAnsi" w:hAnsiTheme="minorHAnsi"/>
        </w:rPr>
        <w:t xml:space="preserve">hospodárskeho výsledku </w:t>
      </w:r>
      <w:r w:rsidRPr="00CC7F8A">
        <w:rPr>
          <w:rFonts w:asciiTheme="minorHAnsi" w:hAnsiTheme="minorHAnsi"/>
        </w:rPr>
        <w:t>valnému zhromaždeniu na schválenie.</w:t>
      </w:r>
    </w:p>
    <w:p w:rsidR="00B1332A" w:rsidRPr="00CC7F8A" w:rsidRDefault="00B1332A" w:rsidP="00B1332A">
      <w:pPr>
        <w:pStyle w:val="Hlavika"/>
        <w:tabs>
          <w:tab w:val="clear" w:pos="4536"/>
          <w:tab w:val="clear" w:pos="9072"/>
        </w:tabs>
        <w:spacing w:after="160" w:line="259" w:lineRule="auto"/>
        <w:jc w:val="both"/>
        <w:rPr>
          <w:rFonts w:asciiTheme="minorHAnsi" w:hAnsiTheme="minorHAnsi"/>
          <w:b/>
          <w:bCs/>
        </w:rPr>
      </w:pPr>
      <w:r w:rsidRPr="00CC7F8A">
        <w:rPr>
          <w:rFonts w:asciiTheme="minorHAnsi" w:hAnsiTheme="minorHAnsi"/>
          <w:b/>
          <w:bCs/>
        </w:rPr>
        <w:t xml:space="preserve">Príloha: </w:t>
      </w:r>
    </w:p>
    <w:p w:rsidR="007278CA" w:rsidRDefault="00A35001" w:rsidP="005361DD">
      <w:pPr>
        <w:pStyle w:val="Hlavika"/>
        <w:numPr>
          <w:ilvl w:val="0"/>
          <w:numId w:val="31"/>
        </w:numPr>
        <w:tabs>
          <w:tab w:val="clear" w:pos="4536"/>
          <w:tab w:val="clear" w:pos="9072"/>
        </w:tabs>
        <w:spacing w:line="259" w:lineRule="auto"/>
        <w:jc w:val="both"/>
        <w:rPr>
          <w:rFonts w:asciiTheme="minorHAnsi" w:hAnsiTheme="minorHAnsi"/>
          <w:i/>
          <w:iCs/>
        </w:rPr>
      </w:pPr>
      <w:r>
        <w:rPr>
          <w:rFonts w:asciiTheme="minorHAnsi" w:hAnsiTheme="minorHAnsi"/>
          <w:i/>
          <w:iCs/>
        </w:rPr>
        <w:t>Správa aud</w:t>
      </w:r>
      <w:r w:rsidR="005361DD">
        <w:rPr>
          <w:rFonts w:asciiTheme="minorHAnsi" w:hAnsiTheme="minorHAnsi"/>
          <w:i/>
          <w:iCs/>
        </w:rPr>
        <w:t>í</w:t>
      </w:r>
      <w:r>
        <w:rPr>
          <w:rFonts w:asciiTheme="minorHAnsi" w:hAnsiTheme="minorHAnsi"/>
          <w:i/>
          <w:iCs/>
        </w:rPr>
        <w:t>t</w:t>
      </w:r>
      <w:r w:rsidR="005361DD">
        <w:rPr>
          <w:rFonts w:asciiTheme="minorHAnsi" w:hAnsiTheme="minorHAnsi"/>
          <w:i/>
          <w:iCs/>
        </w:rPr>
        <w:t>o</w:t>
      </w:r>
      <w:r>
        <w:rPr>
          <w:rFonts w:asciiTheme="minorHAnsi" w:hAnsiTheme="minorHAnsi"/>
          <w:i/>
          <w:iCs/>
        </w:rPr>
        <w:t xml:space="preserve">ra </w:t>
      </w:r>
      <w:r w:rsidR="005361DD">
        <w:rPr>
          <w:rFonts w:asciiTheme="minorHAnsi" w:hAnsiTheme="minorHAnsi"/>
          <w:i/>
          <w:iCs/>
        </w:rPr>
        <w:t>spolu s ú</w:t>
      </w:r>
      <w:r w:rsidR="00B1332A" w:rsidRPr="00CC7F8A">
        <w:rPr>
          <w:rFonts w:asciiTheme="minorHAnsi" w:hAnsiTheme="minorHAnsi"/>
          <w:i/>
          <w:iCs/>
        </w:rPr>
        <w:t>čtovn</w:t>
      </w:r>
      <w:r w:rsidR="005361DD">
        <w:rPr>
          <w:rFonts w:asciiTheme="minorHAnsi" w:hAnsiTheme="minorHAnsi"/>
          <w:i/>
          <w:iCs/>
        </w:rPr>
        <w:t>ou</w:t>
      </w:r>
      <w:r w:rsidR="00B1332A" w:rsidRPr="00CC7F8A">
        <w:rPr>
          <w:rFonts w:asciiTheme="minorHAnsi" w:hAnsiTheme="minorHAnsi"/>
          <w:i/>
          <w:iCs/>
        </w:rPr>
        <w:t xml:space="preserve"> závierk</w:t>
      </w:r>
      <w:r w:rsidR="005361DD">
        <w:rPr>
          <w:rFonts w:asciiTheme="minorHAnsi" w:hAnsiTheme="minorHAnsi"/>
          <w:i/>
          <w:iCs/>
        </w:rPr>
        <w:t>ou</w:t>
      </w:r>
      <w:r w:rsidR="00B1332A" w:rsidRPr="00CC7F8A">
        <w:rPr>
          <w:rFonts w:asciiTheme="minorHAnsi" w:hAnsiTheme="minorHAnsi"/>
          <w:i/>
          <w:iCs/>
        </w:rPr>
        <w:t xml:space="preserve"> za rok 2019</w:t>
      </w:r>
    </w:p>
    <w:p w:rsidR="00D20B83" w:rsidRPr="001D021B" w:rsidRDefault="005361DD" w:rsidP="001D021B">
      <w:pPr>
        <w:pStyle w:val="Hlavika"/>
        <w:numPr>
          <w:ilvl w:val="0"/>
          <w:numId w:val="31"/>
        </w:numPr>
        <w:tabs>
          <w:tab w:val="clear" w:pos="4536"/>
          <w:tab w:val="clear" w:pos="9072"/>
        </w:tabs>
        <w:spacing w:line="259" w:lineRule="auto"/>
        <w:jc w:val="both"/>
        <w:rPr>
          <w:rFonts w:asciiTheme="minorHAnsi" w:hAnsiTheme="minorHAnsi"/>
          <w:i/>
          <w:iCs/>
        </w:rPr>
      </w:pPr>
      <w:r>
        <w:rPr>
          <w:rFonts w:asciiTheme="minorHAnsi" w:hAnsiTheme="minorHAnsi"/>
          <w:i/>
          <w:iCs/>
        </w:rPr>
        <w:t>Dodatočná správa audítora</w:t>
      </w:r>
    </w:p>
    <w:p w:rsidR="00853347" w:rsidRPr="00CC7F8A" w:rsidRDefault="00853347" w:rsidP="004277A2">
      <w:pPr>
        <w:pStyle w:val="Hlavika"/>
        <w:tabs>
          <w:tab w:val="left" w:pos="6420"/>
        </w:tabs>
        <w:spacing w:before="240"/>
        <w:jc w:val="center"/>
        <w:rPr>
          <w:rFonts w:asciiTheme="minorHAnsi" w:hAnsiTheme="minorHAnsi"/>
          <w:b/>
          <w:bCs/>
        </w:rPr>
      </w:pPr>
      <w:r w:rsidRPr="00CC7F8A">
        <w:rPr>
          <w:rFonts w:asciiTheme="minorHAnsi" w:hAnsiTheme="minorHAnsi"/>
          <w:b/>
          <w:bCs/>
        </w:rPr>
        <w:t>IX.</w:t>
      </w:r>
    </w:p>
    <w:p w:rsidR="001911FF" w:rsidRPr="00CC7F8A" w:rsidRDefault="001911FF" w:rsidP="00853347">
      <w:pPr>
        <w:pStyle w:val="Hlavika"/>
        <w:tabs>
          <w:tab w:val="left" w:pos="6420"/>
        </w:tabs>
        <w:jc w:val="center"/>
        <w:rPr>
          <w:rFonts w:asciiTheme="minorHAnsi" w:hAnsiTheme="minorHAnsi"/>
          <w:b/>
          <w:bCs/>
        </w:rPr>
      </w:pPr>
      <w:r w:rsidRPr="00CC7F8A">
        <w:rPr>
          <w:rFonts w:asciiTheme="minorHAnsi" w:hAnsiTheme="minorHAnsi"/>
          <w:b/>
          <w:bCs/>
        </w:rPr>
        <w:t>Udalosti osobitného významu, ktoré nastali po skončení účtovného obdobia za rok 2019</w:t>
      </w:r>
    </w:p>
    <w:p w:rsidR="00853347" w:rsidRPr="00CC7F8A" w:rsidRDefault="00853347" w:rsidP="00853347">
      <w:pPr>
        <w:pStyle w:val="Hlavika"/>
        <w:ind w:left="720"/>
        <w:jc w:val="both"/>
        <w:rPr>
          <w:rFonts w:asciiTheme="minorHAnsi" w:hAnsiTheme="minorHAnsi" w:cs="Times New Roman"/>
        </w:rPr>
      </w:pPr>
    </w:p>
    <w:p w:rsidR="00853347" w:rsidRPr="00CC7F8A" w:rsidRDefault="000B1F83" w:rsidP="00BE6A5C">
      <w:pPr>
        <w:pStyle w:val="Hlavika"/>
        <w:tabs>
          <w:tab w:val="clear" w:pos="4536"/>
          <w:tab w:val="left" w:pos="567"/>
        </w:tabs>
        <w:jc w:val="both"/>
        <w:rPr>
          <w:rFonts w:asciiTheme="minorHAnsi" w:hAnsiTheme="minorHAnsi" w:cs="Times New Roman"/>
        </w:rPr>
      </w:pPr>
      <w:r w:rsidRPr="00CC7F8A">
        <w:rPr>
          <w:rFonts w:asciiTheme="minorHAnsi" w:hAnsiTheme="minorHAnsi" w:cs="Times New Roman"/>
        </w:rPr>
        <w:tab/>
        <w:t xml:space="preserve">Na základe návrhu na zápis zmeny zapísaných údajov v obchodnom registri, </w:t>
      </w:r>
      <w:proofErr w:type="spellStart"/>
      <w:r w:rsidRPr="00CC7F8A">
        <w:rPr>
          <w:rFonts w:asciiTheme="minorHAnsi" w:hAnsiTheme="minorHAnsi" w:cs="Times New Roman"/>
        </w:rPr>
        <w:t>sp</w:t>
      </w:r>
      <w:proofErr w:type="spellEnd"/>
      <w:r w:rsidRPr="00CC7F8A">
        <w:rPr>
          <w:rFonts w:asciiTheme="minorHAnsi" w:hAnsiTheme="minorHAnsi" w:cs="Times New Roman"/>
        </w:rPr>
        <w:t xml:space="preserve">. zn.: </w:t>
      </w:r>
      <w:r w:rsidRPr="00CC7F8A">
        <w:rPr>
          <w:rFonts w:asciiTheme="minorHAnsi" w:hAnsiTheme="minorHAnsi" w:cs="Times New Roman"/>
          <w:b/>
          <w:bCs/>
        </w:rPr>
        <w:t>14/Re/531/2020</w:t>
      </w:r>
      <w:r w:rsidRPr="00CC7F8A">
        <w:rPr>
          <w:rFonts w:asciiTheme="minorHAnsi" w:hAnsiTheme="minorHAnsi" w:cs="Times New Roman"/>
        </w:rPr>
        <w:t xml:space="preserve"> zo dňa 08.04.2020 bola u spoločnosti vykonaný zápis navrhovaných údajov, t.j. došlo ku zmene obchodného mena, nakoľko v zmysle ust. § 7 ods. 7 zákona o sociálnej ekonomike: </w:t>
      </w:r>
      <w:r w:rsidRPr="00CC7F8A">
        <w:rPr>
          <w:rFonts w:asciiTheme="minorHAnsi" w:hAnsiTheme="minorHAnsi" w:cs="Times New Roman"/>
        </w:rPr>
        <w:lastRenderedPageBreak/>
        <w:t>,,</w:t>
      </w:r>
      <w:r w:rsidRPr="00CC7F8A">
        <w:rPr>
          <w:rFonts w:asciiTheme="minorHAnsi" w:hAnsiTheme="minorHAnsi" w:cs="Times New Roman"/>
          <w:i/>
          <w:iCs/>
        </w:rPr>
        <w:t>Registrovaný sociálny podnik je pri svojom obchodnom mene alebo názve povinný uvádzať označenie „registrovaný sociálny podnik“ alebo skratku „r. s. p.“.“</w:t>
      </w:r>
      <w:r w:rsidR="00853347" w:rsidRPr="00CC7F8A">
        <w:rPr>
          <w:rFonts w:asciiTheme="minorHAnsi" w:hAnsiTheme="minorHAnsi" w:cs="Times New Roman"/>
        </w:rPr>
        <w:tab/>
        <w:t xml:space="preserve">. </w:t>
      </w:r>
    </w:p>
    <w:p w:rsidR="001911FF" w:rsidRPr="00CC7F8A" w:rsidRDefault="001911FF" w:rsidP="001911FF">
      <w:pPr>
        <w:pStyle w:val="Hlavika"/>
        <w:tabs>
          <w:tab w:val="left" w:pos="1985"/>
        </w:tabs>
        <w:jc w:val="both"/>
        <w:rPr>
          <w:rFonts w:asciiTheme="minorHAnsi" w:hAnsiTheme="minorHAnsi" w:cs="Times New Roman"/>
          <w:i/>
          <w:iCs/>
        </w:rPr>
      </w:pPr>
    </w:p>
    <w:p w:rsidR="001911FF" w:rsidRPr="00CC7F8A" w:rsidRDefault="001911FF" w:rsidP="001911FF">
      <w:pPr>
        <w:pStyle w:val="Hlavika"/>
        <w:tabs>
          <w:tab w:val="left" w:pos="567"/>
        </w:tabs>
        <w:ind w:left="426"/>
        <w:jc w:val="both"/>
        <w:rPr>
          <w:rFonts w:asciiTheme="minorHAnsi" w:hAnsiTheme="minorHAnsi" w:cs="Times New Roman"/>
        </w:rPr>
      </w:pPr>
      <w:r w:rsidRPr="00CC7F8A">
        <w:rPr>
          <w:rFonts w:asciiTheme="minorHAnsi" w:hAnsiTheme="minorHAnsi" w:cs="Times New Roman"/>
        </w:rPr>
        <w:t xml:space="preserve">Na základe rozhodnutia jediného spoločníka zo dňa 1.4.2020 spoločník rozhodol o: </w:t>
      </w:r>
    </w:p>
    <w:p w:rsidR="00BE6A5C" w:rsidRPr="00CC7F8A" w:rsidRDefault="001911FF" w:rsidP="00BE6A5C">
      <w:pPr>
        <w:pStyle w:val="Hlavika"/>
        <w:numPr>
          <w:ilvl w:val="1"/>
          <w:numId w:val="34"/>
        </w:numPr>
        <w:tabs>
          <w:tab w:val="left" w:pos="567"/>
        </w:tabs>
        <w:ind w:left="1134" w:hanging="284"/>
        <w:jc w:val="both"/>
        <w:rPr>
          <w:rFonts w:asciiTheme="minorHAnsi" w:hAnsiTheme="minorHAnsi" w:cs="Times New Roman"/>
        </w:rPr>
      </w:pPr>
      <w:r w:rsidRPr="00CC7F8A">
        <w:rPr>
          <w:rFonts w:asciiTheme="minorHAnsi" w:hAnsiTheme="minorHAnsi" w:cs="Times New Roman"/>
        </w:rPr>
        <w:t xml:space="preserve">o odvolaní Ing. Andrey </w:t>
      </w:r>
      <w:proofErr w:type="spellStart"/>
      <w:r w:rsidRPr="00CC7F8A">
        <w:rPr>
          <w:rFonts w:asciiTheme="minorHAnsi" w:hAnsiTheme="minorHAnsi" w:cs="Times New Roman"/>
        </w:rPr>
        <w:t>Holubčíkovej</w:t>
      </w:r>
      <w:proofErr w:type="spellEnd"/>
      <w:r w:rsidRPr="00CC7F8A">
        <w:rPr>
          <w:rFonts w:asciiTheme="minorHAnsi" w:hAnsiTheme="minorHAnsi" w:cs="Times New Roman"/>
        </w:rPr>
        <w:t xml:space="preserve">, nar.: </w:t>
      </w:r>
      <w:r w:rsidR="00BE6A5C" w:rsidRPr="00CC7F8A">
        <w:rPr>
          <w:rFonts w:asciiTheme="minorHAnsi" w:hAnsiTheme="minorHAnsi" w:cs="Times New Roman"/>
        </w:rPr>
        <w:t xml:space="preserve">14.7.1975, bytom Jesenná 14134/1, 974 05 Banská Bystrica z dozornej rady ku dňu 31.3.2020, </w:t>
      </w:r>
    </w:p>
    <w:p w:rsidR="00BE6A5C" w:rsidRPr="00CC7F8A" w:rsidRDefault="00BE6A5C" w:rsidP="00BE6A5C">
      <w:pPr>
        <w:pStyle w:val="Hlavika"/>
        <w:numPr>
          <w:ilvl w:val="1"/>
          <w:numId w:val="34"/>
        </w:numPr>
        <w:tabs>
          <w:tab w:val="left" w:pos="567"/>
        </w:tabs>
        <w:ind w:left="1134" w:hanging="284"/>
        <w:jc w:val="both"/>
        <w:rPr>
          <w:rFonts w:asciiTheme="minorHAnsi" w:hAnsiTheme="minorHAnsi" w:cs="Times New Roman"/>
        </w:rPr>
      </w:pPr>
      <w:r w:rsidRPr="00CC7F8A">
        <w:rPr>
          <w:rFonts w:asciiTheme="minorHAnsi" w:hAnsiTheme="minorHAnsi" w:cs="Times New Roman"/>
        </w:rPr>
        <w:t xml:space="preserve">o menovaní Ing. Petra Muránskeho, nar.: 15.10.1980, bytom Trieda Hradca Králové 29, 974 04 Banská Bystrica do funkcie člena dozornej rady spoločnosti ku dňu 1.4.2020, </w:t>
      </w:r>
    </w:p>
    <w:p w:rsidR="00BE6A5C" w:rsidRPr="00CC7F8A" w:rsidRDefault="00BE6A5C" w:rsidP="00BE6A5C">
      <w:pPr>
        <w:pStyle w:val="Hlavika"/>
        <w:numPr>
          <w:ilvl w:val="1"/>
          <w:numId w:val="34"/>
        </w:numPr>
        <w:tabs>
          <w:tab w:val="left" w:pos="567"/>
        </w:tabs>
        <w:ind w:left="1134" w:hanging="284"/>
        <w:jc w:val="both"/>
        <w:rPr>
          <w:rFonts w:asciiTheme="minorHAnsi" w:hAnsiTheme="minorHAnsi" w:cs="Times New Roman"/>
        </w:rPr>
      </w:pPr>
      <w:r w:rsidRPr="00CC7F8A">
        <w:rPr>
          <w:rFonts w:asciiTheme="minorHAnsi" w:hAnsiTheme="minorHAnsi" w:cs="Times New Roman"/>
        </w:rPr>
        <w:t xml:space="preserve">o schválení zmien zakladateľskej listiny a jej úplného znenia . </w:t>
      </w:r>
    </w:p>
    <w:p w:rsidR="00BE6A5C" w:rsidRPr="00CC7F8A" w:rsidRDefault="00BE6A5C" w:rsidP="00BE6A5C">
      <w:pPr>
        <w:pStyle w:val="Hlavika"/>
        <w:tabs>
          <w:tab w:val="left" w:pos="567"/>
        </w:tabs>
        <w:jc w:val="both"/>
        <w:rPr>
          <w:rFonts w:asciiTheme="minorHAnsi" w:hAnsiTheme="minorHAnsi" w:cs="Times New Roman"/>
        </w:rPr>
      </w:pPr>
    </w:p>
    <w:p w:rsidR="00BE6A5C" w:rsidRPr="00CC7F8A" w:rsidRDefault="00BE6A5C" w:rsidP="00BE6A5C">
      <w:pPr>
        <w:pStyle w:val="Hlavika"/>
        <w:tabs>
          <w:tab w:val="clear" w:pos="4536"/>
          <w:tab w:val="center" w:pos="567"/>
        </w:tabs>
        <w:jc w:val="both"/>
        <w:rPr>
          <w:rFonts w:asciiTheme="minorHAnsi" w:hAnsiTheme="minorHAnsi" w:cs="Times New Roman"/>
          <w:b/>
          <w:bCs/>
        </w:rPr>
      </w:pPr>
      <w:r w:rsidRPr="00CC7F8A">
        <w:rPr>
          <w:rFonts w:asciiTheme="minorHAnsi" w:hAnsiTheme="minorHAnsi" w:cs="Times New Roman"/>
          <w:b/>
          <w:bCs/>
        </w:rPr>
        <w:t xml:space="preserve">Príloha: </w:t>
      </w:r>
    </w:p>
    <w:p w:rsidR="00BE6A5C" w:rsidRPr="00CC7F8A" w:rsidRDefault="00BE6A5C" w:rsidP="00BE6A5C">
      <w:pPr>
        <w:pStyle w:val="Hlavika"/>
        <w:numPr>
          <w:ilvl w:val="0"/>
          <w:numId w:val="33"/>
        </w:numPr>
        <w:tabs>
          <w:tab w:val="left" w:pos="1985"/>
        </w:tabs>
        <w:ind w:left="426" w:hanging="284"/>
        <w:jc w:val="both"/>
        <w:rPr>
          <w:rFonts w:asciiTheme="minorHAnsi" w:hAnsiTheme="minorHAnsi" w:cs="Times New Roman"/>
          <w:i/>
          <w:iCs/>
        </w:rPr>
      </w:pPr>
      <w:r w:rsidRPr="00CC7F8A">
        <w:rPr>
          <w:rFonts w:asciiTheme="minorHAnsi" w:hAnsiTheme="minorHAnsi" w:cs="Times New Roman"/>
          <w:i/>
          <w:iCs/>
        </w:rPr>
        <w:t>1x  Potvrdenie o vykonaní zápisu zo dňa 9.4.2020 (kópia)</w:t>
      </w:r>
    </w:p>
    <w:p w:rsidR="00BE6A5C" w:rsidRPr="00CC7F8A" w:rsidRDefault="00BE6A5C" w:rsidP="00BE6A5C">
      <w:pPr>
        <w:pStyle w:val="Hlavika"/>
        <w:numPr>
          <w:ilvl w:val="0"/>
          <w:numId w:val="33"/>
        </w:numPr>
        <w:tabs>
          <w:tab w:val="left" w:pos="1985"/>
        </w:tabs>
        <w:ind w:left="426" w:hanging="284"/>
        <w:jc w:val="both"/>
        <w:rPr>
          <w:rFonts w:asciiTheme="minorHAnsi" w:hAnsiTheme="minorHAnsi" w:cs="Times New Roman"/>
          <w:i/>
          <w:iCs/>
        </w:rPr>
      </w:pPr>
      <w:r w:rsidRPr="00CC7F8A">
        <w:rPr>
          <w:rFonts w:asciiTheme="minorHAnsi" w:hAnsiTheme="minorHAnsi" w:cs="Times New Roman"/>
          <w:i/>
          <w:iCs/>
        </w:rPr>
        <w:t>Výpis z obchodného registra zo dňa 17.4.2020 (kópia)</w:t>
      </w:r>
    </w:p>
    <w:p w:rsidR="00BE6A5C" w:rsidRPr="00CC7F8A" w:rsidRDefault="00BE6A5C" w:rsidP="00BE6A5C">
      <w:pPr>
        <w:pStyle w:val="Hlavika"/>
        <w:numPr>
          <w:ilvl w:val="0"/>
          <w:numId w:val="33"/>
        </w:numPr>
        <w:tabs>
          <w:tab w:val="left" w:pos="1985"/>
        </w:tabs>
        <w:ind w:left="426" w:hanging="284"/>
        <w:jc w:val="both"/>
        <w:rPr>
          <w:rFonts w:asciiTheme="minorHAnsi" w:hAnsiTheme="minorHAnsi" w:cs="Times New Roman"/>
          <w:i/>
          <w:iCs/>
        </w:rPr>
      </w:pPr>
      <w:r w:rsidRPr="00CC7F8A">
        <w:rPr>
          <w:rFonts w:asciiTheme="minorHAnsi" w:hAnsiTheme="minorHAnsi" w:cs="Times New Roman"/>
          <w:i/>
          <w:iCs/>
        </w:rPr>
        <w:t>Rozhodnutie jediného spoločníka zo dňa 1.4.2020 (kópia)</w:t>
      </w:r>
    </w:p>
    <w:p w:rsidR="00BE6A5C" w:rsidRPr="00CC7F8A" w:rsidRDefault="00BE6A5C" w:rsidP="00BE6A5C">
      <w:pPr>
        <w:pStyle w:val="Hlavika"/>
        <w:numPr>
          <w:ilvl w:val="0"/>
          <w:numId w:val="33"/>
        </w:numPr>
        <w:tabs>
          <w:tab w:val="left" w:pos="1985"/>
        </w:tabs>
        <w:ind w:left="426" w:hanging="284"/>
        <w:jc w:val="both"/>
        <w:rPr>
          <w:rFonts w:asciiTheme="minorHAnsi" w:hAnsiTheme="minorHAnsi" w:cs="Times New Roman"/>
          <w:i/>
          <w:iCs/>
        </w:rPr>
      </w:pPr>
      <w:r w:rsidRPr="00CC7F8A">
        <w:rPr>
          <w:rFonts w:asciiTheme="minorHAnsi" w:hAnsiTheme="minorHAnsi" w:cs="Times New Roman"/>
          <w:i/>
          <w:iCs/>
        </w:rPr>
        <w:t xml:space="preserve">Úplné znenie zakladateľskej listiny zo dňa 1.4.2020 (kópia) . </w:t>
      </w:r>
    </w:p>
    <w:p w:rsidR="00853347" w:rsidRPr="00CC7F8A" w:rsidRDefault="00853347" w:rsidP="00853347">
      <w:pPr>
        <w:jc w:val="both"/>
        <w:textAlignment w:val="baseline"/>
        <w:rPr>
          <w:rFonts w:asciiTheme="minorHAnsi" w:hAnsiTheme="minorHAnsi" w:cs="Times New Roman"/>
        </w:rPr>
      </w:pPr>
    </w:p>
    <w:p w:rsidR="00B1332A" w:rsidRPr="00CC7F8A" w:rsidRDefault="00802669" w:rsidP="00802669">
      <w:pPr>
        <w:pStyle w:val="Hlavika"/>
        <w:tabs>
          <w:tab w:val="left" w:pos="567"/>
        </w:tabs>
        <w:jc w:val="both"/>
        <w:rPr>
          <w:rFonts w:asciiTheme="minorHAnsi" w:hAnsiTheme="minorHAnsi"/>
        </w:rPr>
      </w:pPr>
      <w:r w:rsidRPr="00CC7F8A">
        <w:rPr>
          <w:rFonts w:asciiTheme="minorHAnsi" w:hAnsiTheme="minorHAnsi"/>
          <w:b/>
          <w:bCs/>
        </w:rPr>
        <w:tab/>
      </w:r>
      <w:r w:rsidRPr="00CC7F8A">
        <w:rPr>
          <w:rFonts w:asciiTheme="minorHAnsi" w:hAnsiTheme="minorHAnsi"/>
        </w:rPr>
        <w:tab/>
      </w:r>
      <w:r w:rsidR="00B1332A" w:rsidRPr="00CC7F8A">
        <w:rPr>
          <w:rFonts w:asciiTheme="minorHAnsi" w:hAnsiTheme="minorHAnsi"/>
        </w:rPr>
        <w:t xml:space="preserve">V kontexte existujúcej situácie týkajúcej sa epidémie COVID 19, máme za to, že </w:t>
      </w:r>
      <w:r w:rsidRPr="00CC7F8A">
        <w:rPr>
          <w:rFonts w:asciiTheme="minorHAnsi" w:hAnsiTheme="minorHAnsi"/>
        </w:rPr>
        <w:t xml:space="preserve">potenciálne negatívne dôsledky tejto situácie sa neodrazia na našej podnikateľskej činnosti, a teda nemajú významný vplyv na stabilitu a výsledky našej ekonomicko  - sociálnej činnosti. </w:t>
      </w:r>
    </w:p>
    <w:p w:rsidR="00D20B83" w:rsidRPr="00CC7F8A" w:rsidRDefault="00D20B83" w:rsidP="006901CD">
      <w:pPr>
        <w:pStyle w:val="Hlavika"/>
        <w:tabs>
          <w:tab w:val="left" w:pos="567"/>
        </w:tabs>
        <w:spacing w:after="240"/>
        <w:jc w:val="both"/>
        <w:rPr>
          <w:rFonts w:asciiTheme="minorHAnsi" w:hAnsiTheme="minorHAnsi"/>
        </w:rPr>
      </w:pPr>
    </w:p>
    <w:p w:rsidR="00853347" w:rsidRPr="00CC7F8A" w:rsidRDefault="00853347" w:rsidP="00853347">
      <w:pPr>
        <w:pStyle w:val="Hlavika"/>
        <w:tabs>
          <w:tab w:val="left" w:pos="6420"/>
        </w:tabs>
        <w:jc w:val="center"/>
        <w:rPr>
          <w:rFonts w:asciiTheme="minorHAnsi" w:hAnsiTheme="minorHAnsi"/>
          <w:b/>
          <w:bCs/>
        </w:rPr>
      </w:pPr>
      <w:r w:rsidRPr="00CC7F8A">
        <w:rPr>
          <w:rFonts w:asciiTheme="minorHAnsi" w:hAnsiTheme="minorHAnsi"/>
          <w:b/>
          <w:bCs/>
        </w:rPr>
        <w:t>X.</w:t>
      </w:r>
    </w:p>
    <w:p w:rsidR="00853347" w:rsidRPr="00CC7F8A" w:rsidRDefault="00853347" w:rsidP="00135820">
      <w:pPr>
        <w:pStyle w:val="Hlavika"/>
        <w:tabs>
          <w:tab w:val="left" w:pos="6420"/>
        </w:tabs>
        <w:spacing w:after="240"/>
        <w:jc w:val="center"/>
        <w:rPr>
          <w:rFonts w:asciiTheme="minorHAnsi" w:hAnsiTheme="minorHAnsi"/>
        </w:rPr>
      </w:pPr>
      <w:r w:rsidRPr="00CC7F8A">
        <w:rPr>
          <w:rFonts w:asciiTheme="minorHAnsi" w:hAnsiTheme="minorHAnsi"/>
          <w:b/>
          <w:bCs/>
        </w:rPr>
        <w:t>Predpokladaný budúci vývoj činnosti</w:t>
      </w:r>
    </w:p>
    <w:p w:rsidR="00D20B83" w:rsidRPr="001D021B" w:rsidRDefault="00853347" w:rsidP="001D021B">
      <w:pPr>
        <w:pStyle w:val="Hlavika"/>
        <w:tabs>
          <w:tab w:val="left" w:pos="6420"/>
        </w:tabs>
        <w:ind w:firstLine="567"/>
        <w:jc w:val="both"/>
        <w:rPr>
          <w:rFonts w:asciiTheme="minorHAnsi" w:hAnsiTheme="minorHAnsi"/>
        </w:rPr>
      </w:pPr>
      <w:r w:rsidRPr="00CC7F8A">
        <w:rPr>
          <w:rFonts w:asciiTheme="minorHAnsi" w:hAnsiTheme="minorHAnsi"/>
        </w:rPr>
        <w:t xml:space="preserve">Prvoradým záujmom </w:t>
      </w:r>
      <w:r w:rsidR="007278CA" w:rsidRPr="00CC7F8A">
        <w:rPr>
          <w:rFonts w:asciiTheme="minorHAnsi" w:hAnsiTheme="minorHAnsi"/>
        </w:rPr>
        <w:t xml:space="preserve">RSP </w:t>
      </w:r>
      <w:r w:rsidRPr="00CC7F8A">
        <w:rPr>
          <w:rFonts w:asciiTheme="minorHAnsi" w:hAnsiTheme="minorHAnsi"/>
        </w:rPr>
        <w:t xml:space="preserve">je pokračovanie v dosahovaní pozitívne merateľného sociálneho vplyvu a jeho intenzívne prehlbovanie aktívnou činnosťou na trhu a zamestnávaním znevýhodnených a zraniteľných osôb za účelom ich integrácie na pracovný trh. V pláne je tak realizácia zákaziek v hodnote cca 1,5 </w:t>
      </w:r>
      <w:proofErr w:type="spellStart"/>
      <w:r w:rsidRPr="00CC7F8A">
        <w:rPr>
          <w:rFonts w:asciiTheme="minorHAnsi" w:hAnsiTheme="minorHAnsi"/>
        </w:rPr>
        <w:t>mil</w:t>
      </w:r>
      <w:proofErr w:type="spellEnd"/>
      <w:r w:rsidRPr="00CC7F8A">
        <w:rPr>
          <w:rFonts w:asciiTheme="minorHAnsi" w:hAnsiTheme="minorHAnsi"/>
        </w:rPr>
        <w:t xml:space="preserve"> eur, ktoré sú zahrnuté v kapitálových výdavkoch rozpočtu BBSK na rok 2020 </w:t>
      </w:r>
      <w:r w:rsidR="007278CA" w:rsidRPr="00CC7F8A">
        <w:rPr>
          <w:rFonts w:asciiTheme="minorHAnsi" w:hAnsiTheme="minorHAnsi"/>
        </w:rPr>
        <w:t xml:space="preserve">bližšie špecifikovaných </w:t>
      </w:r>
      <w:r w:rsidRPr="00CC7F8A">
        <w:rPr>
          <w:rFonts w:asciiTheme="minorHAnsi" w:hAnsiTheme="minorHAnsi"/>
        </w:rPr>
        <w:t xml:space="preserve">v registri investícií, ktoré boli </w:t>
      </w:r>
      <w:r w:rsidR="007278CA" w:rsidRPr="00CC7F8A">
        <w:rPr>
          <w:rFonts w:asciiTheme="minorHAnsi" w:hAnsiTheme="minorHAnsi"/>
        </w:rPr>
        <w:t>aj z dôvodu</w:t>
      </w:r>
      <w:r w:rsidRPr="00CC7F8A">
        <w:rPr>
          <w:rFonts w:asciiTheme="minorHAnsi" w:hAnsiTheme="minorHAnsi"/>
        </w:rPr>
        <w:t xml:space="preserve"> sociáln</w:t>
      </w:r>
      <w:r w:rsidR="007278CA" w:rsidRPr="00CC7F8A">
        <w:rPr>
          <w:rFonts w:asciiTheme="minorHAnsi" w:hAnsiTheme="minorHAnsi"/>
        </w:rPr>
        <w:t>eho</w:t>
      </w:r>
      <w:r w:rsidRPr="00CC7F8A">
        <w:rPr>
          <w:rFonts w:asciiTheme="minorHAnsi" w:hAnsiTheme="minorHAnsi"/>
        </w:rPr>
        <w:t xml:space="preserve"> aspekt</w:t>
      </w:r>
      <w:r w:rsidR="007278CA" w:rsidRPr="00CC7F8A">
        <w:rPr>
          <w:rFonts w:asciiTheme="minorHAnsi" w:hAnsiTheme="minorHAnsi"/>
        </w:rPr>
        <w:t>u</w:t>
      </w:r>
      <w:r w:rsidRPr="00CC7F8A">
        <w:rPr>
          <w:rFonts w:asciiTheme="minorHAnsi" w:hAnsiTheme="minorHAnsi"/>
        </w:rPr>
        <w:t xml:space="preserve"> určené na realizáciu práve pre RSP.  </w:t>
      </w:r>
    </w:p>
    <w:p w:rsidR="001D021B" w:rsidRPr="00CC7F8A" w:rsidRDefault="001D021B" w:rsidP="00853347">
      <w:pPr>
        <w:pStyle w:val="Hlavika"/>
        <w:tabs>
          <w:tab w:val="left" w:pos="6420"/>
        </w:tabs>
        <w:jc w:val="center"/>
        <w:rPr>
          <w:rFonts w:asciiTheme="minorHAnsi" w:hAnsiTheme="minorHAnsi"/>
          <w:b/>
          <w:bCs/>
        </w:rPr>
      </w:pPr>
    </w:p>
    <w:p w:rsidR="00853347" w:rsidRPr="00CC7F8A" w:rsidRDefault="00853347" w:rsidP="00853347">
      <w:pPr>
        <w:pStyle w:val="Hlavika"/>
        <w:tabs>
          <w:tab w:val="left" w:pos="6420"/>
        </w:tabs>
        <w:jc w:val="center"/>
        <w:rPr>
          <w:rFonts w:asciiTheme="minorHAnsi" w:hAnsiTheme="minorHAnsi"/>
          <w:b/>
          <w:bCs/>
        </w:rPr>
      </w:pPr>
      <w:r w:rsidRPr="00CC7F8A">
        <w:rPr>
          <w:rFonts w:asciiTheme="minorHAnsi" w:hAnsiTheme="minorHAnsi"/>
          <w:b/>
          <w:bCs/>
        </w:rPr>
        <w:t>XI.</w:t>
      </w:r>
    </w:p>
    <w:p w:rsidR="00853347" w:rsidRPr="00CC7F8A" w:rsidRDefault="00853347" w:rsidP="00135820">
      <w:pPr>
        <w:pStyle w:val="Hlavika"/>
        <w:tabs>
          <w:tab w:val="left" w:pos="6420"/>
        </w:tabs>
        <w:spacing w:after="240"/>
        <w:jc w:val="center"/>
        <w:rPr>
          <w:rFonts w:asciiTheme="minorHAnsi" w:hAnsiTheme="minorHAnsi"/>
          <w:b/>
          <w:bCs/>
        </w:rPr>
      </w:pPr>
      <w:r w:rsidRPr="00CC7F8A">
        <w:rPr>
          <w:rFonts w:asciiTheme="minorHAnsi" w:hAnsiTheme="minorHAnsi"/>
          <w:b/>
          <w:bCs/>
        </w:rPr>
        <w:t>Návrh</w:t>
      </w:r>
      <w:r w:rsidR="00012040" w:rsidRPr="00CC7F8A">
        <w:rPr>
          <w:rFonts w:asciiTheme="minorHAnsi" w:hAnsiTheme="minorHAnsi"/>
          <w:b/>
          <w:bCs/>
        </w:rPr>
        <w:t xml:space="preserve"> </w:t>
      </w:r>
      <w:r w:rsidRPr="00CC7F8A">
        <w:rPr>
          <w:rFonts w:asciiTheme="minorHAnsi" w:hAnsiTheme="minorHAnsi"/>
          <w:b/>
          <w:bCs/>
        </w:rPr>
        <w:t>na rozdelenie zisku alebo vyrovnanie straty</w:t>
      </w:r>
    </w:p>
    <w:p w:rsidR="00FD5A70" w:rsidRPr="00CC7F8A" w:rsidRDefault="00FD5A70" w:rsidP="00FD5A70">
      <w:pPr>
        <w:pStyle w:val="Hlavika"/>
        <w:tabs>
          <w:tab w:val="clear" w:pos="4536"/>
          <w:tab w:val="clear" w:pos="9072"/>
        </w:tabs>
        <w:spacing w:after="160" w:line="259" w:lineRule="auto"/>
        <w:ind w:firstLine="426"/>
        <w:jc w:val="both"/>
        <w:rPr>
          <w:rFonts w:asciiTheme="minorHAnsi" w:hAnsiTheme="minorHAnsi"/>
        </w:rPr>
      </w:pPr>
      <w:r w:rsidRPr="00CC7F8A">
        <w:rPr>
          <w:rFonts w:asciiTheme="minorHAnsi" w:hAnsiTheme="minorHAnsi"/>
        </w:rPr>
        <w:t xml:space="preserve">RSP </w:t>
      </w:r>
      <w:r w:rsidR="00BE6A5C" w:rsidRPr="00CC7F8A">
        <w:rPr>
          <w:rFonts w:asciiTheme="minorHAnsi" w:hAnsiTheme="minorHAnsi"/>
        </w:rPr>
        <w:t>dosiah</w:t>
      </w:r>
      <w:r w:rsidRPr="00CC7F8A">
        <w:rPr>
          <w:rFonts w:asciiTheme="minorHAnsi" w:hAnsiTheme="minorHAnsi"/>
        </w:rPr>
        <w:t>ol</w:t>
      </w:r>
      <w:r w:rsidR="00BE6A5C" w:rsidRPr="00CC7F8A">
        <w:rPr>
          <w:rFonts w:asciiTheme="minorHAnsi" w:hAnsiTheme="minorHAnsi"/>
        </w:rPr>
        <w:t xml:space="preserve"> za rok 2019 hospodársky výsledok v podobe straty v celkovej výške: </w:t>
      </w:r>
      <w:r w:rsidR="001C3816" w:rsidRPr="00CC7F8A">
        <w:rPr>
          <w:rFonts w:asciiTheme="minorHAnsi" w:hAnsiTheme="minorHAnsi"/>
        </w:rPr>
        <w:t>- 27.36</w:t>
      </w:r>
      <w:r w:rsidRPr="00CC7F8A">
        <w:rPr>
          <w:rFonts w:asciiTheme="minorHAnsi" w:hAnsiTheme="minorHAnsi"/>
        </w:rPr>
        <w:t>8,00</w:t>
      </w:r>
      <w:r w:rsidR="00BE6A5C" w:rsidRPr="00CC7F8A">
        <w:rPr>
          <w:rFonts w:asciiTheme="minorHAnsi" w:hAnsiTheme="minorHAnsi"/>
        </w:rPr>
        <w:t xml:space="preserve"> </w:t>
      </w:r>
      <w:r w:rsidRPr="00CC7F8A">
        <w:rPr>
          <w:rFonts w:asciiTheme="minorHAnsi" w:hAnsiTheme="minorHAnsi"/>
        </w:rPr>
        <w:t xml:space="preserve">€, ktorú </w:t>
      </w:r>
      <w:r w:rsidR="00012040" w:rsidRPr="00CC7F8A">
        <w:rPr>
          <w:rFonts w:asciiTheme="minorHAnsi" w:hAnsiTheme="minorHAnsi"/>
        </w:rPr>
        <w:t>navrhuje</w:t>
      </w:r>
      <w:r w:rsidRPr="00CC7F8A">
        <w:rPr>
          <w:rFonts w:asciiTheme="minorHAnsi" w:hAnsiTheme="minorHAnsi"/>
        </w:rPr>
        <w:t xml:space="preserve"> </w:t>
      </w:r>
      <w:r w:rsidR="00012040" w:rsidRPr="00CC7F8A">
        <w:rPr>
          <w:rFonts w:asciiTheme="minorHAnsi" w:hAnsiTheme="minorHAnsi"/>
        </w:rPr>
        <w:t>vy</w:t>
      </w:r>
      <w:r w:rsidR="002771B1" w:rsidRPr="00CC7F8A">
        <w:rPr>
          <w:rFonts w:asciiTheme="minorHAnsi" w:hAnsiTheme="minorHAnsi"/>
        </w:rPr>
        <w:t xml:space="preserve">rovnať v nasledujúcom období z hospodárskej činnosti. </w:t>
      </w:r>
      <w:r w:rsidRPr="00CC7F8A">
        <w:rPr>
          <w:rFonts w:asciiTheme="minorHAnsi" w:hAnsiTheme="minorHAnsi"/>
        </w:rPr>
        <w:t>Vedenie spoločnosti predloží návrh na vyrovnanie straty valnému zhromaždeniu na schválenie.</w:t>
      </w:r>
    </w:p>
    <w:p w:rsidR="001D021B" w:rsidRPr="00CC7F8A" w:rsidRDefault="001D021B" w:rsidP="00D737D2">
      <w:pPr>
        <w:pStyle w:val="Hlavika"/>
        <w:tabs>
          <w:tab w:val="left" w:pos="6420"/>
        </w:tabs>
        <w:rPr>
          <w:rFonts w:asciiTheme="minorHAnsi" w:hAnsiTheme="minorHAnsi"/>
          <w:b/>
          <w:bCs/>
        </w:rPr>
      </w:pPr>
    </w:p>
    <w:p w:rsidR="001C3816" w:rsidRPr="00CC7F8A" w:rsidRDefault="001C3816" w:rsidP="001C3816">
      <w:pPr>
        <w:pStyle w:val="Hlavika"/>
        <w:tabs>
          <w:tab w:val="left" w:pos="6420"/>
        </w:tabs>
        <w:jc w:val="center"/>
        <w:rPr>
          <w:rFonts w:asciiTheme="minorHAnsi" w:hAnsiTheme="minorHAnsi"/>
          <w:b/>
          <w:bCs/>
        </w:rPr>
      </w:pPr>
      <w:r w:rsidRPr="00CC7F8A">
        <w:rPr>
          <w:rFonts w:asciiTheme="minorHAnsi" w:hAnsiTheme="minorHAnsi"/>
          <w:b/>
          <w:bCs/>
        </w:rPr>
        <w:t>XII.</w:t>
      </w:r>
    </w:p>
    <w:p w:rsidR="001D021B" w:rsidRPr="001D021B" w:rsidRDefault="001C3816" w:rsidP="001D021B">
      <w:pPr>
        <w:pStyle w:val="Hlavika"/>
        <w:tabs>
          <w:tab w:val="left" w:pos="6420"/>
        </w:tabs>
        <w:jc w:val="center"/>
        <w:rPr>
          <w:rFonts w:asciiTheme="minorHAnsi" w:hAnsiTheme="minorHAnsi"/>
          <w:b/>
          <w:bCs/>
        </w:rPr>
      </w:pPr>
      <w:r w:rsidRPr="00CC7F8A">
        <w:rPr>
          <w:rFonts w:asciiTheme="minorHAnsi" w:hAnsiTheme="minorHAnsi"/>
          <w:b/>
          <w:bCs/>
        </w:rPr>
        <w:t>Prehľad o peňažných príjmoch a</w:t>
      </w:r>
      <w:r w:rsidR="00BB3E36" w:rsidRPr="00CC7F8A">
        <w:rPr>
          <w:rFonts w:asciiTheme="minorHAnsi" w:hAnsiTheme="minorHAnsi"/>
          <w:b/>
          <w:bCs/>
        </w:rPr>
        <w:t> </w:t>
      </w:r>
      <w:r w:rsidRPr="00CC7F8A">
        <w:rPr>
          <w:rFonts w:asciiTheme="minorHAnsi" w:hAnsiTheme="minorHAnsi"/>
          <w:b/>
          <w:bCs/>
        </w:rPr>
        <w:t>výdavkoch</w:t>
      </w:r>
    </w:p>
    <w:p w:rsidR="00135820" w:rsidRPr="00CC7F8A" w:rsidRDefault="00135820" w:rsidP="00BB3E36">
      <w:pPr>
        <w:pStyle w:val="Hlavika"/>
        <w:tabs>
          <w:tab w:val="left" w:pos="6420"/>
        </w:tabs>
        <w:rPr>
          <w:rFonts w:asciiTheme="minorHAnsi" w:hAnsiTheme="minorHAnsi"/>
        </w:rPr>
      </w:pPr>
    </w:p>
    <w:tbl>
      <w:tblPr>
        <w:tblStyle w:val="Mriekatabuky"/>
        <w:tblW w:w="0" w:type="auto"/>
        <w:tblInd w:w="1413" w:type="dxa"/>
        <w:tblLook w:val="04A0" w:firstRow="1" w:lastRow="0" w:firstColumn="1" w:lastColumn="0" w:noHBand="0" w:noVBand="1"/>
      </w:tblPr>
      <w:tblGrid>
        <w:gridCol w:w="3402"/>
        <w:gridCol w:w="3544"/>
      </w:tblGrid>
      <w:tr w:rsidR="00D12AAA" w:rsidRPr="00CC7F8A" w:rsidTr="00D12AAA">
        <w:tc>
          <w:tcPr>
            <w:tcW w:w="6946" w:type="dxa"/>
            <w:gridSpan w:val="2"/>
          </w:tcPr>
          <w:p w:rsidR="00D12AAA" w:rsidRPr="00CC7F8A" w:rsidRDefault="00D12AAA" w:rsidP="00D12AAA">
            <w:pPr>
              <w:pStyle w:val="Hlavika"/>
              <w:tabs>
                <w:tab w:val="left" w:pos="6420"/>
              </w:tabs>
              <w:jc w:val="center"/>
              <w:rPr>
                <w:rFonts w:asciiTheme="minorHAnsi" w:hAnsiTheme="minorHAnsi"/>
                <w:b/>
                <w:bCs/>
              </w:rPr>
            </w:pPr>
            <w:r w:rsidRPr="00CC7F8A">
              <w:rPr>
                <w:rFonts w:asciiTheme="minorHAnsi" w:hAnsiTheme="minorHAnsi"/>
                <w:b/>
                <w:bCs/>
              </w:rPr>
              <w:t>Výnosy 2019</w:t>
            </w:r>
          </w:p>
          <w:p w:rsidR="00D12AAA" w:rsidRPr="00CC7F8A" w:rsidRDefault="00D12AAA" w:rsidP="001C3816">
            <w:pPr>
              <w:pStyle w:val="Hlavika"/>
              <w:tabs>
                <w:tab w:val="left" w:pos="6420"/>
              </w:tabs>
              <w:rPr>
                <w:rFonts w:asciiTheme="minorHAnsi" w:hAnsiTheme="minorHAnsi"/>
              </w:rPr>
            </w:pPr>
          </w:p>
        </w:tc>
      </w:tr>
      <w:tr w:rsidR="00BB3E36" w:rsidRPr="00CC7F8A" w:rsidTr="00D12AAA">
        <w:tc>
          <w:tcPr>
            <w:tcW w:w="3402" w:type="dxa"/>
          </w:tcPr>
          <w:p w:rsidR="00BB3E36" w:rsidRPr="00CC7F8A" w:rsidRDefault="00BB3E36" w:rsidP="001C3816">
            <w:pPr>
              <w:pStyle w:val="Hlavika"/>
              <w:tabs>
                <w:tab w:val="left" w:pos="6420"/>
              </w:tabs>
              <w:rPr>
                <w:rFonts w:asciiTheme="minorHAnsi" w:hAnsiTheme="minorHAnsi"/>
              </w:rPr>
            </w:pPr>
            <w:r w:rsidRPr="00CC7F8A">
              <w:rPr>
                <w:rFonts w:asciiTheme="minorHAnsi" w:hAnsiTheme="minorHAnsi"/>
              </w:rPr>
              <w:t>tržby z predaja služieb</w:t>
            </w:r>
          </w:p>
        </w:tc>
        <w:tc>
          <w:tcPr>
            <w:tcW w:w="3544" w:type="dxa"/>
          </w:tcPr>
          <w:p w:rsidR="00BB3E36" w:rsidRPr="00CC7F8A" w:rsidRDefault="00BB3E36" w:rsidP="00BB3E36">
            <w:pPr>
              <w:pStyle w:val="Hlavika"/>
              <w:tabs>
                <w:tab w:val="left" w:pos="6420"/>
              </w:tabs>
              <w:jc w:val="right"/>
              <w:rPr>
                <w:rFonts w:asciiTheme="minorHAnsi" w:hAnsiTheme="minorHAnsi"/>
              </w:rPr>
            </w:pPr>
            <w:r w:rsidRPr="00CC7F8A">
              <w:rPr>
                <w:rFonts w:asciiTheme="minorHAnsi" w:hAnsiTheme="minorHAnsi"/>
              </w:rPr>
              <w:t xml:space="preserve">648 924,00 </w:t>
            </w:r>
            <w:r w:rsidR="00290486" w:rsidRPr="00CC7F8A">
              <w:rPr>
                <w:rFonts w:asciiTheme="minorHAnsi" w:hAnsiTheme="minorHAnsi"/>
              </w:rPr>
              <w:t>€</w:t>
            </w:r>
          </w:p>
        </w:tc>
      </w:tr>
      <w:tr w:rsidR="002470CE" w:rsidRPr="00CC7F8A" w:rsidTr="00D12AAA">
        <w:tc>
          <w:tcPr>
            <w:tcW w:w="3402" w:type="dxa"/>
          </w:tcPr>
          <w:p w:rsidR="002470CE" w:rsidRPr="00CC7F8A" w:rsidRDefault="002470CE" w:rsidP="001C3816">
            <w:pPr>
              <w:pStyle w:val="Hlavika"/>
              <w:tabs>
                <w:tab w:val="left" w:pos="6420"/>
              </w:tabs>
              <w:rPr>
                <w:rFonts w:asciiTheme="minorHAnsi" w:hAnsiTheme="minorHAnsi"/>
              </w:rPr>
            </w:pPr>
            <w:r w:rsidRPr="00CC7F8A">
              <w:rPr>
                <w:rFonts w:asciiTheme="minorHAnsi" w:hAnsiTheme="minorHAnsi"/>
              </w:rPr>
              <w:t>ostatné výnosy</w:t>
            </w:r>
          </w:p>
        </w:tc>
        <w:tc>
          <w:tcPr>
            <w:tcW w:w="3544" w:type="dxa"/>
          </w:tcPr>
          <w:p w:rsidR="002470CE" w:rsidRPr="00CC7F8A" w:rsidRDefault="002470CE" w:rsidP="00BB3E36">
            <w:pPr>
              <w:pStyle w:val="Hlavika"/>
              <w:tabs>
                <w:tab w:val="left" w:pos="6420"/>
              </w:tabs>
              <w:jc w:val="right"/>
              <w:rPr>
                <w:rFonts w:asciiTheme="minorHAnsi" w:hAnsiTheme="minorHAnsi"/>
              </w:rPr>
            </w:pPr>
            <w:r w:rsidRPr="002470CE">
              <w:rPr>
                <w:rFonts w:asciiTheme="minorHAnsi" w:hAnsiTheme="minorHAnsi"/>
              </w:rPr>
              <w:t>40,69</w:t>
            </w:r>
            <w:r>
              <w:rPr>
                <w:rFonts w:asciiTheme="minorHAnsi" w:hAnsiTheme="minorHAnsi"/>
              </w:rPr>
              <w:t xml:space="preserve"> </w:t>
            </w:r>
            <w:r w:rsidRPr="002470CE">
              <w:rPr>
                <w:rFonts w:asciiTheme="minorHAnsi" w:hAnsiTheme="minorHAnsi"/>
              </w:rPr>
              <w:t>€</w:t>
            </w:r>
          </w:p>
        </w:tc>
      </w:tr>
      <w:tr w:rsidR="00BB3E36" w:rsidRPr="00CC7F8A" w:rsidTr="00D12AAA">
        <w:tc>
          <w:tcPr>
            <w:tcW w:w="3402" w:type="dxa"/>
          </w:tcPr>
          <w:p w:rsidR="00BB3E36" w:rsidRPr="00CC7F8A" w:rsidRDefault="00BB3E36" w:rsidP="001C3816">
            <w:pPr>
              <w:pStyle w:val="Hlavika"/>
              <w:tabs>
                <w:tab w:val="left" w:pos="6420"/>
              </w:tabs>
              <w:rPr>
                <w:rFonts w:asciiTheme="minorHAnsi" w:hAnsiTheme="minorHAnsi"/>
              </w:rPr>
            </w:pPr>
            <w:r w:rsidRPr="00CC7F8A">
              <w:rPr>
                <w:rFonts w:asciiTheme="minorHAnsi" w:hAnsiTheme="minorHAnsi"/>
              </w:rPr>
              <w:t xml:space="preserve">kompenzačné (vyrovnávacie) príspevky   </w:t>
            </w:r>
          </w:p>
        </w:tc>
        <w:tc>
          <w:tcPr>
            <w:tcW w:w="3544" w:type="dxa"/>
          </w:tcPr>
          <w:p w:rsidR="00290486" w:rsidRPr="00CC7F8A" w:rsidRDefault="00290486" w:rsidP="00290486">
            <w:pPr>
              <w:pStyle w:val="Hlavika"/>
              <w:tabs>
                <w:tab w:val="left" w:pos="6420"/>
              </w:tabs>
              <w:jc w:val="right"/>
              <w:rPr>
                <w:rFonts w:asciiTheme="minorHAnsi" w:hAnsiTheme="minorHAnsi"/>
              </w:rPr>
            </w:pPr>
            <w:r w:rsidRPr="00290486">
              <w:rPr>
                <w:rFonts w:asciiTheme="minorHAnsi" w:hAnsiTheme="minorHAnsi"/>
              </w:rPr>
              <w:t>24. 962,31</w:t>
            </w:r>
            <w:r>
              <w:rPr>
                <w:rFonts w:asciiTheme="minorHAnsi" w:hAnsiTheme="minorHAnsi"/>
              </w:rPr>
              <w:t xml:space="preserve"> </w:t>
            </w:r>
            <w:r w:rsidRPr="00CC7F8A">
              <w:rPr>
                <w:rFonts w:asciiTheme="minorHAnsi" w:hAnsiTheme="minorHAnsi"/>
              </w:rPr>
              <w:t>€</w:t>
            </w:r>
          </w:p>
        </w:tc>
      </w:tr>
      <w:tr w:rsidR="00D12AAA" w:rsidRPr="00CC7F8A" w:rsidTr="00135820">
        <w:trPr>
          <w:trHeight w:val="612"/>
        </w:trPr>
        <w:tc>
          <w:tcPr>
            <w:tcW w:w="6946" w:type="dxa"/>
            <w:gridSpan w:val="2"/>
          </w:tcPr>
          <w:p w:rsidR="00D12AAA" w:rsidRPr="00CC7F8A" w:rsidRDefault="00D12AAA" w:rsidP="00D12AAA">
            <w:pPr>
              <w:pStyle w:val="Hlavika"/>
              <w:tabs>
                <w:tab w:val="left" w:pos="6420"/>
              </w:tabs>
              <w:jc w:val="center"/>
              <w:rPr>
                <w:rFonts w:asciiTheme="minorHAnsi" w:hAnsiTheme="minorHAnsi"/>
                <w:b/>
                <w:bCs/>
              </w:rPr>
            </w:pPr>
            <w:r w:rsidRPr="00CC7F8A">
              <w:rPr>
                <w:rFonts w:asciiTheme="minorHAnsi" w:hAnsiTheme="minorHAnsi"/>
                <w:b/>
                <w:bCs/>
              </w:rPr>
              <w:lastRenderedPageBreak/>
              <w:t>Náklady 2019</w:t>
            </w:r>
          </w:p>
          <w:p w:rsidR="00D12AAA" w:rsidRPr="00CC7F8A" w:rsidRDefault="00D12AAA" w:rsidP="00D12AAA">
            <w:pPr>
              <w:pStyle w:val="Hlavika"/>
              <w:tabs>
                <w:tab w:val="left" w:pos="6420"/>
              </w:tabs>
              <w:jc w:val="center"/>
              <w:rPr>
                <w:rFonts w:asciiTheme="minorHAnsi" w:hAnsiTheme="minorHAnsi"/>
              </w:rPr>
            </w:pPr>
          </w:p>
        </w:tc>
      </w:tr>
      <w:tr w:rsidR="00BB3E36" w:rsidRPr="00CC7F8A" w:rsidTr="00135820">
        <w:trPr>
          <w:trHeight w:val="279"/>
        </w:trPr>
        <w:tc>
          <w:tcPr>
            <w:tcW w:w="3402" w:type="dxa"/>
          </w:tcPr>
          <w:p w:rsidR="00BB3E36" w:rsidRPr="00CC7F8A" w:rsidRDefault="00BB3E36" w:rsidP="001C3816">
            <w:pPr>
              <w:pStyle w:val="Hlavika"/>
              <w:tabs>
                <w:tab w:val="left" w:pos="6420"/>
              </w:tabs>
              <w:rPr>
                <w:rFonts w:asciiTheme="minorHAnsi" w:hAnsiTheme="minorHAnsi"/>
              </w:rPr>
            </w:pPr>
            <w:r w:rsidRPr="00CC7F8A">
              <w:rPr>
                <w:rFonts w:asciiTheme="minorHAnsi" w:hAnsiTheme="minorHAnsi"/>
              </w:rPr>
              <w:t>spotreba materiálu</w:t>
            </w:r>
          </w:p>
        </w:tc>
        <w:tc>
          <w:tcPr>
            <w:tcW w:w="3544" w:type="dxa"/>
          </w:tcPr>
          <w:p w:rsidR="00BB3E36" w:rsidRPr="00CC7F8A" w:rsidRDefault="00BB3E36" w:rsidP="00135820">
            <w:pPr>
              <w:pStyle w:val="Hlavika"/>
              <w:tabs>
                <w:tab w:val="left" w:pos="6420"/>
              </w:tabs>
              <w:jc w:val="right"/>
              <w:rPr>
                <w:rFonts w:asciiTheme="minorHAnsi" w:hAnsiTheme="minorHAnsi"/>
              </w:rPr>
            </w:pPr>
            <w:r w:rsidRPr="00CC7F8A">
              <w:rPr>
                <w:rFonts w:asciiTheme="minorHAnsi" w:hAnsiTheme="minorHAnsi"/>
              </w:rPr>
              <w:t xml:space="preserve">104 660,00 </w:t>
            </w:r>
            <w:r w:rsidR="00290486" w:rsidRPr="00CC7F8A">
              <w:rPr>
                <w:rFonts w:asciiTheme="minorHAnsi" w:hAnsiTheme="minorHAnsi"/>
              </w:rPr>
              <w:t>€</w:t>
            </w:r>
          </w:p>
        </w:tc>
      </w:tr>
      <w:tr w:rsidR="00BB3E36" w:rsidRPr="00CC7F8A" w:rsidTr="00D12AAA">
        <w:tc>
          <w:tcPr>
            <w:tcW w:w="3402" w:type="dxa"/>
          </w:tcPr>
          <w:p w:rsidR="00BB3E36" w:rsidRPr="00CC7F8A" w:rsidRDefault="00BB3E36" w:rsidP="001C3816">
            <w:pPr>
              <w:pStyle w:val="Hlavika"/>
              <w:tabs>
                <w:tab w:val="left" w:pos="6420"/>
              </w:tabs>
              <w:rPr>
                <w:rFonts w:asciiTheme="minorHAnsi" w:hAnsiTheme="minorHAnsi"/>
              </w:rPr>
            </w:pPr>
            <w:r w:rsidRPr="00CC7F8A">
              <w:rPr>
                <w:rFonts w:asciiTheme="minorHAnsi" w:hAnsiTheme="minorHAnsi"/>
              </w:rPr>
              <w:t xml:space="preserve">spotreba energie              </w:t>
            </w:r>
          </w:p>
        </w:tc>
        <w:tc>
          <w:tcPr>
            <w:tcW w:w="3544" w:type="dxa"/>
          </w:tcPr>
          <w:p w:rsidR="00BB3E36" w:rsidRPr="00CC7F8A" w:rsidRDefault="00BB3E36" w:rsidP="00BB3E36">
            <w:pPr>
              <w:pStyle w:val="Hlavika"/>
              <w:tabs>
                <w:tab w:val="left" w:pos="6420"/>
              </w:tabs>
              <w:jc w:val="right"/>
              <w:rPr>
                <w:rFonts w:asciiTheme="minorHAnsi" w:hAnsiTheme="minorHAnsi"/>
              </w:rPr>
            </w:pPr>
            <w:r w:rsidRPr="00CC7F8A">
              <w:rPr>
                <w:rFonts w:asciiTheme="minorHAnsi" w:hAnsiTheme="minorHAnsi"/>
              </w:rPr>
              <w:t xml:space="preserve">2 514,00 </w:t>
            </w:r>
            <w:r w:rsidR="00290486" w:rsidRPr="00CC7F8A">
              <w:rPr>
                <w:rFonts w:asciiTheme="minorHAnsi" w:hAnsiTheme="minorHAnsi"/>
              </w:rPr>
              <w:t>€</w:t>
            </w:r>
          </w:p>
        </w:tc>
      </w:tr>
      <w:tr w:rsidR="00BB3E36" w:rsidRPr="00CC7F8A" w:rsidTr="00D12AAA">
        <w:tc>
          <w:tcPr>
            <w:tcW w:w="3402" w:type="dxa"/>
          </w:tcPr>
          <w:p w:rsidR="00BB3E36" w:rsidRPr="00CC7F8A" w:rsidRDefault="00BB3E36" w:rsidP="001C3816">
            <w:pPr>
              <w:pStyle w:val="Hlavika"/>
              <w:tabs>
                <w:tab w:val="left" w:pos="6420"/>
              </w:tabs>
              <w:rPr>
                <w:rFonts w:asciiTheme="minorHAnsi" w:hAnsiTheme="minorHAnsi"/>
              </w:rPr>
            </w:pPr>
            <w:r w:rsidRPr="00CC7F8A">
              <w:rPr>
                <w:rFonts w:asciiTheme="minorHAnsi" w:hAnsiTheme="minorHAnsi"/>
              </w:rPr>
              <w:t xml:space="preserve">ostatné služby              </w:t>
            </w:r>
          </w:p>
        </w:tc>
        <w:tc>
          <w:tcPr>
            <w:tcW w:w="3544" w:type="dxa"/>
          </w:tcPr>
          <w:p w:rsidR="00BB3E36" w:rsidRPr="00CC7F8A" w:rsidRDefault="00BB3E36" w:rsidP="00BB3E36">
            <w:pPr>
              <w:pStyle w:val="Hlavika"/>
              <w:tabs>
                <w:tab w:val="left" w:pos="6420"/>
              </w:tabs>
              <w:jc w:val="right"/>
              <w:rPr>
                <w:rFonts w:asciiTheme="minorHAnsi" w:hAnsiTheme="minorHAnsi"/>
              </w:rPr>
            </w:pPr>
            <w:r w:rsidRPr="00CC7F8A">
              <w:rPr>
                <w:rFonts w:asciiTheme="minorHAnsi" w:hAnsiTheme="minorHAnsi"/>
              </w:rPr>
              <w:t xml:space="preserve">284 500,00 </w:t>
            </w:r>
            <w:r w:rsidR="00290486" w:rsidRPr="00CC7F8A">
              <w:rPr>
                <w:rFonts w:asciiTheme="minorHAnsi" w:hAnsiTheme="minorHAnsi"/>
              </w:rPr>
              <w:t>€</w:t>
            </w:r>
          </w:p>
        </w:tc>
      </w:tr>
      <w:tr w:rsidR="00BB3E36" w:rsidRPr="00CC7F8A" w:rsidTr="00D12AAA">
        <w:tc>
          <w:tcPr>
            <w:tcW w:w="3402" w:type="dxa"/>
          </w:tcPr>
          <w:p w:rsidR="00BB3E36" w:rsidRPr="00CC7F8A" w:rsidRDefault="00BB3E36" w:rsidP="001C3816">
            <w:pPr>
              <w:pStyle w:val="Hlavika"/>
              <w:tabs>
                <w:tab w:val="left" w:pos="6420"/>
              </w:tabs>
              <w:rPr>
                <w:rFonts w:asciiTheme="minorHAnsi" w:hAnsiTheme="minorHAnsi"/>
              </w:rPr>
            </w:pPr>
            <w:r w:rsidRPr="00CC7F8A">
              <w:rPr>
                <w:rFonts w:asciiTheme="minorHAnsi" w:hAnsiTheme="minorHAnsi"/>
              </w:rPr>
              <w:t xml:space="preserve">osobné náklady         </w:t>
            </w:r>
          </w:p>
        </w:tc>
        <w:tc>
          <w:tcPr>
            <w:tcW w:w="3544" w:type="dxa"/>
          </w:tcPr>
          <w:p w:rsidR="00BB3E36" w:rsidRPr="00CC7F8A" w:rsidRDefault="00BB3E36" w:rsidP="00BB3E36">
            <w:pPr>
              <w:pStyle w:val="Hlavika"/>
              <w:tabs>
                <w:tab w:val="left" w:pos="6420"/>
              </w:tabs>
              <w:jc w:val="right"/>
              <w:rPr>
                <w:rFonts w:asciiTheme="minorHAnsi" w:hAnsiTheme="minorHAnsi"/>
              </w:rPr>
            </w:pPr>
            <w:r w:rsidRPr="00CC7F8A">
              <w:rPr>
                <w:rFonts w:asciiTheme="minorHAnsi" w:hAnsiTheme="minorHAnsi"/>
              </w:rPr>
              <w:t xml:space="preserve">305 540,00 </w:t>
            </w:r>
            <w:r w:rsidR="00290486" w:rsidRPr="00CC7F8A">
              <w:rPr>
                <w:rFonts w:asciiTheme="minorHAnsi" w:hAnsiTheme="minorHAnsi"/>
              </w:rPr>
              <w:t>€</w:t>
            </w:r>
          </w:p>
        </w:tc>
      </w:tr>
      <w:tr w:rsidR="00BB3E36" w:rsidRPr="00CC7F8A" w:rsidTr="00D12AAA">
        <w:tc>
          <w:tcPr>
            <w:tcW w:w="3402" w:type="dxa"/>
          </w:tcPr>
          <w:p w:rsidR="00BB3E36" w:rsidRPr="00CC7F8A" w:rsidRDefault="00BB3E36" w:rsidP="001C3816">
            <w:pPr>
              <w:pStyle w:val="Hlavika"/>
              <w:tabs>
                <w:tab w:val="left" w:pos="6420"/>
              </w:tabs>
              <w:rPr>
                <w:rFonts w:asciiTheme="minorHAnsi" w:hAnsiTheme="minorHAnsi"/>
              </w:rPr>
            </w:pPr>
            <w:r w:rsidRPr="00CC7F8A">
              <w:rPr>
                <w:rFonts w:asciiTheme="minorHAnsi" w:hAnsiTheme="minorHAnsi"/>
              </w:rPr>
              <w:t xml:space="preserve">dane a poplatky            </w:t>
            </w:r>
          </w:p>
        </w:tc>
        <w:tc>
          <w:tcPr>
            <w:tcW w:w="3544" w:type="dxa"/>
          </w:tcPr>
          <w:p w:rsidR="00BB3E36" w:rsidRPr="00CC7F8A" w:rsidRDefault="00BB3E36" w:rsidP="00BB3E36">
            <w:pPr>
              <w:pStyle w:val="Hlavika"/>
              <w:tabs>
                <w:tab w:val="left" w:pos="6420"/>
              </w:tabs>
              <w:jc w:val="right"/>
              <w:rPr>
                <w:rFonts w:asciiTheme="minorHAnsi" w:hAnsiTheme="minorHAnsi"/>
              </w:rPr>
            </w:pPr>
            <w:r w:rsidRPr="00CC7F8A">
              <w:rPr>
                <w:rFonts w:asciiTheme="minorHAnsi" w:hAnsiTheme="minorHAnsi"/>
              </w:rPr>
              <w:t xml:space="preserve">923,00 </w:t>
            </w:r>
            <w:r w:rsidR="00290486" w:rsidRPr="00CC7F8A">
              <w:rPr>
                <w:rFonts w:asciiTheme="minorHAnsi" w:hAnsiTheme="minorHAnsi"/>
              </w:rPr>
              <w:t>€</w:t>
            </w:r>
          </w:p>
        </w:tc>
      </w:tr>
      <w:tr w:rsidR="00BB3E36" w:rsidRPr="00CC7F8A" w:rsidTr="00D12AAA">
        <w:tc>
          <w:tcPr>
            <w:tcW w:w="3402" w:type="dxa"/>
          </w:tcPr>
          <w:p w:rsidR="00BB3E36" w:rsidRPr="00CC7F8A" w:rsidRDefault="00BB3E36" w:rsidP="001C3816">
            <w:pPr>
              <w:pStyle w:val="Hlavika"/>
              <w:tabs>
                <w:tab w:val="left" w:pos="6420"/>
              </w:tabs>
              <w:rPr>
                <w:rFonts w:asciiTheme="minorHAnsi" w:hAnsiTheme="minorHAnsi"/>
              </w:rPr>
            </w:pPr>
            <w:r w:rsidRPr="00CC7F8A">
              <w:rPr>
                <w:rFonts w:asciiTheme="minorHAnsi" w:hAnsiTheme="minorHAnsi"/>
              </w:rPr>
              <w:t xml:space="preserve">ostatné náklady             </w:t>
            </w:r>
          </w:p>
        </w:tc>
        <w:tc>
          <w:tcPr>
            <w:tcW w:w="3544" w:type="dxa"/>
          </w:tcPr>
          <w:p w:rsidR="00BB3E36" w:rsidRPr="00CC7F8A" w:rsidRDefault="00BB3E36" w:rsidP="00BB3E36">
            <w:pPr>
              <w:pStyle w:val="Hlavika"/>
              <w:tabs>
                <w:tab w:val="left" w:pos="6420"/>
              </w:tabs>
              <w:jc w:val="right"/>
              <w:rPr>
                <w:rFonts w:asciiTheme="minorHAnsi" w:hAnsiTheme="minorHAnsi"/>
              </w:rPr>
            </w:pPr>
            <w:r w:rsidRPr="00CC7F8A">
              <w:rPr>
                <w:rFonts w:asciiTheme="minorHAnsi" w:hAnsiTheme="minorHAnsi"/>
              </w:rPr>
              <w:t xml:space="preserve">865,00 </w:t>
            </w:r>
            <w:r w:rsidR="00290486" w:rsidRPr="00CC7F8A">
              <w:rPr>
                <w:rFonts w:asciiTheme="minorHAnsi" w:hAnsiTheme="minorHAnsi"/>
              </w:rPr>
              <w:t>€</w:t>
            </w:r>
            <w:r w:rsidRPr="00CC7F8A">
              <w:rPr>
                <w:rFonts w:asciiTheme="minorHAnsi" w:hAnsiTheme="minorHAnsi"/>
              </w:rPr>
              <w:t xml:space="preserve">      </w:t>
            </w:r>
          </w:p>
        </w:tc>
      </w:tr>
    </w:tbl>
    <w:p w:rsidR="001C3816" w:rsidRPr="00CC7F8A" w:rsidRDefault="001C3816" w:rsidP="001C3816">
      <w:pPr>
        <w:pStyle w:val="Hlavika"/>
        <w:tabs>
          <w:tab w:val="left" w:pos="6420"/>
        </w:tabs>
        <w:rPr>
          <w:rFonts w:asciiTheme="minorHAnsi" w:hAnsiTheme="minorHAnsi"/>
        </w:rPr>
      </w:pPr>
    </w:p>
    <w:p w:rsidR="001C3816" w:rsidRPr="00CC7F8A" w:rsidRDefault="001C3816" w:rsidP="001C3816">
      <w:pPr>
        <w:pStyle w:val="Hlavika"/>
        <w:tabs>
          <w:tab w:val="left" w:pos="6420"/>
        </w:tabs>
        <w:jc w:val="center"/>
        <w:rPr>
          <w:rFonts w:asciiTheme="minorHAnsi" w:hAnsiTheme="minorHAnsi"/>
          <w:b/>
          <w:bCs/>
        </w:rPr>
      </w:pPr>
    </w:p>
    <w:p w:rsidR="001C3816" w:rsidRPr="00CC7F8A" w:rsidRDefault="001C3816" w:rsidP="001C3816">
      <w:pPr>
        <w:pStyle w:val="Hlavika"/>
        <w:tabs>
          <w:tab w:val="left" w:pos="6420"/>
        </w:tabs>
        <w:jc w:val="center"/>
        <w:rPr>
          <w:rFonts w:asciiTheme="minorHAnsi" w:hAnsiTheme="minorHAnsi"/>
          <w:b/>
          <w:bCs/>
        </w:rPr>
      </w:pPr>
      <w:r w:rsidRPr="00CC7F8A">
        <w:rPr>
          <w:rFonts w:asciiTheme="minorHAnsi" w:hAnsiTheme="minorHAnsi"/>
          <w:b/>
          <w:bCs/>
        </w:rPr>
        <w:t>XIII.</w:t>
      </w:r>
    </w:p>
    <w:p w:rsidR="005D3915" w:rsidRPr="00CC7F8A" w:rsidRDefault="001C3816" w:rsidP="001C3816">
      <w:pPr>
        <w:pStyle w:val="Hlavika"/>
        <w:tabs>
          <w:tab w:val="left" w:pos="6420"/>
        </w:tabs>
        <w:jc w:val="center"/>
        <w:rPr>
          <w:rFonts w:asciiTheme="minorHAnsi" w:hAnsiTheme="minorHAnsi"/>
          <w:b/>
          <w:bCs/>
        </w:rPr>
      </w:pPr>
      <w:r w:rsidRPr="00CC7F8A">
        <w:rPr>
          <w:rFonts w:asciiTheme="minorHAnsi" w:hAnsiTheme="minorHAnsi"/>
          <w:b/>
          <w:bCs/>
        </w:rPr>
        <w:t>P</w:t>
      </w:r>
      <w:r w:rsidR="00D737D2" w:rsidRPr="00CC7F8A">
        <w:rPr>
          <w:rFonts w:asciiTheme="minorHAnsi" w:hAnsiTheme="minorHAnsi"/>
          <w:b/>
          <w:bCs/>
        </w:rPr>
        <w:t>rehľad príjmov v členení podľa zdrojov</w:t>
      </w:r>
    </w:p>
    <w:p w:rsidR="00BB3E36" w:rsidRPr="00CC7F8A" w:rsidRDefault="00BB3E36" w:rsidP="00BB3E36">
      <w:pPr>
        <w:pStyle w:val="Hlavika"/>
        <w:tabs>
          <w:tab w:val="left" w:pos="6420"/>
        </w:tabs>
        <w:rPr>
          <w:rFonts w:asciiTheme="minorHAnsi" w:hAnsiTheme="minorHAnsi"/>
        </w:rPr>
      </w:pPr>
    </w:p>
    <w:tbl>
      <w:tblPr>
        <w:tblStyle w:val="Mriekatabuky"/>
        <w:tblW w:w="0" w:type="auto"/>
        <w:tblInd w:w="1413" w:type="dxa"/>
        <w:tblLook w:val="04A0" w:firstRow="1" w:lastRow="0" w:firstColumn="1" w:lastColumn="0" w:noHBand="0" w:noVBand="1"/>
      </w:tblPr>
      <w:tblGrid>
        <w:gridCol w:w="3402"/>
        <w:gridCol w:w="3544"/>
      </w:tblGrid>
      <w:tr w:rsidR="00BB3E36" w:rsidRPr="00CC7F8A" w:rsidTr="00D12AAA">
        <w:tc>
          <w:tcPr>
            <w:tcW w:w="3402" w:type="dxa"/>
          </w:tcPr>
          <w:p w:rsidR="00BB3E36" w:rsidRPr="00CC7F8A" w:rsidRDefault="002470CE" w:rsidP="00BB3E36">
            <w:pPr>
              <w:pStyle w:val="Hlavika"/>
              <w:tabs>
                <w:tab w:val="left" w:pos="6420"/>
              </w:tabs>
              <w:rPr>
                <w:rFonts w:asciiTheme="minorHAnsi" w:hAnsiTheme="minorHAnsi"/>
              </w:rPr>
            </w:pPr>
            <w:r>
              <w:rPr>
                <w:rFonts w:asciiTheme="minorHAnsi" w:hAnsiTheme="minorHAnsi"/>
              </w:rPr>
              <w:t>z</w:t>
            </w:r>
            <w:r w:rsidR="00BB3E36" w:rsidRPr="00CC7F8A">
              <w:rPr>
                <w:rFonts w:asciiTheme="minorHAnsi" w:hAnsiTheme="minorHAnsi"/>
              </w:rPr>
              <w:t>ákladné imanie</w:t>
            </w:r>
          </w:p>
        </w:tc>
        <w:tc>
          <w:tcPr>
            <w:tcW w:w="3544" w:type="dxa"/>
          </w:tcPr>
          <w:p w:rsidR="00BB3E36" w:rsidRPr="00CC7F8A" w:rsidRDefault="00BB3E36" w:rsidP="00BB3E36">
            <w:pPr>
              <w:pStyle w:val="Hlavika"/>
              <w:tabs>
                <w:tab w:val="left" w:pos="6420"/>
              </w:tabs>
              <w:jc w:val="right"/>
              <w:rPr>
                <w:rFonts w:asciiTheme="minorHAnsi" w:hAnsiTheme="minorHAnsi"/>
              </w:rPr>
            </w:pPr>
            <w:r w:rsidRPr="00CC7F8A">
              <w:rPr>
                <w:rFonts w:asciiTheme="minorHAnsi" w:hAnsiTheme="minorHAnsi"/>
              </w:rPr>
              <w:t xml:space="preserve">30 000,00 </w:t>
            </w:r>
            <w:r w:rsidR="00105CE8" w:rsidRPr="00CC7F8A">
              <w:rPr>
                <w:rFonts w:asciiTheme="minorHAnsi" w:hAnsiTheme="minorHAnsi"/>
              </w:rPr>
              <w:t>€</w:t>
            </w:r>
          </w:p>
        </w:tc>
      </w:tr>
      <w:tr w:rsidR="00BB3E36" w:rsidRPr="00CC7F8A" w:rsidTr="00D12AAA">
        <w:tc>
          <w:tcPr>
            <w:tcW w:w="3402" w:type="dxa"/>
          </w:tcPr>
          <w:p w:rsidR="00BB3E36" w:rsidRPr="00CC7F8A" w:rsidRDefault="002470CE" w:rsidP="006D5FF9">
            <w:pPr>
              <w:pStyle w:val="Hlavika"/>
              <w:tabs>
                <w:tab w:val="left" w:pos="6420"/>
              </w:tabs>
              <w:rPr>
                <w:rFonts w:asciiTheme="minorHAnsi" w:hAnsiTheme="minorHAnsi"/>
              </w:rPr>
            </w:pPr>
            <w:r>
              <w:rPr>
                <w:rFonts w:asciiTheme="minorHAnsi" w:hAnsiTheme="minorHAnsi"/>
              </w:rPr>
              <w:t>k</w:t>
            </w:r>
            <w:r w:rsidR="00BB3E36" w:rsidRPr="00CC7F8A">
              <w:rPr>
                <w:rFonts w:asciiTheme="minorHAnsi" w:hAnsiTheme="minorHAnsi"/>
              </w:rPr>
              <w:t>apitálové fondy</w:t>
            </w:r>
          </w:p>
        </w:tc>
        <w:tc>
          <w:tcPr>
            <w:tcW w:w="3544" w:type="dxa"/>
          </w:tcPr>
          <w:p w:rsidR="00BB3E36" w:rsidRPr="00CC7F8A" w:rsidRDefault="00BB3E36" w:rsidP="006D5FF9">
            <w:pPr>
              <w:pStyle w:val="Hlavika"/>
              <w:tabs>
                <w:tab w:val="left" w:pos="6420"/>
              </w:tabs>
              <w:jc w:val="right"/>
              <w:rPr>
                <w:rFonts w:asciiTheme="minorHAnsi" w:hAnsiTheme="minorHAnsi"/>
              </w:rPr>
            </w:pPr>
            <w:r w:rsidRPr="00CC7F8A">
              <w:rPr>
                <w:rFonts w:asciiTheme="minorHAnsi" w:hAnsiTheme="minorHAnsi"/>
              </w:rPr>
              <w:t xml:space="preserve">60 000,00 </w:t>
            </w:r>
            <w:r w:rsidR="00105CE8" w:rsidRPr="00CC7F8A">
              <w:rPr>
                <w:rFonts w:asciiTheme="minorHAnsi" w:hAnsiTheme="minorHAnsi"/>
              </w:rPr>
              <w:t>€</w:t>
            </w:r>
            <w:r w:rsidRPr="00CC7F8A">
              <w:rPr>
                <w:rFonts w:asciiTheme="minorHAnsi" w:hAnsiTheme="minorHAnsi"/>
              </w:rPr>
              <w:t xml:space="preserve"> </w:t>
            </w:r>
          </w:p>
        </w:tc>
      </w:tr>
      <w:tr w:rsidR="00BB3E36" w:rsidRPr="00CC7F8A" w:rsidTr="00D12AAA">
        <w:tc>
          <w:tcPr>
            <w:tcW w:w="3402" w:type="dxa"/>
          </w:tcPr>
          <w:p w:rsidR="00BB3E36" w:rsidRPr="00CC7F8A" w:rsidRDefault="002470CE" w:rsidP="006D5FF9">
            <w:pPr>
              <w:pStyle w:val="Hlavika"/>
              <w:tabs>
                <w:tab w:val="left" w:pos="6420"/>
              </w:tabs>
              <w:rPr>
                <w:rFonts w:asciiTheme="minorHAnsi" w:hAnsiTheme="minorHAnsi"/>
              </w:rPr>
            </w:pPr>
            <w:r>
              <w:rPr>
                <w:rFonts w:asciiTheme="minorHAnsi" w:hAnsiTheme="minorHAnsi"/>
              </w:rPr>
              <w:t>t</w:t>
            </w:r>
            <w:r w:rsidR="00BB3E36" w:rsidRPr="00CC7F8A">
              <w:rPr>
                <w:rFonts w:asciiTheme="minorHAnsi" w:hAnsiTheme="minorHAnsi"/>
              </w:rPr>
              <w:t xml:space="preserve">ržby z predaja služieb       </w:t>
            </w:r>
          </w:p>
        </w:tc>
        <w:tc>
          <w:tcPr>
            <w:tcW w:w="3544" w:type="dxa"/>
          </w:tcPr>
          <w:p w:rsidR="00BB3E36" w:rsidRPr="00CC7F8A" w:rsidRDefault="00BB3E36" w:rsidP="006D5FF9">
            <w:pPr>
              <w:pStyle w:val="Hlavika"/>
              <w:tabs>
                <w:tab w:val="left" w:pos="6420"/>
              </w:tabs>
              <w:jc w:val="right"/>
              <w:rPr>
                <w:rFonts w:asciiTheme="minorHAnsi" w:hAnsiTheme="minorHAnsi"/>
              </w:rPr>
            </w:pPr>
            <w:r w:rsidRPr="00CC7F8A">
              <w:rPr>
                <w:rFonts w:asciiTheme="minorHAnsi" w:hAnsiTheme="minorHAnsi"/>
              </w:rPr>
              <w:t xml:space="preserve">648 924,00 </w:t>
            </w:r>
            <w:r w:rsidR="00105CE8" w:rsidRPr="00CC7F8A">
              <w:rPr>
                <w:rFonts w:asciiTheme="minorHAnsi" w:hAnsiTheme="minorHAnsi"/>
              </w:rPr>
              <w:t>€</w:t>
            </w:r>
          </w:p>
        </w:tc>
      </w:tr>
      <w:tr w:rsidR="002470CE" w:rsidRPr="00CC7F8A" w:rsidTr="00D12AAA">
        <w:tc>
          <w:tcPr>
            <w:tcW w:w="3402" w:type="dxa"/>
          </w:tcPr>
          <w:p w:rsidR="002470CE" w:rsidRPr="00CC7F8A" w:rsidRDefault="002470CE" w:rsidP="006D5FF9">
            <w:pPr>
              <w:pStyle w:val="Hlavika"/>
              <w:tabs>
                <w:tab w:val="left" w:pos="6420"/>
              </w:tabs>
              <w:rPr>
                <w:rFonts w:asciiTheme="minorHAnsi" w:hAnsiTheme="minorHAnsi"/>
              </w:rPr>
            </w:pPr>
            <w:r>
              <w:rPr>
                <w:rFonts w:asciiTheme="minorHAnsi" w:hAnsiTheme="minorHAnsi"/>
              </w:rPr>
              <w:t xml:space="preserve">ostatné </w:t>
            </w:r>
          </w:p>
        </w:tc>
        <w:tc>
          <w:tcPr>
            <w:tcW w:w="3544" w:type="dxa"/>
          </w:tcPr>
          <w:p w:rsidR="002470CE" w:rsidRPr="00CC7F8A" w:rsidRDefault="002470CE" w:rsidP="006D5FF9">
            <w:pPr>
              <w:pStyle w:val="Hlavika"/>
              <w:tabs>
                <w:tab w:val="left" w:pos="6420"/>
              </w:tabs>
              <w:jc w:val="right"/>
              <w:rPr>
                <w:rFonts w:asciiTheme="minorHAnsi" w:hAnsiTheme="minorHAnsi"/>
              </w:rPr>
            </w:pPr>
            <w:r w:rsidRPr="002470CE">
              <w:rPr>
                <w:rFonts w:asciiTheme="minorHAnsi" w:hAnsiTheme="minorHAnsi"/>
              </w:rPr>
              <w:t>40,69</w:t>
            </w:r>
            <w:r>
              <w:rPr>
                <w:rFonts w:asciiTheme="minorHAnsi" w:hAnsiTheme="minorHAnsi"/>
              </w:rPr>
              <w:t xml:space="preserve"> </w:t>
            </w:r>
            <w:r w:rsidRPr="002470CE">
              <w:rPr>
                <w:rFonts w:asciiTheme="minorHAnsi" w:hAnsiTheme="minorHAnsi"/>
              </w:rPr>
              <w:t>€</w:t>
            </w:r>
          </w:p>
        </w:tc>
      </w:tr>
      <w:tr w:rsidR="00BB3E36" w:rsidRPr="00CC7F8A" w:rsidTr="00D12AAA">
        <w:tc>
          <w:tcPr>
            <w:tcW w:w="3402" w:type="dxa"/>
          </w:tcPr>
          <w:p w:rsidR="00BB3E36" w:rsidRPr="00CC7F8A" w:rsidRDefault="002470CE" w:rsidP="006D5FF9">
            <w:pPr>
              <w:pStyle w:val="Hlavika"/>
              <w:tabs>
                <w:tab w:val="left" w:pos="6420"/>
              </w:tabs>
              <w:rPr>
                <w:rFonts w:asciiTheme="minorHAnsi" w:hAnsiTheme="minorHAnsi"/>
              </w:rPr>
            </w:pPr>
            <w:r>
              <w:rPr>
                <w:rFonts w:asciiTheme="minorHAnsi" w:hAnsiTheme="minorHAnsi"/>
              </w:rPr>
              <w:t>k</w:t>
            </w:r>
            <w:r w:rsidR="00BB3E36" w:rsidRPr="00CC7F8A">
              <w:rPr>
                <w:rFonts w:asciiTheme="minorHAnsi" w:hAnsiTheme="minorHAnsi"/>
              </w:rPr>
              <w:t xml:space="preserve">ompenzačné </w:t>
            </w:r>
            <w:r w:rsidR="00CC7F8A">
              <w:rPr>
                <w:rFonts w:asciiTheme="minorHAnsi" w:hAnsiTheme="minorHAnsi"/>
              </w:rPr>
              <w:t xml:space="preserve">(vyrovnávacie) </w:t>
            </w:r>
            <w:r w:rsidR="00BB3E36" w:rsidRPr="00CC7F8A">
              <w:rPr>
                <w:rFonts w:asciiTheme="minorHAnsi" w:hAnsiTheme="minorHAnsi"/>
              </w:rPr>
              <w:t xml:space="preserve">príspevky      </w:t>
            </w:r>
          </w:p>
        </w:tc>
        <w:tc>
          <w:tcPr>
            <w:tcW w:w="3544" w:type="dxa"/>
          </w:tcPr>
          <w:p w:rsidR="00BB3E36" w:rsidRDefault="002470CE" w:rsidP="006D5FF9">
            <w:pPr>
              <w:pStyle w:val="Hlavika"/>
              <w:tabs>
                <w:tab w:val="left" w:pos="6420"/>
              </w:tabs>
              <w:jc w:val="right"/>
              <w:rPr>
                <w:rFonts w:asciiTheme="minorHAnsi" w:hAnsiTheme="minorHAnsi"/>
              </w:rPr>
            </w:pPr>
            <w:r w:rsidRPr="00290486">
              <w:rPr>
                <w:rFonts w:asciiTheme="minorHAnsi" w:hAnsiTheme="minorHAnsi"/>
              </w:rPr>
              <w:t>24. 962,31</w:t>
            </w:r>
            <w:r>
              <w:rPr>
                <w:rFonts w:asciiTheme="minorHAnsi" w:hAnsiTheme="minorHAnsi"/>
              </w:rPr>
              <w:t xml:space="preserve"> </w:t>
            </w:r>
            <w:r w:rsidR="00105CE8" w:rsidRPr="00CC7F8A">
              <w:rPr>
                <w:rFonts w:asciiTheme="minorHAnsi" w:hAnsiTheme="minorHAnsi"/>
              </w:rPr>
              <w:t>€</w:t>
            </w:r>
          </w:p>
          <w:p w:rsidR="002470CE" w:rsidRPr="00CC7F8A" w:rsidRDefault="002470CE" w:rsidP="006D5FF9">
            <w:pPr>
              <w:pStyle w:val="Hlavika"/>
              <w:tabs>
                <w:tab w:val="left" w:pos="6420"/>
              </w:tabs>
              <w:jc w:val="right"/>
              <w:rPr>
                <w:rFonts w:asciiTheme="minorHAnsi" w:hAnsiTheme="minorHAnsi"/>
              </w:rPr>
            </w:pPr>
          </w:p>
        </w:tc>
      </w:tr>
    </w:tbl>
    <w:p w:rsidR="00BB3E36" w:rsidRPr="00CC7F8A" w:rsidRDefault="00BB3E36" w:rsidP="00D737D2">
      <w:pPr>
        <w:pStyle w:val="Hlavika"/>
        <w:tabs>
          <w:tab w:val="left" w:pos="6420"/>
        </w:tabs>
        <w:rPr>
          <w:rFonts w:asciiTheme="minorHAnsi" w:hAnsiTheme="minorHAnsi"/>
          <w:highlight w:val="cyan"/>
        </w:rPr>
      </w:pPr>
    </w:p>
    <w:p w:rsidR="001C3816" w:rsidRPr="00CC7F8A" w:rsidRDefault="001C3816" w:rsidP="00385EA5">
      <w:pPr>
        <w:pStyle w:val="Hlavika"/>
        <w:tabs>
          <w:tab w:val="left" w:pos="6420"/>
        </w:tabs>
        <w:rPr>
          <w:rFonts w:asciiTheme="minorHAnsi" w:hAnsiTheme="minorHAnsi"/>
          <w:b/>
          <w:bCs/>
        </w:rPr>
      </w:pPr>
    </w:p>
    <w:p w:rsidR="001C3816" w:rsidRPr="00CC7F8A" w:rsidRDefault="001C3816" w:rsidP="001C3816">
      <w:pPr>
        <w:pStyle w:val="Hlavika"/>
        <w:tabs>
          <w:tab w:val="left" w:pos="6420"/>
        </w:tabs>
        <w:jc w:val="center"/>
        <w:rPr>
          <w:rFonts w:asciiTheme="minorHAnsi" w:hAnsiTheme="minorHAnsi"/>
          <w:b/>
          <w:bCs/>
        </w:rPr>
      </w:pPr>
      <w:r w:rsidRPr="00CC7F8A">
        <w:rPr>
          <w:rFonts w:asciiTheme="minorHAnsi" w:hAnsiTheme="minorHAnsi"/>
          <w:b/>
          <w:bCs/>
        </w:rPr>
        <w:t>XIV.</w:t>
      </w:r>
    </w:p>
    <w:p w:rsidR="00D737D2" w:rsidRPr="00CC7F8A" w:rsidRDefault="001C3816" w:rsidP="001C3816">
      <w:pPr>
        <w:pStyle w:val="Hlavika"/>
        <w:tabs>
          <w:tab w:val="left" w:pos="6420"/>
        </w:tabs>
        <w:jc w:val="center"/>
        <w:rPr>
          <w:rFonts w:asciiTheme="minorHAnsi" w:hAnsiTheme="minorHAnsi"/>
          <w:b/>
          <w:bCs/>
        </w:rPr>
      </w:pPr>
      <w:r w:rsidRPr="00CC7F8A">
        <w:rPr>
          <w:rFonts w:asciiTheme="minorHAnsi" w:hAnsiTheme="minorHAnsi"/>
          <w:b/>
          <w:bCs/>
        </w:rPr>
        <w:t>S</w:t>
      </w:r>
      <w:r w:rsidR="00D737D2" w:rsidRPr="00CC7F8A">
        <w:rPr>
          <w:rFonts w:asciiTheme="minorHAnsi" w:hAnsiTheme="minorHAnsi"/>
          <w:b/>
          <w:bCs/>
        </w:rPr>
        <w:t>tav a pohyb majetku a</w:t>
      </w:r>
      <w:r w:rsidRPr="00CC7F8A">
        <w:rPr>
          <w:rFonts w:asciiTheme="minorHAnsi" w:hAnsiTheme="minorHAnsi"/>
          <w:b/>
          <w:bCs/>
        </w:rPr>
        <w:t> </w:t>
      </w:r>
      <w:r w:rsidR="00D737D2" w:rsidRPr="00CC7F8A">
        <w:rPr>
          <w:rFonts w:asciiTheme="minorHAnsi" w:hAnsiTheme="minorHAnsi"/>
          <w:b/>
          <w:bCs/>
        </w:rPr>
        <w:t>záväzkov</w:t>
      </w:r>
    </w:p>
    <w:p w:rsidR="001C3816" w:rsidRPr="00CC7F8A" w:rsidRDefault="001C3816" w:rsidP="001C3816">
      <w:pPr>
        <w:pStyle w:val="Hlavika"/>
        <w:tabs>
          <w:tab w:val="left" w:pos="6420"/>
        </w:tabs>
        <w:jc w:val="center"/>
        <w:rPr>
          <w:rFonts w:asciiTheme="minorHAnsi" w:hAnsiTheme="minorHAnsi"/>
          <w:b/>
          <w:bCs/>
        </w:rPr>
      </w:pPr>
    </w:p>
    <w:tbl>
      <w:tblPr>
        <w:tblStyle w:val="Mriekatabuky"/>
        <w:tblW w:w="0" w:type="auto"/>
        <w:tblInd w:w="279" w:type="dxa"/>
        <w:tblLook w:val="04A0" w:firstRow="1" w:lastRow="0" w:firstColumn="1" w:lastColumn="0" w:noHBand="0" w:noVBand="1"/>
      </w:tblPr>
      <w:tblGrid>
        <w:gridCol w:w="2551"/>
        <w:gridCol w:w="1985"/>
        <w:gridCol w:w="2126"/>
        <w:gridCol w:w="2410"/>
      </w:tblGrid>
      <w:tr w:rsidR="00D12AAA" w:rsidRPr="00CC7F8A" w:rsidTr="00135820">
        <w:tc>
          <w:tcPr>
            <w:tcW w:w="2551" w:type="dxa"/>
          </w:tcPr>
          <w:p w:rsidR="00D12AAA" w:rsidRPr="00CC7F8A" w:rsidRDefault="00D12AAA" w:rsidP="00105CE8">
            <w:pPr>
              <w:pStyle w:val="Hlavika"/>
              <w:tabs>
                <w:tab w:val="left" w:pos="6420"/>
              </w:tabs>
              <w:rPr>
                <w:rFonts w:asciiTheme="minorHAnsi" w:hAnsiTheme="minorHAnsi"/>
                <w:b/>
                <w:bCs/>
              </w:rPr>
            </w:pPr>
          </w:p>
        </w:tc>
        <w:tc>
          <w:tcPr>
            <w:tcW w:w="1985" w:type="dxa"/>
          </w:tcPr>
          <w:p w:rsidR="00D12AAA" w:rsidRPr="00CC7F8A" w:rsidRDefault="00D12AAA" w:rsidP="00D12AAA">
            <w:pPr>
              <w:pStyle w:val="Hlavika"/>
              <w:tabs>
                <w:tab w:val="left" w:pos="6420"/>
              </w:tabs>
              <w:jc w:val="center"/>
              <w:rPr>
                <w:rFonts w:asciiTheme="minorHAnsi" w:hAnsiTheme="minorHAnsi"/>
                <w:b/>
                <w:bCs/>
              </w:rPr>
            </w:pPr>
            <w:r w:rsidRPr="00CC7F8A">
              <w:rPr>
                <w:rFonts w:asciiTheme="minorHAnsi" w:hAnsiTheme="minorHAnsi"/>
                <w:b/>
                <w:bCs/>
              </w:rPr>
              <w:t>Prírastky</w:t>
            </w:r>
          </w:p>
        </w:tc>
        <w:tc>
          <w:tcPr>
            <w:tcW w:w="2126" w:type="dxa"/>
          </w:tcPr>
          <w:p w:rsidR="00D12AAA" w:rsidRPr="00CC7F8A" w:rsidRDefault="00D12AAA" w:rsidP="00D12AAA">
            <w:pPr>
              <w:pStyle w:val="Hlavika"/>
              <w:tabs>
                <w:tab w:val="left" w:pos="6420"/>
              </w:tabs>
              <w:jc w:val="center"/>
              <w:rPr>
                <w:rFonts w:asciiTheme="minorHAnsi" w:hAnsiTheme="minorHAnsi"/>
                <w:b/>
                <w:bCs/>
              </w:rPr>
            </w:pPr>
            <w:r w:rsidRPr="00CC7F8A">
              <w:rPr>
                <w:rFonts w:asciiTheme="minorHAnsi" w:hAnsiTheme="minorHAnsi"/>
                <w:b/>
                <w:bCs/>
              </w:rPr>
              <w:t>Úbytky</w:t>
            </w:r>
          </w:p>
        </w:tc>
        <w:tc>
          <w:tcPr>
            <w:tcW w:w="2410" w:type="dxa"/>
          </w:tcPr>
          <w:p w:rsidR="00D12AAA" w:rsidRPr="00CC7F8A" w:rsidRDefault="00D12AAA" w:rsidP="00D12AAA">
            <w:pPr>
              <w:pStyle w:val="Hlavika"/>
              <w:tabs>
                <w:tab w:val="left" w:pos="6420"/>
              </w:tabs>
              <w:jc w:val="center"/>
              <w:rPr>
                <w:rFonts w:asciiTheme="minorHAnsi" w:hAnsiTheme="minorHAnsi"/>
                <w:b/>
                <w:bCs/>
              </w:rPr>
            </w:pPr>
            <w:r w:rsidRPr="00CC7F8A">
              <w:rPr>
                <w:rFonts w:asciiTheme="minorHAnsi" w:hAnsiTheme="minorHAnsi"/>
                <w:b/>
                <w:bCs/>
              </w:rPr>
              <w:t>Stav k 31.12.2019</w:t>
            </w:r>
          </w:p>
        </w:tc>
      </w:tr>
      <w:tr w:rsidR="00105CE8" w:rsidRPr="00CC7F8A" w:rsidTr="006D5FF9">
        <w:tc>
          <w:tcPr>
            <w:tcW w:w="9072" w:type="dxa"/>
            <w:gridSpan w:val="4"/>
          </w:tcPr>
          <w:p w:rsidR="00105CE8" w:rsidRPr="00CC7F8A" w:rsidRDefault="002470CE" w:rsidP="00105CE8">
            <w:pPr>
              <w:pStyle w:val="Hlavika"/>
              <w:tabs>
                <w:tab w:val="left" w:pos="6420"/>
              </w:tabs>
              <w:rPr>
                <w:rFonts w:asciiTheme="minorHAnsi" w:hAnsiTheme="minorHAnsi"/>
                <w:b/>
                <w:bCs/>
              </w:rPr>
            </w:pPr>
            <w:r>
              <w:rPr>
                <w:rFonts w:asciiTheme="minorHAnsi" w:hAnsiTheme="minorHAnsi"/>
                <w:b/>
                <w:bCs/>
              </w:rPr>
              <w:t>m</w:t>
            </w:r>
            <w:r w:rsidR="00105CE8" w:rsidRPr="00CC7F8A">
              <w:rPr>
                <w:rFonts w:asciiTheme="minorHAnsi" w:hAnsiTheme="minorHAnsi"/>
                <w:b/>
                <w:bCs/>
              </w:rPr>
              <w:t>ajetok</w:t>
            </w:r>
          </w:p>
        </w:tc>
      </w:tr>
      <w:tr w:rsidR="00D12AAA" w:rsidRPr="00CC7F8A" w:rsidTr="00135820">
        <w:tc>
          <w:tcPr>
            <w:tcW w:w="2551" w:type="dxa"/>
          </w:tcPr>
          <w:p w:rsidR="00D12AAA" w:rsidRPr="00CC7F8A" w:rsidRDefault="002470CE" w:rsidP="00D12AAA">
            <w:pPr>
              <w:pStyle w:val="Hlavika"/>
              <w:tabs>
                <w:tab w:val="left" w:pos="6420"/>
              </w:tabs>
              <w:rPr>
                <w:rFonts w:asciiTheme="minorHAnsi" w:hAnsiTheme="minorHAnsi"/>
              </w:rPr>
            </w:pPr>
            <w:r>
              <w:rPr>
                <w:rFonts w:asciiTheme="minorHAnsi" w:hAnsiTheme="minorHAnsi"/>
              </w:rPr>
              <w:t>d</w:t>
            </w:r>
            <w:r w:rsidR="00D12AAA" w:rsidRPr="00CC7F8A">
              <w:rPr>
                <w:rFonts w:asciiTheme="minorHAnsi" w:hAnsiTheme="minorHAnsi"/>
              </w:rPr>
              <w:t>lhodobý hmotný majetok</w:t>
            </w:r>
            <w:r w:rsidR="00A35001">
              <w:rPr>
                <w:rFonts w:asciiTheme="minorHAnsi" w:hAnsiTheme="minorHAnsi"/>
              </w:rPr>
              <w:t xml:space="preserve"> (netto hodnota)</w:t>
            </w:r>
          </w:p>
        </w:tc>
        <w:tc>
          <w:tcPr>
            <w:tcW w:w="1985" w:type="dxa"/>
          </w:tcPr>
          <w:p w:rsidR="00D12AAA" w:rsidRPr="00CC7F8A" w:rsidRDefault="00D12AAA" w:rsidP="00D12AAA">
            <w:pPr>
              <w:pStyle w:val="Hlavika"/>
              <w:tabs>
                <w:tab w:val="left" w:pos="6420"/>
              </w:tabs>
              <w:jc w:val="right"/>
              <w:rPr>
                <w:rFonts w:asciiTheme="minorHAnsi" w:hAnsiTheme="minorHAnsi"/>
              </w:rPr>
            </w:pPr>
            <w:r w:rsidRPr="00CC7F8A">
              <w:rPr>
                <w:rFonts w:asciiTheme="minorHAnsi" w:hAnsiTheme="minorHAnsi"/>
              </w:rPr>
              <w:t xml:space="preserve">25.742,00 </w:t>
            </w:r>
            <w:r w:rsidR="00A35001" w:rsidRPr="00CC7F8A">
              <w:rPr>
                <w:rFonts w:asciiTheme="minorHAnsi" w:hAnsiTheme="minorHAnsi"/>
              </w:rPr>
              <w:t>€</w:t>
            </w:r>
          </w:p>
        </w:tc>
        <w:tc>
          <w:tcPr>
            <w:tcW w:w="2126" w:type="dxa"/>
          </w:tcPr>
          <w:p w:rsidR="00D12AAA" w:rsidRPr="00CC7F8A" w:rsidRDefault="00D12AAA" w:rsidP="00D12AAA">
            <w:pPr>
              <w:pStyle w:val="Hlavika"/>
              <w:tabs>
                <w:tab w:val="left" w:pos="6420"/>
              </w:tabs>
              <w:jc w:val="center"/>
              <w:rPr>
                <w:rFonts w:asciiTheme="minorHAnsi" w:hAnsiTheme="minorHAnsi"/>
              </w:rPr>
            </w:pPr>
          </w:p>
        </w:tc>
        <w:tc>
          <w:tcPr>
            <w:tcW w:w="2410" w:type="dxa"/>
          </w:tcPr>
          <w:p w:rsidR="00D12AAA" w:rsidRPr="00CC7F8A" w:rsidRDefault="00D12AAA" w:rsidP="00D12AAA">
            <w:pPr>
              <w:pStyle w:val="Hlavika"/>
              <w:tabs>
                <w:tab w:val="left" w:pos="6420"/>
              </w:tabs>
              <w:jc w:val="right"/>
              <w:rPr>
                <w:rFonts w:asciiTheme="minorHAnsi" w:hAnsiTheme="minorHAnsi"/>
              </w:rPr>
            </w:pPr>
            <w:r w:rsidRPr="00CC7F8A">
              <w:rPr>
                <w:rFonts w:asciiTheme="minorHAnsi" w:hAnsiTheme="minorHAnsi"/>
              </w:rPr>
              <w:t xml:space="preserve">25.742,00 </w:t>
            </w:r>
            <w:r w:rsidR="00105CE8" w:rsidRPr="00CC7F8A">
              <w:rPr>
                <w:rFonts w:asciiTheme="minorHAnsi" w:hAnsiTheme="minorHAnsi"/>
              </w:rPr>
              <w:t>€</w:t>
            </w:r>
          </w:p>
        </w:tc>
      </w:tr>
      <w:tr w:rsidR="00D12AAA" w:rsidRPr="00CC7F8A" w:rsidTr="00135820">
        <w:tc>
          <w:tcPr>
            <w:tcW w:w="2551" w:type="dxa"/>
          </w:tcPr>
          <w:p w:rsidR="00D12AAA" w:rsidRPr="00CC7F8A" w:rsidRDefault="002470CE" w:rsidP="00D12AAA">
            <w:pPr>
              <w:pStyle w:val="Hlavika"/>
              <w:tabs>
                <w:tab w:val="left" w:pos="6420"/>
              </w:tabs>
              <w:rPr>
                <w:rFonts w:asciiTheme="minorHAnsi" w:hAnsiTheme="minorHAnsi"/>
              </w:rPr>
            </w:pPr>
            <w:r>
              <w:rPr>
                <w:rFonts w:asciiTheme="minorHAnsi" w:hAnsiTheme="minorHAnsi"/>
              </w:rPr>
              <w:t>m</w:t>
            </w:r>
            <w:r w:rsidR="00D12AAA" w:rsidRPr="00CC7F8A">
              <w:rPr>
                <w:rFonts w:asciiTheme="minorHAnsi" w:hAnsiTheme="minorHAnsi"/>
              </w:rPr>
              <w:t>ateriál</w:t>
            </w:r>
          </w:p>
        </w:tc>
        <w:tc>
          <w:tcPr>
            <w:tcW w:w="1985" w:type="dxa"/>
          </w:tcPr>
          <w:p w:rsidR="00D12AAA" w:rsidRPr="00CC7F8A" w:rsidRDefault="00D12AAA" w:rsidP="00D12AAA">
            <w:pPr>
              <w:pStyle w:val="Hlavika"/>
              <w:tabs>
                <w:tab w:val="left" w:pos="6420"/>
              </w:tabs>
              <w:jc w:val="right"/>
              <w:rPr>
                <w:rFonts w:asciiTheme="minorHAnsi" w:hAnsiTheme="minorHAnsi"/>
              </w:rPr>
            </w:pPr>
            <w:r w:rsidRPr="00CC7F8A">
              <w:rPr>
                <w:rFonts w:asciiTheme="minorHAnsi" w:hAnsiTheme="minorHAnsi"/>
              </w:rPr>
              <w:t xml:space="preserve">165,00 </w:t>
            </w:r>
            <w:r w:rsidR="00290486" w:rsidRPr="00CC7F8A">
              <w:rPr>
                <w:rFonts w:asciiTheme="minorHAnsi" w:hAnsiTheme="minorHAnsi"/>
              </w:rPr>
              <w:t>€</w:t>
            </w:r>
            <w:r w:rsidRPr="00CC7F8A">
              <w:rPr>
                <w:rFonts w:asciiTheme="minorHAnsi" w:hAnsiTheme="minorHAnsi"/>
              </w:rPr>
              <w:t xml:space="preserve">      </w:t>
            </w:r>
          </w:p>
        </w:tc>
        <w:tc>
          <w:tcPr>
            <w:tcW w:w="2126" w:type="dxa"/>
          </w:tcPr>
          <w:p w:rsidR="00D12AAA"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0,00 €</w:t>
            </w:r>
          </w:p>
        </w:tc>
        <w:tc>
          <w:tcPr>
            <w:tcW w:w="2410" w:type="dxa"/>
          </w:tcPr>
          <w:p w:rsidR="00D12AAA" w:rsidRPr="00CC7F8A" w:rsidRDefault="00D12AAA" w:rsidP="00D12AAA">
            <w:pPr>
              <w:pStyle w:val="Hlavika"/>
              <w:tabs>
                <w:tab w:val="left" w:pos="6420"/>
              </w:tabs>
              <w:jc w:val="right"/>
              <w:rPr>
                <w:rFonts w:asciiTheme="minorHAnsi" w:hAnsiTheme="minorHAnsi"/>
              </w:rPr>
            </w:pPr>
            <w:r w:rsidRPr="00CC7F8A">
              <w:rPr>
                <w:rFonts w:asciiTheme="minorHAnsi" w:hAnsiTheme="minorHAnsi"/>
              </w:rPr>
              <w:t>165,00</w:t>
            </w:r>
            <w:r w:rsidR="00290486">
              <w:rPr>
                <w:rFonts w:asciiTheme="minorHAnsi" w:hAnsiTheme="minorHAnsi"/>
              </w:rPr>
              <w:t xml:space="preserve"> </w:t>
            </w:r>
            <w:r w:rsidR="00105CE8" w:rsidRPr="00CC7F8A">
              <w:rPr>
                <w:rFonts w:asciiTheme="minorHAnsi" w:hAnsiTheme="minorHAnsi"/>
              </w:rPr>
              <w:t>€</w:t>
            </w:r>
            <w:r w:rsidRPr="00CC7F8A">
              <w:rPr>
                <w:rFonts w:asciiTheme="minorHAnsi" w:hAnsiTheme="minorHAnsi"/>
              </w:rPr>
              <w:t xml:space="preserve">      </w:t>
            </w:r>
          </w:p>
        </w:tc>
      </w:tr>
      <w:tr w:rsidR="00105CE8" w:rsidRPr="00CC7F8A" w:rsidTr="00135820">
        <w:tc>
          <w:tcPr>
            <w:tcW w:w="2551" w:type="dxa"/>
          </w:tcPr>
          <w:p w:rsidR="00105CE8" w:rsidRPr="00CC7F8A" w:rsidRDefault="002470CE" w:rsidP="00105CE8">
            <w:pPr>
              <w:pStyle w:val="Hlavika"/>
              <w:tabs>
                <w:tab w:val="left" w:pos="6420"/>
              </w:tabs>
              <w:rPr>
                <w:rFonts w:asciiTheme="minorHAnsi" w:hAnsiTheme="minorHAnsi"/>
              </w:rPr>
            </w:pPr>
            <w:r>
              <w:rPr>
                <w:rFonts w:asciiTheme="minorHAnsi" w:hAnsiTheme="minorHAnsi"/>
              </w:rPr>
              <w:t>p</w:t>
            </w:r>
            <w:r w:rsidR="00105CE8" w:rsidRPr="00CC7F8A">
              <w:rPr>
                <w:rFonts w:asciiTheme="minorHAnsi" w:hAnsiTheme="minorHAnsi"/>
              </w:rPr>
              <w:t>ohľadávky</w:t>
            </w:r>
          </w:p>
        </w:tc>
        <w:tc>
          <w:tcPr>
            <w:tcW w:w="1985"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 xml:space="preserve">13 284,00 </w:t>
            </w:r>
            <w:r w:rsidR="00290486" w:rsidRPr="00CC7F8A">
              <w:rPr>
                <w:rFonts w:asciiTheme="minorHAnsi" w:hAnsiTheme="minorHAnsi"/>
              </w:rPr>
              <w:t>€</w:t>
            </w:r>
          </w:p>
        </w:tc>
        <w:tc>
          <w:tcPr>
            <w:tcW w:w="2126" w:type="dxa"/>
          </w:tcPr>
          <w:p w:rsidR="00105CE8" w:rsidRPr="00CC7F8A" w:rsidRDefault="00105CE8" w:rsidP="00105CE8">
            <w:pPr>
              <w:jc w:val="right"/>
              <w:rPr>
                <w:rFonts w:asciiTheme="minorHAnsi" w:hAnsiTheme="minorHAnsi"/>
              </w:rPr>
            </w:pPr>
            <w:r w:rsidRPr="00CC7F8A">
              <w:rPr>
                <w:rFonts w:asciiTheme="minorHAnsi" w:hAnsiTheme="minorHAnsi"/>
              </w:rPr>
              <w:t>0,00 €</w:t>
            </w:r>
          </w:p>
        </w:tc>
        <w:tc>
          <w:tcPr>
            <w:tcW w:w="2410"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13 284,00 €</w:t>
            </w:r>
          </w:p>
        </w:tc>
      </w:tr>
      <w:tr w:rsidR="00105CE8" w:rsidRPr="00CC7F8A" w:rsidTr="00135820">
        <w:tc>
          <w:tcPr>
            <w:tcW w:w="2551" w:type="dxa"/>
          </w:tcPr>
          <w:p w:rsidR="00105CE8" w:rsidRPr="00CC7F8A" w:rsidRDefault="002470CE" w:rsidP="00105CE8">
            <w:pPr>
              <w:pStyle w:val="Hlavika"/>
              <w:tabs>
                <w:tab w:val="left" w:pos="6420"/>
              </w:tabs>
              <w:rPr>
                <w:rFonts w:asciiTheme="minorHAnsi" w:hAnsiTheme="minorHAnsi"/>
              </w:rPr>
            </w:pPr>
            <w:r>
              <w:rPr>
                <w:rFonts w:asciiTheme="minorHAnsi" w:hAnsiTheme="minorHAnsi"/>
              </w:rPr>
              <w:t>c</w:t>
            </w:r>
            <w:r w:rsidR="00105CE8" w:rsidRPr="00CC7F8A">
              <w:rPr>
                <w:rFonts w:asciiTheme="minorHAnsi" w:hAnsiTheme="minorHAnsi"/>
              </w:rPr>
              <w:t xml:space="preserve">eniny         </w:t>
            </w:r>
          </w:p>
        </w:tc>
        <w:tc>
          <w:tcPr>
            <w:tcW w:w="1985"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 xml:space="preserve">702,00 </w:t>
            </w:r>
            <w:r w:rsidR="00290486" w:rsidRPr="00CC7F8A">
              <w:rPr>
                <w:rFonts w:asciiTheme="minorHAnsi" w:hAnsiTheme="minorHAnsi"/>
              </w:rPr>
              <w:t>€</w:t>
            </w:r>
          </w:p>
        </w:tc>
        <w:tc>
          <w:tcPr>
            <w:tcW w:w="2126" w:type="dxa"/>
          </w:tcPr>
          <w:p w:rsidR="00105CE8" w:rsidRPr="00CC7F8A" w:rsidRDefault="00105CE8" w:rsidP="00105CE8">
            <w:pPr>
              <w:jc w:val="right"/>
              <w:rPr>
                <w:rFonts w:asciiTheme="minorHAnsi" w:hAnsiTheme="minorHAnsi"/>
              </w:rPr>
            </w:pPr>
            <w:r w:rsidRPr="00CC7F8A">
              <w:rPr>
                <w:rFonts w:asciiTheme="minorHAnsi" w:hAnsiTheme="minorHAnsi"/>
              </w:rPr>
              <w:t>0,00 €</w:t>
            </w:r>
          </w:p>
        </w:tc>
        <w:tc>
          <w:tcPr>
            <w:tcW w:w="2410"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702,00 €</w:t>
            </w:r>
          </w:p>
        </w:tc>
      </w:tr>
      <w:tr w:rsidR="00105CE8" w:rsidRPr="00CC7F8A" w:rsidTr="00135820">
        <w:tc>
          <w:tcPr>
            <w:tcW w:w="2551" w:type="dxa"/>
          </w:tcPr>
          <w:p w:rsidR="00105CE8" w:rsidRPr="00CC7F8A" w:rsidRDefault="002470CE" w:rsidP="00105CE8">
            <w:pPr>
              <w:pStyle w:val="Hlavika"/>
              <w:tabs>
                <w:tab w:val="left" w:pos="6420"/>
              </w:tabs>
              <w:rPr>
                <w:rFonts w:asciiTheme="minorHAnsi" w:hAnsiTheme="minorHAnsi"/>
              </w:rPr>
            </w:pPr>
            <w:r>
              <w:rPr>
                <w:rFonts w:asciiTheme="minorHAnsi" w:hAnsiTheme="minorHAnsi"/>
              </w:rPr>
              <w:t>p</w:t>
            </w:r>
            <w:r w:rsidR="00105CE8" w:rsidRPr="00CC7F8A">
              <w:rPr>
                <w:rFonts w:asciiTheme="minorHAnsi" w:hAnsiTheme="minorHAnsi"/>
              </w:rPr>
              <w:t>okladňa</w:t>
            </w:r>
          </w:p>
        </w:tc>
        <w:tc>
          <w:tcPr>
            <w:tcW w:w="1985"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 xml:space="preserve">184,00 </w:t>
            </w:r>
            <w:r w:rsidR="00290486" w:rsidRPr="00CC7F8A">
              <w:rPr>
                <w:rFonts w:asciiTheme="minorHAnsi" w:hAnsiTheme="minorHAnsi"/>
              </w:rPr>
              <w:t>€</w:t>
            </w:r>
          </w:p>
        </w:tc>
        <w:tc>
          <w:tcPr>
            <w:tcW w:w="2126" w:type="dxa"/>
          </w:tcPr>
          <w:p w:rsidR="00105CE8" w:rsidRPr="00CC7F8A" w:rsidRDefault="00105CE8" w:rsidP="00105CE8">
            <w:pPr>
              <w:jc w:val="right"/>
              <w:rPr>
                <w:rFonts w:asciiTheme="minorHAnsi" w:hAnsiTheme="minorHAnsi"/>
              </w:rPr>
            </w:pPr>
            <w:r w:rsidRPr="00CC7F8A">
              <w:rPr>
                <w:rFonts w:asciiTheme="minorHAnsi" w:hAnsiTheme="minorHAnsi"/>
              </w:rPr>
              <w:t>0,00 €</w:t>
            </w:r>
          </w:p>
        </w:tc>
        <w:tc>
          <w:tcPr>
            <w:tcW w:w="2410"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184,00 €</w:t>
            </w:r>
          </w:p>
        </w:tc>
      </w:tr>
      <w:tr w:rsidR="00105CE8" w:rsidRPr="00CC7F8A" w:rsidTr="00135820">
        <w:tc>
          <w:tcPr>
            <w:tcW w:w="2551" w:type="dxa"/>
          </w:tcPr>
          <w:p w:rsidR="00105CE8" w:rsidRPr="00CC7F8A" w:rsidRDefault="002470CE" w:rsidP="00105CE8">
            <w:pPr>
              <w:pStyle w:val="Hlavika"/>
              <w:tabs>
                <w:tab w:val="left" w:pos="6420"/>
              </w:tabs>
              <w:rPr>
                <w:rFonts w:asciiTheme="minorHAnsi" w:hAnsiTheme="minorHAnsi"/>
              </w:rPr>
            </w:pPr>
            <w:r>
              <w:rPr>
                <w:rFonts w:asciiTheme="minorHAnsi" w:hAnsiTheme="minorHAnsi"/>
              </w:rPr>
              <w:t>b</w:t>
            </w:r>
            <w:r w:rsidR="00105CE8" w:rsidRPr="00CC7F8A">
              <w:rPr>
                <w:rFonts w:asciiTheme="minorHAnsi" w:hAnsiTheme="minorHAnsi"/>
              </w:rPr>
              <w:t xml:space="preserve">anka       </w:t>
            </w:r>
          </w:p>
        </w:tc>
        <w:tc>
          <w:tcPr>
            <w:tcW w:w="1985"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 xml:space="preserve">96 972,00 </w:t>
            </w:r>
            <w:r w:rsidR="00290486" w:rsidRPr="00CC7F8A">
              <w:rPr>
                <w:rFonts w:asciiTheme="minorHAnsi" w:hAnsiTheme="minorHAnsi"/>
              </w:rPr>
              <w:t>€</w:t>
            </w:r>
          </w:p>
        </w:tc>
        <w:tc>
          <w:tcPr>
            <w:tcW w:w="2126" w:type="dxa"/>
          </w:tcPr>
          <w:p w:rsidR="00105CE8" w:rsidRPr="00CC7F8A" w:rsidRDefault="00105CE8" w:rsidP="00105CE8">
            <w:pPr>
              <w:jc w:val="right"/>
              <w:rPr>
                <w:rFonts w:asciiTheme="minorHAnsi" w:hAnsiTheme="minorHAnsi"/>
              </w:rPr>
            </w:pPr>
            <w:r w:rsidRPr="00CC7F8A">
              <w:rPr>
                <w:rFonts w:asciiTheme="minorHAnsi" w:hAnsiTheme="minorHAnsi"/>
              </w:rPr>
              <w:t>0,00 €</w:t>
            </w:r>
          </w:p>
        </w:tc>
        <w:tc>
          <w:tcPr>
            <w:tcW w:w="2410"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96 972,00 €</w:t>
            </w:r>
          </w:p>
        </w:tc>
      </w:tr>
      <w:tr w:rsidR="00105CE8" w:rsidRPr="00CC7F8A" w:rsidTr="00135820">
        <w:tc>
          <w:tcPr>
            <w:tcW w:w="2551" w:type="dxa"/>
          </w:tcPr>
          <w:p w:rsidR="00105CE8" w:rsidRPr="00CC7F8A" w:rsidRDefault="00105CE8" w:rsidP="00105CE8">
            <w:pPr>
              <w:pStyle w:val="Hlavika"/>
              <w:tabs>
                <w:tab w:val="left" w:pos="6420"/>
              </w:tabs>
              <w:rPr>
                <w:rFonts w:asciiTheme="minorHAnsi" w:hAnsiTheme="minorHAnsi"/>
              </w:rPr>
            </w:pPr>
            <w:r w:rsidRPr="00CC7F8A">
              <w:rPr>
                <w:rFonts w:asciiTheme="minorHAnsi" w:hAnsiTheme="minorHAnsi"/>
              </w:rPr>
              <w:t>majetok spolu:</w:t>
            </w:r>
          </w:p>
        </w:tc>
        <w:tc>
          <w:tcPr>
            <w:tcW w:w="1985" w:type="dxa"/>
          </w:tcPr>
          <w:p w:rsidR="00105CE8" w:rsidRPr="00CC7F8A" w:rsidRDefault="00105CE8" w:rsidP="00105CE8">
            <w:pPr>
              <w:pStyle w:val="Hlavika"/>
              <w:tabs>
                <w:tab w:val="left" w:pos="6420"/>
              </w:tabs>
              <w:jc w:val="right"/>
              <w:rPr>
                <w:rFonts w:asciiTheme="minorHAnsi" w:hAnsiTheme="minorHAnsi"/>
                <w:b/>
                <w:bCs/>
              </w:rPr>
            </w:pPr>
            <w:r w:rsidRPr="00CC7F8A">
              <w:rPr>
                <w:rFonts w:asciiTheme="minorHAnsi" w:hAnsiTheme="minorHAnsi"/>
                <w:b/>
                <w:bCs/>
              </w:rPr>
              <w:t xml:space="preserve">136 949,00 </w:t>
            </w:r>
            <w:r w:rsidR="00290486" w:rsidRPr="00CC7F8A">
              <w:rPr>
                <w:rFonts w:asciiTheme="minorHAnsi" w:hAnsiTheme="minorHAnsi"/>
              </w:rPr>
              <w:t>€</w:t>
            </w:r>
            <w:r w:rsidRPr="00CC7F8A">
              <w:rPr>
                <w:rFonts w:asciiTheme="minorHAnsi" w:hAnsiTheme="minorHAnsi"/>
                <w:b/>
                <w:bCs/>
              </w:rPr>
              <w:t xml:space="preserve">    </w:t>
            </w:r>
          </w:p>
        </w:tc>
        <w:tc>
          <w:tcPr>
            <w:tcW w:w="2126" w:type="dxa"/>
          </w:tcPr>
          <w:p w:rsidR="00105CE8" w:rsidRPr="00CC7F8A" w:rsidRDefault="00105CE8" w:rsidP="00105CE8">
            <w:pPr>
              <w:jc w:val="right"/>
              <w:rPr>
                <w:rFonts w:asciiTheme="minorHAnsi" w:hAnsiTheme="minorHAnsi"/>
              </w:rPr>
            </w:pPr>
            <w:r w:rsidRPr="00CC7F8A">
              <w:rPr>
                <w:rFonts w:asciiTheme="minorHAnsi" w:hAnsiTheme="minorHAnsi"/>
              </w:rPr>
              <w:t>0,00 €</w:t>
            </w:r>
          </w:p>
        </w:tc>
        <w:tc>
          <w:tcPr>
            <w:tcW w:w="2410" w:type="dxa"/>
          </w:tcPr>
          <w:p w:rsidR="00105CE8" w:rsidRPr="00CC7F8A" w:rsidRDefault="00105CE8" w:rsidP="00105CE8">
            <w:pPr>
              <w:pStyle w:val="Hlavika"/>
              <w:tabs>
                <w:tab w:val="left" w:pos="6420"/>
              </w:tabs>
              <w:jc w:val="right"/>
              <w:rPr>
                <w:rFonts w:asciiTheme="minorHAnsi" w:hAnsiTheme="minorHAnsi"/>
                <w:b/>
                <w:bCs/>
              </w:rPr>
            </w:pPr>
            <w:r w:rsidRPr="00CC7F8A">
              <w:rPr>
                <w:rFonts w:asciiTheme="minorHAnsi" w:hAnsiTheme="minorHAnsi"/>
                <w:b/>
                <w:bCs/>
              </w:rPr>
              <w:t xml:space="preserve">136 949,00 </w:t>
            </w:r>
            <w:r w:rsidRPr="00CC7F8A">
              <w:rPr>
                <w:rFonts w:asciiTheme="minorHAnsi" w:hAnsiTheme="minorHAnsi"/>
              </w:rPr>
              <w:t>€</w:t>
            </w:r>
            <w:r w:rsidRPr="00CC7F8A">
              <w:rPr>
                <w:rFonts w:asciiTheme="minorHAnsi" w:hAnsiTheme="minorHAnsi"/>
                <w:b/>
                <w:bCs/>
              </w:rPr>
              <w:t xml:space="preserve">    </w:t>
            </w:r>
          </w:p>
        </w:tc>
      </w:tr>
      <w:tr w:rsidR="00105CE8" w:rsidRPr="00CC7F8A" w:rsidTr="006D5FF9">
        <w:tc>
          <w:tcPr>
            <w:tcW w:w="9072" w:type="dxa"/>
            <w:gridSpan w:val="4"/>
          </w:tcPr>
          <w:p w:rsidR="00105CE8" w:rsidRPr="00CC7F8A" w:rsidRDefault="002470CE" w:rsidP="00105CE8">
            <w:pPr>
              <w:pStyle w:val="Hlavika"/>
              <w:tabs>
                <w:tab w:val="left" w:pos="6420"/>
              </w:tabs>
              <w:rPr>
                <w:rFonts w:asciiTheme="minorHAnsi" w:hAnsiTheme="minorHAnsi"/>
                <w:b/>
                <w:bCs/>
              </w:rPr>
            </w:pPr>
            <w:r>
              <w:rPr>
                <w:rFonts w:asciiTheme="minorHAnsi" w:hAnsiTheme="minorHAnsi"/>
                <w:b/>
                <w:bCs/>
              </w:rPr>
              <w:t>z</w:t>
            </w:r>
            <w:r w:rsidR="00105CE8" w:rsidRPr="00CC7F8A">
              <w:rPr>
                <w:rFonts w:asciiTheme="minorHAnsi" w:hAnsiTheme="minorHAnsi"/>
                <w:b/>
                <w:bCs/>
              </w:rPr>
              <w:t>áväzky</w:t>
            </w:r>
          </w:p>
        </w:tc>
      </w:tr>
      <w:tr w:rsidR="00105CE8" w:rsidRPr="00CC7F8A" w:rsidTr="00135820">
        <w:tc>
          <w:tcPr>
            <w:tcW w:w="2551" w:type="dxa"/>
          </w:tcPr>
          <w:p w:rsidR="00105CE8" w:rsidRPr="00CC7F8A" w:rsidRDefault="002470CE" w:rsidP="00105CE8">
            <w:pPr>
              <w:pStyle w:val="Hlavika"/>
              <w:tabs>
                <w:tab w:val="left" w:pos="6420"/>
              </w:tabs>
              <w:rPr>
                <w:rFonts w:asciiTheme="minorHAnsi" w:hAnsiTheme="minorHAnsi"/>
              </w:rPr>
            </w:pPr>
            <w:r>
              <w:rPr>
                <w:rFonts w:asciiTheme="minorHAnsi" w:hAnsiTheme="minorHAnsi"/>
              </w:rPr>
              <w:t>z</w:t>
            </w:r>
            <w:r w:rsidR="00105CE8" w:rsidRPr="00CC7F8A">
              <w:rPr>
                <w:rFonts w:asciiTheme="minorHAnsi" w:hAnsiTheme="minorHAnsi"/>
              </w:rPr>
              <w:t xml:space="preserve">áväzky dlhodobé        </w:t>
            </w:r>
          </w:p>
        </w:tc>
        <w:tc>
          <w:tcPr>
            <w:tcW w:w="1985"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1 091,00 EUR</w:t>
            </w:r>
          </w:p>
        </w:tc>
        <w:tc>
          <w:tcPr>
            <w:tcW w:w="2126" w:type="dxa"/>
          </w:tcPr>
          <w:p w:rsidR="00105CE8" w:rsidRPr="00CC7F8A" w:rsidRDefault="00105CE8" w:rsidP="00105CE8">
            <w:pPr>
              <w:jc w:val="right"/>
              <w:rPr>
                <w:rFonts w:asciiTheme="minorHAnsi" w:hAnsiTheme="minorHAnsi"/>
              </w:rPr>
            </w:pPr>
            <w:r w:rsidRPr="00CC7F8A">
              <w:rPr>
                <w:rFonts w:asciiTheme="minorHAnsi" w:hAnsiTheme="minorHAnsi"/>
              </w:rPr>
              <w:t>0,00 €</w:t>
            </w:r>
          </w:p>
        </w:tc>
        <w:tc>
          <w:tcPr>
            <w:tcW w:w="2410"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1 091,00 €</w:t>
            </w:r>
          </w:p>
        </w:tc>
      </w:tr>
      <w:tr w:rsidR="00105CE8" w:rsidRPr="00CC7F8A" w:rsidTr="00135820">
        <w:tc>
          <w:tcPr>
            <w:tcW w:w="2551" w:type="dxa"/>
          </w:tcPr>
          <w:p w:rsidR="00105CE8" w:rsidRPr="00CC7F8A" w:rsidRDefault="002470CE" w:rsidP="00105CE8">
            <w:pPr>
              <w:pStyle w:val="Hlavika"/>
              <w:tabs>
                <w:tab w:val="left" w:pos="6420"/>
              </w:tabs>
              <w:rPr>
                <w:rFonts w:asciiTheme="minorHAnsi" w:hAnsiTheme="minorHAnsi"/>
              </w:rPr>
            </w:pPr>
            <w:r>
              <w:rPr>
                <w:rFonts w:asciiTheme="minorHAnsi" w:hAnsiTheme="minorHAnsi"/>
              </w:rPr>
              <w:t>z</w:t>
            </w:r>
            <w:r w:rsidR="00105CE8" w:rsidRPr="00CC7F8A">
              <w:rPr>
                <w:rFonts w:asciiTheme="minorHAnsi" w:hAnsiTheme="minorHAnsi"/>
              </w:rPr>
              <w:t xml:space="preserve">áväzky krátkodobé      </w:t>
            </w:r>
          </w:p>
        </w:tc>
        <w:tc>
          <w:tcPr>
            <w:tcW w:w="1985"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 xml:space="preserve">62 685,00 </w:t>
            </w:r>
            <w:r w:rsidR="00290486" w:rsidRPr="00CC7F8A">
              <w:rPr>
                <w:rFonts w:asciiTheme="minorHAnsi" w:hAnsiTheme="minorHAnsi"/>
              </w:rPr>
              <w:t>€</w:t>
            </w:r>
          </w:p>
        </w:tc>
        <w:tc>
          <w:tcPr>
            <w:tcW w:w="2126" w:type="dxa"/>
          </w:tcPr>
          <w:p w:rsidR="00105CE8" w:rsidRPr="00CC7F8A" w:rsidRDefault="00105CE8" w:rsidP="00105CE8">
            <w:pPr>
              <w:jc w:val="right"/>
              <w:rPr>
                <w:rFonts w:asciiTheme="minorHAnsi" w:hAnsiTheme="minorHAnsi"/>
              </w:rPr>
            </w:pPr>
            <w:r w:rsidRPr="00CC7F8A">
              <w:rPr>
                <w:rFonts w:asciiTheme="minorHAnsi" w:hAnsiTheme="minorHAnsi"/>
              </w:rPr>
              <w:t>0,00 €</w:t>
            </w:r>
          </w:p>
        </w:tc>
        <w:tc>
          <w:tcPr>
            <w:tcW w:w="2410"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62 685,00 €</w:t>
            </w:r>
          </w:p>
        </w:tc>
      </w:tr>
      <w:tr w:rsidR="00105CE8" w:rsidRPr="00CC7F8A" w:rsidTr="00135820">
        <w:tc>
          <w:tcPr>
            <w:tcW w:w="2551" w:type="dxa"/>
          </w:tcPr>
          <w:p w:rsidR="00105CE8" w:rsidRPr="00CC7F8A" w:rsidRDefault="002470CE" w:rsidP="00105CE8">
            <w:pPr>
              <w:pStyle w:val="Hlavika"/>
              <w:tabs>
                <w:tab w:val="left" w:pos="6420"/>
              </w:tabs>
              <w:rPr>
                <w:rFonts w:asciiTheme="minorHAnsi" w:hAnsiTheme="minorHAnsi"/>
              </w:rPr>
            </w:pPr>
            <w:r>
              <w:rPr>
                <w:rFonts w:asciiTheme="minorHAnsi" w:hAnsiTheme="minorHAnsi"/>
              </w:rPr>
              <w:t>r</w:t>
            </w:r>
            <w:r w:rsidR="00105CE8" w:rsidRPr="00CC7F8A">
              <w:rPr>
                <w:rFonts w:asciiTheme="minorHAnsi" w:hAnsiTheme="minorHAnsi"/>
              </w:rPr>
              <w:t>ezervy</w:t>
            </w:r>
          </w:p>
        </w:tc>
        <w:tc>
          <w:tcPr>
            <w:tcW w:w="1985"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 xml:space="preserve">9 204,00 </w:t>
            </w:r>
            <w:r w:rsidR="00290486" w:rsidRPr="00CC7F8A">
              <w:rPr>
                <w:rFonts w:asciiTheme="minorHAnsi" w:hAnsiTheme="minorHAnsi"/>
              </w:rPr>
              <w:t>€</w:t>
            </w:r>
          </w:p>
        </w:tc>
        <w:tc>
          <w:tcPr>
            <w:tcW w:w="2126" w:type="dxa"/>
          </w:tcPr>
          <w:p w:rsidR="00105CE8" w:rsidRPr="00CC7F8A" w:rsidRDefault="00105CE8" w:rsidP="00105CE8">
            <w:pPr>
              <w:jc w:val="right"/>
              <w:rPr>
                <w:rFonts w:asciiTheme="minorHAnsi" w:hAnsiTheme="minorHAnsi"/>
              </w:rPr>
            </w:pPr>
            <w:r w:rsidRPr="00CC7F8A">
              <w:rPr>
                <w:rFonts w:asciiTheme="minorHAnsi" w:hAnsiTheme="minorHAnsi"/>
              </w:rPr>
              <w:t>0,00 €</w:t>
            </w:r>
          </w:p>
        </w:tc>
        <w:tc>
          <w:tcPr>
            <w:tcW w:w="2410" w:type="dxa"/>
          </w:tcPr>
          <w:p w:rsidR="00105CE8" w:rsidRPr="00CC7F8A" w:rsidRDefault="00105CE8" w:rsidP="00105CE8">
            <w:pPr>
              <w:pStyle w:val="Hlavika"/>
              <w:tabs>
                <w:tab w:val="left" w:pos="6420"/>
              </w:tabs>
              <w:jc w:val="right"/>
              <w:rPr>
                <w:rFonts w:asciiTheme="minorHAnsi" w:hAnsiTheme="minorHAnsi"/>
              </w:rPr>
            </w:pPr>
            <w:r w:rsidRPr="00CC7F8A">
              <w:rPr>
                <w:rFonts w:asciiTheme="minorHAnsi" w:hAnsiTheme="minorHAnsi"/>
              </w:rPr>
              <w:t>9 204,00 €</w:t>
            </w:r>
          </w:p>
        </w:tc>
      </w:tr>
      <w:tr w:rsidR="00105CE8" w:rsidRPr="00CC7F8A" w:rsidTr="00135820">
        <w:tc>
          <w:tcPr>
            <w:tcW w:w="2551" w:type="dxa"/>
          </w:tcPr>
          <w:p w:rsidR="00105CE8" w:rsidRPr="00CC7F8A" w:rsidRDefault="002470CE" w:rsidP="00105CE8">
            <w:pPr>
              <w:pStyle w:val="Hlavika"/>
              <w:tabs>
                <w:tab w:val="left" w:pos="6420"/>
              </w:tabs>
              <w:rPr>
                <w:rFonts w:asciiTheme="minorHAnsi" w:hAnsiTheme="minorHAnsi"/>
              </w:rPr>
            </w:pPr>
            <w:r>
              <w:rPr>
                <w:rFonts w:asciiTheme="minorHAnsi" w:hAnsiTheme="minorHAnsi"/>
              </w:rPr>
              <w:t>z</w:t>
            </w:r>
            <w:r w:rsidR="00105CE8" w:rsidRPr="00CC7F8A">
              <w:rPr>
                <w:rFonts w:asciiTheme="minorHAnsi" w:hAnsiTheme="minorHAnsi"/>
              </w:rPr>
              <w:t>áväzky spolu:</w:t>
            </w:r>
          </w:p>
        </w:tc>
        <w:tc>
          <w:tcPr>
            <w:tcW w:w="1985" w:type="dxa"/>
          </w:tcPr>
          <w:p w:rsidR="00105CE8" w:rsidRPr="00CC7F8A" w:rsidRDefault="00105CE8" w:rsidP="00105CE8">
            <w:pPr>
              <w:pStyle w:val="Hlavika"/>
              <w:tabs>
                <w:tab w:val="left" w:pos="6420"/>
              </w:tabs>
              <w:jc w:val="right"/>
              <w:rPr>
                <w:rFonts w:asciiTheme="minorHAnsi" w:hAnsiTheme="minorHAnsi"/>
                <w:b/>
                <w:bCs/>
              </w:rPr>
            </w:pPr>
            <w:r w:rsidRPr="00CC7F8A">
              <w:rPr>
                <w:rFonts w:asciiTheme="minorHAnsi" w:hAnsiTheme="minorHAnsi"/>
                <w:b/>
                <w:bCs/>
              </w:rPr>
              <w:t xml:space="preserve">72 980,00 </w:t>
            </w:r>
            <w:r w:rsidR="00290486" w:rsidRPr="00CC7F8A">
              <w:rPr>
                <w:rFonts w:asciiTheme="minorHAnsi" w:hAnsiTheme="minorHAnsi"/>
              </w:rPr>
              <w:t>€</w:t>
            </w:r>
          </w:p>
        </w:tc>
        <w:tc>
          <w:tcPr>
            <w:tcW w:w="2126" w:type="dxa"/>
          </w:tcPr>
          <w:p w:rsidR="00105CE8" w:rsidRPr="00CC7F8A" w:rsidRDefault="00105CE8" w:rsidP="00105CE8">
            <w:pPr>
              <w:jc w:val="right"/>
              <w:rPr>
                <w:rFonts w:asciiTheme="minorHAnsi" w:hAnsiTheme="minorHAnsi"/>
              </w:rPr>
            </w:pPr>
            <w:r w:rsidRPr="00CC7F8A">
              <w:rPr>
                <w:rFonts w:asciiTheme="minorHAnsi" w:hAnsiTheme="minorHAnsi"/>
              </w:rPr>
              <w:t>0,00 €</w:t>
            </w:r>
          </w:p>
        </w:tc>
        <w:tc>
          <w:tcPr>
            <w:tcW w:w="2410" w:type="dxa"/>
          </w:tcPr>
          <w:p w:rsidR="00105CE8" w:rsidRPr="00CC7F8A" w:rsidRDefault="00105CE8" w:rsidP="00105CE8">
            <w:pPr>
              <w:pStyle w:val="Hlavika"/>
              <w:tabs>
                <w:tab w:val="left" w:pos="6420"/>
              </w:tabs>
              <w:jc w:val="right"/>
              <w:rPr>
                <w:rFonts w:asciiTheme="minorHAnsi" w:hAnsiTheme="minorHAnsi"/>
                <w:b/>
                <w:bCs/>
              </w:rPr>
            </w:pPr>
            <w:r w:rsidRPr="00CC7F8A">
              <w:rPr>
                <w:rFonts w:asciiTheme="minorHAnsi" w:hAnsiTheme="minorHAnsi"/>
                <w:b/>
                <w:bCs/>
              </w:rPr>
              <w:t xml:space="preserve">72 980,00 </w:t>
            </w:r>
            <w:r w:rsidRPr="00CC7F8A">
              <w:rPr>
                <w:rFonts w:asciiTheme="minorHAnsi" w:hAnsiTheme="minorHAnsi"/>
              </w:rPr>
              <w:t>€</w:t>
            </w:r>
          </w:p>
        </w:tc>
      </w:tr>
    </w:tbl>
    <w:p w:rsidR="001C3816" w:rsidRPr="00CC7F8A" w:rsidRDefault="001C3816" w:rsidP="00FD5A70">
      <w:pPr>
        <w:pStyle w:val="Hlavika"/>
        <w:tabs>
          <w:tab w:val="left" w:pos="6420"/>
        </w:tabs>
        <w:rPr>
          <w:rFonts w:asciiTheme="minorHAnsi" w:hAnsiTheme="minorHAnsi"/>
          <w:b/>
          <w:bCs/>
        </w:rPr>
      </w:pPr>
    </w:p>
    <w:p w:rsidR="001C3816" w:rsidRPr="00CC7F8A" w:rsidRDefault="001C3816" w:rsidP="001C3816">
      <w:pPr>
        <w:pStyle w:val="Hlavika"/>
        <w:tabs>
          <w:tab w:val="left" w:pos="6420"/>
        </w:tabs>
        <w:jc w:val="center"/>
        <w:rPr>
          <w:rFonts w:asciiTheme="minorHAnsi" w:hAnsiTheme="minorHAnsi"/>
          <w:b/>
          <w:bCs/>
        </w:rPr>
      </w:pPr>
    </w:p>
    <w:p w:rsidR="001C3816" w:rsidRPr="00CC7F8A" w:rsidRDefault="001C3816" w:rsidP="001C3816">
      <w:pPr>
        <w:pStyle w:val="Hlavika"/>
        <w:tabs>
          <w:tab w:val="left" w:pos="6420"/>
        </w:tabs>
        <w:rPr>
          <w:rFonts w:asciiTheme="minorHAnsi" w:hAnsiTheme="minorHAnsi"/>
          <w:b/>
          <w:bCs/>
        </w:rPr>
      </w:pPr>
      <w:r w:rsidRPr="00CC7F8A">
        <w:rPr>
          <w:rFonts w:asciiTheme="minorHAnsi" w:hAnsiTheme="minorHAnsi"/>
          <w:b/>
          <w:bCs/>
        </w:rPr>
        <w:t xml:space="preserve">Príloha: </w:t>
      </w:r>
    </w:p>
    <w:p w:rsidR="001C3816" w:rsidRPr="00CC7F8A" w:rsidRDefault="00D12AAA" w:rsidP="001C3816">
      <w:pPr>
        <w:pStyle w:val="Hlavika"/>
        <w:numPr>
          <w:ilvl w:val="0"/>
          <w:numId w:val="31"/>
        </w:numPr>
        <w:tabs>
          <w:tab w:val="left" w:pos="6420"/>
        </w:tabs>
        <w:rPr>
          <w:rFonts w:asciiTheme="minorHAnsi" w:hAnsiTheme="minorHAnsi"/>
          <w:i/>
          <w:iCs/>
        </w:rPr>
      </w:pPr>
      <w:r w:rsidRPr="00CC7F8A">
        <w:rPr>
          <w:rFonts w:asciiTheme="minorHAnsi" w:hAnsiTheme="minorHAnsi"/>
          <w:i/>
          <w:iCs/>
        </w:rPr>
        <w:t>S</w:t>
      </w:r>
      <w:r w:rsidR="003C09C3" w:rsidRPr="00CC7F8A">
        <w:rPr>
          <w:rFonts w:asciiTheme="minorHAnsi" w:hAnsiTheme="minorHAnsi"/>
          <w:i/>
          <w:iCs/>
        </w:rPr>
        <w:t>úvaha</w:t>
      </w:r>
    </w:p>
    <w:p w:rsidR="005D3915" w:rsidRPr="00CC7F8A" w:rsidRDefault="005D3915" w:rsidP="00D737D2">
      <w:pPr>
        <w:pStyle w:val="Hlavika"/>
        <w:tabs>
          <w:tab w:val="left" w:pos="6420"/>
        </w:tabs>
        <w:rPr>
          <w:rFonts w:asciiTheme="minorHAnsi" w:hAnsiTheme="minorHAnsi"/>
          <w:highlight w:val="cyan"/>
        </w:rPr>
      </w:pPr>
    </w:p>
    <w:bookmarkEnd w:id="0"/>
    <w:p w:rsidR="006901CD" w:rsidRDefault="00FD5A70" w:rsidP="006901CD">
      <w:pPr>
        <w:pStyle w:val="Hlavika"/>
        <w:tabs>
          <w:tab w:val="clear" w:pos="4536"/>
          <w:tab w:val="clear" w:pos="9072"/>
          <w:tab w:val="left" w:pos="6420"/>
        </w:tabs>
        <w:spacing w:line="259" w:lineRule="auto"/>
        <w:rPr>
          <w:rFonts w:asciiTheme="minorHAnsi" w:hAnsiTheme="minorHAnsi"/>
        </w:rPr>
      </w:pPr>
      <w:r w:rsidRPr="00CC7F8A">
        <w:rPr>
          <w:rFonts w:asciiTheme="minorHAnsi" w:hAnsiTheme="minorHAnsi"/>
        </w:rPr>
        <w:t xml:space="preserve"> Banskej Bystrici, dňa 15.4.2020                                                          </w:t>
      </w:r>
      <w:r w:rsidR="006901CD">
        <w:rPr>
          <w:rFonts w:asciiTheme="minorHAnsi" w:hAnsiTheme="minorHAnsi"/>
        </w:rPr>
        <w:t xml:space="preserve"> </w:t>
      </w:r>
    </w:p>
    <w:p w:rsidR="00FD5A70" w:rsidRPr="00CC7F8A" w:rsidRDefault="00FD5A70">
      <w:pPr>
        <w:pStyle w:val="Hlavika"/>
        <w:tabs>
          <w:tab w:val="clear" w:pos="4536"/>
          <w:tab w:val="clear" w:pos="9072"/>
          <w:tab w:val="left" w:pos="6420"/>
        </w:tabs>
        <w:spacing w:after="160" w:line="259" w:lineRule="auto"/>
        <w:rPr>
          <w:rFonts w:asciiTheme="minorHAnsi" w:hAnsiTheme="minorHAnsi"/>
        </w:rPr>
      </w:pPr>
      <w:r w:rsidRPr="00CC7F8A">
        <w:rPr>
          <w:rFonts w:asciiTheme="minorHAnsi" w:hAnsiTheme="minorHAnsi"/>
        </w:rPr>
        <w:t xml:space="preserve">     </w:t>
      </w:r>
      <w:r w:rsidR="006901CD">
        <w:rPr>
          <w:rFonts w:asciiTheme="minorHAnsi" w:hAnsiTheme="minorHAnsi"/>
        </w:rPr>
        <w:t xml:space="preserve">                                                                                                                  </w:t>
      </w:r>
      <w:r w:rsidRPr="00CC7F8A">
        <w:rPr>
          <w:rFonts w:asciiTheme="minorHAnsi" w:hAnsiTheme="minorHAnsi"/>
        </w:rPr>
        <w:t xml:space="preserve">   </w:t>
      </w:r>
      <w:r w:rsidR="006901CD">
        <w:rPr>
          <w:rFonts w:asciiTheme="minorHAnsi" w:hAnsiTheme="minorHAnsi"/>
        </w:rPr>
        <w:t xml:space="preserve"> </w:t>
      </w:r>
      <w:r w:rsidRPr="00CC7F8A">
        <w:rPr>
          <w:rFonts w:asciiTheme="minorHAnsi" w:hAnsiTheme="minorHAnsi"/>
        </w:rPr>
        <w:t xml:space="preserve"> .......................................................</w:t>
      </w:r>
      <w:r w:rsidRPr="00CC7F8A">
        <w:rPr>
          <w:rFonts w:asciiTheme="minorHAnsi" w:hAnsiTheme="minorHAnsi"/>
        </w:rPr>
        <w:tab/>
      </w:r>
    </w:p>
    <w:p w:rsidR="003068B2" w:rsidRPr="00CC7F8A" w:rsidRDefault="006901CD" w:rsidP="00FD5A70">
      <w:pPr>
        <w:pStyle w:val="Hlavika"/>
        <w:tabs>
          <w:tab w:val="clear" w:pos="4536"/>
          <w:tab w:val="clear" w:pos="9072"/>
          <w:tab w:val="left" w:pos="6420"/>
        </w:tabs>
        <w:spacing w:after="160" w:line="259" w:lineRule="auto"/>
        <w:rPr>
          <w:rFonts w:asciiTheme="minorHAnsi" w:hAnsiTheme="minorHAnsi"/>
          <w:b/>
          <w:bCs/>
        </w:rPr>
      </w:pPr>
      <w:r>
        <w:rPr>
          <w:rFonts w:asciiTheme="minorHAnsi" w:hAnsiTheme="minorHAnsi"/>
          <w:b/>
          <w:bCs/>
        </w:rPr>
        <w:t xml:space="preserve">                                                                                                                              P</w:t>
      </w:r>
      <w:r w:rsidR="00FD5A70" w:rsidRPr="00CC7F8A">
        <w:rPr>
          <w:rFonts w:asciiTheme="minorHAnsi" w:hAnsiTheme="minorHAnsi"/>
          <w:b/>
          <w:bCs/>
        </w:rPr>
        <w:t>eter Bučko - konateľ</w:t>
      </w:r>
    </w:p>
    <w:sectPr w:rsidR="003068B2" w:rsidRPr="00CC7F8A" w:rsidSect="00135820">
      <w:headerReference w:type="default" r:id="rId13"/>
      <w:footerReference w:type="even" r:id="rId14"/>
      <w:footerReference w:type="default" r:id="rId15"/>
      <w:pgSz w:w="11906" w:h="16838"/>
      <w:pgMar w:top="1134" w:right="1134" w:bottom="1701" w:left="1134" w:header="709" w:footer="170" w:gutter="0"/>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01C57" w:rsidRDefault="00F01C57">
      <w:pPr>
        <w:spacing w:after="0" w:line="240" w:lineRule="auto"/>
      </w:pPr>
      <w:r>
        <w:separator/>
      </w:r>
    </w:p>
  </w:endnote>
  <w:endnote w:type="continuationSeparator" w:id="0">
    <w:p w:rsidR="00F01C57" w:rsidRDefault="00F01C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Bahnschrift Light">
    <w:panose1 w:val="020B0502040204020203"/>
    <w:charset w:val="EE"/>
    <w:family w:val="swiss"/>
    <w:pitch w:val="variable"/>
    <w:sig w:usb0="A00002C7" w:usb1="00000002" w:usb2="00000000" w:usb3="00000000" w:csb0="000001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1506889"/>
      <w:docPartObj>
        <w:docPartGallery w:val="Page Numbers (Bottom of Page)"/>
        <w:docPartUnique/>
      </w:docPartObj>
    </w:sdtPr>
    <w:sdtEndPr>
      <w:rPr>
        <w:rFonts w:ascii="Cambria" w:hAnsi="Cambria"/>
      </w:rPr>
    </w:sdtEndPr>
    <w:sdtContent>
      <w:p w:rsidR="00DD2841" w:rsidRPr="001D021B" w:rsidRDefault="00DD2841">
        <w:pPr>
          <w:pStyle w:val="Pta"/>
          <w:jc w:val="center"/>
          <w:rPr>
            <w:rFonts w:ascii="Cambria" w:hAnsi="Cambria"/>
          </w:rPr>
        </w:pPr>
        <w:r w:rsidRPr="001D021B">
          <w:rPr>
            <w:rFonts w:ascii="Cambria" w:hAnsi="Cambria"/>
          </w:rPr>
          <w:fldChar w:fldCharType="begin"/>
        </w:r>
        <w:r w:rsidRPr="001D021B">
          <w:rPr>
            <w:rFonts w:ascii="Cambria" w:hAnsi="Cambria"/>
          </w:rPr>
          <w:instrText>PAGE   \* MERGEFORMAT</w:instrText>
        </w:r>
        <w:r w:rsidRPr="001D021B">
          <w:rPr>
            <w:rFonts w:ascii="Cambria" w:hAnsi="Cambria"/>
          </w:rPr>
          <w:fldChar w:fldCharType="separate"/>
        </w:r>
        <w:r w:rsidRPr="001D021B">
          <w:rPr>
            <w:rFonts w:ascii="Cambria" w:hAnsi="Cambria"/>
          </w:rPr>
          <w:t>2</w:t>
        </w:r>
        <w:r w:rsidRPr="001D021B">
          <w:rPr>
            <w:rFonts w:ascii="Cambria" w:hAnsi="Cambria"/>
          </w:rPr>
          <w:fldChar w:fldCharType="end"/>
        </w:r>
      </w:p>
    </w:sdtContent>
  </w:sdt>
  <w:p w:rsidR="00DD2841" w:rsidRDefault="00DD284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D2841" w:rsidRDefault="00DD2841" w:rsidP="008D2B59">
    <w:pPr>
      <w:pStyle w:val="Pta"/>
      <w:jc w:val="center"/>
      <w:rPr>
        <w:sz w:val="18"/>
      </w:rPr>
    </w:pPr>
    <w:r>
      <w:rPr>
        <w:sz w:val="18"/>
      </w:rPr>
      <w:t>Rozvojové služby BBSK, s.r.o</w:t>
    </w:r>
    <w:r w:rsidRPr="00636827">
      <w:rPr>
        <w:sz w:val="18"/>
      </w:rPr>
      <w:t>.</w:t>
    </w:r>
    <w:r>
      <w:rPr>
        <w:sz w:val="18"/>
      </w:rPr>
      <w:t xml:space="preserve"> registrovaný sociálny podnik</w:t>
    </w:r>
    <w:r w:rsidRPr="00636827">
      <w:rPr>
        <w:sz w:val="18"/>
      </w:rPr>
      <w:t>, so sídlom: Nám. SNP 14585/1</w:t>
    </w:r>
    <w:r>
      <w:rPr>
        <w:sz w:val="18"/>
      </w:rPr>
      <w:t>A</w:t>
    </w:r>
    <w:r w:rsidRPr="00636827">
      <w:rPr>
        <w:sz w:val="18"/>
      </w:rPr>
      <w:t>, 974 01 Banská Bystrica</w:t>
    </w:r>
    <w:r>
      <w:rPr>
        <w:sz w:val="18"/>
      </w:rPr>
      <w:t>,</w:t>
    </w:r>
  </w:p>
  <w:p w:rsidR="00DD2841" w:rsidRDefault="00DD2841" w:rsidP="008D2B59">
    <w:pPr>
      <w:pStyle w:val="Pta"/>
      <w:jc w:val="center"/>
      <w:rPr>
        <w:sz w:val="18"/>
      </w:rPr>
    </w:pPr>
    <w:r>
      <w:rPr>
        <w:sz w:val="18"/>
      </w:rPr>
      <w:t xml:space="preserve">pracovisko: Lichardova 1, 977 01 Brezno; </w:t>
    </w:r>
    <w:r w:rsidRPr="00636827">
      <w:rPr>
        <w:sz w:val="18"/>
      </w:rPr>
      <w:t xml:space="preserve">IČO: </w:t>
    </w:r>
    <w:r>
      <w:rPr>
        <w:sz w:val="18"/>
      </w:rPr>
      <w:t>52123553</w:t>
    </w:r>
    <w:r w:rsidRPr="00636827">
      <w:rPr>
        <w:sz w:val="18"/>
      </w:rPr>
      <w:t xml:space="preserve">, </w:t>
    </w:r>
    <w:r>
      <w:rPr>
        <w:sz w:val="18"/>
      </w:rPr>
      <w:t>IČ DPH: SK</w:t>
    </w:r>
    <w:r w:rsidRPr="00636827">
      <w:rPr>
        <w:sz w:val="18"/>
      </w:rPr>
      <w:t>2120</w:t>
    </w:r>
    <w:r>
      <w:rPr>
        <w:sz w:val="18"/>
      </w:rPr>
      <w:t>9</w:t>
    </w:r>
    <w:r w:rsidRPr="00636827">
      <w:rPr>
        <w:sz w:val="18"/>
      </w:rPr>
      <w:t>0</w:t>
    </w:r>
    <w:r>
      <w:rPr>
        <w:sz w:val="18"/>
      </w:rPr>
      <w:t>1101</w:t>
    </w:r>
    <w:r w:rsidRPr="00636827">
      <w:rPr>
        <w:sz w:val="18"/>
      </w:rPr>
      <w:t xml:space="preserve"> </w:t>
    </w:r>
  </w:p>
  <w:p w:rsidR="00DD2841" w:rsidRDefault="00DD2841" w:rsidP="008D2B59">
    <w:pPr>
      <w:pStyle w:val="Pta"/>
      <w:jc w:val="center"/>
      <w:rPr>
        <w:sz w:val="18"/>
      </w:rPr>
    </w:pPr>
    <w:r w:rsidRPr="00636827">
      <w:rPr>
        <w:sz w:val="18"/>
      </w:rPr>
      <w:t>zapísaná v</w:t>
    </w:r>
    <w:r>
      <w:rPr>
        <w:sz w:val="18"/>
      </w:rPr>
      <w:t xml:space="preserve"> Obchodnom </w:t>
    </w:r>
    <w:r w:rsidRPr="00636827">
      <w:rPr>
        <w:sz w:val="18"/>
      </w:rPr>
      <w:t xml:space="preserve">registri </w:t>
    </w:r>
    <w:r>
      <w:rPr>
        <w:sz w:val="18"/>
      </w:rPr>
      <w:t>Okresného súdu Banská Bystrica</w:t>
    </w:r>
    <w:r w:rsidRPr="00636827">
      <w:rPr>
        <w:sz w:val="18"/>
      </w:rPr>
      <w:t xml:space="preserve"> dňa </w:t>
    </w:r>
    <w:r>
      <w:rPr>
        <w:sz w:val="18"/>
      </w:rPr>
      <w:t>03.01.2019, oddiel: Sro, vložka číslo: 35660/S</w:t>
    </w:r>
  </w:p>
  <w:p w:rsidR="00DD2841" w:rsidRDefault="00DD2841" w:rsidP="008D2B59">
    <w:pPr>
      <w:pStyle w:val="Pta"/>
      <w:jc w:val="center"/>
      <w:rPr>
        <w:sz w:val="18"/>
      </w:rPr>
    </w:pPr>
    <w:r w:rsidRPr="00636827">
      <w:rPr>
        <w:sz w:val="18"/>
      </w:rPr>
      <w:t xml:space="preserve">v mene ktorej koná </w:t>
    </w:r>
    <w:r>
      <w:rPr>
        <w:sz w:val="18"/>
      </w:rPr>
      <w:t>konateľ Peter Bučko</w:t>
    </w:r>
    <w:r w:rsidRPr="00636827">
      <w:rPr>
        <w:sz w:val="18"/>
      </w:rPr>
      <w:t>, e-mail</w:t>
    </w:r>
    <w:r>
      <w:rPr>
        <w:sz w:val="18"/>
      </w:rPr>
      <w:t xml:space="preserve">: </w:t>
    </w:r>
    <w:hyperlink r:id="rId1" w:history="1">
      <w:r w:rsidRPr="00EE077B">
        <w:rPr>
          <w:rStyle w:val="Hypertextovprepojenie"/>
          <w:sz w:val="18"/>
        </w:rPr>
        <w:t>p.bucko@rozvojovesluzby.sk</w:t>
      </w:r>
    </w:hyperlink>
    <w:r>
      <w:rPr>
        <w:rStyle w:val="Hypertextovprepojenie"/>
        <w:color w:val="auto"/>
        <w:sz w:val="18"/>
        <w:u w:val="none"/>
      </w:rPr>
      <w:t xml:space="preserve"> </w:t>
    </w:r>
    <w:r w:rsidRPr="00092EB0">
      <w:rPr>
        <w:sz w:val="18"/>
      </w:rPr>
      <w:t>,</w:t>
    </w:r>
    <w:r w:rsidRPr="00636827">
      <w:rPr>
        <w:sz w:val="18"/>
      </w:rPr>
      <w:t xml:space="preserve"> tel.</w:t>
    </w:r>
    <w:r>
      <w:rPr>
        <w:sz w:val="18"/>
      </w:rPr>
      <w:t xml:space="preserve"> </w:t>
    </w:r>
    <w:r w:rsidRPr="00636827">
      <w:rPr>
        <w:sz w:val="18"/>
      </w:rPr>
      <w:t xml:space="preserve">č.: </w:t>
    </w:r>
    <w:r>
      <w:rPr>
        <w:sz w:val="18"/>
      </w:rPr>
      <w:t>+421 948 874 630</w:t>
    </w:r>
  </w:p>
  <w:p w:rsidR="00DD2841" w:rsidRPr="00636827" w:rsidRDefault="00DD2841" w:rsidP="008D2B59">
    <w:pPr>
      <w:pStyle w:val="Pta"/>
      <w:jc w:val="center"/>
      <w:rPr>
        <w:sz w:val="18"/>
      </w:rPr>
    </w:pPr>
  </w:p>
  <w:sdt>
    <w:sdtPr>
      <w:id w:val="1715080863"/>
      <w:docPartObj>
        <w:docPartGallery w:val="Page Numbers (Bottom of Page)"/>
        <w:docPartUnique/>
      </w:docPartObj>
    </w:sdtPr>
    <w:sdtEndPr>
      <w:rPr>
        <w:rFonts w:ascii="Cambria" w:hAnsi="Cambria"/>
      </w:rPr>
    </w:sdtEndPr>
    <w:sdtContent>
      <w:p w:rsidR="00DD2841" w:rsidRPr="00DD2841" w:rsidRDefault="00DD2841">
        <w:pPr>
          <w:pStyle w:val="Pta"/>
          <w:jc w:val="center"/>
          <w:rPr>
            <w:rFonts w:ascii="Cambria" w:hAnsi="Cambria"/>
          </w:rPr>
        </w:pPr>
        <w:r w:rsidRPr="00DD2841">
          <w:rPr>
            <w:rFonts w:ascii="Cambria" w:hAnsi="Cambria"/>
          </w:rPr>
          <w:fldChar w:fldCharType="begin"/>
        </w:r>
        <w:r w:rsidRPr="00DD2841">
          <w:rPr>
            <w:rFonts w:ascii="Cambria" w:hAnsi="Cambria"/>
          </w:rPr>
          <w:instrText>PAGE   \* MERGEFORMAT</w:instrText>
        </w:r>
        <w:r w:rsidRPr="00DD2841">
          <w:rPr>
            <w:rFonts w:ascii="Cambria" w:hAnsi="Cambria"/>
          </w:rPr>
          <w:fldChar w:fldCharType="separate"/>
        </w:r>
        <w:r w:rsidRPr="00DD2841">
          <w:rPr>
            <w:rFonts w:ascii="Cambria" w:hAnsi="Cambria"/>
          </w:rPr>
          <w:t>2</w:t>
        </w:r>
        <w:r w:rsidRPr="00DD2841">
          <w:rPr>
            <w:rFonts w:ascii="Cambria" w:hAnsi="Cambria"/>
          </w:rPr>
          <w:fldChar w:fldCharType="end"/>
        </w:r>
      </w:p>
    </w:sdtContent>
  </w:sdt>
  <w:p w:rsidR="00DD2841" w:rsidRPr="00636827" w:rsidRDefault="00DD2841" w:rsidP="005361DD">
    <w:pPr>
      <w:pStyle w:val="Pta"/>
      <w:jc w:val="center"/>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01C57" w:rsidRDefault="00F01C57">
      <w:pPr>
        <w:spacing w:after="0" w:line="240" w:lineRule="auto"/>
      </w:pPr>
      <w:r>
        <w:separator/>
      </w:r>
    </w:p>
  </w:footnote>
  <w:footnote w:type="continuationSeparator" w:id="0">
    <w:p w:rsidR="00F01C57" w:rsidRDefault="00F01C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D2841" w:rsidRDefault="00DD2841" w:rsidP="00074187">
    <w:r>
      <w:rPr>
        <w:noProof/>
      </w:rPr>
      <w:drawing>
        <wp:inline distT="0" distB="0" distL="0" distR="0" wp14:anchorId="46A935BB" wp14:editId="647F2FAE">
          <wp:extent cx="1910666" cy="748145"/>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04608" cy="78492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424B54"/>
    <w:multiLevelType w:val="hybridMultilevel"/>
    <w:tmpl w:val="299CBA4E"/>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98C79D7"/>
    <w:multiLevelType w:val="hybridMultilevel"/>
    <w:tmpl w:val="D9A6575A"/>
    <w:lvl w:ilvl="0" w:tplc="6A68812A">
      <w:start w:val="1"/>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C5D7D9B"/>
    <w:multiLevelType w:val="hybridMultilevel"/>
    <w:tmpl w:val="C08E952E"/>
    <w:lvl w:ilvl="0" w:tplc="6A68812A">
      <w:start w:val="1"/>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02C0842"/>
    <w:multiLevelType w:val="hybridMultilevel"/>
    <w:tmpl w:val="FFB8D2BA"/>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8681492"/>
    <w:multiLevelType w:val="hybridMultilevel"/>
    <w:tmpl w:val="CD98DC72"/>
    <w:lvl w:ilvl="0" w:tplc="134C8B5A">
      <w:start w:val="1"/>
      <w:numFmt w:val="decimal"/>
      <w:lvlText w:val="%1."/>
      <w:lvlJc w:val="right"/>
      <w:pPr>
        <w:ind w:left="1440" w:hanging="360"/>
      </w:pPr>
      <w:rPr>
        <w:rFonts w:hint="default"/>
      </w:rPr>
    </w:lvl>
    <w:lvl w:ilvl="1" w:tplc="134C8B5A">
      <w:start w:val="1"/>
      <w:numFmt w:val="decimal"/>
      <w:lvlText w:val="%2."/>
      <w:lvlJc w:val="righ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1E944465"/>
    <w:multiLevelType w:val="hybridMultilevel"/>
    <w:tmpl w:val="B472F61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F943407"/>
    <w:multiLevelType w:val="hybridMultilevel"/>
    <w:tmpl w:val="C3342E0A"/>
    <w:lvl w:ilvl="0" w:tplc="08B09D72">
      <w:start w:val="30"/>
      <w:numFmt w:val="bullet"/>
      <w:lvlText w:val="-"/>
      <w:lvlJc w:val="left"/>
      <w:pPr>
        <w:ind w:left="720" w:hanging="360"/>
      </w:pPr>
      <w:rPr>
        <w:rFonts w:ascii="Cambria" w:eastAsia="Calibri" w:hAnsi="Cambria"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6CE538C"/>
    <w:multiLevelType w:val="hybridMultilevel"/>
    <w:tmpl w:val="299CBA4E"/>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7774C94"/>
    <w:multiLevelType w:val="hybridMultilevel"/>
    <w:tmpl w:val="262E1676"/>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C450A48"/>
    <w:multiLevelType w:val="hybridMultilevel"/>
    <w:tmpl w:val="58B45046"/>
    <w:lvl w:ilvl="0" w:tplc="6B7006C6">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15:restartNumberingAfterBreak="0">
    <w:nsid w:val="2D3C08E2"/>
    <w:multiLevelType w:val="hybridMultilevel"/>
    <w:tmpl w:val="EFDEC2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54606DE"/>
    <w:multiLevelType w:val="hybridMultilevel"/>
    <w:tmpl w:val="6730247E"/>
    <w:lvl w:ilvl="0" w:tplc="6B7006C6">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85258BB"/>
    <w:multiLevelType w:val="hybridMultilevel"/>
    <w:tmpl w:val="299CBA4E"/>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A14564B"/>
    <w:multiLevelType w:val="hybridMultilevel"/>
    <w:tmpl w:val="57943376"/>
    <w:lvl w:ilvl="0" w:tplc="134C8B5A">
      <w:start w:val="1"/>
      <w:numFmt w:val="decimal"/>
      <w:lvlText w:val="%1."/>
      <w:lvlJc w:val="right"/>
      <w:pPr>
        <w:ind w:left="720" w:hanging="360"/>
      </w:pPr>
      <w:rPr>
        <w:rFonts w:hint="default"/>
      </w:rPr>
    </w:lvl>
    <w:lvl w:ilvl="1" w:tplc="A03240A0">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D150A34"/>
    <w:multiLevelType w:val="hybridMultilevel"/>
    <w:tmpl w:val="2C1804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E8E20DB"/>
    <w:multiLevelType w:val="hybridMultilevel"/>
    <w:tmpl w:val="360E4872"/>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29D4B1D"/>
    <w:multiLevelType w:val="hybridMultilevel"/>
    <w:tmpl w:val="9A02BB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393271E"/>
    <w:multiLevelType w:val="hybridMultilevel"/>
    <w:tmpl w:val="299CBA4E"/>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4BC2BF9"/>
    <w:multiLevelType w:val="hybridMultilevel"/>
    <w:tmpl w:val="0DB65740"/>
    <w:lvl w:ilvl="0" w:tplc="C46AA30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8A34EB5"/>
    <w:multiLevelType w:val="hybridMultilevel"/>
    <w:tmpl w:val="9198203E"/>
    <w:lvl w:ilvl="0" w:tplc="5D7A8FF6">
      <w:start w:val="1"/>
      <w:numFmt w:val="bullet"/>
      <w:lvlText w:val="•"/>
      <w:lvlJc w:val="left"/>
      <w:pPr>
        <w:tabs>
          <w:tab w:val="num" w:pos="720"/>
        </w:tabs>
        <w:ind w:left="720" w:hanging="360"/>
      </w:pPr>
      <w:rPr>
        <w:rFonts w:ascii="Times New Roman" w:hAnsi="Times New Roman" w:hint="default"/>
      </w:rPr>
    </w:lvl>
    <w:lvl w:ilvl="1" w:tplc="62CA78CA" w:tentative="1">
      <w:start w:val="1"/>
      <w:numFmt w:val="bullet"/>
      <w:lvlText w:val="•"/>
      <w:lvlJc w:val="left"/>
      <w:pPr>
        <w:tabs>
          <w:tab w:val="num" w:pos="1440"/>
        </w:tabs>
        <w:ind w:left="1440" w:hanging="360"/>
      </w:pPr>
      <w:rPr>
        <w:rFonts w:ascii="Times New Roman" w:hAnsi="Times New Roman" w:hint="default"/>
      </w:rPr>
    </w:lvl>
    <w:lvl w:ilvl="2" w:tplc="63704752" w:tentative="1">
      <w:start w:val="1"/>
      <w:numFmt w:val="bullet"/>
      <w:lvlText w:val="•"/>
      <w:lvlJc w:val="left"/>
      <w:pPr>
        <w:tabs>
          <w:tab w:val="num" w:pos="2160"/>
        </w:tabs>
        <w:ind w:left="2160" w:hanging="360"/>
      </w:pPr>
      <w:rPr>
        <w:rFonts w:ascii="Times New Roman" w:hAnsi="Times New Roman" w:hint="default"/>
      </w:rPr>
    </w:lvl>
    <w:lvl w:ilvl="3" w:tplc="6CDA42A2" w:tentative="1">
      <w:start w:val="1"/>
      <w:numFmt w:val="bullet"/>
      <w:lvlText w:val="•"/>
      <w:lvlJc w:val="left"/>
      <w:pPr>
        <w:tabs>
          <w:tab w:val="num" w:pos="2880"/>
        </w:tabs>
        <w:ind w:left="2880" w:hanging="360"/>
      </w:pPr>
      <w:rPr>
        <w:rFonts w:ascii="Times New Roman" w:hAnsi="Times New Roman" w:hint="default"/>
      </w:rPr>
    </w:lvl>
    <w:lvl w:ilvl="4" w:tplc="CCF8CA88" w:tentative="1">
      <w:start w:val="1"/>
      <w:numFmt w:val="bullet"/>
      <w:lvlText w:val="•"/>
      <w:lvlJc w:val="left"/>
      <w:pPr>
        <w:tabs>
          <w:tab w:val="num" w:pos="3600"/>
        </w:tabs>
        <w:ind w:left="3600" w:hanging="360"/>
      </w:pPr>
      <w:rPr>
        <w:rFonts w:ascii="Times New Roman" w:hAnsi="Times New Roman" w:hint="default"/>
      </w:rPr>
    </w:lvl>
    <w:lvl w:ilvl="5" w:tplc="777C4744" w:tentative="1">
      <w:start w:val="1"/>
      <w:numFmt w:val="bullet"/>
      <w:lvlText w:val="•"/>
      <w:lvlJc w:val="left"/>
      <w:pPr>
        <w:tabs>
          <w:tab w:val="num" w:pos="4320"/>
        </w:tabs>
        <w:ind w:left="4320" w:hanging="360"/>
      </w:pPr>
      <w:rPr>
        <w:rFonts w:ascii="Times New Roman" w:hAnsi="Times New Roman" w:hint="default"/>
      </w:rPr>
    </w:lvl>
    <w:lvl w:ilvl="6" w:tplc="8FAAD8F8" w:tentative="1">
      <w:start w:val="1"/>
      <w:numFmt w:val="bullet"/>
      <w:lvlText w:val="•"/>
      <w:lvlJc w:val="left"/>
      <w:pPr>
        <w:tabs>
          <w:tab w:val="num" w:pos="5040"/>
        </w:tabs>
        <w:ind w:left="5040" w:hanging="360"/>
      </w:pPr>
      <w:rPr>
        <w:rFonts w:ascii="Times New Roman" w:hAnsi="Times New Roman" w:hint="default"/>
      </w:rPr>
    </w:lvl>
    <w:lvl w:ilvl="7" w:tplc="615A0F2A" w:tentative="1">
      <w:start w:val="1"/>
      <w:numFmt w:val="bullet"/>
      <w:lvlText w:val="•"/>
      <w:lvlJc w:val="left"/>
      <w:pPr>
        <w:tabs>
          <w:tab w:val="num" w:pos="5760"/>
        </w:tabs>
        <w:ind w:left="5760" w:hanging="360"/>
      </w:pPr>
      <w:rPr>
        <w:rFonts w:ascii="Times New Roman" w:hAnsi="Times New Roman" w:hint="default"/>
      </w:rPr>
    </w:lvl>
    <w:lvl w:ilvl="8" w:tplc="2124BD54"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4ABE2FFC"/>
    <w:multiLevelType w:val="hybridMultilevel"/>
    <w:tmpl w:val="D2E40B6A"/>
    <w:lvl w:ilvl="0" w:tplc="BCF44C0C">
      <w:start w:val="96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50E5153"/>
    <w:multiLevelType w:val="hybridMultilevel"/>
    <w:tmpl w:val="299CBA4E"/>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82647F"/>
    <w:multiLevelType w:val="hybridMultilevel"/>
    <w:tmpl w:val="6C1CEB8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AF454C3"/>
    <w:multiLevelType w:val="hybridMultilevel"/>
    <w:tmpl w:val="0832C55A"/>
    <w:lvl w:ilvl="0" w:tplc="EEB681D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CE4389D"/>
    <w:multiLevelType w:val="hybridMultilevel"/>
    <w:tmpl w:val="4190C5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F515386"/>
    <w:multiLevelType w:val="hybridMultilevel"/>
    <w:tmpl w:val="F5A0ACCE"/>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0E1423E"/>
    <w:multiLevelType w:val="hybridMultilevel"/>
    <w:tmpl w:val="FCA4B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1483976"/>
    <w:multiLevelType w:val="hybridMultilevel"/>
    <w:tmpl w:val="14AC584E"/>
    <w:lvl w:ilvl="0" w:tplc="DC26279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339206E"/>
    <w:multiLevelType w:val="hybridMultilevel"/>
    <w:tmpl w:val="EEFE3A8C"/>
    <w:lvl w:ilvl="0" w:tplc="041B0013">
      <w:start w:val="1"/>
      <w:numFmt w:val="upperRoman"/>
      <w:lvlText w:val="%1."/>
      <w:lvlJc w:val="right"/>
      <w:pPr>
        <w:ind w:left="1146" w:hanging="360"/>
      </w:pPr>
    </w:lvl>
    <w:lvl w:ilvl="1" w:tplc="041B0013">
      <w:start w:val="1"/>
      <w:numFmt w:val="upperRoman"/>
      <w:lvlText w:val="%2."/>
      <w:lvlJc w:val="righ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9" w15:restartNumberingAfterBreak="0">
    <w:nsid w:val="741F0B3A"/>
    <w:multiLevelType w:val="hybridMultilevel"/>
    <w:tmpl w:val="A59846BA"/>
    <w:lvl w:ilvl="0" w:tplc="6A68812A">
      <w:start w:val="1"/>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6951519"/>
    <w:multiLevelType w:val="hybridMultilevel"/>
    <w:tmpl w:val="2F08CE34"/>
    <w:lvl w:ilvl="0" w:tplc="134C8B5A">
      <w:start w:val="1"/>
      <w:numFmt w:val="decimal"/>
      <w:lvlText w:val="%1."/>
      <w:lvlJc w:val="right"/>
      <w:pPr>
        <w:ind w:left="720" w:hanging="360"/>
      </w:pPr>
      <w:rPr>
        <w:rFonts w:hint="default"/>
      </w:rPr>
    </w:lvl>
    <w:lvl w:ilvl="1" w:tplc="5C14C1C2">
      <w:numFmt w:val="bullet"/>
      <w:lvlText w:val="•"/>
      <w:lvlJc w:val="left"/>
      <w:pPr>
        <w:ind w:left="1440" w:hanging="360"/>
      </w:pPr>
      <w:rPr>
        <w:rFonts w:ascii="Cambria" w:eastAsia="Calibri" w:hAnsi="Cambria"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7EF59E2"/>
    <w:multiLevelType w:val="hybridMultilevel"/>
    <w:tmpl w:val="1E8EB13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8F5207F"/>
    <w:multiLevelType w:val="hybridMultilevel"/>
    <w:tmpl w:val="A024FB5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9493F0A"/>
    <w:multiLevelType w:val="hybridMultilevel"/>
    <w:tmpl w:val="416EA0F0"/>
    <w:lvl w:ilvl="0" w:tplc="041B0017">
      <w:start w:val="1"/>
      <w:numFmt w:val="lowerLetter"/>
      <w:lvlText w:val="%1)"/>
      <w:lvlJc w:val="left"/>
      <w:pPr>
        <w:ind w:left="720" w:hanging="360"/>
      </w:pPr>
    </w:lvl>
    <w:lvl w:ilvl="1" w:tplc="BE0A0070">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A7230E7"/>
    <w:multiLevelType w:val="hybridMultilevel"/>
    <w:tmpl w:val="299CBA4E"/>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B507E78"/>
    <w:multiLevelType w:val="hybridMultilevel"/>
    <w:tmpl w:val="18FA9552"/>
    <w:lvl w:ilvl="0" w:tplc="134C8B5A">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DAD3777"/>
    <w:multiLevelType w:val="hybridMultilevel"/>
    <w:tmpl w:val="00E0FBBA"/>
    <w:lvl w:ilvl="0" w:tplc="6B7006C6">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0"/>
  </w:num>
  <w:num w:numId="2">
    <w:abstractNumId w:val="6"/>
  </w:num>
  <w:num w:numId="3">
    <w:abstractNumId w:val="21"/>
  </w:num>
  <w:num w:numId="4">
    <w:abstractNumId w:val="23"/>
  </w:num>
  <w:num w:numId="5">
    <w:abstractNumId w:val="17"/>
  </w:num>
  <w:num w:numId="6">
    <w:abstractNumId w:val="12"/>
  </w:num>
  <w:num w:numId="7">
    <w:abstractNumId w:val="7"/>
  </w:num>
  <w:num w:numId="8">
    <w:abstractNumId w:val="0"/>
  </w:num>
  <w:num w:numId="9">
    <w:abstractNumId w:val="34"/>
  </w:num>
  <w:num w:numId="10">
    <w:abstractNumId w:val="2"/>
  </w:num>
  <w:num w:numId="11">
    <w:abstractNumId w:val="3"/>
  </w:num>
  <w:num w:numId="12">
    <w:abstractNumId w:val="22"/>
  </w:num>
  <w:num w:numId="13">
    <w:abstractNumId w:val="14"/>
  </w:num>
  <w:num w:numId="14">
    <w:abstractNumId w:val="30"/>
  </w:num>
  <w:num w:numId="15">
    <w:abstractNumId w:val="16"/>
  </w:num>
  <w:num w:numId="16">
    <w:abstractNumId w:val="8"/>
  </w:num>
  <w:num w:numId="17">
    <w:abstractNumId w:val="33"/>
  </w:num>
  <w:num w:numId="18">
    <w:abstractNumId w:val="35"/>
  </w:num>
  <w:num w:numId="19">
    <w:abstractNumId w:val="4"/>
  </w:num>
  <w:num w:numId="20">
    <w:abstractNumId w:val="31"/>
  </w:num>
  <w:num w:numId="21">
    <w:abstractNumId w:val="32"/>
  </w:num>
  <w:num w:numId="22">
    <w:abstractNumId w:val="26"/>
  </w:num>
  <w:num w:numId="23">
    <w:abstractNumId w:val="10"/>
  </w:num>
  <w:num w:numId="24">
    <w:abstractNumId w:val="15"/>
  </w:num>
  <w:num w:numId="25">
    <w:abstractNumId w:val="18"/>
  </w:num>
  <w:num w:numId="26">
    <w:abstractNumId w:val="24"/>
  </w:num>
  <w:num w:numId="27">
    <w:abstractNumId w:val="25"/>
  </w:num>
  <w:num w:numId="28">
    <w:abstractNumId w:val="27"/>
  </w:num>
  <w:num w:numId="29">
    <w:abstractNumId w:val="9"/>
  </w:num>
  <w:num w:numId="30">
    <w:abstractNumId w:val="11"/>
  </w:num>
  <w:num w:numId="31">
    <w:abstractNumId w:val="36"/>
  </w:num>
  <w:num w:numId="32">
    <w:abstractNumId w:val="19"/>
  </w:num>
  <w:num w:numId="33">
    <w:abstractNumId w:val="13"/>
  </w:num>
  <w:num w:numId="34">
    <w:abstractNumId w:val="28"/>
  </w:num>
  <w:num w:numId="35">
    <w:abstractNumId w:val="29"/>
  </w:num>
  <w:num w:numId="36">
    <w:abstractNumId w:val="1"/>
  </w:num>
  <w:num w:numId="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40"/>
  <w:proofState w:spelling="clean" w:grammar="clean"/>
  <w:defaultTabStop w:val="22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64A"/>
    <w:rsid w:val="00012040"/>
    <w:rsid w:val="0003211C"/>
    <w:rsid w:val="00074187"/>
    <w:rsid w:val="00076D05"/>
    <w:rsid w:val="00092EB0"/>
    <w:rsid w:val="000A35B8"/>
    <w:rsid w:val="000B1F83"/>
    <w:rsid w:val="000E1178"/>
    <w:rsid w:val="000F0419"/>
    <w:rsid w:val="0010234D"/>
    <w:rsid w:val="00105CE8"/>
    <w:rsid w:val="00124AE2"/>
    <w:rsid w:val="00135820"/>
    <w:rsid w:val="00140479"/>
    <w:rsid w:val="0014566E"/>
    <w:rsid w:val="0015743B"/>
    <w:rsid w:val="00175263"/>
    <w:rsid w:val="001911FF"/>
    <w:rsid w:val="0019383C"/>
    <w:rsid w:val="001A6C9F"/>
    <w:rsid w:val="001B7DA2"/>
    <w:rsid w:val="001C3816"/>
    <w:rsid w:val="001C7C72"/>
    <w:rsid w:val="001D021B"/>
    <w:rsid w:val="001F605F"/>
    <w:rsid w:val="00203E2E"/>
    <w:rsid w:val="00204307"/>
    <w:rsid w:val="00224FCD"/>
    <w:rsid w:val="00240ECB"/>
    <w:rsid w:val="002470CE"/>
    <w:rsid w:val="002654FB"/>
    <w:rsid w:val="002752E2"/>
    <w:rsid w:val="002761A4"/>
    <w:rsid w:val="002771B1"/>
    <w:rsid w:val="00290486"/>
    <w:rsid w:val="002A05AE"/>
    <w:rsid w:val="002A497E"/>
    <w:rsid w:val="002A575E"/>
    <w:rsid w:val="002B18AD"/>
    <w:rsid w:val="002B3129"/>
    <w:rsid w:val="002C1094"/>
    <w:rsid w:val="002C7021"/>
    <w:rsid w:val="002D2F32"/>
    <w:rsid w:val="003035FC"/>
    <w:rsid w:val="003042E2"/>
    <w:rsid w:val="003048FB"/>
    <w:rsid w:val="003068B2"/>
    <w:rsid w:val="003212F2"/>
    <w:rsid w:val="00331E17"/>
    <w:rsid w:val="00337F06"/>
    <w:rsid w:val="00385EA5"/>
    <w:rsid w:val="003921EC"/>
    <w:rsid w:val="003C09C3"/>
    <w:rsid w:val="003F0E15"/>
    <w:rsid w:val="004277A2"/>
    <w:rsid w:val="004368A9"/>
    <w:rsid w:val="00451A4D"/>
    <w:rsid w:val="00454415"/>
    <w:rsid w:val="00492358"/>
    <w:rsid w:val="004A1503"/>
    <w:rsid w:val="004A7ED4"/>
    <w:rsid w:val="004C5DA7"/>
    <w:rsid w:val="004D0B72"/>
    <w:rsid w:val="005068A1"/>
    <w:rsid w:val="005141BB"/>
    <w:rsid w:val="00516D3F"/>
    <w:rsid w:val="005361DD"/>
    <w:rsid w:val="005553B8"/>
    <w:rsid w:val="005608A3"/>
    <w:rsid w:val="00593592"/>
    <w:rsid w:val="00597F94"/>
    <w:rsid w:val="005B29B2"/>
    <w:rsid w:val="005D3915"/>
    <w:rsid w:val="0062512D"/>
    <w:rsid w:val="006352A8"/>
    <w:rsid w:val="00636827"/>
    <w:rsid w:val="0066586C"/>
    <w:rsid w:val="00682C0F"/>
    <w:rsid w:val="006901CD"/>
    <w:rsid w:val="0069071F"/>
    <w:rsid w:val="006A022A"/>
    <w:rsid w:val="006D5FF9"/>
    <w:rsid w:val="006E3112"/>
    <w:rsid w:val="007007BD"/>
    <w:rsid w:val="00700D7A"/>
    <w:rsid w:val="0071370F"/>
    <w:rsid w:val="007278CA"/>
    <w:rsid w:val="00754817"/>
    <w:rsid w:val="00796E2F"/>
    <w:rsid w:val="007A06AF"/>
    <w:rsid w:val="007A7A57"/>
    <w:rsid w:val="007B2A65"/>
    <w:rsid w:val="007B764A"/>
    <w:rsid w:val="007C48E2"/>
    <w:rsid w:val="007E7636"/>
    <w:rsid w:val="00802669"/>
    <w:rsid w:val="008152A2"/>
    <w:rsid w:val="008400EC"/>
    <w:rsid w:val="00844EE1"/>
    <w:rsid w:val="00853347"/>
    <w:rsid w:val="0085337C"/>
    <w:rsid w:val="008602E0"/>
    <w:rsid w:val="00863E84"/>
    <w:rsid w:val="0086766B"/>
    <w:rsid w:val="008D0C6F"/>
    <w:rsid w:val="008D2B59"/>
    <w:rsid w:val="009005A6"/>
    <w:rsid w:val="00926EFA"/>
    <w:rsid w:val="00927A0C"/>
    <w:rsid w:val="00955EEF"/>
    <w:rsid w:val="009561A8"/>
    <w:rsid w:val="00986FE6"/>
    <w:rsid w:val="009A52C7"/>
    <w:rsid w:val="009B5C39"/>
    <w:rsid w:val="00A06196"/>
    <w:rsid w:val="00A35001"/>
    <w:rsid w:val="00A401CF"/>
    <w:rsid w:val="00A821DE"/>
    <w:rsid w:val="00A949D3"/>
    <w:rsid w:val="00AA3A06"/>
    <w:rsid w:val="00AB0E74"/>
    <w:rsid w:val="00AD7DDD"/>
    <w:rsid w:val="00AE1B22"/>
    <w:rsid w:val="00AF5772"/>
    <w:rsid w:val="00AF7D7E"/>
    <w:rsid w:val="00B0381F"/>
    <w:rsid w:val="00B1332A"/>
    <w:rsid w:val="00B25D1B"/>
    <w:rsid w:val="00B37085"/>
    <w:rsid w:val="00B43829"/>
    <w:rsid w:val="00B45542"/>
    <w:rsid w:val="00B45C16"/>
    <w:rsid w:val="00B472F6"/>
    <w:rsid w:val="00B51EFF"/>
    <w:rsid w:val="00B61AAC"/>
    <w:rsid w:val="00B73A81"/>
    <w:rsid w:val="00B771F4"/>
    <w:rsid w:val="00BB3E36"/>
    <w:rsid w:val="00BB41FE"/>
    <w:rsid w:val="00BD31E6"/>
    <w:rsid w:val="00BD797F"/>
    <w:rsid w:val="00BE34E0"/>
    <w:rsid w:val="00BE6A5C"/>
    <w:rsid w:val="00C06866"/>
    <w:rsid w:val="00C1241D"/>
    <w:rsid w:val="00C210EB"/>
    <w:rsid w:val="00C33788"/>
    <w:rsid w:val="00C4223A"/>
    <w:rsid w:val="00C71635"/>
    <w:rsid w:val="00C82984"/>
    <w:rsid w:val="00C96B24"/>
    <w:rsid w:val="00CC7F8A"/>
    <w:rsid w:val="00D12AAA"/>
    <w:rsid w:val="00D20B83"/>
    <w:rsid w:val="00D26E73"/>
    <w:rsid w:val="00D3586F"/>
    <w:rsid w:val="00D605E8"/>
    <w:rsid w:val="00D72BB9"/>
    <w:rsid w:val="00D737D2"/>
    <w:rsid w:val="00DA343A"/>
    <w:rsid w:val="00DD2841"/>
    <w:rsid w:val="00DE265B"/>
    <w:rsid w:val="00E044D3"/>
    <w:rsid w:val="00E7122B"/>
    <w:rsid w:val="00E8484D"/>
    <w:rsid w:val="00E86752"/>
    <w:rsid w:val="00EC1A1E"/>
    <w:rsid w:val="00EC43D3"/>
    <w:rsid w:val="00EF37F0"/>
    <w:rsid w:val="00F01C57"/>
    <w:rsid w:val="00F476E7"/>
    <w:rsid w:val="00F64B74"/>
    <w:rsid w:val="00F76D17"/>
    <w:rsid w:val="00FB08B4"/>
    <w:rsid w:val="00FD5A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820962A-C9D6-4FDD-A18F-995AE013C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uiPriority w:val="9"/>
    <w:qFormat/>
    <w:pPr>
      <w:keepNext/>
      <w:keepLines/>
      <w:spacing w:before="480" w:after="120"/>
      <w:outlineLvl w:val="0"/>
    </w:pPr>
    <w:rPr>
      <w:b/>
      <w:sz w:val="48"/>
      <w:szCs w:val="48"/>
    </w:rPr>
  </w:style>
  <w:style w:type="paragraph" w:styleId="Nadpis2">
    <w:name w:val="heading 2"/>
    <w:basedOn w:val="Normlny"/>
    <w:next w:val="Normlny"/>
    <w:uiPriority w:val="9"/>
    <w:semiHidden/>
    <w:unhideWhenUsed/>
    <w:qFormat/>
    <w:pPr>
      <w:keepNext/>
      <w:keepLines/>
      <w:spacing w:before="360" w:after="80"/>
      <w:outlineLvl w:val="1"/>
    </w:pPr>
    <w:rPr>
      <w:b/>
      <w:sz w:val="36"/>
      <w:szCs w:val="36"/>
    </w:rPr>
  </w:style>
  <w:style w:type="paragraph" w:styleId="Nadpis3">
    <w:name w:val="heading 3"/>
    <w:basedOn w:val="Normlny"/>
    <w:next w:val="Normlny"/>
    <w:uiPriority w:val="9"/>
    <w:semiHidden/>
    <w:unhideWhenUsed/>
    <w:qFormat/>
    <w:pPr>
      <w:keepNext/>
      <w:keepLines/>
      <w:spacing w:before="280" w:after="80"/>
      <w:outlineLvl w:val="2"/>
    </w:pPr>
    <w:rPr>
      <w:b/>
      <w:sz w:val="28"/>
      <w:szCs w:val="28"/>
    </w:rPr>
  </w:style>
  <w:style w:type="paragraph" w:styleId="Nadpis4">
    <w:name w:val="heading 4"/>
    <w:basedOn w:val="Normlny"/>
    <w:next w:val="Normlny"/>
    <w:uiPriority w:val="9"/>
    <w:semiHidden/>
    <w:unhideWhenUsed/>
    <w:qFormat/>
    <w:pPr>
      <w:keepNext/>
      <w:keepLines/>
      <w:spacing w:before="240" w:after="40"/>
      <w:outlineLvl w:val="3"/>
    </w:pPr>
    <w:rPr>
      <w:b/>
      <w:sz w:val="24"/>
      <w:szCs w:val="24"/>
    </w:rPr>
  </w:style>
  <w:style w:type="paragraph" w:styleId="Nadpis5">
    <w:name w:val="heading 5"/>
    <w:basedOn w:val="Normlny"/>
    <w:next w:val="Normlny"/>
    <w:uiPriority w:val="9"/>
    <w:semiHidden/>
    <w:unhideWhenUsed/>
    <w:qFormat/>
    <w:pPr>
      <w:keepNext/>
      <w:keepLines/>
      <w:spacing w:before="220" w:after="40"/>
      <w:outlineLvl w:val="4"/>
    </w:pPr>
    <w:rPr>
      <w:b/>
    </w:rPr>
  </w:style>
  <w:style w:type="paragraph" w:styleId="Nadpis6">
    <w:name w:val="heading 6"/>
    <w:basedOn w:val="Normlny"/>
    <w:next w:val="Normlny"/>
    <w:uiPriority w:val="9"/>
    <w:semiHidden/>
    <w:unhideWhenUsed/>
    <w:qFormat/>
    <w:pPr>
      <w:keepNext/>
      <w:keepLines/>
      <w:spacing w:before="200" w:after="40"/>
      <w:outlineLvl w:val="5"/>
    </w:pPr>
    <w:rPr>
      <w:b/>
      <w:sz w:val="20"/>
      <w:szCs w:val="20"/>
    </w:rPr>
  </w:style>
  <w:style w:type="paragraph" w:styleId="Nadpis7">
    <w:name w:val="heading 7"/>
    <w:basedOn w:val="Normlny"/>
    <w:next w:val="Normlny"/>
    <w:link w:val="Nadpis7Char"/>
    <w:uiPriority w:val="9"/>
    <w:unhideWhenUsed/>
    <w:qFormat/>
    <w:rsid w:val="006E3112"/>
    <w:pPr>
      <w:keepNext/>
      <w:tabs>
        <w:tab w:val="left" w:pos="6420"/>
      </w:tabs>
      <w:jc w:val="center"/>
      <w:outlineLvl w:val="6"/>
    </w:pPr>
    <w:rPr>
      <w:rFonts w:ascii="Bahnschrift Light" w:hAnsi="Bahnschrift Light"/>
      <w:b/>
      <w:bCs/>
      <w:sz w:val="44"/>
      <w:szCs w:val="44"/>
    </w:rPr>
  </w:style>
  <w:style w:type="paragraph" w:styleId="Nadpis8">
    <w:name w:val="heading 8"/>
    <w:basedOn w:val="Normlny"/>
    <w:next w:val="Normlny"/>
    <w:link w:val="Nadpis8Char"/>
    <w:uiPriority w:val="9"/>
    <w:unhideWhenUsed/>
    <w:qFormat/>
    <w:rsid w:val="0003211C"/>
    <w:pPr>
      <w:keepNext/>
      <w:jc w:val="center"/>
      <w:textAlignment w:val="baseline"/>
      <w:outlineLvl w:val="7"/>
    </w:pPr>
    <w:rPr>
      <w:rFonts w:asciiTheme="minorHAnsi" w:hAnsiTheme="minorHAnsi" w:cs="Times New Roman"/>
      <w:b/>
      <w:bCs/>
      <w:sz w:val="28"/>
      <w:szCs w:val="28"/>
    </w:rPr>
  </w:style>
  <w:style w:type="paragraph" w:styleId="Nadpis9">
    <w:name w:val="heading 9"/>
    <w:basedOn w:val="Normlny"/>
    <w:next w:val="Normlny"/>
    <w:link w:val="Nadpis9Char"/>
    <w:uiPriority w:val="9"/>
    <w:unhideWhenUsed/>
    <w:qFormat/>
    <w:rsid w:val="007B2A65"/>
    <w:pPr>
      <w:keepNext/>
      <w:jc w:val="center"/>
      <w:textAlignment w:val="baseline"/>
      <w:outlineLvl w:val="8"/>
    </w:pPr>
    <w:rPr>
      <w:rFonts w:asciiTheme="minorHAnsi" w:hAnsiTheme="minorHAnsi" w:cs="Times New Roman"/>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uiPriority w:val="10"/>
    <w:qFormat/>
    <w:pPr>
      <w:keepNext/>
      <w:keepLines/>
      <w:spacing w:before="480" w:after="120"/>
    </w:pPr>
    <w:rPr>
      <w:b/>
      <w:sz w:val="72"/>
      <w:szCs w:val="72"/>
    </w:r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paragraph" w:styleId="Hlavika">
    <w:name w:val="header"/>
    <w:basedOn w:val="Normlny"/>
    <w:link w:val="HlavikaChar"/>
    <w:uiPriority w:val="99"/>
    <w:unhideWhenUsed/>
    <w:rsid w:val="0063682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36827"/>
  </w:style>
  <w:style w:type="paragraph" w:styleId="Pta">
    <w:name w:val="footer"/>
    <w:basedOn w:val="Normlny"/>
    <w:link w:val="PtaChar"/>
    <w:uiPriority w:val="99"/>
    <w:unhideWhenUsed/>
    <w:rsid w:val="00636827"/>
    <w:pPr>
      <w:tabs>
        <w:tab w:val="center" w:pos="4536"/>
        <w:tab w:val="right" w:pos="9072"/>
      </w:tabs>
      <w:spacing w:after="0" w:line="240" w:lineRule="auto"/>
    </w:pPr>
  </w:style>
  <w:style w:type="character" w:customStyle="1" w:styleId="PtaChar">
    <w:name w:val="Päta Char"/>
    <w:basedOn w:val="Predvolenpsmoodseku"/>
    <w:link w:val="Pta"/>
    <w:uiPriority w:val="99"/>
    <w:rsid w:val="00636827"/>
  </w:style>
  <w:style w:type="character" w:styleId="Hypertextovprepojenie">
    <w:name w:val="Hyperlink"/>
    <w:basedOn w:val="Predvolenpsmoodseku"/>
    <w:uiPriority w:val="99"/>
    <w:unhideWhenUsed/>
    <w:rsid w:val="00636827"/>
    <w:rPr>
      <w:color w:val="0000FF" w:themeColor="hyperlink"/>
      <w:u w:val="single"/>
    </w:rPr>
  </w:style>
  <w:style w:type="character" w:styleId="Nevyrieenzmienka">
    <w:name w:val="Unresolved Mention"/>
    <w:basedOn w:val="Predvolenpsmoodseku"/>
    <w:uiPriority w:val="99"/>
    <w:semiHidden/>
    <w:unhideWhenUsed/>
    <w:rsid w:val="00636827"/>
    <w:rPr>
      <w:color w:val="605E5C"/>
      <w:shd w:val="clear" w:color="auto" w:fill="E1DFDD"/>
    </w:rPr>
  </w:style>
  <w:style w:type="paragraph" w:styleId="Textbubliny">
    <w:name w:val="Balloon Text"/>
    <w:basedOn w:val="Normlny"/>
    <w:link w:val="TextbublinyChar"/>
    <w:uiPriority w:val="99"/>
    <w:semiHidden/>
    <w:unhideWhenUsed/>
    <w:rsid w:val="00F64B7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F64B74"/>
    <w:rPr>
      <w:rFonts w:ascii="Segoe UI" w:hAnsi="Segoe UI" w:cs="Segoe UI"/>
      <w:sz w:val="18"/>
      <w:szCs w:val="18"/>
    </w:rPr>
  </w:style>
  <w:style w:type="character" w:customStyle="1" w:styleId="Nadpis7Char">
    <w:name w:val="Nadpis 7 Char"/>
    <w:basedOn w:val="Predvolenpsmoodseku"/>
    <w:link w:val="Nadpis7"/>
    <w:uiPriority w:val="9"/>
    <w:rsid w:val="006E3112"/>
    <w:rPr>
      <w:rFonts w:ascii="Bahnschrift Light" w:hAnsi="Bahnschrift Light"/>
      <w:b/>
      <w:bCs/>
      <w:sz w:val="44"/>
      <w:szCs w:val="44"/>
    </w:rPr>
  </w:style>
  <w:style w:type="table" w:styleId="Mriekatabuky">
    <w:name w:val="Table Grid"/>
    <w:basedOn w:val="Normlnatabuka"/>
    <w:uiPriority w:val="39"/>
    <w:rsid w:val="00C422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240ECB"/>
    <w:pPr>
      <w:ind w:left="720"/>
      <w:contextualSpacing/>
    </w:pPr>
  </w:style>
  <w:style w:type="character" w:customStyle="1" w:styleId="Nadpis8Char">
    <w:name w:val="Nadpis 8 Char"/>
    <w:basedOn w:val="Predvolenpsmoodseku"/>
    <w:link w:val="Nadpis8"/>
    <w:uiPriority w:val="9"/>
    <w:rsid w:val="0003211C"/>
    <w:rPr>
      <w:rFonts w:asciiTheme="minorHAnsi" w:hAnsiTheme="minorHAnsi" w:cs="Times New Roman"/>
      <w:b/>
      <w:bCs/>
      <w:sz w:val="28"/>
      <w:szCs w:val="28"/>
    </w:rPr>
  </w:style>
  <w:style w:type="paragraph" w:styleId="Zkladntext">
    <w:name w:val="Body Text"/>
    <w:basedOn w:val="Normlny"/>
    <w:link w:val="ZkladntextChar"/>
    <w:uiPriority w:val="99"/>
    <w:unhideWhenUsed/>
    <w:rsid w:val="003068B2"/>
    <w:pPr>
      <w:jc w:val="both"/>
      <w:textAlignment w:val="baseline"/>
    </w:pPr>
    <w:rPr>
      <w:rFonts w:asciiTheme="minorHAnsi" w:hAnsiTheme="minorHAnsi" w:cs="Times New Roman"/>
    </w:rPr>
  </w:style>
  <w:style w:type="character" w:customStyle="1" w:styleId="ZkladntextChar">
    <w:name w:val="Základný text Char"/>
    <w:basedOn w:val="Predvolenpsmoodseku"/>
    <w:link w:val="Zkladntext"/>
    <w:uiPriority w:val="99"/>
    <w:rsid w:val="003068B2"/>
    <w:rPr>
      <w:rFonts w:asciiTheme="minorHAnsi" w:hAnsiTheme="minorHAnsi" w:cs="Times New Roman"/>
    </w:rPr>
  </w:style>
  <w:style w:type="character" w:customStyle="1" w:styleId="Nadpis9Char">
    <w:name w:val="Nadpis 9 Char"/>
    <w:basedOn w:val="Predvolenpsmoodseku"/>
    <w:link w:val="Nadpis9"/>
    <w:uiPriority w:val="9"/>
    <w:rsid w:val="007B2A65"/>
    <w:rPr>
      <w:rFonts w:asciiTheme="minorHAnsi" w:hAnsiTheme="minorHAnsi" w:cs="Times New Roman"/>
      <w:b/>
      <w:bCs/>
    </w:rPr>
  </w:style>
  <w:style w:type="table" w:styleId="Tabukasozoznamom3">
    <w:name w:val="List Table 3"/>
    <w:basedOn w:val="Normlnatabuka"/>
    <w:uiPriority w:val="48"/>
    <w:rsid w:val="00B73A81"/>
    <w:pPr>
      <w:spacing w:after="0" w:line="240" w:lineRule="auto"/>
    </w:pPr>
    <w:rPr>
      <w:rFonts w:asciiTheme="minorHAnsi" w:eastAsiaTheme="minorHAnsi" w:hAnsiTheme="minorHAnsi" w:cstheme="minorBidi"/>
      <w:lang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Zkladntext2">
    <w:name w:val="Body Text 2"/>
    <w:basedOn w:val="Normlny"/>
    <w:link w:val="Zkladntext2Char"/>
    <w:uiPriority w:val="99"/>
    <w:unhideWhenUsed/>
    <w:rsid w:val="00BD31E6"/>
    <w:rPr>
      <w:rFonts w:asciiTheme="minorHAnsi" w:hAnsiTheme="minorHAnsi" w:cs="Times New Roman"/>
      <w:color w:val="000000"/>
    </w:rPr>
  </w:style>
  <w:style w:type="character" w:customStyle="1" w:styleId="Zkladntext2Char">
    <w:name w:val="Základný text 2 Char"/>
    <w:basedOn w:val="Predvolenpsmoodseku"/>
    <w:link w:val="Zkladntext2"/>
    <w:uiPriority w:val="99"/>
    <w:rsid w:val="00BD31E6"/>
    <w:rPr>
      <w:rFonts w:asciiTheme="minorHAnsi" w:hAnsiTheme="minorHAnsi" w:cs="Times New Roman"/>
      <w:color w:val="000000"/>
    </w:rPr>
  </w:style>
  <w:style w:type="paragraph" w:styleId="Zkladntext3">
    <w:name w:val="Body Text 3"/>
    <w:basedOn w:val="Normlny"/>
    <w:link w:val="Zkladntext3Char"/>
    <w:uiPriority w:val="99"/>
    <w:unhideWhenUsed/>
    <w:rsid w:val="00BD31E6"/>
    <w:pPr>
      <w:jc w:val="both"/>
    </w:pPr>
    <w:rPr>
      <w:rFonts w:asciiTheme="minorHAnsi" w:hAnsiTheme="minorHAnsi" w:cs="Times New Roman"/>
      <w:b/>
      <w:bCs/>
      <w:color w:val="000000"/>
    </w:rPr>
  </w:style>
  <w:style w:type="character" w:customStyle="1" w:styleId="Zkladntext3Char">
    <w:name w:val="Základný text 3 Char"/>
    <w:basedOn w:val="Predvolenpsmoodseku"/>
    <w:link w:val="Zkladntext3"/>
    <w:uiPriority w:val="99"/>
    <w:rsid w:val="00BD31E6"/>
    <w:rPr>
      <w:rFonts w:asciiTheme="minorHAnsi" w:hAnsiTheme="minorHAnsi" w:cs="Times New Roman"/>
      <w:b/>
      <w:bCs/>
      <w:color w:val="000000"/>
    </w:rPr>
  </w:style>
  <w:style w:type="paragraph" w:styleId="Zarkazkladnhotextu">
    <w:name w:val="Body Text Indent"/>
    <w:basedOn w:val="Normlny"/>
    <w:link w:val="ZarkazkladnhotextuChar"/>
    <w:uiPriority w:val="99"/>
    <w:unhideWhenUsed/>
    <w:rsid w:val="002C1094"/>
    <w:pPr>
      <w:spacing w:before="240"/>
      <w:ind w:firstLine="720"/>
      <w:jc w:val="both"/>
      <w:textAlignment w:val="baseline"/>
    </w:pPr>
    <w:rPr>
      <w:rFonts w:asciiTheme="minorHAnsi" w:hAnsiTheme="minorHAnsi" w:cs="Times New Roman"/>
    </w:rPr>
  </w:style>
  <w:style w:type="character" w:customStyle="1" w:styleId="ZarkazkladnhotextuChar">
    <w:name w:val="Zarážka základného textu Char"/>
    <w:basedOn w:val="Predvolenpsmoodseku"/>
    <w:link w:val="Zarkazkladnhotextu"/>
    <w:uiPriority w:val="99"/>
    <w:rsid w:val="002C1094"/>
    <w:rPr>
      <w:rFonts w:asciiTheme="minorHAnsi" w:hAnsiTheme="minorHAns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2910688">
      <w:bodyDiv w:val="1"/>
      <w:marLeft w:val="0"/>
      <w:marRight w:val="0"/>
      <w:marTop w:val="0"/>
      <w:marBottom w:val="0"/>
      <w:divBdr>
        <w:top w:val="none" w:sz="0" w:space="0" w:color="auto"/>
        <w:left w:val="none" w:sz="0" w:space="0" w:color="auto"/>
        <w:bottom w:val="none" w:sz="0" w:space="0" w:color="auto"/>
        <w:right w:val="none" w:sz="0" w:space="0" w:color="auto"/>
      </w:divBdr>
    </w:div>
    <w:div w:id="252280587">
      <w:bodyDiv w:val="1"/>
      <w:marLeft w:val="0"/>
      <w:marRight w:val="0"/>
      <w:marTop w:val="0"/>
      <w:marBottom w:val="0"/>
      <w:divBdr>
        <w:top w:val="none" w:sz="0" w:space="0" w:color="auto"/>
        <w:left w:val="none" w:sz="0" w:space="0" w:color="auto"/>
        <w:bottom w:val="none" w:sz="0" w:space="0" w:color="auto"/>
        <w:right w:val="none" w:sz="0" w:space="0" w:color="auto"/>
      </w:divBdr>
      <w:divsChild>
        <w:div w:id="528106664">
          <w:marLeft w:val="255"/>
          <w:marRight w:val="0"/>
          <w:marTop w:val="75"/>
          <w:marBottom w:val="0"/>
          <w:divBdr>
            <w:top w:val="none" w:sz="0" w:space="0" w:color="auto"/>
            <w:left w:val="none" w:sz="0" w:space="0" w:color="auto"/>
            <w:bottom w:val="none" w:sz="0" w:space="0" w:color="auto"/>
            <w:right w:val="none" w:sz="0" w:space="0" w:color="auto"/>
          </w:divBdr>
          <w:divsChild>
            <w:div w:id="1866285892">
              <w:marLeft w:val="0"/>
              <w:marRight w:val="75"/>
              <w:marTop w:val="0"/>
              <w:marBottom w:val="0"/>
              <w:divBdr>
                <w:top w:val="none" w:sz="0" w:space="0" w:color="auto"/>
                <w:left w:val="none" w:sz="0" w:space="0" w:color="auto"/>
                <w:bottom w:val="none" w:sz="0" w:space="0" w:color="auto"/>
                <w:right w:val="none" w:sz="0" w:space="0" w:color="auto"/>
              </w:divBdr>
            </w:div>
            <w:div w:id="636641838">
              <w:marLeft w:val="255"/>
              <w:marRight w:val="0"/>
              <w:marTop w:val="75"/>
              <w:marBottom w:val="0"/>
              <w:divBdr>
                <w:top w:val="none" w:sz="0" w:space="0" w:color="auto"/>
                <w:left w:val="none" w:sz="0" w:space="0" w:color="auto"/>
                <w:bottom w:val="none" w:sz="0" w:space="0" w:color="auto"/>
                <w:right w:val="none" w:sz="0" w:space="0" w:color="auto"/>
              </w:divBdr>
              <w:divsChild>
                <w:div w:id="410392099">
                  <w:marLeft w:val="255"/>
                  <w:marRight w:val="0"/>
                  <w:marTop w:val="0"/>
                  <w:marBottom w:val="0"/>
                  <w:divBdr>
                    <w:top w:val="none" w:sz="0" w:space="0" w:color="auto"/>
                    <w:left w:val="none" w:sz="0" w:space="0" w:color="auto"/>
                    <w:bottom w:val="none" w:sz="0" w:space="0" w:color="auto"/>
                    <w:right w:val="none" w:sz="0" w:space="0" w:color="auto"/>
                  </w:divBdr>
                </w:div>
                <w:div w:id="1279947874">
                  <w:marLeft w:val="255"/>
                  <w:marRight w:val="0"/>
                  <w:marTop w:val="0"/>
                  <w:marBottom w:val="0"/>
                  <w:divBdr>
                    <w:top w:val="none" w:sz="0" w:space="0" w:color="auto"/>
                    <w:left w:val="none" w:sz="0" w:space="0" w:color="auto"/>
                    <w:bottom w:val="none" w:sz="0" w:space="0" w:color="auto"/>
                    <w:right w:val="none" w:sz="0" w:space="0" w:color="auto"/>
                  </w:divBdr>
                </w:div>
                <w:div w:id="99692221">
                  <w:marLeft w:val="25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168122">
      <w:bodyDiv w:val="1"/>
      <w:marLeft w:val="0"/>
      <w:marRight w:val="0"/>
      <w:marTop w:val="0"/>
      <w:marBottom w:val="0"/>
      <w:divBdr>
        <w:top w:val="none" w:sz="0" w:space="0" w:color="auto"/>
        <w:left w:val="none" w:sz="0" w:space="0" w:color="auto"/>
        <w:bottom w:val="none" w:sz="0" w:space="0" w:color="auto"/>
        <w:right w:val="none" w:sz="0" w:space="0" w:color="auto"/>
      </w:divBdr>
      <w:divsChild>
        <w:div w:id="1781562931">
          <w:marLeft w:val="0"/>
          <w:marRight w:val="75"/>
          <w:marTop w:val="0"/>
          <w:marBottom w:val="0"/>
          <w:divBdr>
            <w:top w:val="none" w:sz="0" w:space="0" w:color="auto"/>
            <w:left w:val="none" w:sz="0" w:space="0" w:color="auto"/>
            <w:bottom w:val="none" w:sz="0" w:space="0" w:color="auto"/>
            <w:right w:val="none" w:sz="0" w:space="0" w:color="auto"/>
          </w:divBdr>
        </w:div>
        <w:div w:id="270599813">
          <w:marLeft w:val="0"/>
          <w:marRight w:val="0"/>
          <w:marTop w:val="0"/>
          <w:marBottom w:val="300"/>
          <w:divBdr>
            <w:top w:val="none" w:sz="0" w:space="0" w:color="auto"/>
            <w:left w:val="none" w:sz="0" w:space="0" w:color="auto"/>
            <w:bottom w:val="none" w:sz="0" w:space="0" w:color="auto"/>
            <w:right w:val="none" w:sz="0" w:space="0" w:color="auto"/>
          </w:divBdr>
        </w:div>
        <w:div w:id="741176067">
          <w:marLeft w:val="255"/>
          <w:marRight w:val="0"/>
          <w:marTop w:val="75"/>
          <w:marBottom w:val="0"/>
          <w:divBdr>
            <w:top w:val="none" w:sz="0" w:space="0" w:color="auto"/>
            <w:left w:val="none" w:sz="0" w:space="0" w:color="auto"/>
            <w:bottom w:val="none" w:sz="0" w:space="0" w:color="auto"/>
            <w:right w:val="none" w:sz="0" w:space="0" w:color="auto"/>
          </w:divBdr>
        </w:div>
        <w:div w:id="1996059279">
          <w:marLeft w:val="255"/>
          <w:marRight w:val="0"/>
          <w:marTop w:val="75"/>
          <w:marBottom w:val="0"/>
          <w:divBdr>
            <w:top w:val="none" w:sz="0" w:space="0" w:color="auto"/>
            <w:left w:val="none" w:sz="0" w:space="0" w:color="auto"/>
            <w:bottom w:val="none" w:sz="0" w:space="0" w:color="auto"/>
            <w:right w:val="none" w:sz="0" w:space="0" w:color="auto"/>
          </w:divBdr>
        </w:div>
        <w:div w:id="1410662944">
          <w:marLeft w:val="255"/>
          <w:marRight w:val="0"/>
          <w:marTop w:val="75"/>
          <w:marBottom w:val="0"/>
          <w:divBdr>
            <w:top w:val="none" w:sz="0" w:space="0" w:color="auto"/>
            <w:left w:val="none" w:sz="0" w:space="0" w:color="auto"/>
            <w:bottom w:val="none" w:sz="0" w:space="0" w:color="auto"/>
            <w:right w:val="none" w:sz="0" w:space="0" w:color="auto"/>
          </w:divBdr>
          <w:divsChild>
            <w:div w:id="2119518422">
              <w:marLeft w:val="255"/>
              <w:marRight w:val="0"/>
              <w:marTop w:val="0"/>
              <w:marBottom w:val="0"/>
              <w:divBdr>
                <w:top w:val="none" w:sz="0" w:space="0" w:color="auto"/>
                <w:left w:val="none" w:sz="0" w:space="0" w:color="auto"/>
                <w:bottom w:val="none" w:sz="0" w:space="0" w:color="auto"/>
                <w:right w:val="none" w:sz="0" w:space="0" w:color="auto"/>
              </w:divBdr>
            </w:div>
            <w:div w:id="1146052643">
              <w:marLeft w:val="255"/>
              <w:marRight w:val="0"/>
              <w:marTop w:val="0"/>
              <w:marBottom w:val="0"/>
              <w:divBdr>
                <w:top w:val="none" w:sz="0" w:space="0" w:color="auto"/>
                <w:left w:val="none" w:sz="0" w:space="0" w:color="auto"/>
                <w:bottom w:val="none" w:sz="0" w:space="0" w:color="auto"/>
                <w:right w:val="none" w:sz="0" w:space="0" w:color="auto"/>
              </w:divBdr>
            </w:div>
          </w:divsChild>
        </w:div>
      </w:divsChild>
    </w:div>
    <w:div w:id="307170908">
      <w:bodyDiv w:val="1"/>
      <w:marLeft w:val="0"/>
      <w:marRight w:val="0"/>
      <w:marTop w:val="0"/>
      <w:marBottom w:val="0"/>
      <w:divBdr>
        <w:top w:val="none" w:sz="0" w:space="0" w:color="auto"/>
        <w:left w:val="none" w:sz="0" w:space="0" w:color="auto"/>
        <w:bottom w:val="none" w:sz="0" w:space="0" w:color="auto"/>
        <w:right w:val="none" w:sz="0" w:space="0" w:color="auto"/>
      </w:divBdr>
      <w:divsChild>
        <w:div w:id="368997689">
          <w:marLeft w:val="0"/>
          <w:marRight w:val="75"/>
          <w:marTop w:val="0"/>
          <w:marBottom w:val="0"/>
          <w:divBdr>
            <w:top w:val="none" w:sz="0" w:space="0" w:color="auto"/>
            <w:left w:val="none" w:sz="0" w:space="0" w:color="auto"/>
            <w:bottom w:val="none" w:sz="0" w:space="0" w:color="auto"/>
            <w:right w:val="none" w:sz="0" w:space="0" w:color="auto"/>
          </w:divBdr>
        </w:div>
        <w:div w:id="884947152">
          <w:marLeft w:val="0"/>
          <w:marRight w:val="0"/>
          <w:marTop w:val="0"/>
          <w:marBottom w:val="300"/>
          <w:divBdr>
            <w:top w:val="none" w:sz="0" w:space="0" w:color="auto"/>
            <w:left w:val="none" w:sz="0" w:space="0" w:color="auto"/>
            <w:bottom w:val="none" w:sz="0" w:space="0" w:color="auto"/>
            <w:right w:val="none" w:sz="0" w:space="0" w:color="auto"/>
          </w:divBdr>
        </w:div>
        <w:div w:id="280190329">
          <w:marLeft w:val="255"/>
          <w:marRight w:val="0"/>
          <w:marTop w:val="75"/>
          <w:marBottom w:val="0"/>
          <w:divBdr>
            <w:top w:val="none" w:sz="0" w:space="0" w:color="auto"/>
            <w:left w:val="none" w:sz="0" w:space="0" w:color="auto"/>
            <w:bottom w:val="none" w:sz="0" w:space="0" w:color="auto"/>
            <w:right w:val="none" w:sz="0" w:space="0" w:color="auto"/>
          </w:divBdr>
        </w:div>
      </w:divsChild>
    </w:div>
    <w:div w:id="405422388">
      <w:bodyDiv w:val="1"/>
      <w:marLeft w:val="0"/>
      <w:marRight w:val="0"/>
      <w:marTop w:val="0"/>
      <w:marBottom w:val="0"/>
      <w:divBdr>
        <w:top w:val="none" w:sz="0" w:space="0" w:color="auto"/>
        <w:left w:val="none" w:sz="0" w:space="0" w:color="auto"/>
        <w:bottom w:val="none" w:sz="0" w:space="0" w:color="auto"/>
        <w:right w:val="none" w:sz="0" w:space="0" w:color="auto"/>
      </w:divBdr>
    </w:div>
    <w:div w:id="718626220">
      <w:bodyDiv w:val="1"/>
      <w:marLeft w:val="0"/>
      <w:marRight w:val="0"/>
      <w:marTop w:val="0"/>
      <w:marBottom w:val="0"/>
      <w:divBdr>
        <w:top w:val="none" w:sz="0" w:space="0" w:color="auto"/>
        <w:left w:val="none" w:sz="0" w:space="0" w:color="auto"/>
        <w:bottom w:val="none" w:sz="0" w:space="0" w:color="auto"/>
        <w:right w:val="none" w:sz="0" w:space="0" w:color="auto"/>
      </w:divBdr>
    </w:div>
    <w:div w:id="806749305">
      <w:bodyDiv w:val="1"/>
      <w:marLeft w:val="0"/>
      <w:marRight w:val="0"/>
      <w:marTop w:val="0"/>
      <w:marBottom w:val="0"/>
      <w:divBdr>
        <w:top w:val="none" w:sz="0" w:space="0" w:color="auto"/>
        <w:left w:val="none" w:sz="0" w:space="0" w:color="auto"/>
        <w:bottom w:val="none" w:sz="0" w:space="0" w:color="auto"/>
        <w:right w:val="none" w:sz="0" w:space="0" w:color="auto"/>
      </w:divBdr>
    </w:div>
    <w:div w:id="859784962">
      <w:bodyDiv w:val="1"/>
      <w:marLeft w:val="0"/>
      <w:marRight w:val="0"/>
      <w:marTop w:val="0"/>
      <w:marBottom w:val="0"/>
      <w:divBdr>
        <w:top w:val="none" w:sz="0" w:space="0" w:color="auto"/>
        <w:left w:val="none" w:sz="0" w:space="0" w:color="auto"/>
        <w:bottom w:val="none" w:sz="0" w:space="0" w:color="auto"/>
        <w:right w:val="none" w:sz="0" w:space="0" w:color="auto"/>
      </w:divBdr>
    </w:div>
    <w:div w:id="920485834">
      <w:bodyDiv w:val="1"/>
      <w:marLeft w:val="0"/>
      <w:marRight w:val="0"/>
      <w:marTop w:val="0"/>
      <w:marBottom w:val="0"/>
      <w:divBdr>
        <w:top w:val="none" w:sz="0" w:space="0" w:color="auto"/>
        <w:left w:val="none" w:sz="0" w:space="0" w:color="auto"/>
        <w:bottom w:val="none" w:sz="0" w:space="0" w:color="auto"/>
        <w:right w:val="none" w:sz="0" w:space="0" w:color="auto"/>
      </w:divBdr>
    </w:div>
    <w:div w:id="1024860815">
      <w:bodyDiv w:val="1"/>
      <w:marLeft w:val="0"/>
      <w:marRight w:val="0"/>
      <w:marTop w:val="0"/>
      <w:marBottom w:val="0"/>
      <w:divBdr>
        <w:top w:val="none" w:sz="0" w:space="0" w:color="auto"/>
        <w:left w:val="none" w:sz="0" w:space="0" w:color="auto"/>
        <w:bottom w:val="none" w:sz="0" w:space="0" w:color="auto"/>
        <w:right w:val="none" w:sz="0" w:space="0" w:color="auto"/>
      </w:divBdr>
    </w:div>
    <w:div w:id="1078402788">
      <w:bodyDiv w:val="1"/>
      <w:marLeft w:val="0"/>
      <w:marRight w:val="0"/>
      <w:marTop w:val="0"/>
      <w:marBottom w:val="0"/>
      <w:divBdr>
        <w:top w:val="none" w:sz="0" w:space="0" w:color="auto"/>
        <w:left w:val="none" w:sz="0" w:space="0" w:color="auto"/>
        <w:bottom w:val="none" w:sz="0" w:space="0" w:color="auto"/>
        <w:right w:val="none" w:sz="0" w:space="0" w:color="auto"/>
      </w:divBdr>
    </w:div>
    <w:div w:id="1095899727">
      <w:bodyDiv w:val="1"/>
      <w:marLeft w:val="0"/>
      <w:marRight w:val="0"/>
      <w:marTop w:val="0"/>
      <w:marBottom w:val="0"/>
      <w:divBdr>
        <w:top w:val="none" w:sz="0" w:space="0" w:color="auto"/>
        <w:left w:val="none" w:sz="0" w:space="0" w:color="auto"/>
        <w:bottom w:val="none" w:sz="0" w:space="0" w:color="auto"/>
        <w:right w:val="none" w:sz="0" w:space="0" w:color="auto"/>
      </w:divBdr>
    </w:div>
    <w:div w:id="1185435885">
      <w:bodyDiv w:val="1"/>
      <w:marLeft w:val="0"/>
      <w:marRight w:val="0"/>
      <w:marTop w:val="0"/>
      <w:marBottom w:val="0"/>
      <w:divBdr>
        <w:top w:val="none" w:sz="0" w:space="0" w:color="auto"/>
        <w:left w:val="none" w:sz="0" w:space="0" w:color="auto"/>
        <w:bottom w:val="none" w:sz="0" w:space="0" w:color="auto"/>
        <w:right w:val="none" w:sz="0" w:space="0" w:color="auto"/>
      </w:divBdr>
      <w:divsChild>
        <w:div w:id="2050109472">
          <w:marLeft w:val="0"/>
          <w:marRight w:val="75"/>
          <w:marTop w:val="0"/>
          <w:marBottom w:val="0"/>
          <w:divBdr>
            <w:top w:val="none" w:sz="0" w:space="0" w:color="auto"/>
            <w:left w:val="none" w:sz="0" w:space="0" w:color="auto"/>
            <w:bottom w:val="none" w:sz="0" w:space="0" w:color="auto"/>
            <w:right w:val="none" w:sz="0" w:space="0" w:color="auto"/>
          </w:divBdr>
        </w:div>
        <w:div w:id="1339578403">
          <w:marLeft w:val="0"/>
          <w:marRight w:val="0"/>
          <w:marTop w:val="0"/>
          <w:marBottom w:val="300"/>
          <w:divBdr>
            <w:top w:val="none" w:sz="0" w:space="0" w:color="auto"/>
            <w:left w:val="none" w:sz="0" w:space="0" w:color="auto"/>
            <w:bottom w:val="none" w:sz="0" w:space="0" w:color="auto"/>
            <w:right w:val="none" w:sz="0" w:space="0" w:color="auto"/>
          </w:divBdr>
        </w:div>
        <w:div w:id="1639646845">
          <w:marLeft w:val="255"/>
          <w:marRight w:val="0"/>
          <w:marTop w:val="75"/>
          <w:marBottom w:val="0"/>
          <w:divBdr>
            <w:top w:val="none" w:sz="0" w:space="0" w:color="auto"/>
            <w:left w:val="none" w:sz="0" w:space="0" w:color="auto"/>
            <w:bottom w:val="none" w:sz="0" w:space="0" w:color="auto"/>
            <w:right w:val="none" w:sz="0" w:space="0" w:color="auto"/>
          </w:divBdr>
        </w:div>
        <w:div w:id="1832943210">
          <w:marLeft w:val="255"/>
          <w:marRight w:val="0"/>
          <w:marTop w:val="75"/>
          <w:marBottom w:val="0"/>
          <w:divBdr>
            <w:top w:val="none" w:sz="0" w:space="0" w:color="auto"/>
            <w:left w:val="none" w:sz="0" w:space="0" w:color="auto"/>
            <w:bottom w:val="none" w:sz="0" w:space="0" w:color="auto"/>
            <w:right w:val="none" w:sz="0" w:space="0" w:color="auto"/>
          </w:divBdr>
          <w:divsChild>
            <w:div w:id="1834681459">
              <w:marLeft w:val="255"/>
              <w:marRight w:val="0"/>
              <w:marTop w:val="0"/>
              <w:marBottom w:val="0"/>
              <w:divBdr>
                <w:top w:val="none" w:sz="0" w:space="0" w:color="auto"/>
                <w:left w:val="none" w:sz="0" w:space="0" w:color="auto"/>
                <w:bottom w:val="none" w:sz="0" w:space="0" w:color="auto"/>
                <w:right w:val="none" w:sz="0" w:space="0" w:color="auto"/>
              </w:divBdr>
            </w:div>
            <w:div w:id="827600595">
              <w:marLeft w:val="255"/>
              <w:marRight w:val="0"/>
              <w:marTop w:val="0"/>
              <w:marBottom w:val="0"/>
              <w:divBdr>
                <w:top w:val="none" w:sz="0" w:space="0" w:color="auto"/>
                <w:left w:val="none" w:sz="0" w:space="0" w:color="auto"/>
                <w:bottom w:val="none" w:sz="0" w:space="0" w:color="auto"/>
                <w:right w:val="none" w:sz="0" w:space="0" w:color="auto"/>
              </w:divBdr>
            </w:div>
            <w:div w:id="1706104109">
              <w:marLeft w:val="255"/>
              <w:marRight w:val="0"/>
              <w:marTop w:val="0"/>
              <w:marBottom w:val="0"/>
              <w:divBdr>
                <w:top w:val="none" w:sz="0" w:space="0" w:color="auto"/>
                <w:left w:val="none" w:sz="0" w:space="0" w:color="auto"/>
                <w:bottom w:val="none" w:sz="0" w:space="0" w:color="auto"/>
                <w:right w:val="none" w:sz="0" w:space="0" w:color="auto"/>
              </w:divBdr>
            </w:div>
            <w:div w:id="2106489690">
              <w:marLeft w:val="255"/>
              <w:marRight w:val="0"/>
              <w:marTop w:val="0"/>
              <w:marBottom w:val="0"/>
              <w:divBdr>
                <w:top w:val="none" w:sz="0" w:space="0" w:color="auto"/>
                <w:left w:val="none" w:sz="0" w:space="0" w:color="auto"/>
                <w:bottom w:val="none" w:sz="0" w:space="0" w:color="auto"/>
                <w:right w:val="none" w:sz="0" w:space="0" w:color="auto"/>
              </w:divBdr>
            </w:div>
            <w:div w:id="1419788966">
              <w:marLeft w:val="255"/>
              <w:marRight w:val="0"/>
              <w:marTop w:val="0"/>
              <w:marBottom w:val="0"/>
              <w:divBdr>
                <w:top w:val="none" w:sz="0" w:space="0" w:color="auto"/>
                <w:left w:val="none" w:sz="0" w:space="0" w:color="auto"/>
                <w:bottom w:val="none" w:sz="0" w:space="0" w:color="auto"/>
                <w:right w:val="none" w:sz="0" w:space="0" w:color="auto"/>
              </w:divBdr>
            </w:div>
            <w:div w:id="5374141">
              <w:marLeft w:val="255"/>
              <w:marRight w:val="0"/>
              <w:marTop w:val="0"/>
              <w:marBottom w:val="0"/>
              <w:divBdr>
                <w:top w:val="none" w:sz="0" w:space="0" w:color="auto"/>
                <w:left w:val="none" w:sz="0" w:space="0" w:color="auto"/>
                <w:bottom w:val="none" w:sz="0" w:space="0" w:color="auto"/>
                <w:right w:val="none" w:sz="0" w:space="0" w:color="auto"/>
              </w:divBdr>
            </w:div>
            <w:div w:id="1592085162">
              <w:marLeft w:val="255"/>
              <w:marRight w:val="0"/>
              <w:marTop w:val="0"/>
              <w:marBottom w:val="0"/>
              <w:divBdr>
                <w:top w:val="none" w:sz="0" w:space="0" w:color="auto"/>
                <w:left w:val="none" w:sz="0" w:space="0" w:color="auto"/>
                <w:bottom w:val="none" w:sz="0" w:space="0" w:color="auto"/>
                <w:right w:val="none" w:sz="0" w:space="0" w:color="auto"/>
              </w:divBdr>
            </w:div>
            <w:div w:id="1803885609">
              <w:marLeft w:val="255"/>
              <w:marRight w:val="0"/>
              <w:marTop w:val="0"/>
              <w:marBottom w:val="0"/>
              <w:divBdr>
                <w:top w:val="none" w:sz="0" w:space="0" w:color="auto"/>
                <w:left w:val="none" w:sz="0" w:space="0" w:color="auto"/>
                <w:bottom w:val="none" w:sz="0" w:space="0" w:color="auto"/>
                <w:right w:val="none" w:sz="0" w:space="0" w:color="auto"/>
              </w:divBdr>
            </w:div>
          </w:divsChild>
        </w:div>
      </w:divsChild>
    </w:div>
    <w:div w:id="1421372376">
      <w:bodyDiv w:val="1"/>
      <w:marLeft w:val="0"/>
      <w:marRight w:val="0"/>
      <w:marTop w:val="0"/>
      <w:marBottom w:val="0"/>
      <w:divBdr>
        <w:top w:val="none" w:sz="0" w:space="0" w:color="auto"/>
        <w:left w:val="none" w:sz="0" w:space="0" w:color="auto"/>
        <w:bottom w:val="none" w:sz="0" w:space="0" w:color="auto"/>
        <w:right w:val="none" w:sz="0" w:space="0" w:color="auto"/>
      </w:divBdr>
    </w:div>
    <w:div w:id="1536774226">
      <w:bodyDiv w:val="1"/>
      <w:marLeft w:val="0"/>
      <w:marRight w:val="0"/>
      <w:marTop w:val="0"/>
      <w:marBottom w:val="0"/>
      <w:divBdr>
        <w:top w:val="none" w:sz="0" w:space="0" w:color="auto"/>
        <w:left w:val="none" w:sz="0" w:space="0" w:color="auto"/>
        <w:bottom w:val="none" w:sz="0" w:space="0" w:color="auto"/>
        <w:right w:val="none" w:sz="0" w:space="0" w:color="auto"/>
      </w:divBdr>
    </w:div>
    <w:div w:id="1558661586">
      <w:bodyDiv w:val="1"/>
      <w:marLeft w:val="0"/>
      <w:marRight w:val="0"/>
      <w:marTop w:val="0"/>
      <w:marBottom w:val="0"/>
      <w:divBdr>
        <w:top w:val="none" w:sz="0" w:space="0" w:color="auto"/>
        <w:left w:val="none" w:sz="0" w:space="0" w:color="auto"/>
        <w:bottom w:val="none" w:sz="0" w:space="0" w:color="auto"/>
        <w:right w:val="none" w:sz="0" w:space="0" w:color="auto"/>
      </w:divBdr>
      <w:divsChild>
        <w:div w:id="329021118">
          <w:marLeft w:val="547"/>
          <w:marRight w:val="0"/>
          <w:marTop w:val="0"/>
          <w:marBottom w:val="0"/>
          <w:divBdr>
            <w:top w:val="none" w:sz="0" w:space="0" w:color="auto"/>
            <w:left w:val="none" w:sz="0" w:space="0" w:color="auto"/>
            <w:bottom w:val="none" w:sz="0" w:space="0" w:color="auto"/>
            <w:right w:val="none" w:sz="0" w:space="0" w:color="auto"/>
          </w:divBdr>
        </w:div>
        <w:div w:id="1434547767">
          <w:marLeft w:val="1166"/>
          <w:marRight w:val="0"/>
          <w:marTop w:val="0"/>
          <w:marBottom w:val="0"/>
          <w:divBdr>
            <w:top w:val="none" w:sz="0" w:space="0" w:color="auto"/>
            <w:left w:val="none" w:sz="0" w:space="0" w:color="auto"/>
            <w:bottom w:val="none" w:sz="0" w:space="0" w:color="auto"/>
            <w:right w:val="none" w:sz="0" w:space="0" w:color="auto"/>
          </w:divBdr>
        </w:div>
        <w:div w:id="790823734">
          <w:marLeft w:val="1800"/>
          <w:marRight w:val="0"/>
          <w:marTop w:val="0"/>
          <w:marBottom w:val="0"/>
          <w:divBdr>
            <w:top w:val="none" w:sz="0" w:space="0" w:color="auto"/>
            <w:left w:val="none" w:sz="0" w:space="0" w:color="auto"/>
            <w:bottom w:val="none" w:sz="0" w:space="0" w:color="auto"/>
            <w:right w:val="none" w:sz="0" w:space="0" w:color="auto"/>
          </w:divBdr>
        </w:div>
        <w:div w:id="2037272625">
          <w:marLeft w:val="2520"/>
          <w:marRight w:val="0"/>
          <w:marTop w:val="0"/>
          <w:marBottom w:val="0"/>
          <w:divBdr>
            <w:top w:val="none" w:sz="0" w:space="0" w:color="auto"/>
            <w:left w:val="none" w:sz="0" w:space="0" w:color="auto"/>
            <w:bottom w:val="none" w:sz="0" w:space="0" w:color="auto"/>
            <w:right w:val="none" w:sz="0" w:space="0" w:color="auto"/>
          </w:divBdr>
        </w:div>
        <w:div w:id="1449466969">
          <w:marLeft w:val="1800"/>
          <w:marRight w:val="0"/>
          <w:marTop w:val="0"/>
          <w:marBottom w:val="0"/>
          <w:divBdr>
            <w:top w:val="none" w:sz="0" w:space="0" w:color="auto"/>
            <w:left w:val="none" w:sz="0" w:space="0" w:color="auto"/>
            <w:bottom w:val="none" w:sz="0" w:space="0" w:color="auto"/>
            <w:right w:val="none" w:sz="0" w:space="0" w:color="auto"/>
          </w:divBdr>
        </w:div>
        <w:div w:id="1528132819">
          <w:marLeft w:val="1800"/>
          <w:marRight w:val="0"/>
          <w:marTop w:val="0"/>
          <w:marBottom w:val="0"/>
          <w:divBdr>
            <w:top w:val="none" w:sz="0" w:space="0" w:color="auto"/>
            <w:left w:val="none" w:sz="0" w:space="0" w:color="auto"/>
            <w:bottom w:val="none" w:sz="0" w:space="0" w:color="auto"/>
            <w:right w:val="none" w:sz="0" w:space="0" w:color="auto"/>
          </w:divBdr>
        </w:div>
        <w:div w:id="1008943788">
          <w:marLeft w:val="1800"/>
          <w:marRight w:val="0"/>
          <w:marTop w:val="0"/>
          <w:marBottom w:val="0"/>
          <w:divBdr>
            <w:top w:val="none" w:sz="0" w:space="0" w:color="auto"/>
            <w:left w:val="none" w:sz="0" w:space="0" w:color="auto"/>
            <w:bottom w:val="none" w:sz="0" w:space="0" w:color="auto"/>
            <w:right w:val="none" w:sz="0" w:space="0" w:color="auto"/>
          </w:divBdr>
        </w:div>
        <w:div w:id="2146509155">
          <w:marLeft w:val="1166"/>
          <w:marRight w:val="0"/>
          <w:marTop w:val="0"/>
          <w:marBottom w:val="0"/>
          <w:divBdr>
            <w:top w:val="none" w:sz="0" w:space="0" w:color="auto"/>
            <w:left w:val="none" w:sz="0" w:space="0" w:color="auto"/>
            <w:bottom w:val="none" w:sz="0" w:space="0" w:color="auto"/>
            <w:right w:val="none" w:sz="0" w:space="0" w:color="auto"/>
          </w:divBdr>
        </w:div>
        <w:div w:id="230626047">
          <w:marLeft w:val="1166"/>
          <w:marRight w:val="0"/>
          <w:marTop w:val="0"/>
          <w:marBottom w:val="0"/>
          <w:divBdr>
            <w:top w:val="none" w:sz="0" w:space="0" w:color="auto"/>
            <w:left w:val="none" w:sz="0" w:space="0" w:color="auto"/>
            <w:bottom w:val="none" w:sz="0" w:space="0" w:color="auto"/>
            <w:right w:val="none" w:sz="0" w:space="0" w:color="auto"/>
          </w:divBdr>
        </w:div>
        <w:div w:id="1089622522">
          <w:marLeft w:val="1166"/>
          <w:marRight w:val="0"/>
          <w:marTop w:val="0"/>
          <w:marBottom w:val="0"/>
          <w:divBdr>
            <w:top w:val="none" w:sz="0" w:space="0" w:color="auto"/>
            <w:left w:val="none" w:sz="0" w:space="0" w:color="auto"/>
            <w:bottom w:val="none" w:sz="0" w:space="0" w:color="auto"/>
            <w:right w:val="none" w:sz="0" w:space="0" w:color="auto"/>
          </w:divBdr>
        </w:div>
        <w:div w:id="1430420734">
          <w:marLeft w:val="1166"/>
          <w:marRight w:val="0"/>
          <w:marTop w:val="0"/>
          <w:marBottom w:val="0"/>
          <w:divBdr>
            <w:top w:val="none" w:sz="0" w:space="0" w:color="auto"/>
            <w:left w:val="none" w:sz="0" w:space="0" w:color="auto"/>
            <w:bottom w:val="none" w:sz="0" w:space="0" w:color="auto"/>
            <w:right w:val="none" w:sz="0" w:space="0" w:color="auto"/>
          </w:divBdr>
        </w:div>
        <w:div w:id="898131707">
          <w:marLeft w:val="1166"/>
          <w:marRight w:val="0"/>
          <w:marTop w:val="0"/>
          <w:marBottom w:val="0"/>
          <w:divBdr>
            <w:top w:val="none" w:sz="0" w:space="0" w:color="auto"/>
            <w:left w:val="none" w:sz="0" w:space="0" w:color="auto"/>
            <w:bottom w:val="none" w:sz="0" w:space="0" w:color="auto"/>
            <w:right w:val="none" w:sz="0" w:space="0" w:color="auto"/>
          </w:divBdr>
        </w:div>
        <w:div w:id="1640527137">
          <w:marLeft w:val="1166"/>
          <w:marRight w:val="0"/>
          <w:marTop w:val="0"/>
          <w:marBottom w:val="0"/>
          <w:divBdr>
            <w:top w:val="none" w:sz="0" w:space="0" w:color="auto"/>
            <w:left w:val="none" w:sz="0" w:space="0" w:color="auto"/>
            <w:bottom w:val="none" w:sz="0" w:space="0" w:color="auto"/>
            <w:right w:val="none" w:sz="0" w:space="0" w:color="auto"/>
          </w:divBdr>
        </w:div>
        <w:div w:id="1411463108">
          <w:marLeft w:val="1166"/>
          <w:marRight w:val="0"/>
          <w:marTop w:val="0"/>
          <w:marBottom w:val="0"/>
          <w:divBdr>
            <w:top w:val="none" w:sz="0" w:space="0" w:color="auto"/>
            <w:left w:val="none" w:sz="0" w:space="0" w:color="auto"/>
            <w:bottom w:val="none" w:sz="0" w:space="0" w:color="auto"/>
            <w:right w:val="none" w:sz="0" w:space="0" w:color="auto"/>
          </w:divBdr>
        </w:div>
        <w:div w:id="1897735393">
          <w:marLeft w:val="547"/>
          <w:marRight w:val="0"/>
          <w:marTop w:val="0"/>
          <w:marBottom w:val="0"/>
          <w:divBdr>
            <w:top w:val="none" w:sz="0" w:space="0" w:color="auto"/>
            <w:left w:val="none" w:sz="0" w:space="0" w:color="auto"/>
            <w:bottom w:val="none" w:sz="0" w:space="0" w:color="auto"/>
            <w:right w:val="none" w:sz="0" w:space="0" w:color="auto"/>
          </w:divBdr>
        </w:div>
      </w:divsChild>
    </w:div>
    <w:div w:id="1635603587">
      <w:bodyDiv w:val="1"/>
      <w:marLeft w:val="0"/>
      <w:marRight w:val="0"/>
      <w:marTop w:val="0"/>
      <w:marBottom w:val="0"/>
      <w:divBdr>
        <w:top w:val="none" w:sz="0" w:space="0" w:color="auto"/>
        <w:left w:val="none" w:sz="0" w:space="0" w:color="auto"/>
        <w:bottom w:val="none" w:sz="0" w:space="0" w:color="auto"/>
        <w:right w:val="none" w:sz="0" w:space="0" w:color="auto"/>
      </w:divBdr>
      <w:divsChild>
        <w:div w:id="337120192">
          <w:marLeft w:val="547"/>
          <w:marRight w:val="0"/>
          <w:marTop w:val="0"/>
          <w:marBottom w:val="0"/>
          <w:divBdr>
            <w:top w:val="none" w:sz="0" w:space="0" w:color="auto"/>
            <w:left w:val="none" w:sz="0" w:space="0" w:color="auto"/>
            <w:bottom w:val="none" w:sz="0" w:space="0" w:color="auto"/>
            <w:right w:val="none" w:sz="0" w:space="0" w:color="auto"/>
          </w:divBdr>
        </w:div>
      </w:divsChild>
    </w:div>
    <w:div w:id="1644895401">
      <w:bodyDiv w:val="1"/>
      <w:marLeft w:val="0"/>
      <w:marRight w:val="0"/>
      <w:marTop w:val="0"/>
      <w:marBottom w:val="0"/>
      <w:divBdr>
        <w:top w:val="none" w:sz="0" w:space="0" w:color="auto"/>
        <w:left w:val="none" w:sz="0" w:space="0" w:color="auto"/>
        <w:bottom w:val="none" w:sz="0" w:space="0" w:color="auto"/>
        <w:right w:val="none" w:sz="0" w:space="0" w:color="auto"/>
      </w:divBdr>
      <w:divsChild>
        <w:div w:id="397939070">
          <w:marLeft w:val="255"/>
          <w:marRight w:val="0"/>
          <w:marTop w:val="0"/>
          <w:marBottom w:val="0"/>
          <w:divBdr>
            <w:top w:val="none" w:sz="0" w:space="0" w:color="auto"/>
            <w:left w:val="none" w:sz="0" w:space="0" w:color="auto"/>
            <w:bottom w:val="none" w:sz="0" w:space="0" w:color="auto"/>
            <w:right w:val="none" w:sz="0" w:space="0" w:color="auto"/>
          </w:divBdr>
        </w:div>
        <w:div w:id="625044555">
          <w:marLeft w:val="255"/>
          <w:marRight w:val="0"/>
          <w:marTop w:val="0"/>
          <w:marBottom w:val="0"/>
          <w:divBdr>
            <w:top w:val="none" w:sz="0" w:space="0" w:color="auto"/>
            <w:left w:val="none" w:sz="0" w:space="0" w:color="auto"/>
            <w:bottom w:val="none" w:sz="0" w:space="0" w:color="auto"/>
            <w:right w:val="none" w:sz="0" w:space="0" w:color="auto"/>
          </w:divBdr>
        </w:div>
        <w:div w:id="401291026">
          <w:marLeft w:val="255"/>
          <w:marRight w:val="0"/>
          <w:marTop w:val="0"/>
          <w:marBottom w:val="0"/>
          <w:divBdr>
            <w:top w:val="none" w:sz="0" w:space="0" w:color="auto"/>
            <w:left w:val="none" w:sz="0" w:space="0" w:color="auto"/>
            <w:bottom w:val="none" w:sz="0" w:space="0" w:color="auto"/>
            <w:right w:val="none" w:sz="0" w:space="0" w:color="auto"/>
          </w:divBdr>
        </w:div>
        <w:div w:id="932201493">
          <w:marLeft w:val="255"/>
          <w:marRight w:val="0"/>
          <w:marTop w:val="0"/>
          <w:marBottom w:val="0"/>
          <w:divBdr>
            <w:top w:val="none" w:sz="0" w:space="0" w:color="auto"/>
            <w:left w:val="none" w:sz="0" w:space="0" w:color="auto"/>
            <w:bottom w:val="none" w:sz="0" w:space="0" w:color="auto"/>
            <w:right w:val="none" w:sz="0" w:space="0" w:color="auto"/>
          </w:divBdr>
        </w:div>
        <w:div w:id="2082559343">
          <w:marLeft w:val="255"/>
          <w:marRight w:val="0"/>
          <w:marTop w:val="0"/>
          <w:marBottom w:val="0"/>
          <w:divBdr>
            <w:top w:val="none" w:sz="0" w:space="0" w:color="auto"/>
            <w:left w:val="none" w:sz="0" w:space="0" w:color="auto"/>
            <w:bottom w:val="none" w:sz="0" w:space="0" w:color="auto"/>
            <w:right w:val="none" w:sz="0" w:space="0" w:color="auto"/>
          </w:divBdr>
        </w:div>
        <w:div w:id="701126676">
          <w:marLeft w:val="255"/>
          <w:marRight w:val="0"/>
          <w:marTop w:val="0"/>
          <w:marBottom w:val="0"/>
          <w:divBdr>
            <w:top w:val="none" w:sz="0" w:space="0" w:color="auto"/>
            <w:left w:val="none" w:sz="0" w:space="0" w:color="auto"/>
            <w:bottom w:val="none" w:sz="0" w:space="0" w:color="auto"/>
            <w:right w:val="none" w:sz="0" w:space="0" w:color="auto"/>
          </w:divBdr>
        </w:div>
        <w:div w:id="253054676">
          <w:marLeft w:val="255"/>
          <w:marRight w:val="0"/>
          <w:marTop w:val="0"/>
          <w:marBottom w:val="0"/>
          <w:divBdr>
            <w:top w:val="none" w:sz="0" w:space="0" w:color="auto"/>
            <w:left w:val="none" w:sz="0" w:space="0" w:color="auto"/>
            <w:bottom w:val="none" w:sz="0" w:space="0" w:color="auto"/>
            <w:right w:val="none" w:sz="0" w:space="0" w:color="auto"/>
          </w:divBdr>
        </w:div>
        <w:div w:id="756176277">
          <w:marLeft w:val="255"/>
          <w:marRight w:val="0"/>
          <w:marTop w:val="0"/>
          <w:marBottom w:val="0"/>
          <w:divBdr>
            <w:top w:val="none" w:sz="0" w:space="0" w:color="auto"/>
            <w:left w:val="none" w:sz="0" w:space="0" w:color="auto"/>
            <w:bottom w:val="none" w:sz="0" w:space="0" w:color="auto"/>
            <w:right w:val="none" w:sz="0" w:space="0" w:color="auto"/>
          </w:divBdr>
        </w:div>
      </w:divsChild>
    </w:div>
    <w:div w:id="1770733216">
      <w:bodyDiv w:val="1"/>
      <w:marLeft w:val="0"/>
      <w:marRight w:val="0"/>
      <w:marTop w:val="0"/>
      <w:marBottom w:val="0"/>
      <w:divBdr>
        <w:top w:val="none" w:sz="0" w:space="0" w:color="auto"/>
        <w:left w:val="none" w:sz="0" w:space="0" w:color="auto"/>
        <w:bottom w:val="none" w:sz="0" w:space="0" w:color="auto"/>
        <w:right w:val="none" w:sz="0" w:space="0" w:color="auto"/>
      </w:divBdr>
    </w:div>
    <w:div w:id="1794247864">
      <w:bodyDiv w:val="1"/>
      <w:marLeft w:val="0"/>
      <w:marRight w:val="0"/>
      <w:marTop w:val="0"/>
      <w:marBottom w:val="0"/>
      <w:divBdr>
        <w:top w:val="none" w:sz="0" w:space="0" w:color="auto"/>
        <w:left w:val="none" w:sz="0" w:space="0" w:color="auto"/>
        <w:bottom w:val="none" w:sz="0" w:space="0" w:color="auto"/>
        <w:right w:val="none" w:sz="0" w:space="0" w:color="auto"/>
      </w:divBdr>
    </w:div>
    <w:div w:id="1801072734">
      <w:bodyDiv w:val="1"/>
      <w:marLeft w:val="0"/>
      <w:marRight w:val="0"/>
      <w:marTop w:val="0"/>
      <w:marBottom w:val="0"/>
      <w:divBdr>
        <w:top w:val="none" w:sz="0" w:space="0" w:color="auto"/>
        <w:left w:val="none" w:sz="0" w:space="0" w:color="auto"/>
        <w:bottom w:val="none" w:sz="0" w:space="0" w:color="auto"/>
        <w:right w:val="none" w:sz="0" w:space="0" w:color="auto"/>
      </w:divBdr>
    </w:div>
    <w:div w:id="1858032553">
      <w:bodyDiv w:val="1"/>
      <w:marLeft w:val="0"/>
      <w:marRight w:val="0"/>
      <w:marTop w:val="0"/>
      <w:marBottom w:val="0"/>
      <w:divBdr>
        <w:top w:val="none" w:sz="0" w:space="0" w:color="auto"/>
        <w:left w:val="none" w:sz="0" w:space="0" w:color="auto"/>
        <w:bottom w:val="none" w:sz="0" w:space="0" w:color="auto"/>
        <w:right w:val="none" w:sz="0" w:space="0" w:color="auto"/>
      </w:divBdr>
    </w:div>
    <w:div w:id="1903327557">
      <w:bodyDiv w:val="1"/>
      <w:marLeft w:val="0"/>
      <w:marRight w:val="0"/>
      <w:marTop w:val="0"/>
      <w:marBottom w:val="0"/>
      <w:divBdr>
        <w:top w:val="none" w:sz="0" w:space="0" w:color="auto"/>
        <w:left w:val="none" w:sz="0" w:space="0" w:color="auto"/>
        <w:bottom w:val="none" w:sz="0" w:space="0" w:color="auto"/>
        <w:right w:val="none" w:sz="0" w:space="0" w:color="auto"/>
      </w:divBdr>
    </w:div>
    <w:div w:id="1903831502">
      <w:bodyDiv w:val="1"/>
      <w:marLeft w:val="0"/>
      <w:marRight w:val="0"/>
      <w:marTop w:val="0"/>
      <w:marBottom w:val="0"/>
      <w:divBdr>
        <w:top w:val="none" w:sz="0" w:space="0" w:color="auto"/>
        <w:left w:val="none" w:sz="0" w:space="0" w:color="auto"/>
        <w:bottom w:val="none" w:sz="0" w:space="0" w:color="auto"/>
        <w:right w:val="none" w:sz="0" w:space="0" w:color="auto"/>
      </w:divBdr>
    </w:div>
    <w:div w:id="1912545949">
      <w:bodyDiv w:val="1"/>
      <w:marLeft w:val="0"/>
      <w:marRight w:val="0"/>
      <w:marTop w:val="0"/>
      <w:marBottom w:val="0"/>
      <w:divBdr>
        <w:top w:val="none" w:sz="0" w:space="0" w:color="auto"/>
        <w:left w:val="none" w:sz="0" w:space="0" w:color="auto"/>
        <w:bottom w:val="none" w:sz="0" w:space="0" w:color="auto"/>
        <w:right w:val="none" w:sz="0" w:space="0" w:color="auto"/>
      </w:divBdr>
    </w:div>
    <w:div w:id="19606445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belkova@rozvojovesluzby.sk"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p.bucko@rozvojovesluzby.sk" TargetMode="Externa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mailto:office@rozvojovesluzby.sk" TargetMode="Externa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mailto:p.bucko@rozvojovesluzby.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323102741717315E-2"/>
          <c:y val="0.10111209690338004"/>
          <c:w val="0.92151038727656287"/>
          <c:h val="0.6555635790501062"/>
        </c:manualLayout>
      </c:layout>
      <c:lineChart>
        <c:grouping val="standard"/>
        <c:varyColors val="0"/>
        <c:ser>
          <c:idx val="0"/>
          <c:order val="0"/>
          <c:tx>
            <c:strRef>
              <c:f>Hárok1!$B$1</c:f>
              <c:strCache>
                <c:ptCount val="1"/>
                <c:pt idx="0">
                  <c:v>vzniknuté PP</c:v>
                </c:pt>
              </c:strCache>
            </c:strRef>
          </c:tx>
          <c:spPr>
            <a:ln w="28575" cap="rnd">
              <a:solidFill>
                <a:schemeClr val="accent1"/>
              </a:solidFill>
              <a:round/>
            </a:ln>
            <a:effectLst/>
          </c:spPr>
          <c:marker>
            <c:symbol val="none"/>
          </c:marker>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15</c:v>
                </c:pt>
                <c:pt idx="1">
                  <c:v>1</c:v>
                </c:pt>
                <c:pt idx="2">
                  <c:v>1</c:v>
                </c:pt>
                <c:pt idx="3">
                  <c:v>1</c:v>
                </c:pt>
                <c:pt idx="4">
                  <c:v>0</c:v>
                </c:pt>
                <c:pt idx="5">
                  <c:v>0</c:v>
                </c:pt>
                <c:pt idx="6">
                  <c:v>4</c:v>
                </c:pt>
                <c:pt idx="7">
                  <c:v>4</c:v>
                </c:pt>
                <c:pt idx="8">
                  <c:v>0</c:v>
                </c:pt>
                <c:pt idx="9">
                  <c:v>7</c:v>
                </c:pt>
                <c:pt idx="10">
                  <c:v>0</c:v>
                </c:pt>
                <c:pt idx="11">
                  <c:v>0</c:v>
                </c:pt>
              </c:numCache>
            </c:numRef>
          </c:val>
          <c:smooth val="0"/>
          <c:extLst>
            <c:ext xmlns:c16="http://schemas.microsoft.com/office/drawing/2014/chart" uri="{C3380CC4-5D6E-409C-BE32-E72D297353CC}">
              <c16:uniqueId val="{00000000-AD07-46DD-8897-AB2732EEE697}"/>
            </c:ext>
          </c:extLst>
        </c:ser>
        <c:ser>
          <c:idx val="1"/>
          <c:order val="1"/>
          <c:tx>
            <c:strRef>
              <c:f>Hárok1!$C$1</c:f>
              <c:strCache>
                <c:ptCount val="1"/>
                <c:pt idx="0">
                  <c:v>ukončené PP</c:v>
                </c:pt>
              </c:strCache>
            </c:strRef>
          </c:tx>
          <c:spPr>
            <a:ln w="28575" cap="rnd">
              <a:solidFill>
                <a:schemeClr val="accent2"/>
              </a:solidFill>
              <a:round/>
            </a:ln>
            <a:effectLst/>
          </c:spPr>
          <c:marker>
            <c:symbol val="none"/>
          </c:marker>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0</c:v>
                </c:pt>
                <c:pt idx="2">
                  <c:v>2</c:v>
                </c:pt>
                <c:pt idx="3">
                  <c:v>0</c:v>
                </c:pt>
                <c:pt idx="4">
                  <c:v>0</c:v>
                </c:pt>
                <c:pt idx="5">
                  <c:v>2</c:v>
                </c:pt>
                <c:pt idx="6">
                  <c:v>0</c:v>
                </c:pt>
                <c:pt idx="7">
                  <c:v>0</c:v>
                </c:pt>
                <c:pt idx="8">
                  <c:v>0</c:v>
                </c:pt>
                <c:pt idx="9">
                  <c:v>3</c:v>
                </c:pt>
                <c:pt idx="10">
                  <c:v>3</c:v>
                </c:pt>
                <c:pt idx="11">
                  <c:v>5</c:v>
                </c:pt>
              </c:numCache>
            </c:numRef>
          </c:val>
          <c:smooth val="0"/>
          <c:extLst>
            <c:ext xmlns:c16="http://schemas.microsoft.com/office/drawing/2014/chart" uri="{C3380CC4-5D6E-409C-BE32-E72D297353CC}">
              <c16:uniqueId val="{00000001-AD07-46DD-8897-AB2732EEE697}"/>
            </c:ext>
          </c:extLst>
        </c:ser>
        <c:ser>
          <c:idx val="2"/>
          <c:order val="2"/>
          <c:tx>
            <c:strRef>
              <c:f>Hárok1!$D$1</c:f>
              <c:strCache>
                <c:ptCount val="1"/>
                <c:pt idx="0">
                  <c:v>aktívni zamestnanci</c:v>
                </c:pt>
              </c:strCache>
            </c:strRef>
          </c:tx>
          <c:spPr>
            <a:ln w="28575" cap="rnd">
              <a:solidFill>
                <a:schemeClr val="tx1"/>
              </a:solidFill>
              <a:round/>
            </a:ln>
            <a:effectLst/>
          </c:spPr>
          <c:marker>
            <c:symbol val="none"/>
          </c:marker>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15</c:v>
                </c:pt>
                <c:pt idx="1">
                  <c:v>16</c:v>
                </c:pt>
                <c:pt idx="2">
                  <c:v>15</c:v>
                </c:pt>
                <c:pt idx="3">
                  <c:v>16</c:v>
                </c:pt>
                <c:pt idx="4">
                  <c:v>16</c:v>
                </c:pt>
                <c:pt idx="5">
                  <c:v>14</c:v>
                </c:pt>
                <c:pt idx="6">
                  <c:v>18</c:v>
                </c:pt>
                <c:pt idx="7">
                  <c:v>22</c:v>
                </c:pt>
                <c:pt idx="8">
                  <c:v>22</c:v>
                </c:pt>
                <c:pt idx="9">
                  <c:v>26</c:v>
                </c:pt>
                <c:pt idx="10">
                  <c:v>23</c:v>
                </c:pt>
                <c:pt idx="11">
                  <c:v>18</c:v>
                </c:pt>
              </c:numCache>
            </c:numRef>
          </c:val>
          <c:smooth val="0"/>
          <c:extLst>
            <c:ext xmlns:c16="http://schemas.microsoft.com/office/drawing/2014/chart" uri="{C3380CC4-5D6E-409C-BE32-E72D297353CC}">
              <c16:uniqueId val="{00000002-AD07-46DD-8897-AB2732EEE697}"/>
            </c:ext>
          </c:extLst>
        </c:ser>
        <c:dLbls>
          <c:showLegendKey val="0"/>
          <c:showVal val="0"/>
          <c:showCatName val="0"/>
          <c:showSerName val="0"/>
          <c:showPercent val="0"/>
          <c:showBubbleSize val="0"/>
        </c:dLbls>
        <c:smooth val="0"/>
        <c:axId val="503801928"/>
        <c:axId val="503811440"/>
      </c:lineChart>
      <c:catAx>
        <c:axId val="503801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503811440"/>
        <c:crosses val="autoZero"/>
        <c:auto val="1"/>
        <c:lblAlgn val="ctr"/>
        <c:lblOffset val="100"/>
        <c:noMultiLvlLbl val="0"/>
      </c:catAx>
      <c:valAx>
        <c:axId val="503811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503801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Hárok1!$B$1</c:f>
              <c:strCache>
                <c:ptCount val="1"/>
                <c:pt idx="0">
                  <c:v>bez znevýhodnenia</c:v>
                </c:pt>
              </c:strCache>
            </c:strRef>
          </c:tx>
          <c:spPr>
            <a:solidFill>
              <a:schemeClr val="accent1"/>
            </a:solidFill>
            <a:ln>
              <a:noFill/>
            </a:ln>
            <a:effectLst/>
          </c:spPr>
          <c:invertIfNegative val="0"/>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6</c:v>
                </c:pt>
                <c:pt idx="1">
                  <c:v>1</c:v>
                </c:pt>
                <c:pt idx="2">
                  <c:v>1</c:v>
                </c:pt>
                <c:pt idx="3">
                  <c:v>1</c:v>
                </c:pt>
                <c:pt idx="4">
                  <c:v>0</c:v>
                </c:pt>
                <c:pt idx="5">
                  <c:v>0</c:v>
                </c:pt>
                <c:pt idx="6">
                  <c:v>0</c:v>
                </c:pt>
                <c:pt idx="7">
                  <c:v>1</c:v>
                </c:pt>
                <c:pt idx="8">
                  <c:v>0</c:v>
                </c:pt>
                <c:pt idx="9">
                  <c:v>7</c:v>
                </c:pt>
                <c:pt idx="10">
                  <c:v>0</c:v>
                </c:pt>
                <c:pt idx="11">
                  <c:v>0</c:v>
                </c:pt>
              </c:numCache>
            </c:numRef>
          </c:val>
          <c:extLst>
            <c:ext xmlns:c16="http://schemas.microsoft.com/office/drawing/2014/chart" uri="{C3380CC4-5D6E-409C-BE32-E72D297353CC}">
              <c16:uniqueId val="{00000000-B160-4836-AC34-6E0153C2D910}"/>
            </c:ext>
          </c:extLst>
        </c:ser>
        <c:ser>
          <c:idx val="1"/>
          <c:order val="1"/>
          <c:tx>
            <c:strRef>
              <c:f>Hárok1!$C$1</c:f>
              <c:strCache>
                <c:ptCount val="1"/>
                <c:pt idx="0">
                  <c:v>zraniteľná osoba</c:v>
                </c:pt>
              </c:strCache>
            </c:strRef>
          </c:tx>
          <c:spPr>
            <a:solidFill>
              <a:schemeClr val="accent2"/>
            </a:solidFill>
            <a:ln>
              <a:noFill/>
            </a:ln>
            <a:effectLst/>
          </c:spPr>
          <c:invertIfNegative val="0"/>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9</c:v>
                </c:pt>
                <c:pt idx="1">
                  <c:v>0</c:v>
                </c:pt>
                <c:pt idx="2">
                  <c:v>0</c:v>
                </c:pt>
                <c:pt idx="3">
                  <c:v>0</c:v>
                </c:pt>
                <c:pt idx="4">
                  <c:v>0</c:v>
                </c:pt>
                <c:pt idx="5">
                  <c:v>0</c:v>
                </c:pt>
                <c:pt idx="6">
                  <c:v>0</c:v>
                </c:pt>
                <c:pt idx="7">
                  <c:v>0</c:v>
                </c:pt>
                <c:pt idx="8">
                  <c:v>0</c:v>
                </c:pt>
                <c:pt idx="9">
                  <c:v>0</c:v>
                </c:pt>
                <c:pt idx="10">
                  <c:v>0</c:v>
                </c:pt>
                <c:pt idx="11">
                  <c:v>0</c:v>
                </c:pt>
              </c:numCache>
            </c:numRef>
          </c:val>
          <c:extLst>
            <c:ext xmlns:c16="http://schemas.microsoft.com/office/drawing/2014/chart" uri="{C3380CC4-5D6E-409C-BE32-E72D297353CC}">
              <c16:uniqueId val="{00000001-B160-4836-AC34-6E0153C2D910}"/>
            </c:ext>
          </c:extLst>
        </c:ser>
        <c:ser>
          <c:idx val="2"/>
          <c:order val="2"/>
          <c:tx>
            <c:strRef>
              <c:f>Hárok1!$D$1</c:f>
              <c:strCache>
                <c:ptCount val="1"/>
                <c:pt idx="0">
                  <c:v>znevýhodnená osoba</c:v>
                </c:pt>
              </c:strCache>
            </c:strRef>
          </c:tx>
          <c:spPr>
            <a:solidFill>
              <a:schemeClr val="accent3"/>
            </a:solidFill>
            <a:ln>
              <a:noFill/>
            </a:ln>
            <a:effectLst/>
          </c:spPr>
          <c:invertIfNegative val="0"/>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0</c:v>
                </c:pt>
                <c:pt idx="1">
                  <c:v>0</c:v>
                </c:pt>
                <c:pt idx="2">
                  <c:v>0</c:v>
                </c:pt>
                <c:pt idx="3">
                  <c:v>0</c:v>
                </c:pt>
                <c:pt idx="4">
                  <c:v>0</c:v>
                </c:pt>
                <c:pt idx="5">
                  <c:v>0</c:v>
                </c:pt>
                <c:pt idx="6">
                  <c:v>4</c:v>
                </c:pt>
                <c:pt idx="7">
                  <c:v>3</c:v>
                </c:pt>
                <c:pt idx="8">
                  <c:v>0</c:v>
                </c:pt>
                <c:pt idx="9">
                  <c:v>0</c:v>
                </c:pt>
                <c:pt idx="10">
                  <c:v>0</c:v>
                </c:pt>
                <c:pt idx="11">
                  <c:v>0</c:v>
                </c:pt>
              </c:numCache>
            </c:numRef>
          </c:val>
          <c:extLst>
            <c:ext xmlns:c16="http://schemas.microsoft.com/office/drawing/2014/chart" uri="{C3380CC4-5D6E-409C-BE32-E72D297353CC}">
              <c16:uniqueId val="{00000002-B160-4836-AC34-6E0153C2D910}"/>
            </c:ext>
          </c:extLst>
        </c:ser>
        <c:dLbls>
          <c:showLegendKey val="0"/>
          <c:showVal val="0"/>
          <c:showCatName val="0"/>
          <c:showSerName val="0"/>
          <c:showPercent val="0"/>
          <c:showBubbleSize val="0"/>
        </c:dLbls>
        <c:gapWidth val="150"/>
        <c:overlap val="100"/>
        <c:axId val="385404064"/>
        <c:axId val="385395864"/>
      </c:barChart>
      <c:lineChart>
        <c:grouping val="standard"/>
        <c:varyColors val="0"/>
        <c:ser>
          <c:idx val="3"/>
          <c:order val="3"/>
          <c:tx>
            <c:strRef>
              <c:f>Hárok1!$E$1</c:f>
              <c:strCache>
                <c:ptCount val="1"/>
                <c:pt idx="0">
                  <c:v>aktívni zamestnanci</c:v>
                </c:pt>
              </c:strCache>
            </c:strRef>
          </c:tx>
          <c:spPr>
            <a:ln w="28575" cap="rnd">
              <a:solidFill>
                <a:schemeClr val="tx1"/>
              </a:solidFill>
              <a:round/>
            </a:ln>
            <a:effectLst/>
          </c:spPr>
          <c:marker>
            <c:symbol val="none"/>
          </c:marker>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Hárok1!$E$2:$E$13</c:f>
              <c:numCache>
                <c:formatCode>General</c:formatCode>
                <c:ptCount val="12"/>
                <c:pt idx="0">
                  <c:v>15</c:v>
                </c:pt>
                <c:pt idx="1">
                  <c:v>16</c:v>
                </c:pt>
                <c:pt idx="2">
                  <c:v>15</c:v>
                </c:pt>
                <c:pt idx="3">
                  <c:v>16</c:v>
                </c:pt>
                <c:pt idx="4">
                  <c:v>16</c:v>
                </c:pt>
                <c:pt idx="5">
                  <c:v>14</c:v>
                </c:pt>
                <c:pt idx="6">
                  <c:v>18</c:v>
                </c:pt>
                <c:pt idx="7">
                  <c:v>22</c:v>
                </c:pt>
                <c:pt idx="8">
                  <c:v>22</c:v>
                </c:pt>
                <c:pt idx="9">
                  <c:v>26</c:v>
                </c:pt>
                <c:pt idx="10">
                  <c:v>23</c:v>
                </c:pt>
                <c:pt idx="11">
                  <c:v>18</c:v>
                </c:pt>
              </c:numCache>
            </c:numRef>
          </c:val>
          <c:smooth val="0"/>
          <c:extLst>
            <c:ext xmlns:c16="http://schemas.microsoft.com/office/drawing/2014/chart" uri="{C3380CC4-5D6E-409C-BE32-E72D297353CC}">
              <c16:uniqueId val="{00000003-B160-4836-AC34-6E0153C2D910}"/>
            </c:ext>
          </c:extLst>
        </c:ser>
        <c:dLbls>
          <c:showLegendKey val="0"/>
          <c:showVal val="0"/>
          <c:showCatName val="0"/>
          <c:showSerName val="0"/>
          <c:showPercent val="0"/>
          <c:showBubbleSize val="0"/>
        </c:dLbls>
        <c:marker val="1"/>
        <c:smooth val="0"/>
        <c:axId val="385404064"/>
        <c:axId val="385395864"/>
      </c:lineChart>
      <c:catAx>
        <c:axId val="385404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85395864"/>
        <c:crosses val="autoZero"/>
        <c:auto val="1"/>
        <c:lblAlgn val="ctr"/>
        <c:lblOffset val="100"/>
        <c:noMultiLvlLbl val="0"/>
      </c:catAx>
      <c:valAx>
        <c:axId val="385395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85404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5229</Words>
  <Characters>29808</Characters>
  <Application>Microsoft Office Word</Application>
  <DocSecurity>0</DocSecurity>
  <Lines>248</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d.belkova@rozvojovesluzby.sk</cp:lastModifiedBy>
  <cp:revision>3</cp:revision>
  <dcterms:created xsi:type="dcterms:W3CDTF">2020-05-15T13:43:00Z</dcterms:created>
  <dcterms:modified xsi:type="dcterms:W3CDTF">2020-05-15T13:44:00Z</dcterms:modified>
</cp:coreProperties>
</file>