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831C11" w:rsidRDefault="00831C11" w:rsidP="00831C11">
      <w:pPr>
        <w:jc w:val="both"/>
      </w:pPr>
    </w:p>
    <w:p w:rsidR="00831C11" w:rsidRPr="00AE3297" w:rsidRDefault="00831C11" w:rsidP="00831C11">
      <w:pPr>
        <w:jc w:val="both"/>
      </w:pPr>
      <w:r>
        <w:t xml:space="preserve">. </w:t>
      </w:r>
    </w:p>
    <w:p w:rsidR="00831C11" w:rsidRDefault="00831C11" w:rsidP="00831C11">
      <w:pPr>
        <w:jc w:val="both"/>
      </w:pPr>
    </w:p>
    <w:p w:rsidR="00831C11" w:rsidRDefault="00831C11" w:rsidP="00831C11">
      <w:pPr>
        <w:tabs>
          <w:tab w:val="left" w:pos="3690"/>
        </w:tabs>
        <w:jc w:val="both"/>
      </w:pPr>
    </w:p>
    <w:p w:rsidR="00831C11" w:rsidRDefault="00831C11" w:rsidP="00831C11">
      <w:pPr>
        <w:tabs>
          <w:tab w:val="left" w:pos="3690"/>
        </w:tabs>
        <w:jc w:val="both"/>
      </w:pPr>
    </w:p>
    <w:p w:rsidR="00831C11" w:rsidRDefault="00831C11" w:rsidP="00831C11">
      <w:pPr>
        <w:tabs>
          <w:tab w:val="left" w:pos="3690"/>
        </w:tabs>
        <w:jc w:val="both"/>
        <w:rPr>
          <w:b/>
          <w:sz w:val="72"/>
          <w:szCs w:val="72"/>
        </w:rPr>
      </w:pPr>
    </w:p>
    <w:p w:rsidR="00831C11" w:rsidRPr="00612BE9" w:rsidRDefault="00831C11" w:rsidP="00831C11">
      <w:pPr>
        <w:tabs>
          <w:tab w:val="left" w:pos="3690"/>
        </w:tabs>
        <w:jc w:val="both"/>
        <w:rPr>
          <w:b/>
          <w:sz w:val="72"/>
          <w:szCs w:val="72"/>
        </w:rPr>
      </w:pPr>
    </w:p>
    <w:p w:rsidR="00831C11" w:rsidRDefault="000B546A" w:rsidP="00831C11">
      <w:pPr>
        <w:pBdr>
          <w:bottom w:val="single" w:sz="6" w:space="1" w:color="auto"/>
        </w:pBdr>
        <w:tabs>
          <w:tab w:val="left" w:pos="3690"/>
        </w:tabs>
        <w:jc w:val="center"/>
        <w:rPr>
          <w:rFonts w:ascii="Times New Roman" w:hAnsi="Times New Roman" w:cs="Times New Roman"/>
          <w:b/>
          <w:sz w:val="72"/>
          <w:szCs w:val="72"/>
        </w:rPr>
      </w:pPr>
      <w:r>
        <w:rPr>
          <w:rFonts w:ascii="Times New Roman" w:hAnsi="Times New Roman" w:cs="Times New Roman"/>
          <w:b/>
          <w:sz w:val="72"/>
          <w:szCs w:val="72"/>
        </w:rPr>
        <w:t>Výročná správa 201</w:t>
      </w:r>
      <w:r w:rsidR="00EB0FAF">
        <w:rPr>
          <w:rFonts w:ascii="Times New Roman" w:hAnsi="Times New Roman" w:cs="Times New Roman"/>
          <w:b/>
          <w:sz w:val="72"/>
          <w:szCs w:val="72"/>
        </w:rPr>
        <w:t>9</w:t>
      </w:r>
    </w:p>
    <w:p w:rsidR="00682DB1" w:rsidRDefault="00682DB1" w:rsidP="00831C11">
      <w:pPr>
        <w:tabs>
          <w:tab w:val="left" w:pos="3690"/>
        </w:tabs>
        <w:jc w:val="center"/>
        <w:rPr>
          <w:rFonts w:ascii="Times New Roman" w:hAnsi="Times New Roman" w:cs="Times New Roman"/>
          <w:b/>
          <w:sz w:val="72"/>
          <w:szCs w:val="72"/>
        </w:rPr>
      </w:pPr>
    </w:p>
    <w:p w:rsidR="00831C11" w:rsidRDefault="00831C11" w:rsidP="00831C11">
      <w:pPr>
        <w:tabs>
          <w:tab w:val="left" w:pos="3690"/>
        </w:tabs>
        <w:jc w:val="center"/>
        <w:rPr>
          <w:rFonts w:ascii="Times New Roman" w:hAnsi="Times New Roman" w:cs="Times New Roman"/>
          <w:b/>
          <w:sz w:val="72"/>
          <w:szCs w:val="72"/>
        </w:rPr>
      </w:pPr>
    </w:p>
    <w:p w:rsidR="00831C11" w:rsidRDefault="00831C11" w:rsidP="00831C11">
      <w:pPr>
        <w:tabs>
          <w:tab w:val="left" w:pos="3690"/>
        </w:tabs>
        <w:jc w:val="center"/>
        <w:rPr>
          <w:rFonts w:ascii="Times New Roman" w:hAnsi="Times New Roman" w:cs="Times New Roman"/>
          <w:b/>
          <w:sz w:val="72"/>
          <w:szCs w:val="72"/>
        </w:rPr>
      </w:pPr>
    </w:p>
    <w:p w:rsidR="00831C11" w:rsidRDefault="00831C11" w:rsidP="00831C11">
      <w:pPr>
        <w:tabs>
          <w:tab w:val="left" w:pos="3690"/>
        </w:tabs>
        <w:jc w:val="center"/>
        <w:rPr>
          <w:rFonts w:ascii="Times New Roman" w:hAnsi="Times New Roman" w:cs="Times New Roman"/>
          <w:b/>
          <w:sz w:val="72"/>
          <w:szCs w:val="72"/>
        </w:rPr>
      </w:pPr>
    </w:p>
    <w:p w:rsidR="00831C11" w:rsidRDefault="00831C11" w:rsidP="00831C11">
      <w:pPr>
        <w:tabs>
          <w:tab w:val="left" w:pos="3690"/>
        </w:tabs>
        <w:jc w:val="center"/>
        <w:rPr>
          <w:rFonts w:ascii="Times New Roman" w:hAnsi="Times New Roman" w:cs="Times New Roman"/>
          <w:b/>
          <w:sz w:val="72"/>
          <w:szCs w:val="72"/>
        </w:rPr>
      </w:pPr>
    </w:p>
    <w:p w:rsidR="000B546A" w:rsidRPr="00682DB1" w:rsidRDefault="000B546A" w:rsidP="00831C11">
      <w:pPr>
        <w:tabs>
          <w:tab w:val="left" w:pos="3690"/>
        </w:tabs>
        <w:rPr>
          <w:rFonts w:ascii="Times New Roman" w:hAnsi="Times New Roman" w:cs="Times New Roman"/>
          <w:b/>
          <w:sz w:val="24"/>
          <w:szCs w:val="24"/>
        </w:rPr>
      </w:pPr>
    </w:p>
    <w:p w:rsidR="00831C11" w:rsidRPr="000B546A" w:rsidRDefault="000B546A" w:rsidP="000B546A">
      <w:pPr>
        <w:pBdr>
          <w:bottom w:val="single" w:sz="6" w:space="1" w:color="auto"/>
        </w:pBdr>
        <w:tabs>
          <w:tab w:val="left" w:pos="3690"/>
        </w:tabs>
        <w:jc w:val="center"/>
        <w:rPr>
          <w:rFonts w:ascii="Times New Roman" w:hAnsi="Times New Roman" w:cs="Times New Roman"/>
          <w:b/>
          <w:sz w:val="40"/>
          <w:szCs w:val="72"/>
        </w:rPr>
      </w:pPr>
      <w:r>
        <w:rPr>
          <w:rFonts w:ascii="Times New Roman" w:hAnsi="Times New Roman" w:cs="Times New Roman"/>
          <w:b/>
          <w:sz w:val="40"/>
          <w:szCs w:val="72"/>
        </w:rPr>
        <w:lastRenderedPageBreak/>
        <w:t>OBSAH</w:t>
      </w:r>
    </w:p>
    <w:p w:rsidR="000B546A" w:rsidRPr="000B546A" w:rsidRDefault="000B546A" w:rsidP="00C956D4">
      <w:pPr>
        <w:pStyle w:val="Odsekzoznamu"/>
        <w:numPr>
          <w:ilvl w:val="0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 w:rsidRPr="000B546A">
        <w:rPr>
          <w:rFonts w:ascii="Times New Roman" w:hAnsi="Times New Roman" w:cs="Times New Roman"/>
          <w:b/>
          <w:sz w:val="28"/>
          <w:szCs w:val="72"/>
        </w:rPr>
        <w:t>Úvod</w:t>
      </w:r>
    </w:p>
    <w:p w:rsidR="000B546A" w:rsidRPr="000B546A" w:rsidRDefault="000B546A" w:rsidP="00C956D4">
      <w:pPr>
        <w:pStyle w:val="Odsekzoznamu"/>
        <w:numPr>
          <w:ilvl w:val="0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 w:rsidRPr="000B546A">
        <w:rPr>
          <w:rFonts w:ascii="Times New Roman" w:hAnsi="Times New Roman" w:cs="Times New Roman"/>
          <w:b/>
          <w:sz w:val="28"/>
          <w:szCs w:val="72"/>
        </w:rPr>
        <w:t>Správa o činnosti</w:t>
      </w:r>
    </w:p>
    <w:p w:rsidR="000B546A" w:rsidRPr="000B546A" w:rsidRDefault="00953714" w:rsidP="00C956D4">
      <w:pPr>
        <w:pStyle w:val="Odsekzoznamu"/>
        <w:numPr>
          <w:ilvl w:val="1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>
        <w:rPr>
          <w:rFonts w:ascii="Times New Roman" w:hAnsi="Times New Roman" w:cs="Times New Roman"/>
          <w:b/>
          <w:sz w:val="28"/>
          <w:szCs w:val="72"/>
        </w:rPr>
        <w:t xml:space="preserve"> </w:t>
      </w:r>
      <w:r w:rsidR="000B546A" w:rsidRPr="000B546A">
        <w:rPr>
          <w:rFonts w:ascii="Times New Roman" w:hAnsi="Times New Roman" w:cs="Times New Roman"/>
          <w:b/>
          <w:sz w:val="28"/>
          <w:szCs w:val="72"/>
        </w:rPr>
        <w:t>Denný stacionár</w:t>
      </w:r>
    </w:p>
    <w:p w:rsidR="000B546A" w:rsidRPr="000B546A" w:rsidRDefault="00953714" w:rsidP="00C956D4">
      <w:pPr>
        <w:pStyle w:val="Odsekzoznamu"/>
        <w:numPr>
          <w:ilvl w:val="1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>
        <w:rPr>
          <w:rFonts w:ascii="Times New Roman" w:hAnsi="Times New Roman" w:cs="Times New Roman"/>
          <w:b/>
          <w:sz w:val="28"/>
          <w:szCs w:val="72"/>
        </w:rPr>
        <w:t xml:space="preserve"> </w:t>
      </w:r>
      <w:r w:rsidR="000B546A" w:rsidRPr="000B546A">
        <w:rPr>
          <w:rFonts w:ascii="Times New Roman" w:hAnsi="Times New Roman" w:cs="Times New Roman"/>
          <w:b/>
          <w:sz w:val="28"/>
          <w:szCs w:val="72"/>
        </w:rPr>
        <w:t>Chránená dielňa a dobrovoľnícka činnosť</w:t>
      </w:r>
    </w:p>
    <w:p w:rsidR="000B546A" w:rsidRDefault="000B546A" w:rsidP="00C956D4">
      <w:pPr>
        <w:pStyle w:val="Odsekzoznamu"/>
        <w:numPr>
          <w:ilvl w:val="0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 w:rsidRPr="000B546A">
        <w:rPr>
          <w:rFonts w:ascii="Times New Roman" w:hAnsi="Times New Roman" w:cs="Times New Roman"/>
          <w:b/>
          <w:sz w:val="28"/>
          <w:szCs w:val="72"/>
        </w:rPr>
        <w:t>Predpokladaný vývoj a vízie pre nasledujúce obdobie</w:t>
      </w:r>
    </w:p>
    <w:p w:rsidR="00C956D4" w:rsidRDefault="00C956D4" w:rsidP="00C956D4">
      <w:pPr>
        <w:pStyle w:val="Odsekzoznamu"/>
        <w:numPr>
          <w:ilvl w:val="0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>
        <w:rPr>
          <w:rFonts w:ascii="Times New Roman" w:hAnsi="Times New Roman" w:cs="Times New Roman"/>
          <w:b/>
          <w:sz w:val="28"/>
          <w:szCs w:val="72"/>
        </w:rPr>
        <w:t>Finančná správa</w:t>
      </w:r>
    </w:p>
    <w:p w:rsidR="00C956D4" w:rsidRDefault="00C956D4" w:rsidP="00C956D4">
      <w:pPr>
        <w:pStyle w:val="Odsekzoznamu"/>
        <w:numPr>
          <w:ilvl w:val="1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>
        <w:rPr>
          <w:rFonts w:ascii="Times New Roman" w:hAnsi="Times New Roman" w:cs="Times New Roman"/>
          <w:b/>
          <w:sz w:val="28"/>
          <w:szCs w:val="72"/>
        </w:rPr>
        <w:t xml:space="preserve"> Súvaha, výkaz ziskov a strát</w:t>
      </w:r>
    </w:p>
    <w:p w:rsidR="00C956D4" w:rsidRDefault="00C956D4" w:rsidP="00C956D4">
      <w:pPr>
        <w:pStyle w:val="Odsekzoznamu"/>
        <w:numPr>
          <w:ilvl w:val="1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>
        <w:rPr>
          <w:rFonts w:ascii="Times New Roman" w:hAnsi="Times New Roman" w:cs="Times New Roman"/>
          <w:b/>
          <w:sz w:val="28"/>
          <w:szCs w:val="72"/>
        </w:rPr>
        <w:t xml:space="preserve"> Prehľad o príjmoch a výdavkoch</w:t>
      </w:r>
    </w:p>
    <w:p w:rsidR="00C956D4" w:rsidRDefault="00C956D4" w:rsidP="00C956D4">
      <w:pPr>
        <w:pStyle w:val="Odsekzoznamu"/>
        <w:numPr>
          <w:ilvl w:val="1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>
        <w:rPr>
          <w:rFonts w:ascii="Times New Roman" w:hAnsi="Times New Roman" w:cs="Times New Roman"/>
          <w:b/>
          <w:sz w:val="28"/>
          <w:szCs w:val="72"/>
        </w:rPr>
        <w:t xml:space="preserve"> Prehľad pohľadávok a záväzkov</w:t>
      </w:r>
    </w:p>
    <w:p w:rsidR="00C956D4" w:rsidRPr="000B546A" w:rsidRDefault="00C956D4" w:rsidP="00C956D4">
      <w:pPr>
        <w:pStyle w:val="Odsekzoznamu"/>
        <w:numPr>
          <w:ilvl w:val="1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>
        <w:rPr>
          <w:rFonts w:ascii="Times New Roman" w:hAnsi="Times New Roman" w:cs="Times New Roman"/>
          <w:b/>
          <w:sz w:val="28"/>
          <w:szCs w:val="72"/>
        </w:rPr>
        <w:t xml:space="preserve"> Výsledok hospodárenia a majetok organizácie</w:t>
      </w:r>
    </w:p>
    <w:p w:rsidR="000B546A" w:rsidRPr="000B546A" w:rsidRDefault="000B546A" w:rsidP="00C956D4">
      <w:pPr>
        <w:pStyle w:val="Odsekzoznamu"/>
        <w:numPr>
          <w:ilvl w:val="0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 w:rsidRPr="000B546A">
        <w:rPr>
          <w:rFonts w:ascii="Times New Roman" w:hAnsi="Times New Roman" w:cs="Times New Roman"/>
          <w:b/>
          <w:sz w:val="28"/>
          <w:szCs w:val="72"/>
        </w:rPr>
        <w:t>Zasadnutie správnej rady</w:t>
      </w:r>
    </w:p>
    <w:p w:rsidR="000B546A" w:rsidRDefault="000B546A" w:rsidP="00C956D4">
      <w:pPr>
        <w:pStyle w:val="Odsekzoznamu"/>
        <w:numPr>
          <w:ilvl w:val="0"/>
          <w:numId w:val="2"/>
        </w:numPr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 w:rsidRPr="000B546A">
        <w:rPr>
          <w:rFonts w:ascii="Times New Roman" w:hAnsi="Times New Roman" w:cs="Times New Roman"/>
          <w:b/>
          <w:sz w:val="28"/>
          <w:szCs w:val="72"/>
        </w:rPr>
        <w:t>Ostatné informácie</w:t>
      </w:r>
    </w:p>
    <w:p w:rsidR="00C956D4" w:rsidRDefault="00944BB8" w:rsidP="00C956D4">
      <w:pPr>
        <w:pStyle w:val="Odsekzoznamu"/>
        <w:tabs>
          <w:tab w:val="left" w:pos="3690"/>
        </w:tabs>
        <w:spacing w:line="600" w:lineRule="auto"/>
        <w:rPr>
          <w:rFonts w:ascii="Times New Roman" w:hAnsi="Times New Roman" w:cs="Times New Roman"/>
          <w:b/>
          <w:sz w:val="28"/>
          <w:szCs w:val="72"/>
        </w:rPr>
      </w:pPr>
      <w:r>
        <w:rPr>
          <w:rFonts w:ascii="Times New Roman" w:hAnsi="Times New Roman" w:cs="Times New Roman"/>
          <w:b/>
          <w:sz w:val="28"/>
          <w:szCs w:val="72"/>
        </w:rPr>
        <w:t>Účtovná závi</w:t>
      </w:r>
      <w:r w:rsidR="00C956D4">
        <w:rPr>
          <w:rFonts w:ascii="Times New Roman" w:hAnsi="Times New Roman" w:cs="Times New Roman"/>
          <w:b/>
          <w:sz w:val="28"/>
          <w:szCs w:val="72"/>
        </w:rPr>
        <w:t>erka</w:t>
      </w:r>
    </w:p>
    <w:p w:rsidR="00953714" w:rsidRDefault="00953714" w:rsidP="00953714">
      <w:pPr>
        <w:pStyle w:val="Odsekzoznamu"/>
        <w:tabs>
          <w:tab w:val="left" w:pos="3690"/>
        </w:tabs>
        <w:spacing w:line="720" w:lineRule="auto"/>
        <w:rPr>
          <w:rFonts w:ascii="Times New Roman" w:hAnsi="Times New Roman" w:cs="Times New Roman"/>
          <w:b/>
          <w:sz w:val="28"/>
          <w:szCs w:val="72"/>
        </w:rPr>
      </w:pPr>
    </w:p>
    <w:p w:rsidR="00953714" w:rsidRDefault="00953714" w:rsidP="00953714">
      <w:pPr>
        <w:pStyle w:val="Odsekzoznamu"/>
        <w:tabs>
          <w:tab w:val="left" w:pos="3690"/>
        </w:tabs>
        <w:spacing w:line="720" w:lineRule="auto"/>
        <w:rPr>
          <w:rFonts w:ascii="Times New Roman" w:hAnsi="Times New Roman" w:cs="Times New Roman"/>
          <w:b/>
          <w:sz w:val="28"/>
          <w:szCs w:val="72"/>
        </w:rPr>
      </w:pPr>
    </w:p>
    <w:p w:rsidR="00953714" w:rsidRDefault="00953714" w:rsidP="00831C11">
      <w:pPr>
        <w:tabs>
          <w:tab w:val="left" w:pos="3690"/>
        </w:tabs>
        <w:rPr>
          <w:rFonts w:ascii="Times New Roman" w:eastAsiaTheme="minorHAnsi" w:hAnsi="Times New Roman" w:cs="Times New Roman"/>
          <w:b/>
          <w:sz w:val="28"/>
          <w:szCs w:val="72"/>
          <w:lang w:eastAsia="en-US"/>
        </w:rPr>
      </w:pPr>
    </w:p>
    <w:p w:rsidR="00C956D4" w:rsidRDefault="00C956D4" w:rsidP="00831C11">
      <w:pPr>
        <w:pBdr>
          <w:bottom w:val="single" w:sz="6" w:space="1" w:color="auto"/>
        </w:pBdr>
        <w:tabs>
          <w:tab w:val="left" w:pos="3690"/>
        </w:tabs>
        <w:rPr>
          <w:rFonts w:ascii="Times New Roman" w:eastAsiaTheme="minorHAnsi" w:hAnsi="Times New Roman" w:cs="Times New Roman"/>
          <w:b/>
          <w:sz w:val="28"/>
          <w:szCs w:val="72"/>
          <w:lang w:eastAsia="en-US"/>
        </w:rPr>
      </w:pPr>
    </w:p>
    <w:p w:rsidR="00831C11" w:rsidRPr="0060221E" w:rsidRDefault="00831C11" w:rsidP="00953714">
      <w:pPr>
        <w:pStyle w:val="Odsekzoznamu"/>
        <w:numPr>
          <w:ilvl w:val="0"/>
          <w:numId w:val="3"/>
        </w:numPr>
        <w:tabs>
          <w:tab w:val="left" w:pos="3690"/>
        </w:tabs>
        <w:jc w:val="center"/>
        <w:rPr>
          <w:rFonts w:ascii="Times New Roman" w:hAnsi="Times New Roman" w:cs="Times New Roman"/>
          <w:b/>
          <w:sz w:val="28"/>
          <w:szCs w:val="24"/>
        </w:rPr>
      </w:pPr>
      <w:r w:rsidRPr="0060221E">
        <w:rPr>
          <w:rFonts w:ascii="Times New Roman" w:hAnsi="Times New Roman" w:cs="Times New Roman"/>
          <w:b/>
          <w:sz w:val="28"/>
          <w:szCs w:val="24"/>
        </w:rPr>
        <w:t>Úvod</w:t>
      </w:r>
    </w:p>
    <w:p w:rsidR="00831C11" w:rsidRDefault="00831C11" w:rsidP="00831C11">
      <w:pPr>
        <w:tabs>
          <w:tab w:val="left" w:pos="3690"/>
        </w:tabs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B04C44">
        <w:rPr>
          <w:rFonts w:ascii="Times New Roman" w:hAnsi="Times New Roman" w:cs="Times New Roman"/>
          <w:sz w:val="24"/>
          <w:szCs w:val="24"/>
        </w:rPr>
        <w:t>Nezisková organizácia Filantrop vznikla 15.3.2016 registráciou na Krajskom úrade 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B04C44">
        <w:rPr>
          <w:rFonts w:ascii="Times New Roman" w:hAnsi="Times New Roman" w:cs="Times New Roman"/>
          <w:sz w:val="24"/>
          <w:szCs w:val="24"/>
        </w:rPr>
        <w:t>Trenčíne</w:t>
      </w:r>
      <w:r>
        <w:rPr>
          <w:rFonts w:ascii="Times New Roman" w:hAnsi="Times New Roman" w:cs="Times New Roman"/>
          <w:sz w:val="24"/>
          <w:szCs w:val="24"/>
        </w:rPr>
        <w:t xml:space="preserve"> s jasným cieľom poskytovať pomoc a starostlivosť sociálne znevýhodneným skupinám</w:t>
      </w:r>
      <w:r w:rsidRPr="00B04C44">
        <w:rPr>
          <w:rFonts w:ascii="Times New Roman" w:hAnsi="Times New Roman" w:cs="Times New Roman"/>
          <w:sz w:val="24"/>
          <w:szCs w:val="24"/>
        </w:rPr>
        <w:t xml:space="preserve">. Štatutárnym zástupcom je Mgr. Jarmila </w:t>
      </w:r>
      <w:proofErr w:type="spellStart"/>
      <w:r w:rsidRPr="00B04C44">
        <w:rPr>
          <w:rFonts w:ascii="Times New Roman" w:hAnsi="Times New Roman" w:cs="Times New Roman"/>
          <w:sz w:val="24"/>
          <w:szCs w:val="24"/>
        </w:rPr>
        <w:t>Ja</w:t>
      </w:r>
      <w:r w:rsidR="006857CA">
        <w:rPr>
          <w:rFonts w:ascii="Times New Roman" w:hAnsi="Times New Roman" w:cs="Times New Roman"/>
          <w:sz w:val="24"/>
          <w:szCs w:val="24"/>
        </w:rPr>
        <w:t>nošíková</w:t>
      </w:r>
      <w:proofErr w:type="spellEnd"/>
      <w:r w:rsidR="006857CA">
        <w:rPr>
          <w:rFonts w:ascii="Times New Roman" w:hAnsi="Times New Roman" w:cs="Times New Roman"/>
          <w:sz w:val="24"/>
          <w:szCs w:val="24"/>
        </w:rPr>
        <w:t>. Organizácia sa riadi š</w:t>
      </w:r>
      <w:r w:rsidRPr="00B04C44">
        <w:rPr>
          <w:rFonts w:ascii="Times New Roman" w:hAnsi="Times New Roman" w:cs="Times New Roman"/>
          <w:sz w:val="24"/>
          <w:szCs w:val="24"/>
        </w:rPr>
        <w:t xml:space="preserve">tatútom </w:t>
      </w:r>
      <w:proofErr w:type="spellStart"/>
      <w:r w:rsidRPr="00B04C44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B04C44">
        <w:rPr>
          <w:rFonts w:ascii="Times New Roman" w:hAnsi="Times New Roman" w:cs="Times New Roman"/>
          <w:sz w:val="24"/>
          <w:szCs w:val="24"/>
        </w:rPr>
        <w:t>.</w:t>
      </w:r>
    </w:p>
    <w:p w:rsidR="00831C11" w:rsidRPr="00B04C44" w:rsidRDefault="00831C11" w:rsidP="00831C11">
      <w:pPr>
        <w:tabs>
          <w:tab w:val="left" w:pos="3690"/>
        </w:tabs>
        <w:ind w:left="360"/>
        <w:rPr>
          <w:rFonts w:ascii="Times New Roman" w:hAnsi="Times New Roman" w:cs="Times New Roman"/>
          <w:sz w:val="24"/>
          <w:szCs w:val="24"/>
        </w:rPr>
      </w:pPr>
    </w:p>
    <w:p w:rsidR="00831C11" w:rsidRPr="00B04C44" w:rsidRDefault="00831C11" w:rsidP="00831C11">
      <w:pPr>
        <w:tabs>
          <w:tab w:val="left" w:pos="3690"/>
        </w:tabs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B04C44">
        <w:rPr>
          <w:rFonts w:ascii="Times New Roman" w:hAnsi="Times New Roman" w:cs="Times New Roman"/>
          <w:sz w:val="24"/>
          <w:szCs w:val="24"/>
        </w:rPr>
        <w:t>Medzi hlavné ciele organizácie patrí poskytovanie sociálnej pomoci a humanitárnej starostlivosti. Tieto ciele organizácia zabezpečuje poskytovaním sociálnych služieb.</w:t>
      </w:r>
    </w:p>
    <w:p w:rsidR="00831C11" w:rsidRDefault="00831C11" w:rsidP="00831C11">
      <w:pPr>
        <w:tabs>
          <w:tab w:val="left" w:pos="3690"/>
        </w:tabs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831C11" w:rsidRDefault="00831C11" w:rsidP="00831C11">
      <w:pPr>
        <w:tabs>
          <w:tab w:val="left" w:pos="3690"/>
        </w:tabs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Výročná správa </w:t>
      </w:r>
      <w:r w:rsidRPr="00B04C44">
        <w:rPr>
          <w:rFonts w:ascii="Times New Roman" w:hAnsi="Times New Roman" w:cs="Times New Roman"/>
          <w:sz w:val="24"/>
          <w:szCs w:val="24"/>
        </w:rPr>
        <w:t xml:space="preserve">hodnotí vývoj </w:t>
      </w:r>
      <w:r w:rsidR="00953714">
        <w:rPr>
          <w:rFonts w:ascii="Times New Roman" w:hAnsi="Times New Roman" w:cs="Times New Roman"/>
          <w:sz w:val="24"/>
          <w:szCs w:val="24"/>
        </w:rPr>
        <w:t>organizácie za obdobie roku 201</w:t>
      </w:r>
      <w:r w:rsidR="006857CA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, poskytuje obraz o stav</w:t>
      </w:r>
      <w:r w:rsidR="00953714">
        <w:rPr>
          <w:rFonts w:ascii="Times New Roman" w:hAnsi="Times New Roman" w:cs="Times New Roman"/>
          <w:sz w:val="24"/>
          <w:szCs w:val="24"/>
        </w:rPr>
        <w:t>e organizácie ku koncu roku 201</w:t>
      </w:r>
      <w:r w:rsidR="006857CA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, stanovuje ciele pre nasledujúce obdobie.</w:t>
      </w:r>
    </w:p>
    <w:p w:rsidR="00831C11" w:rsidRDefault="00831C11" w:rsidP="00831C11">
      <w:pPr>
        <w:tabs>
          <w:tab w:val="left" w:pos="3690"/>
        </w:tabs>
        <w:ind w:left="360"/>
        <w:rPr>
          <w:rFonts w:ascii="Times New Roman" w:hAnsi="Times New Roman" w:cs="Times New Roman"/>
          <w:sz w:val="24"/>
          <w:szCs w:val="24"/>
        </w:rPr>
      </w:pPr>
      <w:r w:rsidRPr="00764077">
        <w:rPr>
          <w:rFonts w:ascii="Times New Roman" w:hAnsi="Times New Roman" w:cs="Times New Roman"/>
          <w:sz w:val="24"/>
          <w:szCs w:val="24"/>
        </w:rPr>
        <w:t>Finančná správa poskytuje informácie o hospodárení organizácie, finančných zdrojov, prijatých daroch, použití finančných prostriedkov.</w:t>
      </w:r>
    </w:p>
    <w:p w:rsidR="00831C11" w:rsidRDefault="00831C11" w:rsidP="00831C11">
      <w:pPr>
        <w:tabs>
          <w:tab w:val="left" w:pos="3690"/>
        </w:tabs>
        <w:ind w:left="360"/>
        <w:rPr>
          <w:rFonts w:ascii="Times New Roman" w:hAnsi="Times New Roman" w:cs="Times New Roman"/>
          <w:sz w:val="24"/>
          <w:szCs w:val="24"/>
        </w:rPr>
      </w:pPr>
    </w:p>
    <w:p w:rsidR="00831C11" w:rsidRPr="0060221E" w:rsidRDefault="00831C11" w:rsidP="00953714">
      <w:pPr>
        <w:pStyle w:val="Odsekzoznamu"/>
        <w:numPr>
          <w:ilvl w:val="0"/>
          <w:numId w:val="3"/>
        </w:numPr>
        <w:tabs>
          <w:tab w:val="left" w:pos="3690"/>
        </w:tabs>
        <w:jc w:val="center"/>
        <w:rPr>
          <w:rFonts w:ascii="Times New Roman" w:hAnsi="Times New Roman" w:cs="Times New Roman"/>
          <w:b/>
          <w:sz w:val="28"/>
          <w:szCs w:val="24"/>
        </w:rPr>
      </w:pPr>
      <w:r w:rsidRPr="0060221E">
        <w:rPr>
          <w:rFonts w:ascii="Times New Roman" w:hAnsi="Times New Roman" w:cs="Times New Roman"/>
          <w:b/>
          <w:sz w:val="28"/>
          <w:szCs w:val="24"/>
        </w:rPr>
        <w:t>Správa o činnosti</w:t>
      </w:r>
    </w:p>
    <w:p w:rsidR="00831C11" w:rsidRPr="0060221E" w:rsidRDefault="00831C11" w:rsidP="00831C11">
      <w:pPr>
        <w:pStyle w:val="Odsekzoznamu"/>
        <w:tabs>
          <w:tab w:val="left" w:pos="3690"/>
        </w:tabs>
        <w:ind w:left="1080"/>
        <w:rPr>
          <w:rFonts w:ascii="Times New Roman" w:hAnsi="Times New Roman" w:cs="Times New Roman"/>
          <w:b/>
          <w:sz w:val="28"/>
          <w:szCs w:val="24"/>
        </w:rPr>
      </w:pPr>
    </w:p>
    <w:p w:rsidR="00831C11" w:rsidRDefault="00831C11" w:rsidP="00831C11">
      <w:pPr>
        <w:tabs>
          <w:tab w:val="left" w:pos="369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C6A29">
        <w:rPr>
          <w:rFonts w:ascii="Times New Roman" w:hAnsi="Times New Roman" w:cs="Times New Roman"/>
          <w:sz w:val="24"/>
          <w:szCs w:val="24"/>
        </w:rPr>
        <w:t xml:space="preserve">Činnosť organizácie prebiehala v súlade s cieľmi a poslaním, na ktoré bola organizácia 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9C6A29">
        <w:rPr>
          <w:rFonts w:ascii="Times New Roman" w:hAnsi="Times New Roman" w:cs="Times New Roman"/>
          <w:sz w:val="24"/>
          <w:szCs w:val="24"/>
        </w:rPr>
        <w:t>založená a tiež v súlade s účelom, na ktorý boli poskytnuté účelovo viazané prostriedky.</w:t>
      </w:r>
    </w:p>
    <w:p w:rsidR="00953714" w:rsidRDefault="00953714" w:rsidP="00831C11">
      <w:pPr>
        <w:tabs>
          <w:tab w:val="left" w:pos="369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53714" w:rsidRPr="00E13F62" w:rsidRDefault="00953714" w:rsidP="00953714">
      <w:pPr>
        <w:pStyle w:val="Odsekzoznamu"/>
        <w:numPr>
          <w:ilvl w:val="1"/>
          <w:numId w:val="3"/>
        </w:numPr>
        <w:tabs>
          <w:tab w:val="left" w:pos="3690"/>
        </w:tabs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13F62">
        <w:rPr>
          <w:rFonts w:ascii="Times New Roman" w:hAnsi="Times New Roman" w:cs="Times New Roman"/>
          <w:b/>
          <w:sz w:val="24"/>
          <w:szCs w:val="24"/>
        </w:rPr>
        <w:t>Denný stacionár</w:t>
      </w:r>
    </w:p>
    <w:p w:rsidR="00953714" w:rsidRPr="00953714" w:rsidRDefault="00953714" w:rsidP="00953714">
      <w:pPr>
        <w:pStyle w:val="Odsekzoznamu"/>
        <w:tabs>
          <w:tab w:val="left" w:pos="3690"/>
        </w:tabs>
        <w:spacing w:after="0" w:line="36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:rsidR="00831C11" w:rsidRDefault="00831C11" w:rsidP="00473158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5C05FC">
        <w:rPr>
          <w:rFonts w:ascii="Times New Roman" w:hAnsi="Times New Roman" w:cs="Times New Roman"/>
        </w:rPr>
        <w:t xml:space="preserve">V </w:t>
      </w:r>
      <w:r>
        <w:rPr>
          <w:rFonts w:ascii="Times New Roman" w:hAnsi="Times New Roman" w:cs="Times New Roman"/>
        </w:rPr>
        <w:t>auguste 2016 sme zriadili denný stacionár Jánošík registráciou na Trenčianskom samosprávnom kraji, ktorý je určený osobám so zdravotným postihnutím vo veku od 16 rokov s kapacitou 29 klientov. Táto sociálna služba sa poskytuje ambulantnou formou. Klientom sa poskytuje pomoc pri odkázanosti na pomoc inej fyzickej osoby</w:t>
      </w:r>
      <w:r w:rsidR="00C956D4">
        <w:rPr>
          <w:rFonts w:ascii="Times New Roman" w:hAnsi="Times New Roman" w:cs="Times New Roman"/>
        </w:rPr>
        <w:t>, sociálne poradenstvo, sociálna</w:t>
      </w:r>
      <w:r>
        <w:rPr>
          <w:rFonts w:ascii="Times New Roman" w:hAnsi="Times New Roman" w:cs="Times New Roman"/>
        </w:rPr>
        <w:t xml:space="preserve"> rehabilitácia a vytvárajú sa podmienky na stravovanie. Pre klientov sa zabezpečuje pracovná terapia a záujmová činnosť.</w:t>
      </w:r>
    </w:p>
    <w:p w:rsidR="00CF4EFF" w:rsidRDefault="00CF4EFF" w:rsidP="00C82724">
      <w:pPr>
        <w:rPr>
          <w:rFonts w:ascii="Times New Roman" w:hAnsi="Times New Roman" w:cs="Times New Roman"/>
          <w:sz w:val="24"/>
        </w:rPr>
      </w:pPr>
    </w:p>
    <w:p w:rsidR="00C82724" w:rsidRDefault="00C82724" w:rsidP="00C82724">
      <w:pPr>
        <w:rPr>
          <w:rFonts w:ascii="Times New Roman" w:hAnsi="Times New Roman" w:cs="Times New Roman"/>
          <w:sz w:val="24"/>
        </w:rPr>
      </w:pPr>
      <w:r w:rsidRPr="00A16C6A">
        <w:rPr>
          <w:rFonts w:ascii="Times New Roman" w:hAnsi="Times New Roman" w:cs="Times New Roman"/>
          <w:sz w:val="24"/>
        </w:rPr>
        <w:t>V Dennom st</w:t>
      </w:r>
      <w:r w:rsidR="006857CA">
        <w:rPr>
          <w:rFonts w:ascii="Times New Roman" w:hAnsi="Times New Roman" w:cs="Times New Roman"/>
          <w:sz w:val="24"/>
        </w:rPr>
        <w:t>acionári Jánošík sme v roku 2019 okrem</w:t>
      </w:r>
      <w:r w:rsidRPr="00A16C6A">
        <w:rPr>
          <w:rFonts w:ascii="Times New Roman" w:hAnsi="Times New Roman" w:cs="Times New Roman"/>
          <w:sz w:val="24"/>
        </w:rPr>
        <w:t xml:space="preserve"> každodenných aktivít, ako sú vzdelávacie aktivity, tvorivé aktivity, prechádzky</w:t>
      </w:r>
      <w:r w:rsidR="00BB5A2D">
        <w:rPr>
          <w:rFonts w:ascii="Times New Roman" w:hAnsi="Times New Roman" w:cs="Times New Roman"/>
          <w:sz w:val="24"/>
        </w:rPr>
        <w:t xml:space="preserve">, pracovná terapia </w:t>
      </w:r>
      <w:r w:rsidRPr="00A16C6A">
        <w:rPr>
          <w:rFonts w:ascii="Times New Roman" w:hAnsi="Times New Roman" w:cs="Times New Roman"/>
          <w:sz w:val="24"/>
        </w:rPr>
        <w:t xml:space="preserve"> a iné zorganizovali aj viacero akcií čí podujatí.</w:t>
      </w:r>
    </w:p>
    <w:p w:rsidR="007C7618" w:rsidRDefault="007C7618" w:rsidP="00C8272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Na začiatku roku 2019 </w:t>
      </w:r>
      <w:r w:rsidR="002E621E">
        <w:rPr>
          <w:rFonts w:ascii="Times New Roman" w:hAnsi="Times New Roman" w:cs="Times New Roman"/>
          <w:sz w:val="24"/>
        </w:rPr>
        <w:t xml:space="preserve"> bolo prijatých 5 nových zamestnancov</w:t>
      </w:r>
      <w:r>
        <w:rPr>
          <w:rFonts w:ascii="Times New Roman" w:hAnsi="Times New Roman" w:cs="Times New Roman"/>
          <w:sz w:val="24"/>
        </w:rPr>
        <w:t xml:space="preserve"> z dôvodu súladu s legislatívou. Výrazne to pomohlo chodu zariadenia nakoľko sa môže viac dbať na individualitu klientov. </w:t>
      </w:r>
    </w:p>
    <w:p w:rsidR="007C7618" w:rsidRDefault="007C7618" w:rsidP="00C8272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Ako to už býva zvykom, naše zariadenie sme nechali začiatkom roka vysvätiť. Pán farár, ktorý prišiel stacionár vysvätiť sa aj osobne v súkromí porozprával s klientmi a vypočul si ich, poskytol radu a útechu. Pripravilo sa malé občerstvenie a tejto návšteve sa všetci potešili. </w:t>
      </w:r>
    </w:p>
    <w:p w:rsidR="007C7618" w:rsidRDefault="007C7618" w:rsidP="00C8272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Karneval v druhom mesiaci roku 2019 priniesol výbornú zábavu. Na karneval sa všetci dlhodobo pripravovali a tomu nasvedčovali aj nádherné masky klientov aj zamestnancov. Pripravené bolo občerstvenie, hudba, všetci sa zabávali a tancovali. Tento deň si naozaj každý v zariadení naplno užil. Nechýbalo ani predstavenie masiek a aj malé odmeny pre každého klienta v maske. </w:t>
      </w:r>
    </w:p>
    <w:p w:rsidR="00E51441" w:rsidRDefault="00E51441" w:rsidP="00C8272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Na Medzinárodný deň žien sme pripravili tiež malý program. Trochu sme si priblížili tento medzinárodný deň prečítaním krátkych historických udalostí vedúcich k tomuto sviatku a všetky ženy v stacionári, či už klientky alebo zamestnankyne dostali kvietok. </w:t>
      </w:r>
    </w:p>
    <w:p w:rsidR="00F50E2B" w:rsidRDefault="00E51441" w:rsidP="00C8272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V apríli sme mali návštevu z Odborného internátneho učilištia v Lučenci. Navštívili nás pri príležitosti Dňa zeme. Pripravili si pre nás krátky program. Prečítali nám niečo z histórie a povedali nám o ich aktivitách v škole, ako pestujú rastlinky a podobne. </w:t>
      </w:r>
    </w:p>
    <w:p w:rsidR="00E51441" w:rsidRDefault="00E51441" w:rsidP="00C8272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Výnimočný bol pre nás deň, keď nám vďaka projektu </w:t>
      </w:r>
      <w:proofErr w:type="spellStart"/>
      <w:r>
        <w:rPr>
          <w:rFonts w:ascii="Times New Roman" w:hAnsi="Times New Roman" w:cs="Times New Roman"/>
          <w:sz w:val="24"/>
        </w:rPr>
        <w:t>Unicredit</w:t>
      </w:r>
      <w:proofErr w:type="spellEnd"/>
      <w:r>
        <w:rPr>
          <w:rFonts w:ascii="Times New Roman" w:hAnsi="Times New Roman" w:cs="Times New Roman"/>
          <w:sz w:val="24"/>
        </w:rPr>
        <w:t xml:space="preserve"> Bank prišla riaditeľka banky odovzdať novú umývačku riadu a pingpongový stôl. Táto návšteva bola mimoriadna, prišli aj kameramani, ktorý boli pre niektorých klientov zážitkom. </w:t>
      </w:r>
      <w:r w:rsidR="00FA1EE2">
        <w:rPr>
          <w:rFonts w:ascii="Times New Roman" w:hAnsi="Times New Roman" w:cs="Times New Roman"/>
          <w:sz w:val="24"/>
        </w:rPr>
        <w:t xml:space="preserve">Darom sa všetci klienti a zamestnanci potešili. </w:t>
      </w:r>
    </w:p>
    <w:p w:rsidR="00FA1EE2" w:rsidRDefault="00FA1EE2" w:rsidP="00C8272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Každý mesiac sa konala malá oslava pre všetkých, ktorí mali v ten mesiac meniny alebo narodeniny. Napiekol sa koláčik a zablahoželalo sa každému oslávencovi.</w:t>
      </w:r>
    </w:p>
    <w:p w:rsidR="00FA1EE2" w:rsidRDefault="00FA1EE2" w:rsidP="00C8272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Niekoľkokrát sme počas leta navštívili s klientmi mestské kúpalisko.</w:t>
      </w:r>
    </w:p>
    <w:p w:rsidR="00FA1EE2" w:rsidRDefault="00FA1EE2" w:rsidP="00C8272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Ozvláštnením leta 2019 bolo prekvapenie, ktoré pripravila jedna zo zamestnankýň stacionára. Pozvala všetkých zamestnancov aj klientov k sebe domov na guľáš  a sprevádzala nás po okolitej rozľahlej prírode. Nikto sa tam rozhodne nenudil. </w:t>
      </w:r>
    </w:p>
    <w:p w:rsidR="00A06DAD" w:rsidRDefault="00FA1EE2" w:rsidP="00C8272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Na jeseň sme absolvovali </w:t>
      </w:r>
      <w:r w:rsidR="00A06DAD">
        <w:rPr>
          <w:rFonts w:ascii="Times New Roman" w:hAnsi="Times New Roman" w:cs="Times New Roman"/>
          <w:sz w:val="24"/>
        </w:rPr>
        <w:t xml:space="preserve">už tradične </w:t>
      </w:r>
      <w:r>
        <w:rPr>
          <w:rFonts w:ascii="Times New Roman" w:hAnsi="Times New Roman" w:cs="Times New Roman"/>
          <w:sz w:val="24"/>
        </w:rPr>
        <w:t xml:space="preserve">výlet do Tatier. Miesto pobytu bolo tradičné ale výlety do okolia nie. Navštívili sme unikátnu digitálnu galériu </w:t>
      </w:r>
      <w:proofErr w:type="spellStart"/>
      <w:r>
        <w:rPr>
          <w:rFonts w:ascii="Times New Roman" w:hAnsi="Times New Roman" w:cs="Times New Roman"/>
          <w:sz w:val="24"/>
        </w:rPr>
        <w:t>Poliankovo</w:t>
      </w:r>
      <w:proofErr w:type="spellEnd"/>
      <w:r>
        <w:rPr>
          <w:rFonts w:ascii="Times New Roman" w:hAnsi="Times New Roman" w:cs="Times New Roman"/>
          <w:sz w:val="24"/>
        </w:rPr>
        <w:t xml:space="preserve"> a vyliezli sme aj na chodník v </w:t>
      </w:r>
      <w:proofErr w:type="spellStart"/>
      <w:r>
        <w:rPr>
          <w:rFonts w:ascii="Times New Roman" w:hAnsi="Times New Roman" w:cs="Times New Roman"/>
          <w:sz w:val="24"/>
        </w:rPr>
        <w:t>Bachledke</w:t>
      </w:r>
      <w:proofErr w:type="spellEnd"/>
      <w:r>
        <w:rPr>
          <w:rFonts w:ascii="Times New Roman" w:hAnsi="Times New Roman" w:cs="Times New Roman"/>
          <w:sz w:val="24"/>
        </w:rPr>
        <w:t xml:space="preserve"> zvaný </w:t>
      </w:r>
      <w:r w:rsidR="00A06DAD">
        <w:rPr>
          <w:rFonts w:ascii="Times New Roman" w:hAnsi="Times New Roman" w:cs="Times New Roman"/>
          <w:sz w:val="24"/>
        </w:rPr>
        <w:t>Chodník k</w:t>
      </w:r>
      <w:r>
        <w:rPr>
          <w:rFonts w:ascii="Times New Roman" w:hAnsi="Times New Roman" w:cs="Times New Roman"/>
          <w:sz w:val="24"/>
        </w:rPr>
        <w:t xml:space="preserve">orunami stromov. </w:t>
      </w:r>
      <w:r w:rsidR="00A06DAD">
        <w:rPr>
          <w:rFonts w:ascii="Times New Roman" w:hAnsi="Times New Roman" w:cs="Times New Roman"/>
          <w:sz w:val="24"/>
        </w:rPr>
        <w:t xml:space="preserve">Pre všetkých to bol neopakovateľný zážitok. </w:t>
      </w:r>
      <w:r w:rsidR="00A2248F">
        <w:rPr>
          <w:rFonts w:ascii="Times New Roman" w:hAnsi="Times New Roman" w:cs="Times New Roman"/>
          <w:sz w:val="24"/>
        </w:rPr>
        <w:t xml:space="preserve">Niektorí klienti sa poprechádzali okolo Štrbského plesa, iní sa zase vyviezli lanovkou na Solisko odkiaľ sa kochali nádherným výhľadom. </w:t>
      </w:r>
    </w:p>
    <w:p w:rsidR="007C7618" w:rsidRDefault="00A06DAD" w:rsidP="00C8272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Začiatkom decembra nás navštívili žiaci Pedagogickej a sociálnej akadémie v Lučenci, ktorí si pre našich klientov pripravili mikulášsky program. Naši klienti si tiež pripravili básničky, ktoré predniesli Mikulášovi a za to boli odmenení balíčkami. </w:t>
      </w:r>
    </w:p>
    <w:p w:rsidR="00A06DAD" w:rsidRDefault="00A06DAD" w:rsidP="00C8272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Zúčas</w:t>
      </w:r>
      <w:r w:rsidR="002749E8">
        <w:rPr>
          <w:rFonts w:ascii="Times New Roman" w:hAnsi="Times New Roman" w:cs="Times New Roman"/>
          <w:sz w:val="24"/>
        </w:rPr>
        <w:t xml:space="preserve">tnili sme sa aj vianočných trhov. </w:t>
      </w:r>
      <w:r>
        <w:rPr>
          <w:rFonts w:ascii="Times New Roman" w:hAnsi="Times New Roman" w:cs="Times New Roman"/>
          <w:sz w:val="24"/>
        </w:rPr>
        <w:t xml:space="preserve"> </w:t>
      </w:r>
      <w:r w:rsidR="002749E8">
        <w:rPr>
          <w:rFonts w:ascii="Times New Roman" w:hAnsi="Times New Roman" w:cs="Times New Roman"/>
          <w:sz w:val="24"/>
        </w:rPr>
        <w:t>Prvý sa konal iba v doobedňajších hodinách na mestskej tržnici a druhý bol väčší na hlavnom mestskom námestí</w:t>
      </w:r>
      <w:r>
        <w:rPr>
          <w:rFonts w:ascii="Times New Roman" w:hAnsi="Times New Roman" w:cs="Times New Roman"/>
          <w:sz w:val="24"/>
        </w:rPr>
        <w:t xml:space="preserve">. </w:t>
      </w:r>
      <w:r w:rsidR="002749E8">
        <w:rPr>
          <w:rFonts w:ascii="Times New Roman" w:hAnsi="Times New Roman" w:cs="Times New Roman"/>
          <w:sz w:val="24"/>
        </w:rPr>
        <w:t xml:space="preserve">Mali sme pripravené </w:t>
      </w:r>
      <w:r w:rsidR="002749E8">
        <w:rPr>
          <w:rFonts w:ascii="Times New Roman" w:hAnsi="Times New Roman" w:cs="Times New Roman"/>
          <w:sz w:val="24"/>
        </w:rPr>
        <w:lastRenderedPageBreak/>
        <w:t xml:space="preserve">výrobky našich klientov, ktoré spolu so zamestnancami pripravovali už od jesene. Väčšinou to boli rôzne vianočné dekorácie ale aj praktické výrobky ako hrnčeky či sklenené poháriky. </w:t>
      </w:r>
    </w:p>
    <w:p w:rsidR="002749E8" w:rsidRDefault="002749E8" w:rsidP="00C8272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Koniec roka sme zakončili ako zvyčajne, vianočnou kapustnicou na ktorú prišlo veľmi veľa hostí - rodinní príslušníci klientov, pedagógovia zo spolupracujúcich škôl, zamestnanci úradov s ktorými spolupracujeme a nechýbal ani pán farár, ktorý na začiatku roka vysvätil zariadenie.  </w:t>
      </w:r>
    </w:p>
    <w:p w:rsidR="00C82724" w:rsidRPr="00A16C6A" w:rsidRDefault="00C82724" w:rsidP="00C82724">
      <w:pPr>
        <w:rPr>
          <w:rFonts w:ascii="Times New Roman" w:hAnsi="Times New Roman" w:cs="Times New Roman"/>
          <w:sz w:val="24"/>
        </w:rPr>
      </w:pPr>
    </w:p>
    <w:p w:rsidR="00953714" w:rsidRPr="00E13F62" w:rsidRDefault="00953714" w:rsidP="00BC2A82">
      <w:pPr>
        <w:pStyle w:val="Default"/>
        <w:numPr>
          <w:ilvl w:val="1"/>
          <w:numId w:val="3"/>
        </w:numPr>
        <w:spacing w:line="360" w:lineRule="auto"/>
        <w:jc w:val="center"/>
        <w:rPr>
          <w:rFonts w:ascii="Times New Roman" w:hAnsi="Times New Roman" w:cs="Times New Roman"/>
          <w:b/>
        </w:rPr>
      </w:pPr>
      <w:r w:rsidRPr="00E13F62">
        <w:rPr>
          <w:rFonts w:ascii="Times New Roman" w:hAnsi="Times New Roman" w:cs="Times New Roman"/>
          <w:b/>
        </w:rPr>
        <w:t>Chránená dielňa a dobrovoľnícka činnosť</w:t>
      </w:r>
    </w:p>
    <w:p w:rsidR="00BC2A82" w:rsidRDefault="00BC2A82" w:rsidP="00BC2A82">
      <w:pPr>
        <w:pStyle w:val="Default"/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našom záujme je taktiež pomoc občanom so zdravotným postihnutím a ich zaradenie sa do pracovného života. Práve z tohto dôvodu sme zriadili v spolupráci s ÚPSVaR Luče</w:t>
      </w:r>
      <w:r w:rsidR="0060221E">
        <w:rPr>
          <w:rFonts w:ascii="Times New Roman" w:hAnsi="Times New Roman" w:cs="Times New Roman"/>
        </w:rPr>
        <w:t>nec chr</w:t>
      </w:r>
      <w:r w:rsidR="009F107D">
        <w:rPr>
          <w:rFonts w:ascii="Times New Roman" w:hAnsi="Times New Roman" w:cs="Times New Roman"/>
        </w:rPr>
        <w:t>ánenú d</w:t>
      </w:r>
      <w:r w:rsidR="00BB5A2D">
        <w:rPr>
          <w:rFonts w:ascii="Times New Roman" w:hAnsi="Times New Roman" w:cs="Times New Roman"/>
        </w:rPr>
        <w:t xml:space="preserve">ielňu, ktorá vznikla 04.11.2016. </w:t>
      </w:r>
      <w:r w:rsidR="00B23186">
        <w:rPr>
          <w:rFonts w:ascii="Times New Roman" w:hAnsi="Times New Roman" w:cs="Times New Roman"/>
        </w:rPr>
        <w:t xml:space="preserve"> V chránenej dielni pracuje 5 zamestnancov s rôznym zdravotným postihnutím.</w:t>
      </w:r>
    </w:p>
    <w:p w:rsidR="0060221E" w:rsidRDefault="0060221E" w:rsidP="00BC2A82">
      <w:pPr>
        <w:pStyle w:val="Default"/>
        <w:spacing w:line="360" w:lineRule="auto"/>
        <w:rPr>
          <w:rFonts w:ascii="Times New Roman" w:hAnsi="Times New Roman" w:cs="Times New Roman"/>
        </w:rPr>
      </w:pPr>
    </w:p>
    <w:p w:rsidR="0060221E" w:rsidRDefault="0060221E" w:rsidP="00BC2A82">
      <w:pPr>
        <w:pStyle w:val="Default"/>
        <w:spacing w:line="360" w:lineRule="auto"/>
        <w:rPr>
          <w:rFonts w:ascii="Times New Roman" w:hAnsi="Times New Roman" w:cs="Times New Roman"/>
        </w:rPr>
      </w:pPr>
    </w:p>
    <w:p w:rsidR="00831C11" w:rsidRPr="0060221E" w:rsidRDefault="00831C11" w:rsidP="00953714">
      <w:pPr>
        <w:pStyle w:val="Default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8"/>
        </w:rPr>
      </w:pPr>
      <w:r w:rsidRPr="0060221E">
        <w:rPr>
          <w:rFonts w:ascii="Times New Roman" w:hAnsi="Times New Roman" w:cs="Times New Roman"/>
          <w:b/>
          <w:sz w:val="28"/>
        </w:rPr>
        <w:t>Predpokladaný vývoj a vízie pre nasledujúce obdobie</w:t>
      </w:r>
    </w:p>
    <w:p w:rsidR="00831C11" w:rsidRDefault="00831C11" w:rsidP="00831C11">
      <w:pPr>
        <w:pStyle w:val="Default"/>
        <w:spacing w:line="360" w:lineRule="auto"/>
        <w:ind w:left="1080"/>
        <w:jc w:val="both"/>
        <w:rPr>
          <w:rFonts w:ascii="Times New Roman" w:hAnsi="Times New Roman" w:cs="Times New Roman"/>
          <w:b/>
        </w:rPr>
      </w:pPr>
    </w:p>
    <w:p w:rsidR="00831C11" w:rsidRPr="005E3FCD" w:rsidRDefault="00831C11" w:rsidP="00831C11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5E3FCD">
        <w:rPr>
          <w:rFonts w:ascii="Times New Roman" w:hAnsi="Times New Roman" w:cs="Times New Roman"/>
        </w:rPr>
        <w:t xml:space="preserve">Našou víziou o budúcnosti je naďalej realizovať aktivity, ktoré budú napĺňať naše hlavné ciele. Ciele budeme plniť poskytovanými sociálnymi službami a hlavným cieľom je </w:t>
      </w:r>
      <w:r w:rsidR="008D1D17">
        <w:rPr>
          <w:rFonts w:ascii="Times New Roman" w:hAnsi="Times New Roman" w:cs="Times New Roman"/>
        </w:rPr>
        <w:t xml:space="preserve">udržať plnú </w:t>
      </w:r>
      <w:r w:rsidR="008D1D17" w:rsidRPr="00795857">
        <w:rPr>
          <w:rFonts w:ascii="Times New Roman" w:hAnsi="Times New Roman" w:cs="Times New Roman"/>
        </w:rPr>
        <w:t>kapacitu zariadenia a v dôsledku novely zákona 448/2008 o sociálnych</w:t>
      </w:r>
      <w:r w:rsidR="008D1D17">
        <w:rPr>
          <w:rFonts w:ascii="Times New Roman" w:hAnsi="Times New Roman" w:cs="Times New Roman"/>
        </w:rPr>
        <w:t xml:space="preserve"> službách udržať činnosť zariadenia.</w:t>
      </w:r>
      <w:r w:rsidRPr="005E3FCD">
        <w:rPr>
          <w:rFonts w:ascii="Times New Roman" w:hAnsi="Times New Roman" w:cs="Times New Roman"/>
        </w:rPr>
        <w:t xml:space="preserve"> O finančné prostriedky sa budeme uchádzať z grantov a tiež budeme ďalej sledovať výzvy a predkladať projekty. Pri realizácii projektov máme záujem o spoluprácu s inými organizáciami, ktoré majú podobné zameranie ako my.</w:t>
      </w:r>
    </w:p>
    <w:p w:rsidR="00831C11" w:rsidRDefault="00831C11" w:rsidP="00831C11">
      <w:pPr>
        <w:pStyle w:val="Default"/>
        <w:rPr>
          <w:rFonts w:ascii="Times New Roman" w:hAnsi="Times New Roman" w:cs="Times New Roman"/>
        </w:rPr>
      </w:pPr>
    </w:p>
    <w:p w:rsidR="00831C11" w:rsidRPr="005E3FCD" w:rsidRDefault="00831C11" w:rsidP="00831C11">
      <w:pPr>
        <w:pStyle w:val="Default"/>
        <w:rPr>
          <w:rFonts w:cstheme="minorBidi"/>
          <w:b/>
          <w:color w:val="auto"/>
        </w:rPr>
      </w:pPr>
    </w:p>
    <w:p w:rsidR="00831C11" w:rsidRDefault="00831C11" w:rsidP="00953714">
      <w:pPr>
        <w:pStyle w:val="Odsekzoznamu"/>
        <w:numPr>
          <w:ilvl w:val="0"/>
          <w:numId w:val="3"/>
        </w:numPr>
        <w:tabs>
          <w:tab w:val="left" w:pos="1365"/>
        </w:tabs>
        <w:rPr>
          <w:rFonts w:ascii="Times New Roman" w:hAnsi="Times New Roman" w:cs="Times New Roman"/>
          <w:b/>
          <w:sz w:val="28"/>
          <w:szCs w:val="24"/>
        </w:rPr>
      </w:pPr>
      <w:r w:rsidRPr="0060221E">
        <w:rPr>
          <w:rFonts w:ascii="Times New Roman" w:hAnsi="Times New Roman" w:cs="Times New Roman"/>
          <w:b/>
          <w:sz w:val="28"/>
          <w:szCs w:val="24"/>
        </w:rPr>
        <w:t>Finančná správa</w:t>
      </w:r>
    </w:p>
    <w:p w:rsidR="00DE7909" w:rsidRPr="006C0F30" w:rsidRDefault="00DE7909" w:rsidP="00DE7909">
      <w:pPr>
        <w:pStyle w:val="Default"/>
        <w:rPr>
          <w:rFonts w:ascii="Times New Roman" w:hAnsi="Times New Roman" w:cs="Times New Roman"/>
          <w:b/>
          <w:color w:val="auto"/>
        </w:rPr>
      </w:pPr>
    </w:p>
    <w:p w:rsidR="00DE7909" w:rsidRPr="006C0F30" w:rsidRDefault="00DE7909" w:rsidP="00DE7909">
      <w:pPr>
        <w:tabs>
          <w:tab w:val="left" w:pos="1365"/>
        </w:tabs>
        <w:rPr>
          <w:rFonts w:ascii="Times New Roman" w:hAnsi="Times New Roman" w:cs="Times New Roman"/>
          <w:b/>
          <w:sz w:val="24"/>
          <w:szCs w:val="24"/>
        </w:rPr>
      </w:pPr>
      <w:r w:rsidRPr="006C0F30">
        <w:rPr>
          <w:rFonts w:ascii="Times New Roman" w:hAnsi="Times New Roman" w:cs="Times New Roman"/>
          <w:b/>
          <w:sz w:val="24"/>
          <w:szCs w:val="24"/>
        </w:rPr>
        <w:t>Výkaz ziskov a strát</w:t>
      </w:r>
    </w:p>
    <w:tbl>
      <w:tblPr>
        <w:tblW w:w="9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740"/>
        <w:gridCol w:w="1480"/>
        <w:gridCol w:w="1500"/>
        <w:gridCol w:w="1880"/>
      </w:tblGrid>
      <w:tr w:rsidR="00DE7909" w:rsidRPr="00171B34" w:rsidTr="006E638C">
        <w:trPr>
          <w:trHeight w:val="290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Náklady</w:t>
            </w:r>
          </w:p>
        </w:tc>
        <w:tc>
          <w:tcPr>
            <w:tcW w:w="47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Činnosť</w:t>
            </w:r>
          </w:p>
        </w:tc>
        <w:tc>
          <w:tcPr>
            <w:tcW w:w="18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Bezprostredne </w:t>
            </w:r>
            <w:proofErr w:type="spellStart"/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predch.účtov</w:t>
            </w:r>
            <w:proofErr w:type="spellEnd"/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. obdobie</w:t>
            </w:r>
          </w:p>
        </w:tc>
      </w:tr>
      <w:tr w:rsidR="00DE7909" w:rsidRPr="00171B34" w:rsidTr="006E638C">
        <w:trPr>
          <w:trHeight w:val="54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Hlavná nezdaňovaná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Zdaňovaná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8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</w:tr>
      <w:tr w:rsidR="00DE7909" w:rsidRPr="00171B34" w:rsidTr="00944BB8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Spotreba materiálu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966A71" w:rsidRDefault="001F6084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6901,61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F6084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6901,61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1F6084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4568,29</w:t>
            </w:r>
          </w:p>
        </w:tc>
      </w:tr>
      <w:tr w:rsidR="00DE7909" w:rsidRPr="00171B34" w:rsidTr="00944BB8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Spotreba energie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966A71" w:rsidRDefault="001F6084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2153,84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F6084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2153,84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1F6084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1056,72</w:t>
            </w:r>
          </w:p>
        </w:tc>
      </w:tr>
      <w:tr w:rsidR="00DE7909" w:rsidRPr="00171B34" w:rsidTr="00944BB8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Cestovné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966A71" w:rsidRDefault="001F6084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39,82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F6084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39,82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1F6084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0,00</w:t>
            </w:r>
          </w:p>
        </w:tc>
      </w:tr>
      <w:tr w:rsidR="00DE7909" w:rsidRPr="00171B34" w:rsidTr="00944BB8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Ostatné služby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966A71" w:rsidRDefault="001F6084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14901,12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F6084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14901,12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1F6084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13278,64</w:t>
            </w:r>
          </w:p>
        </w:tc>
      </w:tr>
      <w:tr w:rsidR="00DE7909" w:rsidRPr="00171B34" w:rsidTr="00944BB8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Mzdové náklady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966A71" w:rsidRDefault="001F6084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94294,90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F6084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94294,90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1F6084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42698,60</w:t>
            </w:r>
          </w:p>
        </w:tc>
      </w:tr>
      <w:tr w:rsidR="00DE7909" w:rsidRPr="00171B34" w:rsidTr="00944BB8">
        <w:trPr>
          <w:trHeight w:val="525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lastRenderedPageBreak/>
              <w:t>Zákonné sociálne a zdravotné poistenie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966A71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30550,43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30550,43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1F6084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13998,85</w:t>
            </w:r>
          </w:p>
        </w:tc>
      </w:tr>
      <w:tr w:rsidR="00DE7909" w:rsidRPr="00171B34" w:rsidTr="00944BB8">
        <w:trPr>
          <w:trHeight w:val="54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Zákonné sociálne náklady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966A71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4982,46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4982,46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2448,20</w:t>
            </w:r>
          </w:p>
        </w:tc>
      </w:tr>
      <w:tr w:rsidR="00DE7909" w:rsidRPr="00171B34" w:rsidTr="00944BB8">
        <w:trPr>
          <w:trHeight w:val="54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Ostatné dane a poplatky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966A71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448,78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448,78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310,22</w:t>
            </w:r>
          </w:p>
        </w:tc>
      </w:tr>
      <w:tr w:rsidR="00DE7909" w:rsidRPr="00171B34" w:rsidTr="00944BB8">
        <w:trPr>
          <w:trHeight w:val="54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Zmluvné pokuty a penále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128,70</w:t>
            </w:r>
          </w:p>
        </w:tc>
      </w:tr>
      <w:tr w:rsidR="00DE7909" w:rsidRPr="00171B34" w:rsidTr="00944BB8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Odpisy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DE7909" w:rsidRPr="00171B34" w:rsidTr="00944BB8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Iné ostatné náklady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30,00</w:t>
            </w:r>
          </w:p>
        </w:tc>
      </w:tr>
      <w:tr w:rsidR="00DE7909" w:rsidRPr="00171B34" w:rsidTr="00944BB8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Úroky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DE7909" w:rsidRPr="00171B34" w:rsidTr="006E638C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NÁKLADY SPOLU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sz w:val="20"/>
                <w:szCs w:val="20"/>
              </w:rPr>
              <w:t>154272,96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sz w:val="20"/>
                <w:szCs w:val="20"/>
              </w:rPr>
              <w:t>154272,96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sz w:val="20"/>
                <w:szCs w:val="20"/>
              </w:rPr>
              <w:t>78518,22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end"/>
            </w:r>
          </w:p>
        </w:tc>
      </w:tr>
      <w:tr w:rsidR="00DE7909" w:rsidRPr="00171B34" w:rsidTr="006E638C">
        <w:trPr>
          <w:trHeight w:val="29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E7909" w:rsidRPr="00171B34" w:rsidTr="006E638C">
        <w:trPr>
          <w:trHeight w:val="290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Výnosy</w:t>
            </w:r>
          </w:p>
        </w:tc>
        <w:tc>
          <w:tcPr>
            <w:tcW w:w="47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Činnosť</w:t>
            </w:r>
          </w:p>
        </w:tc>
        <w:tc>
          <w:tcPr>
            <w:tcW w:w="18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Bezprostredne </w:t>
            </w:r>
            <w:proofErr w:type="spellStart"/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predch</w:t>
            </w:r>
            <w:proofErr w:type="spellEnd"/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.</w:t>
            </w:r>
            <w:r w:rsidR="00895AD8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účtov. obdobie</w:t>
            </w:r>
          </w:p>
        </w:tc>
      </w:tr>
      <w:tr w:rsidR="00DE7909" w:rsidRPr="00171B34" w:rsidTr="006E638C">
        <w:trPr>
          <w:trHeight w:val="54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Hlavná nezdaňovaná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Zdaňovaná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8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</w:tr>
      <w:tr w:rsidR="00DE7909" w:rsidRPr="00171B34" w:rsidTr="00944BB8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Tržby z predaja služieb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240,73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240,73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  <w:r w:rsidR="00E026B1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,00</w:t>
            </w:r>
          </w:p>
        </w:tc>
      </w:tr>
      <w:tr w:rsidR="00DE7909" w:rsidRPr="00171B34" w:rsidTr="00944BB8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Ostatné výnosy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1,71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1,71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600,13</w:t>
            </w:r>
          </w:p>
        </w:tc>
      </w:tr>
      <w:tr w:rsidR="00DE7909" w:rsidRPr="00171B34" w:rsidTr="00944BB8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Úroky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0,00</w:t>
            </w:r>
          </w:p>
        </w:tc>
      </w:tr>
      <w:tr w:rsidR="00DE7909" w:rsidRPr="00171B34" w:rsidTr="00944BB8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Osobitné výnosy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  <w:r w:rsidR="00E026B1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78,02</w:t>
            </w:r>
          </w:p>
        </w:tc>
      </w:tr>
      <w:tr w:rsidR="00DE7909" w:rsidRPr="00171B34" w:rsidTr="00944BB8">
        <w:trPr>
          <w:trHeight w:val="54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Prijaté príspevky od iných organizácií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350,00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350,00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DE7909" w:rsidRPr="00171B34" w:rsidTr="00944BB8">
        <w:trPr>
          <w:trHeight w:val="33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Prijaté príspevky od FO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13437,42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14437,42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15160,91</w:t>
            </w:r>
          </w:p>
        </w:tc>
      </w:tr>
      <w:tr w:rsidR="00DE7909" w:rsidRPr="00171B34" w:rsidTr="00944BB8">
        <w:trPr>
          <w:trHeight w:val="54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Prijaté príspevky z verejných zbierok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  <w:r w:rsidR="00944BB8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DE7909" w:rsidRPr="00171B34" w:rsidTr="00944BB8">
        <w:trPr>
          <w:trHeight w:val="54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Príspevky z podielu 2% daní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1528,14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1528,14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1313,81</w:t>
            </w:r>
          </w:p>
        </w:tc>
      </w:tr>
      <w:tr w:rsidR="00DE7909" w:rsidRPr="00171B34" w:rsidTr="00944BB8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Dotácie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139530,93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139530,93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68450,00</w:t>
            </w:r>
          </w:p>
        </w:tc>
      </w:tr>
      <w:tr w:rsidR="00DE7909" w:rsidRPr="00171B34" w:rsidTr="00944BB8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VÝNOSY SPOLU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sz w:val="20"/>
                <w:szCs w:val="20"/>
              </w:rPr>
              <w:t>155088,93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sz w:val="20"/>
                <w:szCs w:val="20"/>
              </w:rPr>
              <w:t>156088,93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sz w:val="20"/>
                <w:szCs w:val="20"/>
              </w:rPr>
              <w:t>85602,87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end"/>
            </w:r>
          </w:p>
        </w:tc>
      </w:tr>
      <w:tr w:rsidR="00DE7909" w:rsidRPr="00171B34" w:rsidTr="00944BB8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HV pred zdanením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815,97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815,97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7084,65</w:t>
            </w:r>
          </w:p>
        </w:tc>
      </w:tr>
      <w:tr w:rsidR="00DE7909" w:rsidRPr="00171B34" w:rsidTr="00944BB8">
        <w:trPr>
          <w:trHeight w:val="29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171B34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HV po zdanení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815,97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815,97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171B34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7084,65</w:t>
            </w:r>
          </w:p>
        </w:tc>
      </w:tr>
    </w:tbl>
    <w:p w:rsidR="00DE7909" w:rsidRDefault="00DE7909" w:rsidP="00DE7909">
      <w:pPr>
        <w:tabs>
          <w:tab w:val="left" w:pos="1365"/>
        </w:tabs>
        <w:rPr>
          <w:rFonts w:ascii="Times New Roman" w:hAnsi="Times New Roman" w:cs="Times New Roman"/>
          <w:b/>
          <w:sz w:val="24"/>
          <w:szCs w:val="24"/>
        </w:rPr>
      </w:pPr>
    </w:p>
    <w:p w:rsidR="00DE7909" w:rsidRDefault="00DE7909" w:rsidP="00DE7909">
      <w:pPr>
        <w:tabs>
          <w:tab w:val="left" w:pos="1365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Súvaha</w:t>
      </w:r>
    </w:p>
    <w:tbl>
      <w:tblPr>
        <w:tblW w:w="912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"/>
        <w:gridCol w:w="2286"/>
        <w:gridCol w:w="80"/>
        <w:gridCol w:w="877"/>
        <w:gridCol w:w="1380"/>
        <w:gridCol w:w="623"/>
        <w:gridCol w:w="160"/>
        <w:gridCol w:w="152"/>
        <w:gridCol w:w="1250"/>
        <w:gridCol w:w="1398"/>
        <w:gridCol w:w="182"/>
        <w:gridCol w:w="58"/>
      </w:tblGrid>
      <w:tr w:rsidR="00DE7909" w:rsidRPr="0074382C" w:rsidTr="00542956">
        <w:trPr>
          <w:gridAfter w:val="1"/>
          <w:wAfter w:w="58" w:type="dxa"/>
          <w:trHeight w:val="810"/>
        </w:trPr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Strana aktív</w:t>
            </w:r>
          </w:p>
        </w:tc>
        <w:tc>
          <w:tcPr>
            <w:tcW w:w="356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15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4382C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Bezprostr</w:t>
            </w:r>
            <w:proofErr w:type="spellEnd"/>
            <w:r w:rsidRPr="0074382C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74382C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predch.úč</w:t>
            </w:r>
            <w:proofErr w:type="spellEnd"/>
            <w:r w:rsidRPr="0074382C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. obdobie</w:t>
            </w: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Brutto</w:t>
            </w:r>
          </w:p>
        </w:tc>
        <w:tc>
          <w:tcPr>
            <w:tcW w:w="9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Korekcia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Netto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netto</w:t>
            </w: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A.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Neobežný majetok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  <w:r w:rsidR="001C2B1B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9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  <w:r w:rsidR="00DE7909"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 xml:space="preserve">Dlhodobý </w:t>
            </w:r>
            <w:proofErr w:type="spellStart"/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nehm</w:t>
            </w:r>
            <w:proofErr w:type="spellEnd"/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. majetok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9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  <w:r w:rsidR="00DE7909"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Dlhodobý hmotný majetok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9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  <w:r w:rsidR="00DE7909"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Dlhodobý finančný majetok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9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  <w:r w:rsidR="00DE7909"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</w:tr>
      <w:tr w:rsidR="00DE7909" w:rsidRPr="0074382C" w:rsidTr="00542956">
        <w:trPr>
          <w:gridAfter w:val="1"/>
          <w:wAfter w:w="58" w:type="dxa"/>
          <w:trHeight w:val="509"/>
        </w:trPr>
        <w:tc>
          <w:tcPr>
            <w:tcW w:w="67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B.</w:t>
            </w:r>
          </w:p>
        </w:tc>
        <w:tc>
          <w:tcPr>
            <w:tcW w:w="3243" w:type="dxa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Obežný majetok</w:t>
            </w:r>
          </w:p>
        </w:tc>
        <w:tc>
          <w:tcPr>
            <w:tcW w:w="13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23680,55</w:t>
            </w:r>
          </w:p>
        </w:tc>
        <w:tc>
          <w:tcPr>
            <w:tcW w:w="935" w:type="dxa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2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23680,55</w:t>
            </w:r>
          </w:p>
        </w:tc>
        <w:tc>
          <w:tcPr>
            <w:tcW w:w="158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12086,14</w:t>
            </w:r>
          </w:p>
        </w:tc>
      </w:tr>
      <w:tr w:rsidR="00DE7909" w:rsidRPr="0074382C" w:rsidTr="00542956">
        <w:trPr>
          <w:gridAfter w:val="1"/>
          <w:wAfter w:w="58" w:type="dxa"/>
          <w:trHeight w:val="509"/>
        </w:trPr>
        <w:tc>
          <w:tcPr>
            <w:tcW w:w="67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3243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3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935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2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58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Zásoby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9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  <w:r w:rsidR="00601B2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lastRenderedPageBreak/>
              <w:t>2.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Dlhodobé pohľadávky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9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1C2B1B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  <w:r w:rsidR="00601B2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Krátkodobé pohľadávky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7274,12</w:t>
            </w:r>
          </w:p>
        </w:tc>
        <w:tc>
          <w:tcPr>
            <w:tcW w:w="9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7274,12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026B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5258,18</w:t>
            </w: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 xml:space="preserve">pohľadávky z </w:t>
            </w:r>
            <w:proofErr w:type="spellStart"/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obch.styku</w:t>
            </w:r>
            <w:proofErr w:type="spellEnd"/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255,02</w:t>
            </w:r>
          </w:p>
        </w:tc>
        <w:tc>
          <w:tcPr>
            <w:tcW w:w="9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255,02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335,73</w:t>
            </w:r>
          </w:p>
        </w:tc>
      </w:tr>
      <w:tr w:rsidR="00DE7909" w:rsidRPr="0074382C" w:rsidTr="00542956">
        <w:trPr>
          <w:gridAfter w:val="1"/>
          <w:wAfter w:w="58" w:type="dxa"/>
          <w:trHeight w:val="495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 xml:space="preserve">pohľadávky z dôvodu </w:t>
            </w:r>
            <w:proofErr w:type="spellStart"/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vžťahov</w:t>
            </w:r>
            <w:proofErr w:type="spellEnd"/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 xml:space="preserve"> so ŠR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7019,10</w:t>
            </w:r>
          </w:p>
        </w:tc>
        <w:tc>
          <w:tcPr>
            <w:tcW w:w="9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7019,10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4922,45</w:t>
            </w: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Finančné účty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16406,43</w:t>
            </w:r>
          </w:p>
        </w:tc>
        <w:tc>
          <w:tcPr>
            <w:tcW w:w="9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16406,43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6827,96</w:t>
            </w: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Pokladnica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1256,13</w:t>
            </w:r>
          </w:p>
        </w:tc>
        <w:tc>
          <w:tcPr>
            <w:tcW w:w="9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1256,13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865,04</w:t>
            </w: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Bankové účty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15150,30</w:t>
            </w:r>
          </w:p>
        </w:tc>
        <w:tc>
          <w:tcPr>
            <w:tcW w:w="9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15150,30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5962,92</w:t>
            </w: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C.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Časové rozlíšenie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472,84</w:t>
            </w:r>
          </w:p>
        </w:tc>
        <w:tc>
          <w:tcPr>
            <w:tcW w:w="9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472,84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39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MAJETOK SPOLU: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24153,39</w:t>
            </w:r>
          </w:p>
        </w:tc>
        <w:tc>
          <w:tcPr>
            <w:tcW w:w="9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24153,39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12086,14</w:t>
            </w: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324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E7909" w:rsidRPr="0074382C" w:rsidTr="00542956">
        <w:trPr>
          <w:gridAfter w:val="1"/>
          <w:wAfter w:w="58" w:type="dxa"/>
          <w:trHeight w:val="540"/>
        </w:trPr>
        <w:tc>
          <w:tcPr>
            <w:tcW w:w="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Strana pasív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Bežné účtové obdobie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Bezprostredne </w:t>
            </w:r>
            <w:proofErr w:type="spellStart"/>
            <w:r w:rsidRPr="0074382C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predch.úč.obdobie</w:t>
            </w:r>
            <w:proofErr w:type="spellEnd"/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A.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Vlastné zdroje krytia majetku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5765,88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4949,91</w:t>
            </w: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Imanie a peňažné fondy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  <w:r w:rsidR="00601B2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Fondy tvorené zo zisku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Nevysporiad.HV</w:t>
            </w:r>
            <w:proofErr w:type="spellEnd"/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 xml:space="preserve"> minulých rokov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4949,91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-2134,00</w:t>
            </w: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Výsl</w:t>
            </w:r>
            <w:proofErr w:type="spellEnd"/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 xml:space="preserve">. hosp. za bežné </w:t>
            </w:r>
            <w:proofErr w:type="spellStart"/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účt.obd</w:t>
            </w:r>
            <w:proofErr w:type="spellEnd"/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.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815,97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7083,91</w:t>
            </w: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B.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Cudzie zdroje krytia majetku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18387,51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7136,23</w:t>
            </w: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Rezervy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601B2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Dlhodobé záväzky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751,16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246,56</w:t>
            </w: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Záväzky zo sociálneho fondu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751,16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246,56</w:t>
            </w: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Krátkodobé záväzky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17636,35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6889,67</w:t>
            </w: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Záväzky voči dodávateľom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117,67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310,40</w:t>
            </w: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Záväzky voči zamestnancom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8016,80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3327,79</w:t>
            </w: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Zúčtovanie so SP a ZP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4556,66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1862,86</w:t>
            </w: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Daňové záväzky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1056,03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406,22</w:t>
            </w:r>
          </w:p>
        </w:tc>
      </w:tr>
      <w:tr w:rsidR="00DE7909" w:rsidRPr="0074382C" w:rsidTr="00542956">
        <w:trPr>
          <w:gridAfter w:val="1"/>
          <w:wAfter w:w="58" w:type="dxa"/>
          <w:trHeight w:val="5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Záväzky z dôvodu finančných vzťahov k ŠR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2989,19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182,40</w:t>
            </w: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Ostatné záväzky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900,00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800,00</w:t>
            </w: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Bankové úvery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944BB8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C.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Časové rozlíšenie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723866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4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Výnosy budúcich období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723866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E64B83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DE7909" w:rsidRPr="0074382C" w:rsidTr="00542956">
        <w:trPr>
          <w:gridAfter w:val="1"/>
          <w:wAfter w:w="58" w:type="dxa"/>
          <w:trHeight w:val="240"/>
        </w:trPr>
        <w:tc>
          <w:tcPr>
            <w:tcW w:w="39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74382C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VLASTNÉ A CUDZIE ZDROJE SPOLU</w:t>
            </w:r>
          </w:p>
        </w:tc>
        <w:tc>
          <w:tcPr>
            <w:tcW w:w="23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4D775E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24153,39</w:t>
            </w:r>
          </w:p>
        </w:tc>
        <w:tc>
          <w:tcPr>
            <w:tcW w:w="28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74382C" w:rsidRDefault="004D775E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12086,14</w:t>
            </w:r>
          </w:p>
        </w:tc>
      </w:tr>
      <w:tr w:rsidR="00DE7909" w:rsidRPr="00B902D3" w:rsidTr="00542956">
        <w:trPr>
          <w:gridAfter w:val="2"/>
          <w:wAfter w:w="240" w:type="dxa"/>
          <w:trHeight w:val="420"/>
        </w:trPr>
        <w:tc>
          <w:tcPr>
            <w:tcW w:w="2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2956" w:rsidRDefault="00542956" w:rsidP="006E63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</w:rPr>
            </w:pPr>
          </w:p>
          <w:p w:rsidR="00DE7909" w:rsidRPr="00B902D3" w:rsidRDefault="00DE7909" w:rsidP="006E63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</w:rPr>
            </w:pPr>
            <w:r w:rsidRPr="00B902D3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</w:rPr>
              <w:t>Príjmy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B902D3" w:rsidRDefault="00DE7909" w:rsidP="006E63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29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B902D3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E7909" w:rsidRPr="00B902D3" w:rsidTr="00542956">
        <w:trPr>
          <w:gridAfter w:val="2"/>
          <w:wAfter w:w="240" w:type="dxa"/>
          <w:trHeight w:val="290"/>
        </w:trPr>
        <w:tc>
          <w:tcPr>
            <w:tcW w:w="2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B902D3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B902D3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B902D3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E7909" w:rsidRPr="00B902D3" w:rsidTr="00542956">
        <w:trPr>
          <w:gridAfter w:val="2"/>
          <w:wAfter w:w="240" w:type="dxa"/>
          <w:trHeight w:val="290"/>
        </w:trPr>
        <w:tc>
          <w:tcPr>
            <w:tcW w:w="2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B902D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Zdroj</w:t>
            </w:r>
          </w:p>
        </w:tc>
        <w:tc>
          <w:tcPr>
            <w:tcW w:w="29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B902D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Účel</w:t>
            </w:r>
          </w:p>
        </w:tc>
        <w:tc>
          <w:tcPr>
            <w:tcW w:w="29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B902D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Suma v celých €</w:t>
            </w:r>
          </w:p>
        </w:tc>
      </w:tr>
      <w:tr w:rsidR="00DE7909" w:rsidRPr="00B902D3" w:rsidTr="00542956">
        <w:trPr>
          <w:gridAfter w:val="2"/>
          <w:wAfter w:w="240" w:type="dxa"/>
          <w:trHeight w:val="540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B902D3">
              <w:rPr>
                <w:rFonts w:ascii="Verdana" w:eastAsia="Times New Roman" w:hAnsi="Verdana" w:cs="Calibri"/>
                <w:i/>
                <w:iCs/>
                <w:color w:val="000000"/>
              </w:rPr>
              <w:t>MPSVR SR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B902D3">
              <w:rPr>
                <w:rFonts w:ascii="Verdana" w:eastAsia="Times New Roman" w:hAnsi="Verdana" w:cs="Calibri"/>
                <w:i/>
                <w:iCs/>
                <w:color w:val="000000"/>
              </w:rPr>
              <w:t>Dotácia - denný stacionár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4D775E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88037,43</w:t>
            </w:r>
          </w:p>
        </w:tc>
      </w:tr>
      <w:tr w:rsidR="00DE7909" w:rsidRPr="00B902D3" w:rsidTr="00542956">
        <w:trPr>
          <w:gridAfter w:val="2"/>
          <w:wAfter w:w="240" w:type="dxa"/>
          <w:trHeight w:val="540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B902D3">
              <w:rPr>
                <w:rFonts w:ascii="Verdana" w:eastAsia="Times New Roman" w:hAnsi="Verdana" w:cs="Calibri"/>
                <w:i/>
                <w:iCs/>
                <w:color w:val="000000"/>
              </w:rPr>
              <w:t xml:space="preserve">UPSVAR </w:t>
            </w:r>
            <w:r w:rsidR="004D775E">
              <w:rPr>
                <w:rFonts w:ascii="Verdana" w:eastAsia="Times New Roman" w:hAnsi="Verdana" w:cs="Calibri"/>
                <w:i/>
                <w:iCs/>
                <w:color w:val="000000"/>
              </w:rPr>
              <w:t>LC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B902D3">
              <w:rPr>
                <w:rFonts w:ascii="Verdana" w:eastAsia="Times New Roman" w:hAnsi="Verdana" w:cs="Calibri"/>
                <w:i/>
                <w:iCs/>
                <w:color w:val="000000"/>
              </w:rPr>
              <w:t xml:space="preserve">príspevok na </w:t>
            </w:r>
            <w:r w:rsidR="00723866">
              <w:rPr>
                <w:rFonts w:ascii="Verdana" w:eastAsia="Times New Roman" w:hAnsi="Verdana" w:cs="Calibri"/>
                <w:i/>
                <w:iCs/>
                <w:color w:val="000000"/>
              </w:rPr>
              <w:t>dobrovoľnícku</w:t>
            </w:r>
            <w:r w:rsidRPr="00B902D3">
              <w:rPr>
                <w:rFonts w:ascii="Verdana" w:eastAsia="Times New Roman" w:hAnsi="Verdana" w:cs="Calibri"/>
                <w:i/>
                <w:iCs/>
                <w:color w:val="000000"/>
              </w:rPr>
              <w:t xml:space="preserve"> činnosť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4D775E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289,60</w:t>
            </w:r>
          </w:p>
        </w:tc>
      </w:tr>
      <w:tr w:rsidR="00DE7909" w:rsidRPr="00B902D3" w:rsidTr="00542956">
        <w:trPr>
          <w:gridAfter w:val="2"/>
          <w:wAfter w:w="240" w:type="dxa"/>
          <w:trHeight w:val="810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B902D3">
              <w:rPr>
                <w:rFonts w:ascii="Verdana" w:eastAsia="Times New Roman" w:hAnsi="Verdana" w:cs="Calibri"/>
                <w:i/>
                <w:iCs/>
                <w:color w:val="000000"/>
              </w:rPr>
              <w:t xml:space="preserve">UPSVAR </w:t>
            </w:r>
            <w:r w:rsidR="004D775E">
              <w:rPr>
                <w:rFonts w:ascii="Verdana" w:eastAsia="Times New Roman" w:hAnsi="Verdana" w:cs="Calibri"/>
                <w:i/>
                <w:iCs/>
                <w:color w:val="000000"/>
              </w:rPr>
              <w:t>LC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B902D3">
              <w:rPr>
                <w:rFonts w:ascii="Verdana" w:eastAsia="Times New Roman" w:hAnsi="Verdana" w:cs="Calibri"/>
                <w:i/>
                <w:iCs/>
                <w:color w:val="000000"/>
              </w:rPr>
              <w:t>Príspevok na prevádzkové náklady chránenej dielne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4D775E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30480,54</w:t>
            </w:r>
          </w:p>
        </w:tc>
      </w:tr>
      <w:tr w:rsidR="004D775E" w:rsidRPr="00B902D3" w:rsidTr="00542956">
        <w:trPr>
          <w:gridAfter w:val="2"/>
          <w:wAfter w:w="240" w:type="dxa"/>
          <w:trHeight w:val="810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75E" w:rsidRPr="00B902D3" w:rsidRDefault="004D775E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UPSVAR LC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75E" w:rsidRPr="00B902D3" w:rsidRDefault="004D775E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Príspevok na mzdu praxou k zamestnaniu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775E" w:rsidRDefault="004D775E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6327,36</w:t>
            </w:r>
          </w:p>
        </w:tc>
      </w:tr>
      <w:tr w:rsidR="00180655" w:rsidRPr="00B902D3" w:rsidTr="00542956">
        <w:trPr>
          <w:gridAfter w:val="2"/>
          <w:wAfter w:w="240" w:type="dxa"/>
          <w:trHeight w:val="438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655" w:rsidRPr="00B902D3" w:rsidRDefault="00180655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Verejná správa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655" w:rsidRPr="00B902D3" w:rsidRDefault="00180655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Prevádzkové náklady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655" w:rsidRDefault="004D775E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14296,00</w:t>
            </w:r>
          </w:p>
        </w:tc>
      </w:tr>
      <w:tr w:rsidR="00DE7909" w:rsidRPr="00B902D3" w:rsidTr="00542956">
        <w:trPr>
          <w:gridAfter w:val="2"/>
          <w:wAfter w:w="240" w:type="dxa"/>
          <w:trHeight w:val="290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180655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lastRenderedPageBreak/>
              <w:t>K</w:t>
            </w:r>
            <w:r w:rsidR="00DE7909" w:rsidRPr="00B902D3">
              <w:rPr>
                <w:rFonts w:ascii="Verdana" w:eastAsia="Times New Roman" w:hAnsi="Verdana" w:cs="Calibri"/>
                <w:i/>
                <w:iCs/>
                <w:color w:val="000000"/>
              </w:rPr>
              <w:t>lienti DS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4D775E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P</w:t>
            </w:r>
            <w:r w:rsidR="00DE7909" w:rsidRPr="00B902D3">
              <w:rPr>
                <w:rFonts w:ascii="Verdana" w:eastAsia="Times New Roman" w:hAnsi="Verdana" w:cs="Calibri"/>
                <w:i/>
                <w:iCs/>
                <w:color w:val="000000"/>
              </w:rPr>
              <w:t>revádzkové náklady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4D775E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12967,60</w:t>
            </w:r>
          </w:p>
        </w:tc>
      </w:tr>
      <w:tr w:rsidR="00DE7909" w:rsidRPr="00B902D3" w:rsidTr="00542956">
        <w:trPr>
          <w:gridAfter w:val="2"/>
          <w:wAfter w:w="240" w:type="dxa"/>
          <w:trHeight w:val="290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4D775E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Služby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4D775E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Poskytnutie služby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4D775E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242,44</w:t>
            </w:r>
          </w:p>
        </w:tc>
      </w:tr>
      <w:tr w:rsidR="00DE7909" w:rsidRPr="00B902D3" w:rsidTr="00542956">
        <w:trPr>
          <w:gridAfter w:val="2"/>
          <w:wAfter w:w="240" w:type="dxa"/>
          <w:trHeight w:val="290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180655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Finančná správa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180655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2% dane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4D775E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1528,14</w:t>
            </w:r>
          </w:p>
        </w:tc>
      </w:tr>
      <w:tr w:rsidR="00DE7909" w:rsidRPr="00B902D3" w:rsidTr="00542956">
        <w:trPr>
          <w:gridAfter w:val="2"/>
          <w:wAfter w:w="240" w:type="dxa"/>
          <w:trHeight w:val="290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180655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S</w:t>
            </w:r>
            <w:r w:rsidR="00DE7909" w:rsidRPr="00B902D3">
              <w:rPr>
                <w:rFonts w:ascii="Verdana" w:eastAsia="Times New Roman" w:hAnsi="Verdana" w:cs="Calibri"/>
                <w:i/>
                <w:iCs/>
                <w:color w:val="000000"/>
              </w:rPr>
              <w:t>ponzorské dary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180655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M</w:t>
            </w:r>
            <w:r w:rsidR="00DE7909" w:rsidRPr="00B902D3">
              <w:rPr>
                <w:rFonts w:ascii="Verdana" w:eastAsia="Times New Roman" w:hAnsi="Verdana" w:cs="Calibri"/>
                <w:i/>
                <w:iCs/>
                <w:color w:val="000000"/>
              </w:rPr>
              <w:t>ateriál na aktivity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4D775E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919,82</w:t>
            </w:r>
          </w:p>
        </w:tc>
      </w:tr>
      <w:tr w:rsidR="00DE7909" w:rsidRPr="00B902D3" w:rsidTr="00542956">
        <w:trPr>
          <w:gridAfter w:val="2"/>
          <w:wAfter w:w="240" w:type="dxa"/>
          <w:trHeight w:val="290"/>
        </w:trPr>
        <w:tc>
          <w:tcPr>
            <w:tcW w:w="296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B902D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SPOLU: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B902D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 </w:t>
            </w:r>
          </w:p>
        </w:tc>
        <w:tc>
          <w:tcPr>
            <w:tcW w:w="29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B902D3" w:rsidRDefault="004D775E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</w:rPr>
              <w:t>155088,93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fldChar w:fldCharType="end"/>
            </w:r>
          </w:p>
        </w:tc>
      </w:tr>
      <w:tr w:rsidR="00DE7909" w:rsidRPr="00ED1493" w:rsidTr="00542956">
        <w:trPr>
          <w:trHeight w:val="580"/>
        </w:trPr>
        <w:tc>
          <w:tcPr>
            <w:tcW w:w="30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Výdavky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</w:p>
        </w:tc>
        <w:tc>
          <w:tcPr>
            <w:tcW w:w="30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E7909" w:rsidRPr="00ED1493" w:rsidTr="00542956">
        <w:trPr>
          <w:trHeight w:val="530"/>
        </w:trPr>
        <w:tc>
          <w:tcPr>
            <w:tcW w:w="30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0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V celých €</w:t>
            </w:r>
          </w:p>
        </w:tc>
        <w:tc>
          <w:tcPr>
            <w:tcW w:w="30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ED1493" w:rsidRDefault="00944BB8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P</w:t>
            </w:r>
            <w:r w:rsidR="00DE7909" w:rsidRPr="00ED149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oznámka</w:t>
            </w:r>
          </w:p>
        </w:tc>
      </w:tr>
      <w:tr w:rsidR="00DE7909" w:rsidRPr="00ED1493" w:rsidTr="00542956">
        <w:trPr>
          <w:trHeight w:val="1350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Materiál (na aktivity, čistiace potreby, materiál  na opravy, interiérové vybavenie)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4D775E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6901,61</w:t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materiál na aktivity s klientmi, čistiace a hygienické potreby, kancelársky materiál, interiérové vybavenie</w:t>
            </w:r>
          </w:p>
        </w:tc>
      </w:tr>
      <w:tr w:rsidR="00DE7909" w:rsidRPr="00ED1493" w:rsidTr="00542956">
        <w:trPr>
          <w:trHeight w:val="270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DHM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180655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0</w:t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 </w:t>
            </w:r>
          </w:p>
        </w:tc>
      </w:tr>
      <w:tr w:rsidR="00DE7909" w:rsidRPr="00ED1493" w:rsidTr="00542956">
        <w:trPr>
          <w:trHeight w:val="540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Energie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4D775E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2153,84</w:t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 xml:space="preserve">plyn, elektrina, voda, </w:t>
            </w:r>
            <w:proofErr w:type="spellStart"/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paliv</w:t>
            </w:r>
            <w:proofErr w:type="spellEnd"/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.</w:t>
            </w:r>
            <w:r w:rsidR="00895AD8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 xml:space="preserve"> </w:t>
            </w: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drevo</w:t>
            </w:r>
          </w:p>
        </w:tc>
      </w:tr>
      <w:tr w:rsidR="00B309CA" w:rsidRPr="00ED1493" w:rsidTr="00542956">
        <w:trPr>
          <w:trHeight w:val="480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09CA" w:rsidRPr="00ED1493" w:rsidRDefault="004D775E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Cestovné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09CA" w:rsidRDefault="004D775E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39,82</w:t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09CA" w:rsidRDefault="004D775E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Cestovné náklady</w:t>
            </w:r>
          </w:p>
        </w:tc>
      </w:tr>
      <w:tr w:rsidR="00DE7909" w:rsidRPr="00ED1493" w:rsidTr="00542956">
        <w:trPr>
          <w:trHeight w:val="480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Telekomunikačné služby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794E77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444,47</w:t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ED1493" w:rsidRDefault="00180655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Internet, poštovné</w:t>
            </w:r>
          </w:p>
        </w:tc>
      </w:tr>
      <w:tr w:rsidR="00DE7909" w:rsidRPr="00ED1493" w:rsidTr="00542956">
        <w:trPr>
          <w:trHeight w:val="270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ED1493" w:rsidRDefault="00B309CA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Aktivity klientov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ED1493" w:rsidRDefault="00794E77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1837,60</w:t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ED1493" w:rsidRDefault="00B309CA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Preprava, vstupné, ubytovanie, parkovné</w:t>
            </w:r>
          </w:p>
        </w:tc>
      </w:tr>
      <w:tr w:rsidR="00DE7909" w:rsidRPr="00ED1493" w:rsidTr="00542956">
        <w:trPr>
          <w:trHeight w:val="495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Nájomné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794E77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3600,00</w:t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ED1493" w:rsidRDefault="00B309CA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Prenájom priestorov</w:t>
            </w:r>
          </w:p>
        </w:tc>
      </w:tr>
      <w:tr w:rsidR="00DE7909" w:rsidRPr="00ED1493" w:rsidTr="00542956">
        <w:trPr>
          <w:trHeight w:val="610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Stravovanie prijímateľov sociálnej služby, pitný režim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ED6424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5507,20</w:t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ED1493" w:rsidRDefault="00B309CA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Strava pre klientov</w:t>
            </w:r>
          </w:p>
        </w:tc>
      </w:tr>
      <w:tr w:rsidR="00DE7909" w:rsidRPr="00ED1493" w:rsidTr="00542956">
        <w:trPr>
          <w:trHeight w:val="810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Ostatné služby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ED1493" w:rsidRDefault="00ED6424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3511,85</w:t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 xml:space="preserve">spracovanie miezd, vedenie účtovníctva, BOZP,  </w:t>
            </w:r>
            <w:r w:rsidR="00B309CA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audit, správa stránky, poistenie</w:t>
            </w:r>
          </w:p>
        </w:tc>
      </w:tr>
      <w:tr w:rsidR="00DE7909" w:rsidRPr="00ED1493" w:rsidTr="00542956">
        <w:trPr>
          <w:trHeight w:val="540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Mzdové náklady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ED1493" w:rsidRDefault="00794E77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94294,90</w:t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ED1493" w:rsidRDefault="00B309CA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Mzdy na PP a dohody MPP</w:t>
            </w:r>
          </w:p>
        </w:tc>
      </w:tr>
      <w:tr w:rsidR="00DE7909" w:rsidRPr="00ED1493" w:rsidTr="00542956">
        <w:trPr>
          <w:trHeight w:val="540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Zákonné soc.</w:t>
            </w:r>
            <w:r w:rsidR="00B309CA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 xml:space="preserve"> </w:t>
            </w: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a</w:t>
            </w:r>
            <w:r w:rsidR="00B309CA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 xml:space="preserve"> </w:t>
            </w: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zdrav.</w:t>
            </w:r>
            <w:r w:rsidR="00B309CA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 xml:space="preserve"> </w:t>
            </w: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poistenie (odvody)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ED1493" w:rsidRDefault="00794E77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30550,43</w:t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ED1493" w:rsidRDefault="00B309CA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Odvody</w:t>
            </w:r>
          </w:p>
        </w:tc>
      </w:tr>
      <w:tr w:rsidR="00DE7909" w:rsidRPr="00ED1493" w:rsidTr="00542956">
        <w:trPr>
          <w:trHeight w:val="450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Tvorba sociálneho fondu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ED1493" w:rsidRDefault="00794E77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504,60</w:t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ED1493" w:rsidRDefault="00B309CA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Tvorba SF</w:t>
            </w:r>
          </w:p>
        </w:tc>
      </w:tr>
      <w:tr w:rsidR="00DE7909" w:rsidRPr="00ED1493" w:rsidTr="00542956">
        <w:trPr>
          <w:trHeight w:val="540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Iné zákonné sociálne náklady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ED1493" w:rsidRDefault="00794E77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4477,86</w:t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ED1493" w:rsidRDefault="00B309CA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Náhrada príjmu, príspevok na stravné</w:t>
            </w:r>
          </w:p>
        </w:tc>
      </w:tr>
      <w:tr w:rsidR="00DE7909" w:rsidRPr="00ED1493" w:rsidTr="00542956">
        <w:trPr>
          <w:trHeight w:val="270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Ostatné dane a poplatky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ED1493" w:rsidRDefault="00794E77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110,67</w:t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notárske overenie, kolky</w:t>
            </w:r>
          </w:p>
        </w:tc>
      </w:tr>
      <w:tr w:rsidR="00DE7909" w:rsidRPr="00ED1493" w:rsidTr="00542956">
        <w:trPr>
          <w:trHeight w:val="810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B309CA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Ostatné poplatky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909" w:rsidRPr="00ED1493" w:rsidRDefault="00794E77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338,11</w:t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ED1493" w:rsidRDefault="00B309CA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Bankové poplatky, poplatky za stravné lístky</w:t>
            </w:r>
          </w:p>
        </w:tc>
      </w:tr>
      <w:tr w:rsidR="00DE7909" w:rsidRPr="00ED1493" w:rsidTr="00542956">
        <w:trPr>
          <w:trHeight w:val="270"/>
        </w:trPr>
        <w:tc>
          <w:tcPr>
            <w:tcW w:w="30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30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ED6424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sz w:val="20"/>
                <w:szCs w:val="20"/>
              </w:rPr>
              <w:t>154272,96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30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ED149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 </w:t>
            </w:r>
          </w:p>
        </w:tc>
      </w:tr>
    </w:tbl>
    <w:p w:rsidR="00DE7909" w:rsidRDefault="00DE7909" w:rsidP="00DE7909">
      <w:pPr>
        <w:tabs>
          <w:tab w:val="left" w:pos="1365"/>
        </w:tabs>
        <w:rPr>
          <w:rFonts w:ascii="Times New Roman" w:hAnsi="Times New Roman" w:cs="Times New Roman"/>
          <w:b/>
          <w:sz w:val="24"/>
          <w:szCs w:val="24"/>
        </w:rPr>
      </w:pPr>
    </w:p>
    <w:p w:rsidR="00C70340" w:rsidRDefault="00C70340" w:rsidP="00DE7909">
      <w:pPr>
        <w:tabs>
          <w:tab w:val="left" w:pos="1365"/>
        </w:tabs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85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0"/>
        <w:gridCol w:w="2100"/>
        <w:gridCol w:w="2100"/>
        <w:gridCol w:w="1440"/>
      </w:tblGrid>
      <w:tr w:rsidR="00DE7909" w:rsidRPr="00ED1493" w:rsidTr="006E638C">
        <w:trPr>
          <w:trHeight w:val="350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8"/>
                <w:szCs w:val="28"/>
              </w:rPr>
            </w:pPr>
            <w:r w:rsidRPr="00ED149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8"/>
                <w:szCs w:val="28"/>
              </w:rPr>
              <w:t>Záväzky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8"/>
                <w:szCs w:val="28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E7909" w:rsidRPr="00ED1493" w:rsidTr="006E638C">
        <w:trPr>
          <w:trHeight w:val="270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ED1493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E7909" w:rsidRPr="00ED1493" w:rsidTr="006E638C">
        <w:trPr>
          <w:trHeight w:val="54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lastRenderedPageBreak/>
              <w:t>Záväzok  (v €)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Stav k 1.1.201</w:t>
            </w:r>
            <w:r w:rsidR="00AA7BAB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8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Stav k 31.12.201</w:t>
            </w:r>
            <w:r w:rsidR="00AA7BAB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Poznámka</w:t>
            </w:r>
          </w:p>
        </w:tc>
      </w:tr>
      <w:tr w:rsidR="00DE7909" w:rsidRPr="00ED1493" w:rsidTr="006E638C">
        <w:trPr>
          <w:trHeight w:val="430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</w:rPr>
              <w:t>Dodávatelia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ED6424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310,40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ED6424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117,67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</w:rPr>
              <w:t> </w:t>
            </w:r>
          </w:p>
        </w:tc>
      </w:tr>
      <w:tr w:rsidR="00DE7909" w:rsidRPr="00ED1493" w:rsidTr="006E638C">
        <w:trPr>
          <w:trHeight w:val="58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</w:rPr>
              <w:t>Zamestnanci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3</w:t>
            </w:r>
            <w:r w:rsidR="00ED6424">
              <w:rPr>
                <w:rFonts w:ascii="Verdana" w:eastAsia="Times New Roman" w:hAnsi="Verdana" w:cs="Calibri"/>
                <w:i/>
                <w:iCs/>
                <w:color w:val="000000"/>
              </w:rPr>
              <w:t>327,79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8016,80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</w:rPr>
              <w:t> </w:t>
            </w:r>
          </w:p>
        </w:tc>
      </w:tr>
      <w:tr w:rsidR="00DE7909" w:rsidRPr="00ED1493" w:rsidTr="006E638C">
        <w:trPr>
          <w:trHeight w:val="58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</w:rPr>
              <w:t>Sociálna poisťovňa</w:t>
            </w:r>
            <w:r w:rsidR="00AC0BAC">
              <w:rPr>
                <w:rFonts w:ascii="Verdana" w:eastAsia="Times New Roman" w:hAnsi="Verdana" w:cs="Calibri"/>
                <w:i/>
                <w:iCs/>
                <w:color w:val="000000"/>
              </w:rPr>
              <w:t>, zdravotné poistenie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1862,86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4556,66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</w:rPr>
              <w:t> </w:t>
            </w:r>
          </w:p>
        </w:tc>
      </w:tr>
      <w:tr w:rsidR="00DE7909" w:rsidRPr="00ED1493" w:rsidTr="006E638C">
        <w:trPr>
          <w:trHeight w:val="58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</w:rPr>
              <w:t>Daňový úrad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406,22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1056,03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</w:rPr>
              <w:t> </w:t>
            </w:r>
          </w:p>
        </w:tc>
      </w:tr>
      <w:tr w:rsidR="00DE7909" w:rsidRPr="00ED1493" w:rsidTr="006E638C">
        <w:trPr>
          <w:trHeight w:val="58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</w:rPr>
              <w:t>Záväzky zo SF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246,56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751,16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</w:rPr>
              <w:t> </w:t>
            </w:r>
          </w:p>
        </w:tc>
      </w:tr>
      <w:tr w:rsidR="00DE7909" w:rsidRPr="00ED1493" w:rsidTr="006E638C">
        <w:trPr>
          <w:trHeight w:val="58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</w:rPr>
              <w:t xml:space="preserve">MPSVR SR 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182,40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2989,19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</w:rPr>
              <w:t> </w:t>
            </w:r>
          </w:p>
        </w:tc>
      </w:tr>
      <w:tr w:rsidR="00DE7909" w:rsidRPr="00ED1493" w:rsidTr="006E638C">
        <w:trPr>
          <w:trHeight w:val="58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</w:rPr>
              <w:t>Pôžičky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800,00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900,00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i/>
                <w:iCs/>
                <w:color w:val="000000"/>
              </w:rPr>
              <w:t> </w:t>
            </w:r>
          </w:p>
        </w:tc>
      </w:tr>
      <w:tr w:rsidR="00DE7909" w:rsidRPr="00ED1493" w:rsidTr="006E638C">
        <w:trPr>
          <w:trHeight w:val="58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SPOLU: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</w:rPr>
              <w:t>7136,23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fldChar w:fldCharType="end"/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</w:rPr>
              <w:t>18387,51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fldChar w:fldCharType="end"/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ED1493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ED1493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 </w:t>
            </w:r>
          </w:p>
        </w:tc>
      </w:tr>
    </w:tbl>
    <w:p w:rsidR="00DE7909" w:rsidRDefault="00DE7909" w:rsidP="00DE7909">
      <w:pPr>
        <w:tabs>
          <w:tab w:val="left" w:pos="1365"/>
        </w:tabs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85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0"/>
        <w:gridCol w:w="2100"/>
        <w:gridCol w:w="2100"/>
        <w:gridCol w:w="1440"/>
      </w:tblGrid>
      <w:tr w:rsidR="00DE7909" w:rsidRPr="008549B0" w:rsidTr="006E638C">
        <w:trPr>
          <w:trHeight w:val="38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8549B0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8549B0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 xml:space="preserve">Pohľadávky 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8549B0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8549B0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8549B0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E7909" w:rsidRPr="008549B0" w:rsidTr="006E638C">
        <w:trPr>
          <w:trHeight w:val="540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8549B0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8549B0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 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8549B0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8549B0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Stav k 1.1.201</w:t>
            </w:r>
            <w:r w:rsidR="00AA7BAB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8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8549B0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8549B0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Stav k 31.12.201</w:t>
            </w:r>
            <w:r w:rsidR="00AA7BAB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8549B0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8549B0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Poznámka</w:t>
            </w:r>
          </w:p>
        </w:tc>
      </w:tr>
      <w:tr w:rsidR="00DE7909" w:rsidRPr="008549B0" w:rsidTr="00770BE1">
        <w:trPr>
          <w:trHeight w:val="510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8549B0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8549B0">
              <w:rPr>
                <w:rFonts w:ascii="Verdana" w:eastAsia="Times New Roman" w:hAnsi="Verdana" w:cs="Calibri"/>
                <w:i/>
                <w:iCs/>
                <w:color w:val="000000"/>
              </w:rPr>
              <w:t>UPSVAR LC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8549B0" w:rsidRDefault="00770BE1" w:rsidP="00AC0BA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4922,45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909" w:rsidRPr="008549B0" w:rsidRDefault="00770BE1" w:rsidP="00770BE1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7019,10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8549B0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8549B0">
              <w:rPr>
                <w:rFonts w:ascii="Verdana" w:eastAsia="Times New Roman" w:hAnsi="Verdana" w:cs="Calibri"/>
                <w:i/>
                <w:iCs/>
                <w:color w:val="000000"/>
              </w:rPr>
              <w:t> </w:t>
            </w:r>
          </w:p>
        </w:tc>
      </w:tr>
      <w:tr w:rsidR="00DE7909" w:rsidRPr="008549B0" w:rsidTr="00AC0BAC">
        <w:trPr>
          <w:trHeight w:val="610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8549B0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8549B0">
              <w:rPr>
                <w:rFonts w:ascii="Verdana" w:eastAsia="Times New Roman" w:hAnsi="Verdana" w:cs="Calibri"/>
                <w:i/>
                <w:iCs/>
                <w:color w:val="000000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E7909" w:rsidRPr="008549B0" w:rsidRDefault="00AC0BAC" w:rsidP="00AC0BA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0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8549B0" w:rsidRDefault="00AC0BAC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8549B0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</w:rPr>
            </w:pPr>
            <w:r w:rsidRPr="008549B0">
              <w:rPr>
                <w:rFonts w:ascii="Verdana" w:eastAsia="Times New Roman" w:hAnsi="Verdana" w:cs="Calibri"/>
                <w:i/>
                <w:iCs/>
                <w:color w:val="000000"/>
              </w:rPr>
              <w:t> </w:t>
            </w:r>
          </w:p>
        </w:tc>
      </w:tr>
      <w:tr w:rsidR="00DE7909" w:rsidRPr="008549B0" w:rsidTr="006E638C">
        <w:trPr>
          <w:trHeight w:val="58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8549B0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8549B0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SPOLU: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8549B0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4922,45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8549B0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7019,10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8549B0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</w:pPr>
            <w:r w:rsidRPr="008549B0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</w:rPr>
              <w:t> </w:t>
            </w:r>
          </w:p>
        </w:tc>
      </w:tr>
    </w:tbl>
    <w:p w:rsidR="00DE7909" w:rsidRDefault="00DE7909" w:rsidP="00DE7909">
      <w:pPr>
        <w:tabs>
          <w:tab w:val="left" w:pos="1365"/>
        </w:tabs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7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00"/>
        <w:gridCol w:w="1490"/>
        <w:gridCol w:w="1490"/>
      </w:tblGrid>
      <w:tr w:rsidR="00DE7909" w:rsidRPr="008549B0" w:rsidTr="006E638C">
        <w:trPr>
          <w:trHeight w:val="2160"/>
        </w:trPr>
        <w:tc>
          <w:tcPr>
            <w:tcW w:w="4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8549B0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8549B0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Druh sociálnej služby</w:t>
            </w:r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8549B0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8549B0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Ekonomicky oprávnené náklady na 1 miesto sociálnej služby za rok</w:t>
            </w:r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8549B0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8549B0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Ekonomicky oprávnené náklady na 1 miesto sociálnej služby za mesiac</w:t>
            </w:r>
          </w:p>
        </w:tc>
      </w:tr>
      <w:tr w:rsidR="00DE7909" w:rsidRPr="008549B0" w:rsidTr="006E638C">
        <w:trPr>
          <w:trHeight w:val="29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8549B0" w:rsidRDefault="00DE7909" w:rsidP="006E638C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8549B0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Denný stacionár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8549B0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5318,82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E7909" w:rsidRPr="008549B0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443,23</w:t>
            </w:r>
          </w:p>
        </w:tc>
      </w:tr>
      <w:tr w:rsidR="00DE7909" w:rsidRPr="008549B0" w:rsidTr="006E638C">
        <w:trPr>
          <w:trHeight w:val="290"/>
        </w:trPr>
        <w:tc>
          <w:tcPr>
            <w:tcW w:w="4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2B86" w:rsidRPr="008549B0" w:rsidRDefault="00892B86" w:rsidP="00892B86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8549B0" w:rsidRDefault="00DE7909" w:rsidP="006E63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7909" w:rsidRPr="008549B0" w:rsidRDefault="00DE7909" w:rsidP="006E63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DE7909" w:rsidRDefault="00DE7909" w:rsidP="00DE7909">
      <w:pPr>
        <w:tabs>
          <w:tab w:val="left" w:pos="1365"/>
        </w:tabs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89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00"/>
        <w:gridCol w:w="1480"/>
        <w:gridCol w:w="1480"/>
        <w:gridCol w:w="1280"/>
      </w:tblGrid>
      <w:tr w:rsidR="00DE7909" w:rsidRPr="00F31742" w:rsidTr="006E638C">
        <w:trPr>
          <w:trHeight w:val="940"/>
        </w:trPr>
        <w:tc>
          <w:tcPr>
            <w:tcW w:w="4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štruktúra EON podľa § 72 ods. 5 zákona 448/2008 Zb. o sociálnych služ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b</w:t>
            </w:r>
            <w:r w:rsidRPr="00F31742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ách: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celkové náklady za rok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 xml:space="preserve">náklady za rok na 1 miesto 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náklady na 1 mesiac/1 miesto</w:t>
            </w:r>
          </w:p>
        </w:tc>
      </w:tr>
      <w:tr w:rsidR="00DE7909" w:rsidRPr="00F31742" w:rsidTr="006E638C">
        <w:trPr>
          <w:trHeight w:val="71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lastRenderedPageBreak/>
              <w:t>mzdy, platy a ostatné osobné vyrovnania vo výške, ktorá zodpovedá výške platu a ostatných osobných vyrovnaní podľa osobitného predpisu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94294,90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3251,55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270,96</w:t>
            </w:r>
          </w:p>
        </w:tc>
      </w:tr>
      <w:tr w:rsidR="00DE7909" w:rsidRPr="00F31742" w:rsidTr="006E638C">
        <w:trPr>
          <w:trHeight w:val="71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 xml:space="preserve">poistné na verejné zdravotné poistenie, poistné na sociálne poistenie a povinné príspevky na starobné dôchodkové sporenie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30550,43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1053,46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87,79</w:t>
            </w:r>
          </w:p>
        </w:tc>
      </w:tr>
      <w:tr w:rsidR="00DE7909" w:rsidRPr="00F31742" w:rsidTr="006E638C">
        <w:trPr>
          <w:trHeight w:val="29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tuzemské cestovné náhrady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39,82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1,37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0,11</w:t>
            </w:r>
          </w:p>
        </w:tc>
      </w:tr>
      <w:tr w:rsidR="00DE7909" w:rsidRPr="00F31742" w:rsidTr="006E638C">
        <w:trPr>
          <w:trHeight w:val="29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výdavky na energie, vodu a komunikácie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2153,84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74,27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6,18</w:t>
            </w:r>
          </w:p>
        </w:tc>
      </w:tr>
      <w:tr w:rsidR="00DE7909" w:rsidRPr="00F31742" w:rsidTr="006E638C">
        <w:trPr>
          <w:trHeight w:val="29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 xml:space="preserve">výdavky na materiál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6901,61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237,99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19,83</w:t>
            </w:r>
          </w:p>
        </w:tc>
      </w:tr>
      <w:tr w:rsidR="00DE7909" w:rsidRPr="00F31742" w:rsidTr="006E638C">
        <w:trPr>
          <w:trHeight w:val="29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dopravné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</w:tr>
      <w:tr w:rsidR="00DE7909" w:rsidRPr="00F31742" w:rsidTr="006E638C">
        <w:trPr>
          <w:trHeight w:val="29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 xml:space="preserve">výdavky na rutinnú údržbu a štandardnú údržbu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5507,20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189,90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15,83</w:t>
            </w:r>
          </w:p>
        </w:tc>
      </w:tr>
      <w:tr w:rsidR="00DE7909" w:rsidRPr="00F31742" w:rsidTr="006E638C">
        <w:trPr>
          <w:trHeight w:val="29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 xml:space="preserve">nájomné za prenájom nehnuteľnosti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3600,00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124,14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10,35</w:t>
            </w:r>
          </w:p>
        </w:tc>
      </w:tr>
      <w:tr w:rsidR="00DE7909" w:rsidRPr="00F31742" w:rsidTr="006E638C">
        <w:trPr>
          <w:trHeight w:val="29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výdavky na služby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5766,78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198,85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16,57</w:t>
            </w:r>
          </w:p>
        </w:tc>
      </w:tr>
      <w:tr w:rsidR="00DE7909" w:rsidRPr="00F31742" w:rsidTr="006E638C">
        <w:trPr>
          <w:trHeight w:val="29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F31742" w:rsidRDefault="0068196C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hyperlink r:id="rId7" w:anchor="f3571256" w:history="1">
              <w:r w:rsidR="00DE7909" w:rsidRPr="00F31742">
                <w:rPr>
                  <w:rFonts w:ascii="Verdana" w:eastAsia="Times New Roman" w:hAnsi="Verdana" w:cs="Calibri"/>
                  <w:i/>
                  <w:iCs/>
                  <w:color w:val="000000"/>
                  <w:sz w:val="18"/>
                  <w:szCs w:val="18"/>
                </w:rPr>
                <w:t>výdavky na bežné transfery</w:t>
              </w:r>
            </w:hyperlink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5431,24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187,29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15,61</w:t>
            </w:r>
          </w:p>
        </w:tc>
      </w:tr>
      <w:tr w:rsidR="00DE7909" w:rsidRPr="00F31742" w:rsidTr="006E638C">
        <w:trPr>
          <w:trHeight w:val="48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 xml:space="preserve">odpisy hmotného majetku a nehmotného majetku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  <w:r w:rsidRPr="00F31742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 </w:t>
            </w:r>
          </w:p>
        </w:tc>
      </w:tr>
      <w:tr w:rsidR="00DE7909" w:rsidRPr="00F31742" w:rsidTr="006E638C">
        <w:trPr>
          <w:trHeight w:val="290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E7909" w:rsidRPr="00F31742" w:rsidRDefault="00DE7909" w:rsidP="006E638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F31742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SPOLU: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sz w:val="18"/>
                <w:szCs w:val="18"/>
              </w:rPr>
              <w:t>154245,82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sz w:val="18"/>
                <w:szCs w:val="18"/>
              </w:rPr>
              <w:t>5318,82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7909" w:rsidRPr="00F31742" w:rsidRDefault="00770BE1" w:rsidP="006E638C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instrText xml:space="preserve"> =SUM(ABOVE) </w:instrTex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noProof/>
                <w:color w:val="000000"/>
                <w:sz w:val="18"/>
                <w:szCs w:val="18"/>
              </w:rPr>
              <w:t>443,23</w:t>
            </w:r>
            <w:r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fldChar w:fldCharType="end"/>
            </w:r>
          </w:p>
        </w:tc>
      </w:tr>
    </w:tbl>
    <w:p w:rsidR="00831C11" w:rsidRDefault="00831C11" w:rsidP="00831C11">
      <w:pPr>
        <w:tabs>
          <w:tab w:val="left" w:pos="1365"/>
        </w:tabs>
        <w:rPr>
          <w:rFonts w:ascii="Times New Roman" w:hAnsi="Times New Roman" w:cs="Times New Roman"/>
          <w:b/>
          <w:sz w:val="24"/>
          <w:szCs w:val="24"/>
        </w:rPr>
      </w:pPr>
    </w:p>
    <w:p w:rsidR="00831C11" w:rsidRPr="0060221E" w:rsidRDefault="00831C11" w:rsidP="00953714">
      <w:pPr>
        <w:pStyle w:val="Odsekzoznamu"/>
        <w:numPr>
          <w:ilvl w:val="0"/>
          <w:numId w:val="3"/>
        </w:numPr>
        <w:tabs>
          <w:tab w:val="left" w:pos="1365"/>
        </w:tabs>
        <w:rPr>
          <w:rFonts w:ascii="Times New Roman" w:hAnsi="Times New Roman" w:cs="Times New Roman"/>
          <w:b/>
          <w:sz w:val="28"/>
          <w:szCs w:val="24"/>
        </w:rPr>
      </w:pPr>
      <w:r w:rsidRPr="0060221E">
        <w:rPr>
          <w:rFonts w:ascii="Times New Roman" w:hAnsi="Times New Roman" w:cs="Times New Roman"/>
          <w:b/>
          <w:sz w:val="28"/>
          <w:szCs w:val="24"/>
        </w:rPr>
        <w:t>Zasadnutia správnej rady</w:t>
      </w:r>
    </w:p>
    <w:p w:rsidR="00831C11" w:rsidRPr="00FA7093" w:rsidRDefault="00831C11" w:rsidP="00831C11">
      <w:pPr>
        <w:pStyle w:val="Odsekzoznamu"/>
        <w:tabs>
          <w:tab w:val="left" w:pos="1365"/>
        </w:tabs>
        <w:ind w:left="1080"/>
        <w:rPr>
          <w:rFonts w:ascii="Times New Roman" w:hAnsi="Times New Roman" w:cs="Times New Roman"/>
          <w:sz w:val="24"/>
          <w:szCs w:val="24"/>
        </w:rPr>
      </w:pPr>
    </w:p>
    <w:p w:rsidR="00A343BE" w:rsidRDefault="00831C11" w:rsidP="00A343BE">
      <w:pPr>
        <w:tabs>
          <w:tab w:val="left" w:pos="136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B06DA7">
        <w:rPr>
          <w:rFonts w:ascii="Times New Roman" w:hAnsi="Times New Roman" w:cs="Times New Roman"/>
          <w:sz w:val="24"/>
          <w:szCs w:val="24"/>
        </w:rPr>
        <w:t xml:space="preserve">Zasadnutia </w:t>
      </w:r>
      <w:r w:rsidR="0060221E" w:rsidRPr="00B06DA7">
        <w:rPr>
          <w:rFonts w:ascii="Times New Roman" w:hAnsi="Times New Roman" w:cs="Times New Roman"/>
          <w:sz w:val="24"/>
          <w:szCs w:val="24"/>
        </w:rPr>
        <w:t>správnej rady sa v roku 201</w:t>
      </w:r>
      <w:r w:rsidR="00B06DA7">
        <w:rPr>
          <w:rFonts w:ascii="Times New Roman" w:hAnsi="Times New Roman" w:cs="Times New Roman"/>
          <w:sz w:val="24"/>
          <w:szCs w:val="24"/>
        </w:rPr>
        <w:t>9</w:t>
      </w:r>
      <w:r w:rsidRPr="00B06DA7">
        <w:rPr>
          <w:rFonts w:ascii="Times New Roman" w:hAnsi="Times New Roman" w:cs="Times New Roman"/>
          <w:sz w:val="24"/>
          <w:szCs w:val="24"/>
        </w:rPr>
        <w:t xml:space="preserve"> konali dva krát. </w:t>
      </w:r>
      <w:r w:rsidR="008D1D17" w:rsidRPr="00B06DA7">
        <w:rPr>
          <w:rFonts w:ascii="Times New Roman" w:hAnsi="Times New Roman" w:cs="Times New Roman"/>
          <w:sz w:val="24"/>
          <w:szCs w:val="24"/>
        </w:rPr>
        <w:t xml:space="preserve">Prvé zasadnutie sa konalo </w:t>
      </w:r>
      <w:r w:rsidR="003D29AB">
        <w:rPr>
          <w:rFonts w:ascii="Times New Roman" w:hAnsi="Times New Roman" w:cs="Times New Roman"/>
          <w:sz w:val="24"/>
          <w:szCs w:val="24"/>
        </w:rPr>
        <w:t xml:space="preserve">vo februári </w:t>
      </w:r>
      <w:r w:rsidR="008D1D17" w:rsidRPr="00B06DA7">
        <w:rPr>
          <w:rFonts w:ascii="Times New Roman" w:hAnsi="Times New Roman" w:cs="Times New Roman"/>
          <w:sz w:val="24"/>
          <w:szCs w:val="24"/>
        </w:rPr>
        <w:t xml:space="preserve">a druhé </w:t>
      </w:r>
      <w:r w:rsidR="003D29AB">
        <w:rPr>
          <w:rFonts w:ascii="Times New Roman" w:hAnsi="Times New Roman" w:cs="Times New Roman"/>
          <w:sz w:val="24"/>
          <w:szCs w:val="24"/>
        </w:rPr>
        <w:t>v novembri</w:t>
      </w:r>
      <w:r w:rsidR="008D1D17" w:rsidRPr="00B06DA7">
        <w:rPr>
          <w:rFonts w:ascii="Times New Roman" w:hAnsi="Times New Roman" w:cs="Times New Roman"/>
          <w:sz w:val="24"/>
          <w:szCs w:val="24"/>
        </w:rPr>
        <w:t>.</w:t>
      </w:r>
      <w:r w:rsidR="008D1D1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15994" w:rsidRPr="00E52F97" w:rsidRDefault="000118D8" w:rsidP="00E52F97">
      <w:pPr>
        <w:pStyle w:val="Odsekzoznamu"/>
        <w:numPr>
          <w:ilvl w:val="0"/>
          <w:numId w:val="3"/>
        </w:numPr>
        <w:tabs>
          <w:tab w:val="left" w:pos="1365"/>
        </w:tabs>
        <w:jc w:val="both"/>
        <w:rPr>
          <w:rFonts w:ascii="Times New Roman" w:hAnsi="Times New Roman" w:cs="Times New Roman"/>
          <w:b/>
          <w:sz w:val="28"/>
          <w:szCs w:val="24"/>
        </w:rPr>
      </w:pPr>
      <w:r w:rsidRPr="00E52F97">
        <w:rPr>
          <w:rFonts w:ascii="Times New Roman" w:hAnsi="Times New Roman" w:cs="Times New Roman"/>
          <w:b/>
          <w:sz w:val="28"/>
          <w:szCs w:val="24"/>
        </w:rPr>
        <w:t>Ostatné informácie</w:t>
      </w:r>
    </w:p>
    <w:p w:rsidR="000118D8" w:rsidRPr="00CF4EFF" w:rsidRDefault="000118D8" w:rsidP="000118D8">
      <w:pPr>
        <w:pStyle w:val="Odsekzoznamu"/>
        <w:tabs>
          <w:tab w:val="left" w:pos="1365"/>
        </w:tabs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F4EFF">
        <w:rPr>
          <w:rFonts w:ascii="Times New Roman" w:hAnsi="Times New Roman" w:cs="Times New Roman"/>
          <w:sz w:val="24"/>
          <w:szCs w:val="24"/>
        </w:rPr>
        <w:t>Organizácia Filantrop, n.o. v roku 201</w:t>
      </w:r>
      <w:r w:rsidR="00C62223">
        <w:rPr>
          <w:rFonts w:ascii="Times New Roman" w:hAnsi="Times New Roman" w:cs="Times New Roman"/>
          <w:sz w:val="24"/>
          <w:szCs w:val="24"/>
        </w:rPr>
        <w:t>9</w:t>
      </w:r>
      <w:r w:rsidRPr="00CF4EFF">
        <w:rPr>
          <w:rFonts w:ascii="Times New Roman" w:hAnsi="Times New Roman" w:cs="Times New Roman"/>
          <w:sz w:val="24"/>
          <w:szCs w:val="24"/>
        </w:rPr>
        <w:t xml:space="preserve"> nezískala žiadne </w:t>
      </w:r>
      <w:r w:rsidR="00972E0A" w:rsidRPr="00CF4EFF">
        <w:rPr>
          <w:rFonts w:ascii="Times New Roman" w:hAnsi="Times New Roman" w:cs="Times New Roman"/>
          <w:sz w:val="24"/>
          <w:szCs w:val="24"/>
        </w:rPr>
        <w:t>vlastné akcie, d</w:t>
      </w:r>
      <w:r w:rsidR="008D1D17" w:rsidRPr="00CF4EFF">
        <w:rPr>
          <w:rFonts w:ascii="Times New Roman" w:hAnsi="Times New Roman" w:cs="Times New Roman"/>
          <w:sz w:val="24"/>
          <w:szCs w:val="24"/>
        </w:rPr>
        <w:t xml:space="preserve">očasné listy, obchodné podiely, </w:t>
      </w:r>
      <w:r w:rsidR="00972E0A" w:rsidRPr="00CF4EFF">
        <w:rPr>
          <w:rFonts w:ascii="Times New Roman" w:hAnsi="Times New Roman" w:cs="Times New Roman"/>
          <w:sz w:val="24"/>
          <w:szCs w:val="24"/>
        </w:rPr>
        <w:t xml:space="preserve"> obchodné podiely materskej účtovnej jednotky. </w:t>
      </w:r>
      <w:r w:rsidR="00C15994" w:rsidRPr="00CF4EFF">
        <w:rPr>
          <w:rFonts w:ascii="Times New Roman" w:hAnsi="Times New Roman" w:cs="Times New Roman"/>
          <w:sz w:val="24"/>
          <w:szCs w:val="24"/>
        </w:rPr>
        <w:t xml:space="preserve">Organizácia nemala žiadne náklady na činnosť v oblasti výskumu a vývoja a nemá organizačnú zložku v zahraničí. </w:t>
      </w:r>
      <w:r w:rsidR="00972E0A" w:rsidRPr="00CF4EFF">
        <w:rPr>
          <w:rFonts w:ascii="Times New Roman" w:hAnsi="Times New Roman" w:cs="Times New Roman"/>
          <w:sz w:val="24"/>
          <w:szCs w:val="24"/>
        </w:rPr>
        <w:t>V </w:t>
      </w:r>
      <w:r w:rsidR="00C15994" w:rsidRPr="00CF4EFF">
        <w:rPr>
          <w:rFonts w:ascii="Times New Roman" w:hAnsi="Times New Roman" w:cs="Times New Roman"/>
          <w:sz w:val="24"/>
          <w:szCs w:val="24"/>
        </w:rPr>
        <w:t>súčas</w:t>
      </w:r>
      <w:r w:rsidR="00972E0A" w:rsidRPr="00CF4EFF">
        <w:rPr>
          <w:rFonts w:ascii="Times New Roman" w:hAnsi="Times New Roman" w:cs="Times New Roman"/>
          <w:sz w:val="24"/>
          <w:szCs w:val="24"/>
        </w:rPr>
        <w:t xml:space="preserve">nosti nie sú známe žiadne relevantné riziká pre organizáciu, ktoré by mali vplyv na zamestnanosť a pre spoločnosť týkajúce sa možnosti vzniku záťaží, havárií narušenia životného prostredia </w:t>
      </w:r>
      <w:r w:rsidR="00C15994" w:rsidRPr="00CF4EFF">
        <w:rPr>
          <w:rFonts w:ascii="Times New Roman" w:hAnsi="Times New Roman" w:cs="Times New Roman"/>
          <w:sz w:val="24"/>
          <w:szCs w:val="24"/>
        </w:rPr>
        <w:t>ani potenci</w:t>
      </w:r>
      <w:r w:rsidR="00972E0A" w:rsidRPr="00CF4EFF">
        <w:rPr>
          <w:rFonts w:ascii="Times New Roman" w:hAnsi="Times New Roman" w:cs="Times New Roman"/>
          <w:sz w:val="24"/>
          <w:szCs w:val="24"/>
        </w:rPr>
        <w:t>álnych záväzkov</w:t>
      </w:r>
      <w:r w:rsidR="00C15994" w:rsidRPr="00CF4EFF">
        <w:rPr>
          <w:rFonts w:ascii="Times New Roman" w:hAnsi="Times New Roman" w:cs="Times New Roman"/>
          <w:sz w:val="24"/>
          <w:szCs w:val="24"/>
        </w:rPr>
        <w:t xml:space="preserve"> súvisiacich s kontamináciou pôdy, podzemnej alebo povrchovej vody, znečistením ovzdušia a nevyriešených sťažností týkajúcich sa životného prostredia. </w:t>
      </w:r>
    </w:p>
    <w:p w:rsidR="00AA7BAB" w:rsidRPr="00CF4EFF" w:rsidRDefault="00C15994" w:rsidP="00892B86">
      <w:pPr>
        <w:pStyle w:val="Odsekzoznamu"/>
        <w:tabs>
          <w:tab w:val="left" w:pos="1365"/>
        </w:tabs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F4EFF">
        <w:rPr>
          <w:rFonts w:ascii="Times New Roman" w:hAnsi="Times New Roman" w:cs="Times New Roman"/>
          <w:sz w:val="24"/>
          <w:szCs w:val="24"/>
        </w:rPr>
        <w:t>Po 31.12.201</w:t>
      </w:r>
      <w:r w:rsidR="00C62223">
        <w:rPr>
          <w:rFonts w:ascii="Times New Roman" w:hAnsi="Times New Roman" w:cs="Times New Roman"/>
          <w:sz w:val="24"/>
          <w:szCs w:val="24"/>
        </w:rPr>
        <w:t>9</w:t>
      </w:r>
      <w:r w:rsidRPr="00CF4EFF">
        <w:rPr>
          <w:rFonts w:ascii="Times New Roman" w:hAnsi="Times New Roman" w:cs="Times New Roman"/>
          <w:sz w:val="24"/>
          <w:szCs w:val="24"/>
        </w:rPr>
        <w:t xml:space="preserve"> a do dňa zostavenia nenastali žiadne také udalosti, ktoré by významným spôsobom ovplyvnili aktíva a pasíva organizácie.</w:t>
      </w:r>
    </w:p>
    <w:p w:rsidR="00831C11" w:rsidRDefault="00831C11" w:rsidP="00831C11">
      <w:pPr>
        <w:tabs>
          <w:tab w:val="left" w:pos="1365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Lučenci </w:t>
      </w:r>
      <w:r w:rsidR="00784FAD">
        <w:rPr>
          <w:rFonts w:ascii="Times New Roman" w:hAnsi="Times New Roman" w:cs="Times New Roman"/>
          <w:sz w:val="24"/>
          <w:szCs w:val="24"/>
        </w:rPr>
        <w:t>16</w:t>
      </w:r>
      <w:r w:rsidR="0077477B">
        <w:rPr>
          <w:rFonts w:ascii="Times New Roman" w:hAnsi="Times New Roman" w:cs="Times New Roman"/>
          <w:sz w:val="24"/>
          <w:szCs w:val="24"/>
        </w:rPr>
        <w:t>.0</w:t>
      </w:r>
      <w:r w:rsidR="003C2A61">
        <w:rPr>
          <w:rFonts w:ascii="Times New Roman" w:hAnsi="Times New Roman" w:cs="Times New Roman"/>
          <w:sz w:val="24"/>
          <w:szCs w:val="24"/>
        </w:rPr>
        <w:t>6</w:t>
      </w:r>
      <w:r w:rsidR="00F4107D">
        <w:rPr>
          <w:rFonts w:ascii="Times New Roman" w:hAnsi="Times New Roman" w:cs="Times New Roman"/>
          <w:sz w:val="24"/>
          <w:szCs w:val="24"/>
        </w:rPr>
        <w:t>.2020</w:t>
      </w:r>
    </w:p>
    <w:p w:rsidR="00AA7BAB" w:rsidRDefault="00AA7BAB" w:rsidP="00AA7BAB">
      <w:pPr>
        <w:tabs>
          <w:tab w:val="left" w:pos="136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</w:t>
      </w:r>
    </w:p>
    <w:p w:rsidR="00C62223" w:rsidRDefault="00831C11" w:rsidP="00C62223">
      <w:pPr>
        <w:tabs>
          <w:tab w:val="left" w:pos="136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62223">
        <w:rPr>
          <w:rFonts w:ascii="Times New Roman" w:hAnsi="Times New Roman" w:cs="Times New Roman"/>
          <w:sz w:val="24"/>
          <w:szCs w:val="24"/>
        </w:rPr>
        <w:tab/>
        <w:t xml:space="preserve">    </w:t>
      </w:r>
      <w:proofErr w:type="spellStart"/>
      <w:r w:rsidR="00C62223">
        <w:rPr>
          <w:rFonts w:ascii="Times New Roman" w:hAnsi="Times New Roman" w:cs="Times New Roman"/>
          <w:sz w:val="24"/>
          <w:szCs w:val="24"/>
        </w:rPr>
        <w:t>v.r</w:t>
      </w:r>
      <w:proofErr w:type="spellEnd"/>
      <w:r w:rsidR="00C62223">
        <w:rPr>
          <w:rFonts w:ascii="Times New Roman" w:hAnsi="Times New Roman" w:cs="Times New Roman"/>
          <w:sz w:val="24"/>
          <w:szCs w:val="24"/>
        </w:rPr>
        <w:t>.</w:t>
      </w:r>
    </w:p>
    <w:p w:rsidR="00C62223" w:rsidRDefault="00C62223" w:rsidP="00C62223">
      <w:pPr>
        <w:tabs>
          <w:tab w:val="left" w:pos="136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Mgr. Jarmila </w:t>
      </w:r>
      <w:proofErr w:type="spellStart"/>
      <w:r>
        <w:rPr>
          <w:rFonts w:ascii="Times New Roman" w:hAnsi="Times New Roman" w:cs="Times New Roman"/>
          <w:sz w:val="24"/>
          <w:szCs w:val="24"/>
        </w:rPr>
        <w:t>Janošíková</w:t>
      </w:r>
      <w:proofErr w:type="spellEnd"/>
    </w:p>
    <w:p w:rsidR="00C62223" w:rsidRPr="00FA7093" w:rsidRDefault="00C62223" w:rsidP="00C62223">
      <w:pPr>
        <w:tabs>
          <w:tab w:val="left" w:pos="136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štatutárny zástupca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DE7909" w:rsidRPr="00FA7093" w:rsidRDefault="00DE7909" w:rsidP="00C62223">
      <w:pPr>
        <w:tabs>
          <w:tab w:val="left" w:pos="1365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DE7909" w:rsidRPr="00FA7093" w:rsidSect="006E638C">
      <w:footerReference w:type="default" r:id="rId8"/>
      <w:head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8196C" w:rsidRDefault="0068196C" w:rsidP="008441FB">
      <w:pPr>
        <w:spacing w:after="0" w:line="240" w:lineRule="auto"/>
      </w:pPr>
      <w:r>
        <w:separator/>
      </w:r>
    </w:p>
  </w:endnote>
  <w:endnote w:type="continuationSeparator" w:id="0">
    <w:p w:rsidR="0068196C" w:rsidRDefault="0068196C" w:rsidP="008441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95AD8" w:rsidRPr="00953714" w:rsidRDefault="00895AD8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  <w:i/>
      </w:rPr>
    </w:pPr>
    <w:r w:rsidRPr="00953714">
      <w:rPr>
        <w:rFonts w:asciiTheme="majorHAnsi" w:hAnsiTheme="majorHAnsi"/>
        <w:i/>
      </w:rPr>
      <w:t>Filantrop, n.o.</w:t>
    </w:r>
  </w:p>
  <w:p w:rsidR="00895AD8" w:rsidRPr="00953714" w:rsidRDefault="00895AD8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  <w:i/>
      </w:rPr>
    </w:pPr>
    <w:r w:rsidRPr="00953714">
      <w:rPr>
        <w:rFonts w:asciiTheme="majorHAnsi" w:hAnsiTheme="majorHAnsi"/>
        <w:i/>
      </w:rPr>
      <w:t>Výročná správa za rok 201</w:t>
    </w:r>
    <w:r>
      <w:rPr>
        <w:rFonts w:asciiTheme="majorHAnsi" w:hAnsiTheme="majorHAnsi"/>
        <w:i/>
      </w:rPr>
      <w:t>9</w:t>
    </w:r>
    <w:r w:rsidRPr="00953714">
      <w:rPr>
        <w:rFonts w:asciiTheme="majorHAnsi" w:hAnsiTheme="majorHAnsi"/>
        <w:i/>
      </w:rPr>
      <w:t xml:space="preserve"> </w:t>
    </w:r>
    <w:r w:rsidRPr="00953714">
      <w:rPr>
        <w:rFonts w:asciiTheme="majorHAnsi" w:hAnsiTheme="majorHAnsi"/>
        <w:i/>
      </w:rPr>
      <w:ptab w:relativeTo="margin" w:alignment="right" w:leader="none"/>
    </w:r>
    <w:r w:rsidRPr="00953714">
      <w:rPr>
        <w:rFonts w:asciiTheme="majorHAnsi" w:hAnsiTheme="majorHAnsi"/>
        <w:i/>
      </w:rPr>
      <w:t xml:space="preserve">Strana </w:t>
    </w:r>
    <w:r w:rsidRPr="00953714">
      <w:rPr>
        <w:i/>
      </w:rPr>
      <w:fldChar w:fldCharType="begin"/>
    </w:r>
    <w:r w:rsidRPr="00953714">
      <w:rPr>
        <w:i/>
      </w:rPr>
      <w:instrText xml:space="preserve"> PAGE   \* MERGEFORMAT </w:instrText>
    </w:r>
    <w:r w:rsidRPr="00953714">
      <w:rPr>
        <w:i/>
      </w:rPr>
      <w:fldChar w:fldCharType="separate"/>
    </w:r>
    <w:r w:rsidR="00784FAD" w:rsidRPr="00784FAD">
      <w:rPr>
        <w:rFonts w:asciiTheme="majorHAnsi" w:hAnsiTheme="majorHAnsi"/>
        <w:i/>
        <w:noProof/>
      </w:rPr>
      <w:t>10</w:t>
    </w:r>
    <w:r w:rsidRPr="00953714">
      <w:rPr>
        <w:i/>
      </w:rPr>
      <w:fldChar w:fldCharType="end"/>
    </w:r>
  </w:p>
  <w:p w:rsidR="00895AD8" w:rsidRPr="00953714" w:rsidRDefault="00895AD8">
    <w:pPr>
      <w:pStyle w:val="Pta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8196C" w:rsidRDefault="0068196C" w:rsidP="008441FB">
      <w:pPr>
        <w:spacing w:after="0" w:line="240" w:lineRule="auto"/>
      </w:pPr>
      <w:r>
        <w:separator/>
      </w:r>
    </w:p>
  </w:footnote>
  <w:footnote w:type="continuationSeparator" w:id="0">
    <w:p w:rsidR="0068196C" w:rsidRDefault="0068196C" w:rsidP="008441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95AD8" w:rsidRPr="00AC2D7E" w:rsidRDefault="00895AD8" w:rsidP="006E638C">
    <w:pPr>
      <w:spacing w:after="0" w:line="240" w:lineRule="auto"/>
      <w:jc w:val="center"/>
      <w:rPr>
        <w:rFonts w:ascii="Times New Roman" w:hAnsi="Times New Roman" w:cs="Times New Roman"/>
        <w:b/>
        <w:sz w:val="48"/>
        <w:szCs w:val="48"/>
      </w:rPr>
    </w:pPr>
    <w:r w:rsidRPr="00AC2D7E">
      <w:rPr>
        <w:rFonts w:ascii="Times New Roman" w:hAnsi="Times New Roman" w:cs="Times New Roman"/>
        <w:b/>
        <w:sz w:val="48"/>
        <w:szCs w:val="48"/>
      </w:rPr>
      <w:t xml:space="preserve">Filantrop, </w:t>
    </w:r>
    <w:proofErr w:type="spellStart"/>
    <w:r w:rsidRPr="00AC2D7E">
      <w:rPr>
        <w:rFonts w:ascii="Times New Roman" w:hAnsi="Times New Roman" w:cs="Times New Roman"/>
        <w:b/>
        <w:sz w:val="48"/>
        <w:szCs w:val="48"/>
      </w:rPr>
      <w:t>n.o</w:t>
    </w:r>
    <w:proofErr w:type="spellEnd"/>
    <w:r>
      <w:rPr>
        <w:rFonts w:ascii="Times New Roman" w:hAnsi="Times New Roman" w:cs="Times New Roman"/>
        <w:b/>
        <w:sz w:val="48"/>
        <w:szCs w:val="48"/>
      </w:rPr>
      <w:t>.</w:t>
    </w:r>
  </w:p>
  <w:p w:rsidR="00895AD8" w:rsidRPr="00AC2D7E" w:rsidRDefault="00895AD8" w:rsidP="006E638C">
    <w:pPr>
      <w:spacing w:after="0" w:line="240" w:lineRule="auto"/>
      <w:jc w:val="center"/>
      <w:rPr>
        <w:rFonts w:ascii="Times New Roman" w:hAnsi="Times New Roman" w:cs="Times New Roman"/>
        <w:i/>
        <w:sz w:val="24"/>
        <w:szCs w:val="24"/>
      </w:rPr>
    </w:pPr>
    <w:r w:rsidRPr="00AC2D7E">
      <w:rPr>
        <w:rFonts w:ascii="Times New Roman" w:hAnsi="Times New Roman" w:cs="Times New Roman"/>
        <w:i/>
        <w:sz w:val="24"/>
        <w:szCs w:val="24"/>
      </w:rPr>
      <w:t>Registračná adresa : CI 42/113, 018 41 Dubnica nad Váhom</w:t>
    </w:r>
  </w:p>
  <w:p w:rsidR="00895AD8" w:rsidRPr="00AC2D7E" w:rsidRDefault="00895AD8" w:rsidP="006E638C">
    <w:pPr>
      <w:spacing w:after="0" w:line="240" w:lineRule="auto"/>
      <w:jc w:val="center"/>
      <w:rPr>
        <w:rFonts w:ascii="Times New Roman" w:hAnsi="Times New Roman" w:cs="Times New Roman"/>
        <w:i/>
        <w:sz w:val="24"/>
        <w:szCs w:val="24"/>
      </w:rPr>
    </w:pPr>
    <w:r w:rsidRPr="00AC2D7E">
      <w:rPr>
        <w:rFonts w:ascii="Times New Roman" w:hAnsi="Times New Roman" w:cs="Times New Roman"/>
        <w:i/>
        <w:sz w:val="24"/>
        <w:szCs w:val="24"/>
      </w:rPr>
      <w:t xml:space="preserve">Pracovisko : </w:t>
    </w:r>
    <w:r>
      <w:rPr>
        <w:rFonts w:ascii="Times New Roman" w:hAnsi="Times New Roman" w:cs="Times New Roman"/>
        <w:i/>
        <w:sz w:val="24"/>
        <w:szCs w:val="24"/>
      </w:rPr>
      <w:t xml:space="preserve">Denný stacionár Jánošík, </w:t>
    </w:r>
    <w:r w:rsidRPr="00AC2D7E">
      <w:rPr>
        <w:rFonts w:ascii="Times New Roman" w:hAnsi="Times New Roman" w:cs="Times New Roman"/>
        <w:i/>
        <w:sz w:val="24"/>
        <w:szCs w:val="24"/>
      </w:rPr>
      <w:t xml:space="preserve">P. </w:t>
    </w:r>
    <w:proofErr w:type="spellStart"/>
    <w:r w:rsidRPr="00AC2D7E">
      <w:rPr>
        <w:rFonts w:ascii="Times New Roman" w:hAnsi="Times New Roman" w:cs="Times New Roman"/>
        <w:i/>
        <w:sz w:val="24"/>
        <w:szCs w:val="24"/>
      </w:rPr>
      <w:t>Rádayho</w:t>
    </w:r>
    <w:proofErr w:type="spellEnd"/>
    <w:r w:rsidRPr="00AC2D7E">
      <w:rPr>
        <w:rFonts w:ascii="Times New Roman" w:hAnsi="Times New Roman" w:cs="Times New Roman"/>
        <w:i/>
        <w:sz w:val="24"/>
        <w:szCs w:val="24"/>
      </w:rPr>
      <w:t xml:space="preserve"> 1853/6,  984 01 Lučenec</w:t>
    </w:r>
  </w:p>
  <w:p w:rsidR="00895AD8" w:rsidRPr="00AC2D7E" w:rsidRDefault="00895AD8" w:rsidP="006E638C">
    <w:pPr>
      <w:spacing w:after="0" w:line="240" w:lineRule="auto"/>
      <w:jc w:val="center"/>
      <w:rPr>
        <w:rFonts w:ascii="Times New Roman" w:hAnsi="Times New Roman" w:cs="Times New Roman"/>
        <w:i/>
        <w:sz w:val="24"/>
        <w:szCs w:val="24"/>
      </w:rPr>
    </w:pPr>
    <w:r w:rsidRPr="00AC2D7E">
      <w:rPr>
        <w:rFonts w:ascii="Times New Roman" w:hAnsi="Times New Roman" w:cs="Times New Roman"/>
        <w:i/>
        <w:sz w:val="24"/>
        <w:szCs w:val="24"/>
      </w:rPr>
      <w:t>IČO: 50214292 DIČ: 2120211181</w:t>
    </w:r>
  </w:p>
  <w:p w:rsidR="00895AD8" w:rsidRPr="00AC2D7E" w:rsidRDefault="00895AD8" w:rsidP="006E638C">
    <w:pPr>
      <w:spacing w:after="0" w:line="240" w:lineRule="auto"/>
      <w:jc w:val="center"/>
      <w:rPr>
        <w:rFonts w:ascii="Times New Roman" w:hAnsi="Times New Roman" w:cs="Times New Roman"/>
        <w:i/>
        <w:sz w:val="24"/>
        <w:szCs w:val="24"/>
      </w:rPr>
    </w:pPr>
    <w:r w:rsidRPr="00AC2D7E">
      <w:rPr>
        <w:rFonts w:ascii="Times New Roman" w:hAnsi="Times New Roman" w:cs="Times New Roman"/>
        <w:i/>
        <w:sz w:val="24"/>
        <w:szCs w:val="24"/>
      </w:rPr>
      <w:t>Kontakt: 0908 452 358, stacionar.janosik@gmail.com</w:t>
    </w:r>
  </w:p>
  <w:p w:rsidR="00895AD8" w:rsidRPr="007A43B4" w:rsidRDefault="00895AD8" w:rsidP="006E638C">
    <w:pPr>
      <w:spacing w:after="0" w:line="240" w:lineRule="auto"/>
      <w:jc w:val="center"/>
      <w:rPr>
        <w:sz w:val="16"/>
        <w:szCs w:val="16"/>
        <w:lang w:val="cs-CZ"/>
      </w:rPr>
    </w:pPr>
    <w:r>
      <w:rPr>
        <w:noProof/>
      </w:rPr>
      <mc:AlternateContent>
        <mc:Choice Requires="wps">
          <w:drawing>
            <wp:anchor distT="4294967293" distB="4294967293" distL="114300" distR="114300" simplePos="0" relativeHeight="251658240" behindDoc="0" locked="0" layoutInCell="1" allowOverlap="1">
              <wp:simplePos x="0" y="0"/>
              <wp:positionH relativeFrom="column">
                <wp:posOffset>-261620</wp:posOffset>
              </wp:positionH>
              <wp:positionV relativeFrom="paragraph">
                <wp:posOffset>79374</wp:posOffset>
              </wp:positionV>
              <wp:extent cx="6343650" cy="0"/>
              <wp:effectExtent l="0" t="0" r="0" b="0"/>
              <wp:wrapNone/>
              <wp:docPr id="3" name="AutoShap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4365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70C5959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9" o:spid="_x0000_s1026" type="#_x0000_t32" style="position:absolute;margin-left:-20.6pt;margin-top:6.25pt;width:499.5pt;height:0;z-index:25165824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BC32579"/>
    <w:multiLevelType w:val="multilevel"/>
    <w:tmpl w:val="966AEC5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" w15:restartNumberingAfterBreak="0">
    <w:nsid w:val="2FEA6331"/>
    <w:multiLevelType w:val="hybridMultilevel"/>
    <w:tmpl w:val="C444F2D4"/>
    <w:lvl w:ilvl="0" w:tplc="9C16679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D1252F2"/>
    <w:multiLevelType w:val="multilevel"/>
    <w:tmpl w:val="97004162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180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1C11"/>
    <w:rsid w:val="000118D8"/>
    <w:rsid w:val="00022E16"/>
    <w:rsid w:val="00055A16"/>
    <w:rsid w:val="00067899"/>
    <w:rsid w:val="000A0729"/>
    <w:rsid w:val="000B546A"/>
    <w:rsid w:val="000F73A0"/>
    <w:rsid w:val="00166C11"/>
    <w:rsid w:val="00180655"/>
    <w:rsid w:val="001C2B1B"/>
    <w:rsid w:val="001C34BD"/>
    <w:rsid w:val="001C6397"/>
    <w:rsid w:val="001F6084"/>
    <w:rsid w:val="00243D6D"/>
    <w:rsid w:val="00244800"/>
    <w:rsid w:val="0025766B"/>
    <w:rsid w:val="0027121F"/>
    <w:rsid w:val="002749E8"/>
    <w:rsid w:val="00296D77"/>
    <w:rsid w:val="002A7AA2"/>
    <w:rsid w:val="002D1C8A"/>
    <w:rsid w:val="002E621E"/>
    <w:rsid w:val="002F3065"/>
    <w:rsid w:val="00300897"/>
    <w:rsid w:val="00301EFE"/>
    <w:rsid w:val="00325745"/>
    <w:rsid w:val="0036783E"/>
    <w:rsid w:val="00380D20"/>
    <w:rsid w:val="003C2A61"/>
    <w:rsid w:val="003D29AB"/>
    <w:rsid w:val="00400F50"/>
    <w:rsid w:val="004507AF"/>
    <w:rsid w:val="00473158"/>
    <w:rsid w:val="00477326"/>
    <w:rsid w:val="004A3E1C"/>
    <w:rsid w:val="004A7A16"/>
    <w:rsid w:val="004B1E04"/>
    <w:rsid w:val="004D775E"/>
    <w:rsid w:val="00530612"/>
    <w:rsid w:val="00542956"/>
    <w:rsid w:val="005768D3"/>
    <w:rsid w:val="00597BB1"/>
    <w:rsid w:val="005B042C"/>
    <w:rsid w:val="00601B23"/>
    <w:rsid w:val="0060221E"/>
    <w:rsid w:val="00650D39"/>
    <w:rsid w:val="006567DC"/>
    <w:rsid w:val="0068196C"/>
    <w:rsid w:val="00682DB1"/>
    <w:rsid w:val="00685646"/>
    <w:rsid w:val="006857CA"/>
    <w:rsid w:val="006E638C"/>
    <w:rsid w:val="00723866"/>
    <w:rsid w:val="00730D0C"/>
    <w:rsid w:val="00755207"/>
    <w:rsid w:val="00764818"/>
    <w:rsid w:val="00770BE1"/>
    <w:rsid w:val="0077477B"/>
    <w:rsid w:val="00784FAD"/>
    <w:rsid w:val="00794E77"/>
    <w:rsid w:val="00795857"/>
    <w:rsid w:val="007C7618"/>
    <w:rsid w:val="007D56FB"/>
    <w:rsid w:val="007F5A8B"/>
    <w:rsid w:val="008229BE"/>
    <w:rsid w:val="00831C11"/>
    <w:rsid w:val="008441FB"/>
    <w:rsid w:val="008461C0"/>
    <w:rsid w:val="00892B86"/>
    <w:rsid w:val="00895AD8"/>
    <w:rsid w:val="008C55DD"/>
    <w:rsid w:val="008D1B78"/>
    <w:rsid w:val="008D1D17"/>
    <w:rsid w:val="00944BB8"/>
    <w:rsid w:val="00953714"/>
    <w:rsid w:val="00966A71"/>
    <w:rsid w:val="00972E0A"/>
    <w:rsid w:val="00983828"/>
    <w:rsid w:val="00983D8F"/>
    <w:rsid w:val="009A24BD"/>
    <w:rsid w:val="009F107D"/>
    <w:rsid w:val="00A04F25"/>
    <w:rsid w:val="00A05BBA"/>
    <w:rsid w:val="00A06DAD"/>
    <w:rsid w:val="00A2248F"/>
    <w:rsid w:val="00A343BE"/>
    <w:rsid w:val="00A72B8D"/>
    <w:rsid w:val="00A74A34"/>
    <w:rsid w:val="00AA7BAB"/>
    <w:rsid w:val="00AB00B3"/>
    <w:rsid w:val="00AB1BEF"/>
    <w:rsid w:val="00AC0BAC"/>
    <w:rsid w:val="00B06DA7"/>
    <w:rsid w:val="00B23186"/>
    <w:rsid w:val="00B309CA"/>
    <w:rsid w:val="00B54515"/>
    <w:rsid w:val="00B66BCC"/>
    <w:rsid w:val="00B80183"/>
    <w:rsid w:val="00BA65C1"/>
    <w:rsid w:val="00BA71D5"/>
    <w:rsid w:val="00BB5A2D"/>
    <w:rsid w:val="00BC2A82"/>
    <w:rsid w:val="00C03B4A"/>
    <w:rsid w:val="00C15994"/>
    <w:rsid w:val="00C62223"/>
    <w:rsid w:val="00C70340"/>
    <w:rsid w:val="00C82724"/>
    <w:rsid w:val="00C956D4"/>
    <w:rsid w:val="00CF4EFF"/>
    <w:rsid w:val="00D17769"/>
    <w:rsid w:val="00D40FE5"/>
    <w:rsid w:val="00D510FB"/>
    <w:rsid w:val="00DD4F16"/>
    <w:rsid w:val="00DE7909"/>
    <w:rsid w:val="00DF57D5"/>
    <w:rsid w:val="00E026B1"/>
    <w:rsid w:val="00E13F62"/>
    <w:rsid w:val="00E51441"/>
    <w:rsid w:val="00E52F97"/>
    <w:rsid w:val="00E55239"/>
    <w:rsid w:val="00E64B83"/>
    <w:rsid w:val="00EB0FAF"/>
    <w:rsid w:val="00ED6424"/>
    <w:rsid w:val="00EE513A"/>
    <w:rsid w:val="00EE6090"/>
    <w:rsid w:val="00F01D19"/>
    <w:rsid w:val="00F4107D"/>
    <w:rsid w:val="00F50E2B"/>
    <w:rsid w:val="00F83D07"/>
    <w:rsid w:val="00F95BD9"/>
    <w:rsid w:val="00FA1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A446485-5CB2-4EAF-B170-6F8AE54D3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441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31C11"/>
    <w:pPr>
      <w:ind w:left="720"/>
      <w:contextualSpacing/>
    </w:pPr>
    <w:rPr>
      <w:rFonts w:eastAsiaTheme="minorHAnsi"/>
      <w:lang w:eastAsia="en-US"/>
    </w:rPr>
  </w:style>
  <w:style w:type="paragraph" w:customStyle="1" w:styleId="Default">
    <w:name w:val="Default"/>
    <w:rsid w:val="00831C11"/>
    <w:pPr>
      <w:autoSpaceDE w:val="0"/>
      <w:autoSpaceDN w:val="0"/>
      <w:adjustRightInd w:val="0"/>
      <w:spacing w:after="0" w:line="240" w:lineRule="auto"/>
    </w:pPr>
    <w:rPr>
      <w:rFonts w:ascii="Verdana" w:eastAsiaTheme="minorHAnsi" w:hAnsi="Verdana" w:cs="Verdana"/>
      <w:color w:val="000000"/>
      <w:sz w:val="24"/>
      <w:szCs w:val="24"/>
      <w:lang w:eastAsia="en-US"/>
    </w:rPr>
  </w:style>
  <w:style w:type="paragraph" w:styleId="Bezriadkovania">
    <w:name w:val="No Spacing"/>
    <w:link w:val="BezriadkovaniaChar"/>
    <w:uiPriority w:val="1"/>
    <w:qFormat/>
    <w:rsid w:val="000B546A"/>
    <w:pPr>
      <w:spacing w:after="0" w:line="240" w:lineRule="auto"/>
    </w:pPr>
    <w:rPr>
      <w:lang w:eastAsia="en-US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0B546A"/>
    <w:rPr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B54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546A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0B54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B546A"/>
  </w:style>
  <w:style w:type="paragraph" w:styleId="Pta">
    <w:name w:val="footer"/>
    <w:basedOn w:val="Normlny"/>
    <w:link w:val="PtaChar"/>
    <w:uiPriority w:val="99"/>
    <w:unhideWhenUsed/>
    <w:rsid w:val="000B54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B54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zakonypreludi.sk/zz/2008-44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2039</Words>
  <Characters>11627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</dc:creator>
  <cp:keywords/>
  <dc:description/>
  <cp:lastModifiedBy>PC1</cp:lastModifiedBy>
  <cp:revision>2</cp:revision>
  <dcterms:created xsi:type="dcterms:W3CDTF">2020-06-25T12:29:00Z</dcterms:created>
  <dcterms:modified xsi:type="dcterms:W3CDTF">2020-06-25T12:29:00Z</dcterms:modified>
</cp:coreProperties>
</file>