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16C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AlergoImuno</w:t>
            </w:r>
            <w:proofErr w:type="spellEnd"/>
            <w:r>
              <w:rPr>
                <w:rFonts w:ascii="Arial" w:hAnsi="Arial" w:cs="Arial"/>
              </w:rPr>
              <w:t xml:space="preserve"> Centrum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16C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36515809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16C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Polianka 30, 062 01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16C4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16C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116C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116C4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Okrem pracovníkov na trvalý pracovný pomer boli v priebehu roka 2019 zamestnávaní aj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>.</w:t>
      </w:r>
    </w:p>
    <w:p w:rsidR="00116C4E" w:rsidRPr="00A55E63" w:rsidRDefault="00116C4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16C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splnenia predpokladu, že účtovná jednotka bude nepretržite pokračovať vo svojej činnosti.</w:t>
      </w:r>
    </w:p>
    <w:p w:rsidR="00116C4E" w:rsidRPr="00A55E63" w:rsidRDefault="00116C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16C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je odpisovaný v súlade s odpisovým plánom, účtovné a daňové odpisy sa rovnajú, odpisuje sa rovnomerne.</w:t>
      </w:r>
    </w:p>
    <w:p w:rsidR="00116C4E" w:rsidRPr="00A55E63" w:rsidRDefault="00116C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16C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nemenila účtovné zásady a metódy, aj za rok 2019 bola zostavená účtovná závierka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116C4E" w:rsidRPr="00A55E63" w:rsidRDefault="00116C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16C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2019 o dotáciách.</w:t>
      </w:r>
    </w:p>
    <w:p w:rsidR="00116C4E" w:rsidRPr="00A55E63" w:rsidRDefault="00116C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116C4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2019 nebolo účtované o významných opravách chýb minulých účtovných období.</w:t>
      </w:r>
    </w:p>
    <w:p w:rsidR="00116C4E" w:rsidRPr="00A55E63" w:rsidRDefault="00116C4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16C4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2019 nebolo účtované o nákladoch alebo výnosoch, ktoré by mali výnimočný rozsah alebo výskyt.</w:t>
      </w:r>
    </w:p>
    <w:p w:rsidR="00116C4E" w:rsidRPr="00A55E63" w:rsidRDefault="00116C4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16C4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116C4E" w:rsidRPr="00A55E63" w:rsidRDefault="00116C4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16C4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Dlhodobé záväzky sú evidované z </w:t>
      </w:r>
      <w:proofErr w:type="spellStart"/>
      <w:r>
        <w:rPr>
          <w:rFonts w:ascii="Arial" w:hAnsi="Arial" w:cs="Arial"/>
          <w:sz w:val="22"/>
          <w:szCs w:val="22"/>
        </w:rPr>
        <w:t>autoúveru</w:t>
      </w:r>
      <w:proofErr w:type="spellEnd"/>
      <w:r>
        <w:rPr>
          <w:rFonts w:ascii="Arial" w:hAnsi="Arial" w:cs="Arial"/>
          <w:sz w:val="22"/>
          <w:szCs w:val="22"/>
        </w:rPr>
        <w:t xml:space="preserve"> na kúpu auta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Servises</w:t>
      </w:r>
      <w:proofErr w:type="spellEnd"/>
      <w:r>
        <w:rPr>
          <w:rFonts w:ascii="Arial" w:hAnsi="Arial" w:cs="Arial"/>
          <w:sz w:val="22"/>
          <w:szCs w:val="22"/>
        </w:rPr>
        <w:t xml:space="preserve"> Slovakia vo výške 6 027,90 Eur, ktorý je splatná v roku 2021</w:t>
      </w:r>
      <w:r w:rsidR="00931495">
        <w:rPr>
          <w:rFonts w:ascii="Arial" w:hAnsi="Arial" w:cs="Arial"/>
          <w:sz w:val="22"/>
          <w:szCs w:val="22"/>
        </w:rPr>
        <w:t xml:space="preserve"> zabezpečený predmetom úveru </w:t>
      </w:r>
      <w:r>
        <w:rPr>
          <w:rFonts w:ascii="Arial" w:hAnsi="Arial" w:cs="Arial"/>
          <w:sz w:val="22"/>
          <w:szCs w:val="22"/>
        </w:rPr>
        <w:t xml:space="preserve"> a taktiež zostatok istiny z hypotekárneho úveru číslo 8</w:t>
      </w:r>
      <w:r w:rsidR="00931495">
        <w:rPr>
          <w:rFonts w:ascii="Arial" w:hAnsi="Arial" w:cs="Arial"/>
          <w:sz w:val="22"/>
          <w:szCs w:val="22"/>
        </w:rPr>
        <w:t xml:space="preserve">211/2006 na kúpu budovy , zabezpečený je </w:t>
      </w:r>
      <w:proofErr w:type="spellStart"/>
      <w:r w:rsidR="00931495">
        <w:rPr>
          <w:rFonts w:ascii="Arial" w:hAnsi="Arial" w:cs="Arial"/>
          <w:sz w:val="22"/>
          <w:szCs w:val="22"/>
        </w:rPr>
        <w:t>blankozmenkou</w:t>
      </w:r>
      <w:proofErr w:type="spellEnd"/>
      <w:r w:rsidR="0093149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31495">
        <w:rPr>
          <w:rFonts w:ascii="Arial" w:hAnsi="Arial" w:cs="Arial"/>
          <w:sz w:val="22"/>
          <w:szCs w:val="22"/>
        </w:rPr>
        <w:t>avalistami</w:t>
      </w:r>
      <w:proofErr w:type="spellEnd"/>
      <w:r w:rsidR="00931495">
        <w:rPr>
          <w:rFonts w:ascii="Arial" w:hAnsi="Arial" w:cs="Arial"/>
          <w:sz w:val="22"/>
          <w:szCs w:val="22"/>
        </w:rPr>
        <w:t xml:space="preserve"> MUDr. Ivanom Hlinkom a MUDr. Beátou Hlinkovou.</w:t>
      </w:r>
    </w:p>
    <w:p w:rsidR="00931495" w:rsidRPr="00A55E63" w:rsidRDefault="0093149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93149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931495" w:rsidRDefault="0093149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</w:t>
      </w:r>
      <w:r>
        <w:rPr>
          <w:rFonts w:ascii="Arial" w:hAnsi="Arial" w:cs="Arial"/>
          <w:sz w:val="22"/>
          <w:szCs w:val="22"/>
        </w:rPr>
        <w:lastRenderedPageBreak/>
        <w:t>217a Obchodného zákonníka v znení neskorších predpisov.</w:t>
      </w:r>
    </w:p>
    <w:p w:rsidR="00373635" w:rsidRDefault="0093149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2019 netvorila kapitálový fond z príspevkov podľa § 123 ods. 2 a §217a Obchodného zákonníka v znení neskorších predpisov.</w:t>
      </w:r>
    </w:p>
    <w:p w:rsidR="00931495" w:rsidRPr="00A55E63" w:rsidRDefault="0093149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93149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5 až 7 nemá účtovná jednotka obsahovú náplň.</w:t>
      </w:r>
    </w:p>
    <w:sectPr w:rsidR="00C71636" w:rsidRPr="00A55E63" w:rsidSect="0007697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115B" w:rsidRDefault="008A115B">
      <w:r>
        <w:separator/>
      </w:r>
    </w:p>
  </w:endnote>
  <w:endnote w:type="continuationSeparator" w:id="0">
    <w:p w:rsidR="008A115B" w:rsidRDefault="008A11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7697E">
    <w:pPr>
      <w:spacing w:line="200" w:lineRule="exact"/>
      <w:rPr>
        <w:sz w:val="20"/>
        <w:szCs w:val="20"/>
      </w:rPr>
    </w:pPr>
    <w:r w:rsidRPr="0007697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7697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7697E">
                  <w:fldChar w:fldCharType="separate"/>
                </w:r>
                <w:r w:rsidR="00931495">
                  <w:rPr>
                    <w:rFonts w:cs="Times New Roman"/>
                    <w:noProof/>
                  </w:rPr>
                  <w:t>1</w:t>
                </w:r>
                <w:r w:rsidR="0007697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115B" w:rsidRDefault="008A115B">
      <w:r>
        <w:separator/>
      </w:r>
    </w:p>
  </w:footnote>
  <w:footnote w:type="continuationSeparator" w:id="0">
    <w:p w:rsidR="008A115B" w:rsidRDefault="008A11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6C4E">
      <w:rPr>
        <w:rFonts w:ascii="Arial" w:hAnsi="Arial" w:cs="Arial"/>
        <w:sz w:val="22"/>
        <w:szCs w:val="22"/>
        <w:bdr w:val="single" w:sz="4" w:space="0" w:color="auto"/>
      </w:rPr>
      <w:t>36515809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6C4E">
      <w:rPr>
        <w:rFonts w:ascii="Arial" w:hAnsi="Arial" w:cs="Arial"/>
        <w:sz w:val="22"/>
        <w:szCs w:val="22"/>
        <w:bdr w:val="single" w:sz="4" w:space="0" w:color="auto"/>
      </w:rPr>
      <w:t>2022187970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697E"/>
    <w:rsid w:val="00116C4E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A115B"/>
    <w:rsid w:val="00913435"/>
    <w:rsid w:val="00916772"/>
    <w:rsid w:val="00931495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7697E"/>
    <w:rPr>
      <w:lang w:val="sk-SK"/>
    </w:rPr>
  </w:style>
  <w:style w:type="paragraph" w:styleId="Nadpis1">
    <w:name w:val="heading 1"/>
    <w:basedOn w:val="Normlny"/>
    <w:uiPriority w:val="1"/>
    <w:qFormat/>
    <w:rsid w:val="0007697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769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7697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7697E"/>
  </w:style>
  <w:style w:type="paragraph" w:customStyle="1" w:styleId="TableParagraph">
    <w:name w:val="Table Paragraph"/>
    <w:basedOn w:val="Normlny"/>
    <w:uiPriority w:val="1"/>
    <w:qFormat/>
    <w:rsid w:val="0007697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1226</Words>
  <Characters>6989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2020-06-26T13:03:00Z</dcterms:created>
  <dcterms:modified xsi:type="dcterms:W3CDTF">2020-06-26T13:03:00Z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