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03F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Jozef </w:t>
            </w:r>
            <w:proofErr w:type="spellStart"/>
            <w:r>
              <w:rPr>
                <w:rFonts w:ascii="Arial" w:hAnsi="Arial" w:cs="Arial"/>
              </w:rPr>
              <w:t>Kuzma</w:t>
            </w:r>
            <w:proofErr w:type="spellEnd"/>
            <w:r>
              <w:rPr>
                <w:rFonts w:ascii="Arial" w:hAnsi="Arial" w:cs="Arial"/>
              </w:rPr>
              <w:t xml:space="preserve"> &amp; syn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03F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36475254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03F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Gerlachovská 20, 060 01  Malý Slavkov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903FA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FA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903FA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903FA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priebehu roka spoločnosť zamestnávala aj </w:t>
      </w:r>
      <w:proofErr w:type="spellStart"/>
      <w:r>
        <w:rPr>
          <w:rFonts w:ascii="Arial" w:hAnsi="Arial" w:cs="Arial"/>
        </w:rPr>
        <w:t>dohodárov</w:t>
      </w:r>
      <w:proofErr w:type="spellEnd"/>
      <w:r>
        <w:rPr>
          <w:rFonts w:ascii="Arial" w:hAnsi="Arial" w:cs="Arial"/>
        </w:rPr>
        <w:t xml:space="preserve"> na občasné práce.</w:t>
      </w:r>
    </w:p>
    <w:p w:rsidR="00903FA4" w:rsidRPr="00A55E63" w:rsidRDefault="00903FA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03F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splnenie predpokladu, že účtovná jednotka bude nepretržite pokračovať vo svojej činnosti.</w:t>
      </w:r>
    </w:p>
    <w:p w:rsidR="00903FA4" w:rsidRPr="00A55E63" w:rsidRDefault="00903F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03F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má účtovná jednotka odpisovaný v súlade s odpisovým plánom, daňové a účtovné odpisy sa rovnajú, odpisy sú účtované rovnomerne.</w:t>
      </w:r>
    </w:p>
    <w:p w:rsidR="00903FA4" w:rsidRDefault="00903F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 osobnom motorovom vozidle Toyota sú uplatňované 80 % výdavky, keďže sa vozidlo používa aj na súkromné účely.</w:t>
      </w:r>
    </w:p>
    <w:p w:rsidR="00903FA4" w:rsidRPr="00A55E63" w:rsidRDefault="00903F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903F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nemenila účtovné zásady a metódy, pokračovala v zostavení účtovnej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903FA4" w:rsidRPr="00A55E63" w:rsidRDefault="00903F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903F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roku 2019  neúčtovala o dotáciách.</w:t>
      </w:r>
    </w:p>
    <w:p w:rsidR="00903FA4" w:rsidRPr="00A55E63" w:rsidRDefault="00903F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903FA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priebehu roka 2019 nebolo účtované o významných opravách chýb minulých účtovných období.</w:t>
      </w:r>
    </w:p>
    <w:p w:rsidR="00903FA4" w:rsidRPr="00A55E63" w:rsidRDefault="00903FA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D3F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2019 nebolo účtované o nákladoch alebo výnosoch, ktoré by mali výnimočný rozsah alebo výskyt.</w:t>
      </w:r>
    </w:p>
    <w:p w:rsidR="00ED3F12" w:rsidRPr="00A55E63" w:rsidRDefault="00ED3F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D3F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ED3F12" w:rsidRPr="00A55E63" w:rsidRDefault="00ED3F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D3F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jednotka neeviduje zabezpečené záväzky.</w:t>
      </w:r>
    </w:p>
    <w:p w:rsidR="00ED3F12" w:rsidRPr="00A55E63" w:rsidRDefault="00ED3F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ED3F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nemá účtovná jednotka obsahovú náplň.</w:t>
      </w:r>
    </w:p>
    <w:p w:rsidR="00ED3F12" w:rsidRDefault="00ED3F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3F12" w:rsidRPr="00A55E63" w:rsidRDefault="00ED3F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boli 253 421,59 Eur, celkové náklady včítane predpisu dane z príjmu za rok 2019 boli 254 301,21 Eur. Daňová povinnosť 645,17 Eur.</w:t>
      </w:r>
    </w:p>
    <w:sectPr w:rsidR="00ED3F12" w:rsidRPr="00A55E63" w:rsidSect="002B6F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6892" w:rsidRDefault="003A6892">
      <w:r>
        <w:separator/>
      </w:r>
    </w:p>
  </w:endnote>
  <w:endnote w:type="continuationSeparator" w:id="0">
    <w:p w:rsidR="003A6892" w:rsidRDefault="003A68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B6F9E">
    <w:pPr>
      <w:spacing w:line="200" w:lineRule="exact"/>
      <w:rPr>
        <w:sz w:val="20"/>
        <w:szCs w:val="20"/>
      </w:rPr>
    </w:pPr>
    <w:r w:rsidRPr="002B6F9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B6F9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B6F9E">
                  <w:fldChar w:fldCharType="separate"/>
                </w:r>
                <w:r w:rsidR="00ED3F12">
                  <w:rPr>
                    <w:rFonts w:cs="Times New Roman"/>
                    <w:noProof/>
                  </w:rPr>
                  <w:t>2</w:t>
                </w:r>
                <w:r w:rsidR="002B6F9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6892" w:rsidRDefault="003A6892">
      <w:r>
        <w:separator/>
      </w:r>
    </w:p>
  </w:footnote>
  <w:footnote w:type="continuationSeparator" w:id="0">
    <w:p w:rsidR="003A6892" w:rsidRDefault="003A68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03FA4">
      <w:rPr>
        <w:rFonts w:ascii="Arial" w:hAnsi="Arial" w:cs="Arial"/>
        <w:sz w:val="22"/>
        <w:szCs w:val="22"/>
        <w:bdr w:val="single" w:sz="4" w:space="0" w:color="auto"/>
      </w:rPr>
      <w:t>36475254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03FA4">
      <w:rPr>
        <w:rFonts w:ascii="Arial" w:hAnsi="Arial" w:cs="Arial"/>
        <w:sz w:val="22"/>
        <w:szCs w:val="22"/>
        <w:bdr w:val="single" w:sz="4" w:space="0" w:color="auto"/>
      </w:rPr>
      <w:t>2020021894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B6F9E"/>
    <w:rsid w:val="002C12B4"/>
    <w:rsid w:val="002D7E6D"/>
    <w:rsid w:val="003657F5"/>
    <w:rsid w:val="00373635"/>
    <w:rsid w:val="003A5145"/>
    <w:rsid w:val="003A6892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03FA4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D3F12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B6F9E"/>
    <w:rPr>
      <w:lang w:val="sk-SK"/>
    </w:rPr>
  </w:style>
  <w:style w:type="paragraph" w:styleId="Nadpis1">
    <w:name w:val="heading 1"/>
    <w:basedOn w:val="Normlny"/>
    <w:uiPriority w:val="1"/>
    <w:qFormat/>
    <w:rsid w:val="002B6F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F9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F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F9E"/>
  </w:style>
  <w:style w:type="paragraph" w:customStyle="1" w:styleId="TableParagraph">
    <w:name w:val="Table Paragraph"/>
    <w:basedOn w:val="Normlny"/>
    <w:uiPriority w:val="1"/>
    <w:qFormat/>
    <w:rsid w:val="002B6F9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1190</Words>
  <Characters>6784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2020-06-26T07:32:00Z</dcterms:created>
  <dcterms:modified xsi:type="dcterms:W3CDTF">2020-06-26T07:32:00Z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