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4A17" w:rsidRPr="00D12599" w:rsidRDefault="00644A17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644A17" w:rsidRDefault="00644A17" w:rsidP="006C6545"/>
    <w:p w:rsidR="00644A17" w:rsidRPr="00D12599" w:rsidRDefault="00644A17" w:rsidP="00B42781">
      <w:pPr>
        <w:pStyle w:val="NoSpacing"/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Web Shops </w:t>
      </w:r>
      <w:r>
        <w:rPr>
          <w:b/>
          <w:sz w:val="28"/>
          <w:szCs w:val="28"/>
        </w:rPr>
        <w:t>it</w:t>
      </w:r>
      <w:r w:rsidRPr="00D12599">
        <w:rPr>
          <w:b/>
          <w:sz w:val="28"/>
          <w:szCs w:val="28"/>
        </w:rPr>
        <w:t>, s.r.o.                                                                  IČO: 482</w:t>
      </w:r>
      <w:r>
        <w:rPr>
          <w:b/>
          <w:sz w:val="28"/>
          <w:szCs w:val="28"/>
        </w:rPr>
        <w:t>28800</w:t>
      </w:r>
    </w:p>
    <w:p w:rsidR="00644A17" w:rsidRPr="00D12599" w:rsidRDefault="00644A17" w:rsidP="00B42781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Tesárska 19,                                                                               DIČ: 2</w:t>
      </w:r>
      <w:r>
        <w:rPr>
          <w:b/>
          <w:sz w:val="28"/>
          <w:szCs w:val="28"/>
        </w:rPr>
        <w:t>1</w:t>
      </w:r>
      <w:r w:rsidRPr="00D12599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0</w:t>
      </w:r>
      <w:r w:rsidRPr="00D12599">
        <w:rPr>
          <w:b/>
          <w:sz w:val="28"/>
          <w:szCs w:val="28"/>
        </w:rPr>
        <w:t>10</w:t>
      </w:r>
      <w:r>
        <w:rPr>
          <w:b/>
          <w:sz w:val="28"/>
          <w:szCs w:val="28"/>
        </w:rPr>
        <w:t>1247</w:t>
      </w:r>
    </w:p>
    <w:p w:rsidR="00644A17" w:rsidRPr="00D12599" w:rsidRDefault="00644A17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644A17" w:rsidRDefault="00644A17" w:rsidP="006C6545"/>
    <w:p w:rsidR="00644A17" w:rsidRPr="006C6545" w:rsidRDefault="00644A17" w:rsidP="006C6545">
      <w:pPr>
        <w:pStyle w:val="NoSpacing"/>
        <w:rPr>
          <w:rStyle w:val="Strong"/>
        </w:rPr>
      </w:pPr>
      <w:r w:rsidRPr="006C6545">
        <w:rPr>
          <w:rStyle w:val="Strong"/>
        </w:rPr>
        <w:t>Vznik účtovnej jednotky</w:t>
      </w:r>
    </w:p>
    <w:p w:rsidR="00644A17" w:rsidRDefault="00644A17" w:rsidP="00B42781">
      <w:pPr>
        <w:pStyle w:val="NoSpacing"/>
      </w:pPr>
      <w:r>
        <w:t>Deň zápisu do obchodného registra:  21.7.2015</w:t>
      </w:r>
    </w:p>
    <w:p w:rsidR="00644A17" w:rsidRDefault="00644A17" w:rsidP="00B42781">
      <w:pPr>
        <w:pStyle w:val="NoSpacing"/>
      </w:pPr>
      <w:r>
        <w:t>Obchodný register Okresného súdu Prešov, oddiel Sro, vložka č. 31719/P</w:t>
      </w:r>
    </w:p>
    <w:p w:rsidR="00644A17" w:rsidRDefault="00644A17" w:rsidP="006C6545">
      <w:pPr>
        <w:pStyle w:val="NoSpacing"/>
      </w:pPr>
    </w:p>
    <w:p w:rsidR="00644A17" w:rsidRDefault="00644A17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Opis prevažnej činnosti</w:t>
      </w:r>
      <w:r>
        <w:rPr>
          <w:rStyle w:val="Strong"/>
          <w:b w:val="0"/>
        </w:rPr>
        <w:t xml:space="preserve"> </w:t>
      </w:r>
    </w:p>
    <w:p w:rsidR="00644A17" w:rsidRDefault="00644A17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Kúpa tovaru na účely jeho predaja konečného spotrebiteľovi /maloobchod/ alebo iným prevádzkovateľom živnosti /veľkoobchod/, sprostredkovateľská činnosť v oblasti služieb,</w:t>
      </w:r>
    </w:p>
    <w:p w:rsidR="00644A17" w:rsidRDefault="00644A17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reklamné a marketingové služby</w:t>
      </w:r>
    </w:p>
    <w:p w:rsidR="00644A17" w:rsidRDefault="00644A17" w:rsidP="006C6545">
      <w:pPr>
        <w:pStyle w:val="NoSpacing"/>
        <w:rPr>
          <w:rStyle w:val="Strong"/>
          <w:b w:val="0"/>
        </w:rPr>
      </w:pPr>
    </w:p>
    <w:p w:rsidR="00644A17" w:rsidRDefault="00644A17" w:rsidP="00B42781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Počet zamestnancov:</w:t>
      </w:r>
      <w:r>
        <w:rPr>
          <w:rStyle w:val="Strong"/>
          <w:b w:val="0"/>
        </w:rPr>
        <w:t xml:space="preserve">   3</w:t>
      </w:r>
    </w:p>
    <w:p w:rsidR="00644A17" w:rsidRDefault="00644A17" w:rsidP="006C6545">
      <w:pPr>
        <w:pStyle w:val="NoSpacing"/>
        <w:rPr>
          <w:rStyle w:val="Strong"/>
          <w:b w:val="0"/>
        </w:rPr>
      </w:pPr>
    </w:p>
    <w:p w:rsidR="00644A17" w:rsidRDefault="00644A17" w:rsidP="002778AD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Dátum schválenia účtovnej závierky za r. 201</w:t>
      </w:r>
      <w:r>
        <w:rPr>
          <w:rStyle w:val="Strong"/>
        </w:rPr>
        <w:t>8</w:t>
      </w:r>
      <w:r w:rsidRPr="006C6545">
        <w:rPr>
          <w:rStyle w:val="Strong"/>
        </w:rPr>
        <w:t>:</w:t>
      </w:r>
      <w:r>
        <w:rPr>
          <w:rStyle w:val="Strong"/>
          <w:b w:val="0"/>
        </w:rPr>
        <w:t xml:space="preserve">   15.05.2019</w:t>
      </w:r>
    </w:p>
    <w:p w:rsidR="00644A17" w:rsidRDefault="00644A17" w:rsidP="006C6545">
      <w:pPr>
        <w:pStyle w:val="NoSpacing"/>
        <w:rPr>
          <w:rStyle w:val="Strong"/>
          <w:b w:val="0"/>
        </w:rPr>
      </w:pPr>
    </w:p>
    <w:p w:rsidR="00644A17" w:rsidRDefault="00644A17" w:rsidP="006C6545">
      <w:pPr>
        <w:pStyle w:val="NoSpacing"/>
        <w:rPr>
          <w:rStyle w:val="Strong"/>
        </w:rPr>
      </w:pPr>
      <w:r w:rsidRPr="00D12599">
        <w:rPr>
          <w:rStyle w:val="Strong"/>
        </w:rPr>
        <w:t>Zostavenie účtovnej závierky:</w:t>
      </w:r>
    </w:p>
    <w:p w:rsidR="00644A17" w:rsidRDefault="00644A17" w:rsidP="002778AD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spoločnosti zostavená k 31.12.2019 je zostavená ako riadna účtovná závierka podľa par. 17 ods. 6 zákona č. 431/2002 Z.z. o účtovníctve v znení neskorších predpisov, a to za účtovné obdobie  kalendárny rok od 1.januára 2019 do 31.decembra 2019.</w:t>
      </w:r>
    </w:p>
    <w:p w:rsidR="00644A17" w:rsidRDefault="00644A17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bola zostavená za predpokladu nepretržitého trvania spoločnosti.</w:t>
      </w:r>
    </w:p>
    <w:p w:rsidR="00644A17" w:rsidRDefault="00644A17" w:rsidP="006C6545">
      <w:pPr>
        <w:pStyle w:val="NoSpacing"/>
        <w:rPr>
          <w:rStyle w:val="Strong"/>
          <w:b w:val="0"/>
        </w:rPr>
      </w:pPr>
    </w:p>
    <w:p w:rsidR="00644A17" w:rsidRDefault="00644A17" w:rsidP="006C6545">
      <w:pPr>
        <w:pStyle w:val="NoSpacing"/>
        <w:rPr>
          <w:rStyle w:val="Strong"/>
          <w:b w:val="0"/>
        </w:rPr>
      </w:pPr>
      <w:r w:rsidRPr="00D12599">
        <w:rPr>
          <w:rStyle w:val="Strong"/>
        </w:rPr>
        <w:t>Účtovné metódy</w:t>
      </w:r>
      <w:r>
        <w:rPr>
          <w:rStyle w:val="Strong"/>
        </w:rPr>
        <w:t xml:space="preserve"> a spôsob oceňovania</w:t>
      </w:r>
    </w:p>
    <w:p w:rsidR="00644A17" w:rsidRDefault="00644A17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Účtovné metódy a všeobecné účtovné zásady boli počas účtovného obdobia dodržané.</w:t>
      </w:r>
    </w:p>
    <w:p w:rsidR="00644A17" w:rsidRPr="00D12599" w:rsidRDefault="00644A17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644A17" w:rsidRDefault="00644A17" w:rsidP="006C6545">
      <w:pPr>
        <w:rPr>
          <w:rStyle w:val="Strong"/>
        </w:rPr>
      </w:pPr>
    </w:p>
    <w:p w:rsidR="00644A17" w:rsidRPr="00B42781" w:rsidRDefault="00644A17" w:rsidP="006C6545">
      <w:pPr>
        <w:rPr>
          <w:rStyle w:val="Strong"/>
          <w:b w:val="0"/>
          <w:bCs w:val="0"/>
        </w:rPr>
      </w:pPr>
      <w:r w:rsidRPr="00B42781">
        <w:rPr>
          <w:rStyle w:val="Strong"/>
          <w:b w:val="0"/>
          <w:bCs w:val="0"/>
        </w:rPr>
        <w:t>Firma neeviduje iné aktí</w:t>
      </w:r>
      <w:r>
        <w:rPr>
          <w:rStyle w:val="Strong"/>
          <w:b w:val="0"/>
          <w:bCs w:val="0"/>
        </w:rPr>
        <w:t>va ani pasíva neuvedené v účtovnej závierke.</w:t>
      </w:r>
    </w:p>
    <w:p w:rsidR="00644A17" w:rsidRPr="00B42781" w:rsidRDefault="00644A17">
      <w:pPr>
        <w:rPr>
          <w:rStyle w:val="Strong"/>
          <w:b w:val="0"/>
          <w:bCs w:val="0"/>
        </w:rPr>
      </w:pPr>
    </w:p>
    <w:sectPr w:rsidR="00644A17" w:rsidRPr="00B42781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6545"/>
    <w:rsid w:val="00225E8C"/>
    <w:rsid w:val="002778AD"/>
    <w:rsid w:val="004F4119"/>
    <w:rsid w:val="00502316"/>
    <w:rsid w:val="00644A17"/>
    <w:rsid w:val="00671E9A"/>
    <w:rsid w:val="00681B8B"/>
    <w:rsid w:val="006B0438"/>
    <w:rsid w:val="006C6545"/>
    <w:rsid w:val="00747545"/>
    <w:rsid w:val="007A112A"/>
    <w:rsid w:val="00866C46"/>
    <w:rsid w:val="00A958AF"/>
    <w:rsid w:val="00AD0B98"/>
    <w:rsid w:val="00B42781"/>
    <w:rsid w:val="00D12599"/>
    <w:rsid w:val="00D65F5A"/>
    <w:rsid w:val="00FE3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8A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C6545"/>
    <w:rPr>
      <w:lang w:eastAsia="en-US"/>
    </w:rPr>
  </w:style>
  <w:style w:type="character" w:styleId="Strong">
    <w:name w:val="Strong"/>
    <w:basedOn w:val="DefaultParagraphFont"/>
    <w:uiPriority w:val="99"/>
    <w:qFormat/>
    <w:rsid w:val="006C6545"/>
    <w:rPr>
      <w:rFonts w:cs="Times New Roman"/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6C6545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6C6545"/>
    <w:rPr>
      <w:rFonts w:cs="Times New Roman"/>
      <w:i/>
      <w:iCs/>
      <w:color w:val="000000"/>
    </w:rPr>
  </w:style>
  <w:style w:type="paragraph" w:styleId="BalloonText">
    <w:name w:val="Balloon Text"/>
    <w:basedOn w:val="Normal"/>
    <w:link w:val="BalloonTextChar"/>
    <w:uiPriority w:val="99"/>
    <w:semiHidden/>
    <w:rsid w:val="00B4278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imes New Roman" w:hAnsi="Times New Roman" w:cs="Times New Roman"/>
      <w:sz w:val="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215</Words>
  <Characters>1230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jankovicova</dc:creator>
  <cp:keywords/>
  <dc:description/>
  <cp:lastModifiedBy>astaryova</cp:lastModifiedBy>
  <cp:revision>2</cp:revision>
  <cp:lastPrinted>2019-03-01T08:50:00Z</cp:lastPrinted>
  <dcterms:created xsi:type="dcterms:W3CDTF">2020-05-25T08:46:00Z</dcterms:created>
  <dcterms:modified xsi:type="dcterms:W3CDTF">2020-05-25T08:46:00Z</dcterms:modified>
</cp:coreProperties>
</file>